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6"/>
        <w:ind w:left="6109" w:right="0" w:firstLine="1778"/>
        <w:jc w:val="left"/>
        <w:rPr>
          <w:sz w:val="24"/>
        </w:rPr>
      </w:pPr>
      <w:r>
        <w:rPr>
          <w:sz w:val="24"/>
        </w:rPr>
        <w:t>Приложение</w:t>
      </w:r>
      <w:r>
        <w:rPr>
          <w:spacing w:val="-9"/>
          <w:sz w:val="24"/>
        </w:rPr>
        <w:t> </w:t>
      </w:r>
      <w:r>
        <w:rPr>
          <w:sz w:val="24"/>
        </w:rPr>
        <w:t>№</w:t>
      </w:r>
      <w:r>
        <w:rPr>
          <w:spacing w:val="-8"/>
          <w:sz w:val="24"/>
        </w:rPr>
        <w:t> </w:t>
      </w:r>
      <w:r>
        <w:rPr>
          <w:sz w:val="24"/>
        </w:rPr>
        <w:t>8</w:t>
      </w:r>
      <w:r>
        <w:rPr>
          <w:spacing w:val="-8"/>
          <w:sz w:val="24"/>
        </w:rPr>
        <w:t> </w:t>
      </w:r>
      <w:r>
        <w:rPr>
          <w:sz w:val="24"/>
        </w:rPr>
        <w:t>к</w:t>
      </w:r>
      <w:r>
        <w:rPr>
          <w:spacing w:val="-8"/>
          <w:sz w:val="24"/>
        </w:rPr>
        <w:t> </w:t>
      </w:r>
      <w:r>
        <w:rPr>
          <w:sz w:val="24"/>
        </w:rPr>
        <w:t>письму Рособрнадзора</w:t>
      </w:r>
      <w:r>
        <w:rPr>
          <w:spacing w:val="-2"/>
          <w:sz w:val="24"/>
        </w:rPr>
        <w:t> </w:t>
      </w:r>
      <w:r>
        <w:rPr>
          <w:sz w:val="24"/>
        </w:rPr>
        <w:t>от</w:t>
      </w:r>
      <w:r>
        <w:rPr>
          <w:spacing w:val="-1"/>
          <w:sz w:val="24"/>
        </w:rPr>
        <w:t> </w:t>
      </w:r>
      <w:r>
        <w:rPr>
          <w:sz w:val="24"/>
        </w:rPr>
        <w:t>22</w:t>
      </w:r>
      <w:r>
        <w:rPr>
          <w:spacing w:val="-1"/>
          <w:sz w:val="24"/>
        </w:rPr>
        <w:t> </w:t>
      </w:r>
      <w:r>
        <w:rPr>
          <w:sz w:val="24"/>
        </w:rPr>
        <w:t>января</w:t>
      </w:r>
      <w:r>
        <w:rPr>
          <w:spacing w:val="-1"/>
          <w:sz w:val="24"/>
        </w:rPr>
        <w:t> </w:t>
      </w:r>
      <w:r>
        <w:rPr>
          <w:sz w:val="24"/>
        </w:rPr>
        <w:t>2025</w:t>
      </w:r>
      <w:r>
        <w:rPr>
          <w:spacing w:val="-1"/>
          <w:sz w:val="24"/>
        </w:rPr>
        <w:t> </w:t>
      </w:r>
      <w:r>
        <w:rPr>
          <w:sz w:val="24"/>
        </w:rPr>
        <w:t>г.</w:t>
      </w:r>
      <w:r>
        <w:rPr>
          <w:spacing w:val="-1"/>
          <w:sz w:val="24"/>
        </w:rPr>
        <w:t> </w:t>
      </w:r>
      <w:r>
        <w:rPr>
          <w:sz w:val="24"/>
        </w:rPr>
        <w:t>№</w:t>
      </w:r>
      <w:r>
        <w:rPr>
          <w:spacing w:val="-1"/>
          <w:sz w:val="24"/>
        </w:rPr>
        <w:t> </w:t>
      </w:r>
      <w:r>
        <w:rPr>
          <w:sz w:val="24"/>
        </w:rPr>
        <w:t>04-</w:t>
      </w:r>
      <w:r>
        <w:rPr>
          <w:spacing w:val="-5"/>
          <w:sz w:val="24"/>
        </w:rPr>
        <w:t>15</w:t>
      </w: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spacing w:before="100"/>
        <w:ind w:left="0" w:firstLine="0"/>
        <w:jc w:val="left"/>
        <w:rPr>
          <w:sz w:val="24"/>
        </w:rPr>
      </w:pPr>
    </w:p>
    <w:p>
      <w:pPr>
        <w:spacing w:line="413" w:lineRule="exact" w:before="1"/>
        <w:ind w:left="848" w:right="713" w:firstLine="0"/>
        <w:jc w:val="center"/>
        <w:rPr>
          <w:b/>
          <w:sz w:val="36"/>
        </w:rPr>
      </w:pPr>
      <w:r>
        <w:rPr>
          <w:b/>
          <w:sz w:val="36"/>
        </w:rPr>
        <w:t>Методические</w:t>
      </w:r>
      <w:r>
        <w:rPr>
          <w:b/>
          <w:spacing w:val="-3"/>
          <w:sz w:val="36"/>
        </w:rPr>
        <w:t> </w:t>
      </w:r>
      <w:r>
        <w:rPr>
          <w:b/>
          <w:spacing w:val="-2"/>
          <w:sz w:val="36"/>
        </w:rPr>
        <w:t>рекомендации</w:t>
      </w:r>
    </w:p>
    <w:p>
      <w:pPr>
        <w:spacing w:before="0"/>
        <w:ind w:left="849" w:right="708" w:firstLine="0"/>
        <w:jc w:val="center"/>
        <w:rPr>
          <w:b/>
          <w:sz w:val="36"/>
        </w:rPr>
      </w:pPr>
      <w:r>
        <w:rPr>
          <w:b/>
          <w:sz w:val="36"/>
        </w:rPr>
        <w:t>по</w:t>
      </w:r>
      <w:r>
        <w:rPr>
          <w:b/>
          <w:spacing w:val="-8"/>
          <w:sz w:val="36"/>
        </w:rPr>
        <w:t> </w:t>
      </w:r>
      <w:r>
        <w:rPr>
          <w:b/>
          <w:sz w:val="36"/>
        </w:rPr>
        <w:t>подготовке</w:t>
      </w:r>
      <w:r>
        <w:rPr>
          <w:b/>
          <w:spacing w:val="-8"/>
          <w:sz w:val="36"/>
        </w:rPr>
        <w:t> </w:t>
      </w:r>
      <w:r>
        <w:rPr>
          <w:b/>
          <w:sz w:val="36"/>
        </w:rPr>
        <w:t>и</w:t>
      </w:r>
      <w:r>
        <w:rPr>
          <w:b/>
          <w:spacing w:val="-7"/>
          <w:sz w:val="36"/>
        </w:rPr>
        <w:t> </w:t>
      </w:r>
      <w:r>
        <w:rPr>
          <w:b/>
          <w:sz w:val="36"/>
        </w:rPr>
        <w:t>проведению</w:t>
      </w:r>
      <w:r>
        <w:rPr>
          <w:b/>
          <w:spacing w:val="-8"/>
          <w:sz w:val="36"/>
        </w:rPr>
        <w:t> </w:t>
      </w:r>
      <w:r>
        <w:rPr>
          <w:b/>
          <w:sz w:val="36"/>
        </w:rPr>
        <w:t>единого</w:t>
      </w:r>
      <w:r>
        <w:rPr>
          <w:b/>
          <w:spacing w:val="-8"/>
          <w:sz w:val="36"/>
        </w:rPr>
        <w:t> </w:t>
      </w:r>
      <w:r>
        <w:rPr>
          <w:b/>
          <w:sz w:val="36"/>
        </w:rPr>
        <w:t>государственного экзамена в пунктах проведения экзаменов в 2025 году</w:t>
      </w: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spacing w:before="141"/>
        <w:ind w:left="0" w:firstLine="0"/>
        <w:jc w:val="left"/>
        <w:rPr>
          <w:b/>
          <w:sz w:val="36"/>
        </w:rPr>
      </w:pPr>
    </w:p>
    <w:p>
      <w:pPr>
        <w:spacing w:before="0"/>
        <w:ind w:left="848" w:right="710" w:firstLine="0"/>
        <w:jc w:val="center"/>
        <w:rPr>
          <w:b/>
          <w:sz w:val="26"/>
        </w:rPr>
      </w:pPr>
      <w:r>
        <w:rPr>
          <w:b/>
          <w:sz w:val="26"/>
        </w:rPr>
        <w:t>Москва,</w:t>
      </w:r>
      <w:r>
        <w:rPr>
          <w:b/>
          <w:spacing w:val="-13"/>
          <w:sz w:val="26"/>
        </w:rPr>
        <w:t> </w:t>
      </w:r>
      <w:r>
        <w:rPr>
          <w:b/>
          <w:spacing w:val="-4"/>
          <w:sz w:val="26"/>
        </w:rPr>
        <w:t>2025</w:t>
      </w:r>
    </w:p>
    <w:p>
      <w:pPr>
        <w:spacing w:after="0"/>
        <w:jc w:val="center"/>
        <w:rPr>
          <w:b/>
          <w:sz w:val="26"/>
        </w:rPr>
        <w:sectPr>
          <w:type w:val="continuous"/>
          <w:pgSz w:w="11910" w:h="16840"/>
          <w:pgMar w:top="1040" w:bottom="280" w:left="708" w:right="283"/>
        </w:sectPr>
      </w:pPr>
    </w:p>
    <w:p>
      <w:pPr>
        <w:spacing w:before="69"/>
        <w:ind w:left="708" w:right="0" w:firstLine="0"/>
        <w:jc w:val="center"/>
        <w:rPr>
          <w:b/>
          <w:sz w:val="28"/>
        </w:rPr>
      </w:pPr>
      <w:r>
        <w:rPr>
          <w:b/>
          <w:spacing w:val="-2"/>
          <w:sz w:val="28"/>
        </w:rPr>
        <w:t>Оглавление</w:t>
      </w:r>
    </w:p>
    <w:p>
      <w:pPr>
        <w:spacing w:after="0"/>
        <w:jc w:val="center"/>
        <w:rPr>
          <w:b/>
          <w:sz w:val="28"/>
        </w:rPr>
        <w:sectPr>
          <w:pgSz w:w="11910" w:h="16850"/>
          <w:pgMar w:top="1060" w:bottom="696" w:left="708" w:right="283"/>
        </w:sectPr>
      </w:pPr>
    </w:p>
    <w:sdt>
      <w:sdtPr>
        <w:docPartObj>
          <w:docPartGallery w:val="Table of Contents"/>
          <w:docPartUnique/>
        </w:docPartObj>
      </w:sdtPr>
      <w:sdtEndPr/>
      <w:sdtContent>
        <w:p>
          <w:pPr>
            <w:pStyle w:val="TOC3"/>
            <w:numPr>
              <w:ilvl w:val="0"/>
              <w:numId w:val="1"/>
            </w:numPr>
            <w:tabs>
              <w:tab w:pos="1464" w:val="left" w:leader="none"/>
              <w:tab w:pos="10511" w:val="left" w:leader="dot"/>
            </w:tabs>
            <w:spacing w:line="240" w:lineRule="auto" w:before="119" w:after="0"/>
            <w:ind w:left="1464" w:right="0" w:hanging="331"/>
            <w:jc w:val="left"/>
          </w:pPr>
          <w:hyperlink w:history="true" w:anchor="_bookmark0">
            <w:r>
              <w:rPr/>
              <w:t>Общая</w:t>
            </w:r>
            <w:r>
              <w:rPr>
                <w:spacing w:val="-2"/>
              </w:rPr>
              <w:t> часть</w:t>
            </w:r>
            <w:r>
              <w:rPr/>
              <w:tab/>
            </w:r>
            <w:r>
              <w:rPr>
                <w:spacing w:val="-10"/>
              </w:rPr>
              <w:t>4</w:t>
            </w:r>
          </w:hyperlink>
        </w:p>
        <w:p>
          <w:pPr>
            <w:pStyle w:val="TOC5"/>
            <w:numPr>
              <w:ilvl w:val="1"/>
              <w:numId w:val="1"/>
            </w:numPr>
            <w:tabs>
              <w:tab w:pos="1985" w:val="left" w:leader="none"/>
              <w:tab w:pos="10511" w:val="left" w:leader="dot"/>
            </w:tabs>
            <w:spacing w:line="252" w:lineRule="exact" w:before="119" w:after="0"/>
            <w:ind w:left="1985" w:right="0" w:hanging="591"/>
            <w:jc w:val="left"/>
          </w:pPr>
          <w:hyperlink w:history="true" w:anchor="_bookmark1">
            <w:r>
              <w:rPr/>
              <w:t>Перечень</w:t>
            </w:r>
            <w:r>
              <w:rPr>
                <w:spacing w:val="-9"/>
              </w:rPr>
              <w:t> </w:t>
            </w:r>
            <w:r>
              <w:rPr/>
              <w:t>условных</w:t>
            </w:r>
            <w:r>
              <w:rPr>
                <w:spacing w:val="-7"/>
              </w:rPr>
              <w:t> </w:t>
            </w:r>
            <w:r>
              <w:rPr/>
              <w:t>обозначений</w:t>
            </w:r>
            <w:r>
              <w:rPr>
                <w:spacing w:val="-7"/>
              </w:rPr>
              <w:t> </w:t>
            </w:r>
            <w:r>
              <w:rPr/>
              <w:t>и</w:t>
            </w:r>
            <w:r>
              <w:rPr>
                <w:spacing w:val="-7"/>
              </w:rPr>
              <w:t> </w:t>
            </w:r>
            <w:r>
              <w:rPr>
                <w:spacing w:val="-2"/>
              </w:rPr>
              <w:t>сокращений</w:t>
            </w:r>
            <w:r>
              <w:rPr/>
              <w:tab/>
            </w:r>
            <w:r>
              <w:rPr>
                <w:spacing w:val="-10"/>
              </w:rPr>
              <w:t>4</w:t>
            </w:r>
          </w:hyperlink>
        </w:p>
        <w:p>
          <w:pPr>
            <w:pStyle w:val="TOC5"/>
            <w:numPr>
              <w:ilvl w:val="1"/>
              <w:numId w:val="1"/>
            </w:numPr>
            <w:tabs>
              <w:tab w:pos="1985" w:val="left" w:leader="none"/>
            </w:tabs>
            <w:spacing w:line="252" w:lineRule="exact" w:before="0" w:after="0"/>
            <w:ind w:left="1985" w:right="0" w:hanging="591"/>
            <w:jc w:val="left"/>
          </w:pPr>
          <w:hyperlink w:history="true" w:anchor="_bookmark2">
            <w:r>
              <w:rPr/>
              <w:t>Организация</w:t>
            </w:r>
            <w:r>
              <w:rPr>
                <w:spacing w:val="-7"/>
              </w:rPr>
              <w:t> </w:t>
            </w:r>
            <w:r>
              <w:rPr/>
              <w:t>и</w:t>
            </w:r>
            <w:r>
              <w:rPr>
                <w:spacing w:val="-6"/>
              </w:rPr>
              <w:t> </w:t>
            </w:r>
            <w:r>
              <w:rPr/>
              <w:t>проведение</w:t>
            </w:r>
            <w:r>
              <w:rPr>
                <w:spacing w:val="-6"/>
              </w:rPr>
              <w:t> </w:t>
            </w:r>
            <w:r>
              <w:rPr/>
              <w:t>ЕГЭ</w:t>
            </w:r>
            <w:r>
              <w:rPr>
                <w:spacing w:val="-5"/>
              </w:rPr>
              <w:t> </w:t>
            </w:r>
            <w:r>
              <w:rPr/>
              <w:t>с</w:t>
            </w:r>
            <w:r>
              <w:rPr>
                <w:spacing w:val="-4"/>
              </w:rPr>
              <w:t> </w:t>
            </w:r>
            <w:r>
              <w:rPr/>
              <w:t>использованием</w:t>
            </w:r>
            <w:r>
              <w:rPr>
                <w:spacing w:val="-9"/>
              </w:rPr>
              <w:t> </w:t>
            </w:r>
            <w:r>
              <w:rPr/>
              <w:t>передачи</w:t>
            </w:r>
            <w:r>
              <w:rPr>
                <w:spacing w:val="-8"/>
              </w:rPr>
              <w:t> </w:t>
            </w:r>
            <w:r>
              <w:rPr/>
              <w:t>ЭМ</w:t>
            </w:r>
            <w:r>
              <w:rPr>
                <w:spacing w:val="-6"/>
              </w:rPr>
              <w:t> </w:t>
            </w:r>
            <w:r>
              <w:rPr/>
              <w:t>посредством</w:t>
            </w:r>
            <w:r>
              <w:rPr>
                <w:spacing w:val="-4"/>
              </w:rPr>
              <w:t> сети</w:t>
            </w:r>
          </w:hyperlink>
        </w:p>
        <w:p>
          <w:pPr>
            <w:pStyle w:val="TOC2"/>
            <w:tabs>
              <w:tab w:pos="10511" w:val="left" w:leader="dot"/>
            </w:tabs>
            <w:spacing w:before="1"/>
          </w:pPr>
          <w:hyperlink w:history="true" w:anchor="_bookmark2">
            <w:r>
              <w:rPr/>
              <w:t>«Интернет»,</w:t>
            </w:r>
            <w:r>
              <w:rPr>
                <w:spacing w:val="-7"/>
              </w:rPr>
              <w:t> </w:t>
            </w:r>
            <w:r>
              <w:rPr/>
              <w:t>печати</w:t>
            </w:r>
            <w:r>
              <w:rPr>
                <w:spacing w:val="-5"/>
              </w:rPr>
              <w:t> </w:t>
            </w:r>
            <w:r>
              <w:rPr/>
              <w:t>полного</w:t>
            </w:r>
            <w:r>
              <w:rPr>
                <w:spacing w:val="-5"/>
              </w:rPr>
              <w:t> </w:t>
            </w:r>
            <w:r>
              <w:rPr/>
              <w:t>комплекта</w:t>
            </w:r>
            <w:r>
              <w:rPr>
                <w:spacing w:val="-5"/>
              </w:rPr>
              <w:t> </w:t>
            </w:r>
            <w:r>
              <w:rPr/>
              <w:t>ЭМ</w:t>
            </w:r>
            <w:r>
              <w:rPr>
                <w:spacing w:val="-5"/>
              </w:rPr>
              <w:t> </w:t>
            </w:r>
            <w:r>
              <w:rPr/>
              <w:t>и</w:t>
            </w:r>
            <w:r>
              <w:rPr>
                <w:spacing w:val="-5"/>
              </w:rPr>
              <w:t> </w:t>
            </w:r>
            <w:r>
              <w:rPr/>
              <w:t>сканирования</w:t>
            </w:r>
            <w:r>
              <w:rPr>
                <w:spacing w:val="-6"/>
              </w:rPr>
              <w:t> </w:t>
            </w:r>
            <w:r>
              <w:rPr/>
              <w:t>в</w:t>
            </w:r>
            <w:r>
              <w:rPr>
                <w:spacing w:val="-4"/>
              </w:rPr>
              <w:t> </w:t>
            </w:r>
            <w:r>
              <w:rPr>
                <w:spacing w:val="-2"/>
              </w:rPr>
              <w:t>аудитории</w:t>
            </w:r>
            <w:r>
              <w:rPr/>
              <w:tab/>
            </w:r>
            <w:r>
              <w:rPr>
                <w:spacing w:val="-10"/>
              </w:rPr>
              <w:t>8</w:t>
            </w:r>
          </w:hyperlink>
        </w:p>
        <w:p>
          <w:pPr>
            <w:pStyle w:val="TOC5"/>
            <w:numPr>
              <w:ilvl w:val="1"/>
              <w:numId w:val="1"/>
            </w:numPr>
            <w:tabs>
              <w:tab w:pos="1985" w:val="left" w:leader="none"/>
              <w:tab w:pos="10511" w:val="left" w:leader="dot"/>
            </w:tabs>
            <w:spacing w:line="252" w:lineRule="exact" w:before="0" w:after="0"/>
            <w:ind w:left="1985" w:right="0" w:hanging="591"/>
            <w:jc w:val="left"/>
          </w:pPr>
          <w:hyperlink w:history="true" w:anchor="_bookmark3">
            <w:r>
              <w:rPr/>
              <w:t>Общие</w:t>
            </w:r>
            <w:r>
              <w:rPr>
                <w:spacing w:val="-4"/>
              </w:rPr>
              <w:t> </w:t>
            </w:r>
            <w:r>
              <w:rPr/>
              <w:t>требования</w:t>
            </w:r>
            <w:r>
              <w:rPr>
                <w:spacing w:val="-5"/>
              </w:rPr>
              <w:t> </w:t>
            </w:r>
            <w:r>
              <w:rPr/>
              <w:t>к</w:t>
            </w:r>
            <w:r>
              <w:rPr>
                <w:spacing w:val="-3"/>
              </w:rPr>
              <w:t> </w:t>
            </w:r>
            <w:r>
              <w:rPr>
                <w:spacing w:val="-5"/>
              </w:rPr>
              <w:t>ППЭ</w:t>
            </w:r>
            <w:r>
              <w:rPr/>
              <w:tab/>
            </w:r>
            <w:r>
              <w:rPr>
                <w:spacing w:val="-10"/>
              </w:rPr>
              <w:t>9</w:t>
            </w:r>
          </w:hyperlink>
        </w:p>
        <w:p>
          <w:pPr>
            <w:pStyle w:val="TOC5"/>
            <w:numPr>
              <w:ilvl w:val="1"/>
              <w:numId w:val="1"/>
            </w:numPr>
            <w:tabs>
              <w:tab w:pos="1985" w:val="left" w:leader="none"/>
              <w:tab w:pos="10401" w:val="left" w:leader="dot"/>
            </w:tabs>
            <w:spacing w:line="240" w:lineRule="auto" w:before="2" w:after="0"/>
            <w:ind w:left="684" w:right="291" w:firstLine="710"/>
            <w:jc w:val="left"/>
          </w:pPr>
          <w:hyperlink w:history="true" w:anchor="_bookmark4">
            <w:r>
              <w:rPr/>
              <w:t>Организация и проведение ЕГЭ в ППЭ, организованных в труднодоступных и отдаленных</w:t>
            </w:r>
          </w:hyperlink>
          <w:r>
            <w:rPr/>
            <w:t> </w:t>
          </w:r>
          <w:hyperlink w:history="true" w:anchor="_bookmark4">
            <w:r>
              <w:rPr/>
              <w:t>местностях</w:t>
            </w:r>
            <w:r>
              <w:rPr>
                <w:spacing w:val="-9"/>
              </w:rPr>
              <w:t> </w:t>
            </w:r>
            <w:r>
              <w:rPr/>
              <w:t>(ППЭ</w:t>
            </w:r>
            <w:r>
              <w:rPr>
                <w:spacing w:val="-7"/>
              </w:rPr>
              <w:t> </w:t>
            </w:r>
            <w:r>
              <w:rPr>
                <w:spacing w:val="-4"/>
              </w:rPr>
              <w:t>ТОМ)</w:t>
            </w:r>
            <w:r>
              <w:rPr/>
              <w:tab/>
            </w:r>
            <w:r>
              <w:rPr>
                <w:spacing w:val="-5"/>
              </w:rPr>
              <w:t>10</w:t>
            </w:r>
          </w:hyperlink>
        </w:p>
        <w:p>
          <w:pPr>
            <w:pStyle w:val="TOC4"/>
            <w:tabs>
              <w:tab w:pos="10401" w:val="left" w:leader="dot"/>
            </w:tabs>
            <w:rPr>
              <w:b w:val="0"/>
              <w:i w:val="0"/>
              <w:sz w:val="22"/>
            </w:rPr>
          </w:pPr>
          <w:hyperlink w:history="true" w:anchor="_bookmark5">
            <w:r>
              <w:rPr>
                <w:i w:val="0"/>
                <w:spacing w:val="-2"/>
                <w:sz w:val="22"/>
              </w:rPr>
              <w:t>Приложения</w:t>
            </w:r>
            <w:r>
              <w:rPr>
                <w:b w:val="0"/>
                <w:i w:val="0"/>
                <w:sz w:val="22"/>
              </w:rPr>
              <w:tab/>
            </w:r>
            <w:r>
              <w:rPr>
                <w:b w:val="0"/>
                <w:i w:val="0"/>
                <w:spacing w:val="-5"/>
                <w:sz w:val="22"/>
              </w:rPr>
              <w:t>12</w:t>
            </w:r>
          </w:hyperlink>
        </w:p>
        <w:p>
          <w:pPr>
            <w:pStyle w:val="TOC3"/>
            <w:numPr>
              <w:ilvl w:val="0"/>
              <w:numId w:val="2"/>
            </w:numPr>
            <w:tabs>
              <w:tab w:pos="1353" w:val="left" w:leader="none"/>
              <w:tab w:pos="10401" w:val="left" w:leader="dot"/>
            </w:tabs>
            <w:spacing w:line="240" w:lineRule="auto" w:before="119" w:after="0"/>
            <w:ind w:left="1353" w:right="0" w:hanging="220"/>
            <w:jc w:val="left"/>
          </w:pPr>
          <w:hyperlink w:history="true" w:anchor="_bookmark6">
            <w:r>
              <w:rPr/>
              <w:t>Инструкции</w:t>
            </w:r>
            <w:r>
              <w:rPr>
                <w:spacing w:val="-5"/>
              </w:rPr>
              <w:t> </w:t>
            </w:r>
            <w:r>
              <w:rPr/>
              <w:t>для</w:t>
            </w:r>
            <w:r>
              <w:rPr>
                <w:spacing w:val="-5"/>
              </w:rPr>
              <w:t> </w:t>
            </w:r>
            <w:r>
              <w:rPr/>
              <w:t>лиц,</w:t>
            </w:r>
            <w:r>
              <w:rPr>
                <w:spacing w:val="-4"/>
              </w:rPr>
              <w:t> </w:t>
            </w:r>
            <w:r>
              <w:rPr/>
              <w:t>привлекаемых</w:t>
            </w:r>
            <w:r>
              <w:rPr>
                <w:spacing w:val="-6"/>
              </w:rPr>
              <w:t> </w:t>
            </w:r>
            <w:r>
              <w:rPr/>
              <w:t>к</w:t>
            </w:r>
            <w:r>
              <w:rPr>
                <w:spacing w:val="-4"/>
              </w:rPr>
              <w:t> </w:t>
            </w:r>
            <w:r>
              <w:rPr/>
              <w:t>проведению</w:t>
            </w:r>
            <w:r>
              <w:rPr>
                <w:spacing w:val="-4"/>
              </w:rPr>
              <w:t> </w:t>
            </w:r>
            <w:r>
              <w:rPr/>
              <w:t>ЕГЭ</w:t>
            </w:r>
            <w:r>
              <w:rPr>
                <w:spacing w:val="-4"/>
              </w:rPr>
              <w:t> </w:t>
            </w:r>
            <w:r>
              <w:rPr/>
              <w:t>в</w:t>
            </w:r>
            <w:r>
              <w:rPr>
                <w:spacing w:val="-3"/>
              </w:rPr>
              <w:t> </w:t>
            </w:r>
            <w:r>
              <w:rPr>
                <w:spacing w:val="-5"/>
              </w:rPr>
              <w:t>ППЭ</w:t>
            </w:r>
            <w:r>
              <w:rPr/>
              <w:tab/>
            </w:r>
            <w:r>
              <w:rPr>
                <w:spacing w:val="-5"/>
              </w:rPr>
              <w:t>12</w:t>
            </w:r>
          </w:hyperlink>
        </w:p>
        <w:p>
          <w:pPr>
            <w:pStyle w:val="TOC5"/>
            <w:numPr>
              <w:ilvl w:val="1"/>
              <w:numId w:val="2"/>
            </w:numPr>
            <w:tabs>
              <w:tab w:pos="1780" w:val="left" w:leader="none"/>
              <w:tab w:pos="10401" w:val="left" w:leader="dot"/>
            </w:tabs>
            <w:spacing w:line="240" w:lineRule="auto" w:before="119" w:after="0"/>
            <w:ind w:left="1780" w:right="0" w:hanging="386"/>
            <w:jc w:val="left"/>
          </w:pPr>
          <w:hyperlink w:history="true" w:anchor="_bookmark7">
            <w:r>
              <w:rPr/>
              <w:t>Инструкция</w:t>
            </w:r>
            <w:r>
              <w:rPr>
                <w:spacing w:val="-8"/>
              </w:rPr>
              <w:t> </w:t>
            </w:r>
            <w:r>
              <w:rPr/>
              <w:t>для</w:t>
            </w:r>
            <w:r>
              <w:rPr>
                <w:spacing w:val="-7"/>
              </w:rPr>
              <w:t> </w:t>
            </w:r>
            <w:r>
              <w:rPr/>
              <w:t>технического</w:t>
            </w:r>
            <w:r>
              <w:rPr>
                <w:spacing w:val="-7"/>
              </w:rPr>
              <w:t> </w:t>
            </w:r>
            <w:r>
              <w:rPr>
                <w:spacing w:val="-2"/>
              </w:rPr>
              <w:t>специалиста</w:t>
            </w:r>
            <w:r>
              <w:rPr/>
              <w:tab/>
            </w:r>
            <w:r>
              <w:rPr>
                <w:spacing w:val="-5"/>
              </w:rPr>
              <w:t>12</w:t>
            </w:r>
          </w:hyperlink>
        </w:p>
        <w:p>
          <w:pPr>
            <w:pStyle w:val="TOC5"/>
            <w:numPr>
              <w:ilvl w:val="1"/>
              <w:numId w:val="2"/>
            </w:numPr>
            <w:tabs>
              <w:tab w:pos="1780" w:val="left" w:leader="none"/>
              <w:tab w:pos="10401" w:val="left" w:leader="dot"/>
            </w:tabs>
            <w:spacing w:line="253" w:lineRule="exact" w:before="2" w:after="0"/>
            <w:ind w:left="1780" w:right="0" w:hanging="386"/>
            <w:jc w:val="left"/>
          </w:pPr>
          <w:hyperlink w:history="true" w:anchor="_bookmark8">
            <w:r>
              <w:rPr/>
              <w:t>Инструкция</w:t>
            </w:r>
            <w:r>
              <w:rPr>
                <w:spacing w:val="-4"/>
              </w:rPr>
              <w:t> </w:t>
            </w:r>
            <w:r>
              <w:rPr/>
              <w:t>для</w:t>
            </w:r>
            <w:r>
              <w:rPr>
                <w:spacing w:val="-4"/>
              </w:rPr>
              <w:t> </w:t>
            </w:r>
            <w:r>
              <w:rPr/>
              <w:t>члена</w:t>
            </w:r>
            <w:r>
              <w:rPr>
                <w:spacing w:val="-3"/>
              </w:rPr>
              <w:t> </w:t>
            </w:r>
            <w:r>
              <w:rPr/>
              <w:t>ГЭК</w:t>
            </w:r>
            <w:r>
              <w:rPr>
                <w:spacing w:val="-3"/>
              </w:rPr>
              <w:t> </w:t>
            </w:r>
            <w:r>
              <w:rPr/>
              <w:t>в</w:t>
            </w:r>
            <w:r>
              <w:rPr>
                <w:spacing w:val="-4"/>
              </w:rPr>
              <w:t> </w:t>
            </w:r>
            <w:r>
              <w:rPr>
                <w:spacing w:val="-5"/>
              </w:rPr>
              <w:t>ППЭ</w:t>
            </w:r>
            <w:r>
              <w:rPr/>
              <w:tab/>
            </w:r>
            <w:r>
              <w:rPr>
                <w:spacing w:val="-5"/>
              </w:rPr>
              <w:t>30</w:t>
            </w:r>
          </w:hyperlink>
        </w:p>
        <w:p>
          <w:pPr>
            <w:pStyle w:val="TOC5"/>
            <w:numPr>
              <w:ilvl w:val="1"/>
              <w:numId w:val="2"/>
            </w:numPr>
            <w:tabs>
              <w:tab w:pos="1780" w:val="left" w:leader="none"/>
              <w:tab w:pos="10401" w:val="left" w:leader="dot"/>
            </w:tabs>
            <w:spacing w:line="240" w:lineRule="auto" w:before="0" w:after="0"/>
            <w:ind w:left="1780" w:right="0" w:hanging="386"/>
            <w:jc w:val="left"/>
          </w:pPr>
          <w:hyperlink w:history="true" w:anchor="_bookmark9">
            <w:r>
              <w:rPr/>
              <w:t>Инструкция</w:t>
            </w:r>
            <w:r>
              <w:rPr>
                <w:spacing w:val="-9"/>
              </w:rPr>
              <w:t> </w:t>
            </w:r>
            <w:r>
              <w:rPr/>
              <w:t>для</w:t>
            </w:r>
            <w:r>
              <w:rPr>
                <w:spacing w:val="-6"/>
              </w:rPr>
              <w:t> </w:t>
            </w:r>
            <w:r>
              <w:rPr/>
              <w:t>руководителя</w:t>
            </w:r>
            <w:r>
              <w:rPr>
                <w:spacing w:val="-6"/>
              </w:rPr>
              <w:t> </w:t>
            </w:r>
            <w:r>
              <w:rPr>
                <w:spacing w:val="-5"/>
              </w:rPr>
              <w:t>ППЭ</w:t>
            </w:r>
            <w:r>
              <w:rPr/>
              <w:tab/>
            </w:r>
            <w:r>
              <w:rPr>
                <w:spacing w:val="-5"/>
              </w:rPr>
              <w:t>43</w:t>
            </w:r>
          </w:hyperlink>
        </w:p>
        <w:p>
          <w:pPr>
            <w:pStyle w:val="TOC5"/>
            <w:numPr>
              <w:ilvl w:val="1"/>
              <w:numId w:val="2"/>
            </w:numPr>
            <w:tabs>
              <w:tab w:pos="1780" w:val="left" w:leader="none"/>
              <w:tab w:pos="10401" w:val="left" w:leader="dot"/>
            </w:tabs>
            <w:spacing w:line="252" w:lineRule="exact" w:before="1" w:after="0"/>
            <w:ind w:left="1780" w:right="0" w:hanging="386"/>
            <w:jc w:val="left"/>
          </w:pPr>
          <w:hyperlink w:history="true" w:anchor="_bookmark10">
            <w:r>
              <w:rPr/>
              <w:t>Инструкция</w:t>
            </w:r>
            <w:r>
              <w:rPr>
                <w:spacing w:val="-6"/>
              </w:rPr>
              <w:t> </w:t>
            </w:r>
            <w:r>
              <w:rPr/>
              <w:t>для</w:t>
            </w:r>
            <w:r>
              <w:rPr>
                <w:spacing w:val="-5"/>
              </w:rPr>
              <w:t> </w:t>
            </w:r>
            <w:r>
              <w:rPr/>
              <w:t>организатора</w:t>
            </w:r>
            <w:r>
              <w:rPr>
                <w:spacing w:val="-5"/>
              </w:rPr>
              <w:t> </w:t>
            </w:r>
            <w:r>
              <w:rPr/>
              <w:t>в</w:t>
            </w:r>
            <w:r>
              <w:rPr>
                <w:spacing w:val="-5"/>
              </w:rPr>
              <w:t> </w:t>
            </w:r>
            <w:r>
              <w:rPr>
                <w:spacing w:val="-2"/>
              </w:rPr>
              <w:t>аудитории</w:t>
            </w:r>
            <w:r>
              <w:rPr/>
              <w:tab/>
            </w:r>
            <w:r>
              <w:rPr>
                <w:spacing w:val="-5"/>
              </w:rPr>
              <w:t>53</w:t>
            </w:r>
          </w:hyperlink>
        </w:p>
        <w:p>
          <w:pPr>
            <w:pStyle w:val="TOC5"/>
            <w:numPr>
              <w:ilvl w:val="1"/>
              <w:numId w:val="2"/>
            </w:numPr>
            <w:tabs>
              <w:tab w:pos="1780" w:val="left" w:leader="none"/>
              <w:tab w:pos="10401" w:val="left" w:leader="dot"/>
            </w:tabs>
            <w:spacing w:line="252" w:lineRule="exact" w:before="0" w:after="0"/>
            <w:ind w:left="1780" w:right="0" w:hanging="386"/>
            <w:jc w:val="left"/>
          </w:pPr>
          <w:hyperlink w:history="true" w:anchor="_bookmark11">
            <w:r>
              <w:rPr/>
              <w:t>Инструкция</w:t>
            </w:r>
            <w:r>
              <w:rPr>
                <w:spacing w:val="-6"/>
              </w:rPr>
              <w:t> </w:t>
            </w:r>
            <w:r>
              <w:rPr/>
              <w:t>для</w:t>
            </w:r>
            <w:r>
              <w:rPr>
                <w:spacing w:val="-5"/>
              </w:rPr>
              <w:t> </w:t>
            </w:r>
            <w:r>
              <w:rPr/>
              <w:t>организатора</w:t>
            </w:r>
            <w:r>
              <w:rPr>
                <w:spacing w:val="-5"/>
              </w:rPr>
              <w:t> </w:t>
            </w:r>
            <w:r>
              <w:rPr/>
              <w:t>вне</w:t>
            </w:r>
            <w:r>
              <w:rPr>
                <w:spacing w:val="-5"/>
              </w:rPr>
              <w:t> </w:t>
            </w:r>
            <w:r>
              <w:rPr>
                <w:spacing w:val="-2"/>
              </w:rPr>
              <w:t>аудитории</w:t>
            </w:r>
            <w:r>
              <w:rPr/>
              <w:tab/>
            </w:r>
            <w:r>
              <w:rPr>
                <w:spacing w:val="-5"/>
              </w:rPr>
              <w:t>66</w:t>
            </w:r>
          </w:hyperlink>
        </w:p>
        <w:p>
          <w:pPr>
            <w:pStyle w:val="TOC5"/>
            <w:numPr>
              <w:ilvl w:val="1"/>
              <w:numId w:val="2"/>
            </w:numPr>
            <w:tabs>
              <w:tab w:pos="1780" w:val="left" w:leader="none"/>
              <w:tab w:pos="10401" w:val="left" w:leader="dot"/>
            </w:tabs>
            <w:spacing w:line="240" w:lineRule="auto" w:before="0" w:after="0"/>
            <w:ind w:left="684" w:right="291" w:firstLine="710"/>
            <w:jc w:val="left"/>
          </w:pPr>
          <w:hyperlink w:history="true" w:anchor="_bookmark12">
            <w:r>
              <w:rPr/>
              <w:t>Инструкция для работников по обеспечению охраны образовательных организаций при</w:t>
            </w:r>
          </w:hyperlink>
          <w:r>
            <w:rPr/>
            <w:t> </w:t>
          </w:r>
          <w:hyperlink w:history="true" w:anchor="_bookmark12">
            <w:r>
              <w:rPr/>
              <w:t>организации</w:t>
            </w:r>
            <w:r>
              <w:rPr>
                <w:spacing w:val="-6"/>
              </w:rPr>
              <w:t> </w:t>
            </w:r>
            <w:r>
              <w:rPr/>
              <w:t>входа</w:t>
            </w:r>
            <w:r>
              <w:rPr>
                <w:spacing w:val="-5"/>
              </w:rPr>
              <w:t> </w:t>
            </w:r>
            <w:r>
              <w:rPr/>
              <w:t>участников</w:t>
            </w:r>
            <w:r>
              <w:rPr>
                <w:spacing w:val="-5"/>
              </w:rPr>
              <w:t> </w:t>
            </w:r>
            <w:r>
              <w:rPr/>
              <w:t>экзамена</w:t>
            </w:r>
            <w:r>
              <w:rPr>
                <w:spacing w:val="-5"/>
              </w:rPr>
              <w:t> </w:t>
            </w:r>
            <w:r>
              <w:rPr/>
              <w:t>в</w:t>
            </w:r>
            <w:r>
              <w:rPr>
                <w:spacing w:val="-5"/>
              </w:rPr>
              <w:t> ППЭ</w:t>
            </w:r>
            <w:r>
              <w:rPr/>
              <w:tab/>
            </w:r>
            <w:r>
              <w:rPr>
                <w:spacing w:val="-5"/>
              </w:rPr>
              <w:t>71</w:t>
            </w:r>
          </w:hyperlink>
        </w:p>
        <w:p>
          <w:pPr>
            <w:pStyle w:val="TOC5"/>
            <w:numPr>
              <w:ilvl w:val="1"/>
              <w:numId w:val="2"/>
            </w:numPr>
            <w:tabs>
              <w:tab w:pos="1780" w:val="left" w:leader="none"/>
              <w:tab w:pos="10401" w:val="left" w:leader="dot"/>
            </w:tabs>
            <w:spacing w:line="240" w:lineRule="auto" w:before="0" w:after="0"/>
            <w:ind w:left="1780" w:right="0" w:hanging="386"/>
            <w:jc w:val="left"/>
          </w:pPr>
          <w:hyperlink w:history="true" w:anchor="_bookmark13">
            <w:r>
              <w:rPr/>
              <w:t>Инструкция</w:t>
            </w:r>
            <w:r>
              <w:rPr>
                <w:spacing w:val="-7"/>
              </w:rPr>
              <w:t> </w:t>
            </w:r>
            <w:r>
              <w:rPr/>
              <w:t>для</w:t>
            </w:r>
            <w:r>
              <w:rPr>
                <w:spacing w:val="-6"/>
              </w:rPr>
              <w:t> </w:t>
            </w:r>
            <w:r>
              <w:rPr/>
              <w:t>медицинского</w:t>
            </w:r>
            <w:r>
              <w:rPr>
                <w:spacing w:val="-8"/>
              </w:rPr>
              <w:t> </w:t>
            </w:r>
            <w:r>
              <w:rPr/>
              <w:t>работника,</w:t>
            </w:r>
            <w:r>
              <w:rPr>
                <w:spacing w:val="-6"/>
              </w:rPr>
              <w:t> </w:t>
            </w:r>
            <w:r>
              <w:rPr/>
              <w:t>привлекаемого</w:t>
            </w:r>
            <w:r>
              <w:rPr>
                <w:spacing w:val="-6"/>
              </w:rPr>
              <w:t> </w:t>
            </w:r>
            <w:r>
              <w:rPr/>
              <w:t>в</w:t>
            </w:r>
            <w:r>
              <w:rPr>
                <w:spacing w:val="-8"/>
              </w:rPr>
              <w:t> </w:t>
            </w:r>
            <w:r>
              <w:rPr/>
              <w:t>дни</w:t>
            </w:r>
            <w:r>
              <w:rPr>
                <w:spacing w:val="-6"/>
              </w:rPr>
              <w:t> </w:t>
            </w:r>
            <w:r>
              <w:rPr/>
              <w:t>проведения</w:t>
            </w:r>
            <w:r>
              <w:rPr>
                <w:spacing w:val="-6"/>
              </w:rPr>
              <w:t> </w:t>
            </w:r>
            <w:r>
              <w:rPr>
                <w:spacing w:val="-5"/>
              </w:rPr>
              <w:t>ЕГЭ</w:t>
            </w:r>
            <w:r>
              <w:rPr/>
              <w:tab/>
            </w:r>
            <w:r>
              <w:rPr>
                <w:spacing w:val="-5"/>
              </w:rPr>
              <w:t>73</w:t>
            </w:r>
          </w:hyperlink>
        </w:p>
        <w:p>
          <w:pPr>
            <w:pStyle w:val="TOC5"/>
            <w:numPr>
              <w:ilvl w:val="1"/>
              <w:numId w:val="2"/>
            </w:numPr>
            <w:tabs>
              <w:tab w:pos="1780" w:val="left" w:leader="none"/>
            </w:tabs>
            <w:spacing w:line="252" w:lineRule="exact" w:before="1" w:after="0"/>
            <w:ind w:left="1780" w:right="0" w:hanging="386"/>
            <w:jc w:val="left"/>
          </w:pPr>
          <w:hyperlink w:history="true" w:anchor="_bookmark14">
            <w:r>
              <w:rPr/>
              <w:t>Инструкция</w:t>
            </w:r>
            <w:r>
              <w:rPr>
                <w:spacing w:val="-7"/>
              </w:rPr>
              <w:t> </w:t>
            </w:r>
            <w:r>
              <w:rPr/>
              <w:t>для</w:t>
            </w:r>
            <w:r>
              <w:rPr>
                <w:spacing w:val="-6"/>
              </w:rPr>
              <w:t> </w:t>
            </w:r>
            <w:r>
              <w:rPr/>
              <w:t>участника</w:t>
            </w:r>
            <w:r>
              <w:rPr>
                <w:spacing w:val="-6"/>
              </w:rPr>
              <w:t> </w:t>
            </w:r>
            <w:r>
              <w:rPr/>
              <w:t>экзамена,</w:t>
            </w:r>
            <w:r>
              <w:rPr>
                <w:spacing w:val="-6"/>
              </w:rPr>
              <w:t> </w:t>
            </w:r>
            <w:r>
              <w:rPr/>
              <w:t>зачитываемая</w:t>
            </w:r>
            <w:r>
              <w:rPr>
                <w:spacing w:val="-7"/>
              </w:rPr>
              <w:t> </w:t>
            </w:r>
            <w:r>
              <w:rPr/>
              <w:t>организатором</w:t>
            </w:r>
            <w:r>
              <w:rPr>
                <w:spacing w:val="-6"/>
              </w:rPr>
              <w:t> </w:t>
            </w:r>
            <w:r>
              <w:rPr/>
              <w:t>в</w:t>
            </w:r>
            <w:r>
              <w:rPr>
                <w:spacing w:val="-6"/>
              </w:rPr>
              <w:t> </w:t>
            </w:r>
            <w:r>
              <w:rPr/>
              <w:t>аудитории</w:t>
            </w:r>
            <w:r>
              <w:rPr>
                <w:spacing w:val="-6"/>
              </w:rPr>
              <w:t> </w:t>
            </w:r>
            <w:r>
              <w:rPr>
                <w:spacing w:val="-2"/>
              </w:rPr>
              <w:t>перед</w:t>
            </w:r>
          </w:hyperlink>
        </w:p>
        <w:p>
          <w:pPr>
            <w:pStyle w:val="TOC2"/>
            <w:tabs>
              <w:tab w:pos="10401" w:val="left" w:leader="dot"/>
            </w:tabs>
          </w:pPr>
          <w:hyperlink w:history="true" w:anchor="_bookmark14">
            <w:r>
              <w:rPr/>
              <w:t>началом</w:t>
            </w:r>
            <w:r>
              <w:rPr>
                <w:spacing w:val="-8"/>
              </w:rPr>
              <w:t> </w:t>
            </w:r>
            <w:r>
              <w:rPr/>
              <w:t>экзамена</w:t>
            </w:r>
            <w:r>
              <w:rPr>
                <w:spacing w:val="-4"/>
              </w:rPr>
              <w:t> </w:t>
            </w:r>
            <w:r>
              <w:rPr/>
              <w:t>с</w:t>
            </w:r>
            <w:r>
              <w:rPr>
                <w:spacing w:val="-5"/>
              </w:rPr>
              <w:t> </w:t>
            </w:r>
            <w:r>
              <w:rPr/>
              <w:t>использованием</w:t>
            </w:r>
            <w:r>
              <w:rPr>
                <w:spacing w:val="-5"/>
              </w:rPr>
              <w:t> </w:t>
            </w:r>
            <w:r>
              <w:rPr/>
              <w:t>технологии</w:t>
            </w:r>
            <w:r>
              <w:rPr>
                <w:spacing w:val="-6"/>
              </w:rPr>
              <w:t> </w:t>
            </w:r>
            <w:r>
              <w:rPr/>
              <w:t>печати</w:t>
            </w:r>
            <w:r>
              <w:rPr>
                <w:spacing w:val="-5"/>
              </w:rPr>
              <w:t> </w:t>
            </w:r>
            <w:r>
              <w:rPr/>
              <w:t>полного</w:t>
            </w:r>
            <w:r>
              <w:rPr>
                <w:spacing w:val="-6"/>
              </w:rPr>
              <w:t> </w:t>
            </w:r>
            <w:r>
              <w:rPr/>
              <w:t>комплекта</w:t>
            </w:r>
            <w:r>
              <w:rPr>
                <w:spacing w:val="-8"/>
              </w:rPr>
              <w:t> </w:t>
            </w:r>
            <w:r>
              <w:rPr/>
              <w:t>ЭМ</w:t>
            </w:r>
            <w:r>
              <w:rPr>
                <w:spacing w:val="-5"/>
              </w:rPr>
              <w:t> </w:t>
            </w:r>
            <w:r>
              <w:rPr/>
              <w:t>в</w:t>
            </w:r>
            <w:r>
              <w:rPr>
                <w:spacing w:val="-3"/>
              </w:rPr>
              <w:t> </w:t>
            </w:r>
            <w:r>
              <w:rPr/>
              <w:t>аудиториях</w:t>
            </w:r>
            <w:r>
              <w:rPr>
                <w:spacing w:val="-5"/>
              </w:rPr>
              <w:t> ППЭ</w:t>
            </w:r>
            <w:r>
              <w:rPr/>
              <w:tab/>
            </w:r>
            <w:r>
              <w:rPr>
                <w:spacing w:val="-5"/>
              </w:rPr>
              <w:t>75</w:t>
            </w:r>
          </w:hyperlink>
        </w:p>
        <w:p>
          <w:pPr>
            <w:pStyle w:val="TOC5"/>
            <w:numPr>
              <w:ilvl w:val="1"/>
              <w:numId w:val="2"/>
            </w:numPr>
            <w:tabs>
              <w:tab w:pos="1780" w:val="left" w:leader="none"/>
              <w:tab w:pos="10401" w:val="left" w:leader="dot"/>
            </w:tabs>
            <w:spacing w:line="252" w:lineRule="exact" w:before="0" w:after="0"/>
            <w:ind w:left="1780" w:right="0" w:hanging="386"/>
            <w:jc w:val="left"/>
          </w:pPr>
          <w:hyperlink w:history="true" w:anchor="_bookmark15">
            <w:r>
              <w:rPr/>
              <w:t>Образец</w:t>
            </w:r>
            <w:r>
              <w:rPr>
                <w:spacing w:val="-6"/>
              </w:rPr>
              <w:t> </w:t>
            </w:r>
            <w:r>
              <w:rPr/>
              <w:t>инструктажа</w:t>
            </w:r>
            <w:r>
              <w:rPr>
                <w:spacing w:val="-7"/>
              </w:rPr>
              <w:t> </w:t>
            </w:r>
            <w:r>
              <w:rPr/>
              <w:t>для</w:t>
            </w:r>
            <w:r>
              <w:rPr>
                <w:spacing w:val="-5"/>
              </w:rPr>
              <w:t> </w:t>
            </w:r>
            <w:r>
              <w:rPr/>
              <w:t>организаторов,</w:t>
            </w:r>
            <w:r>
              <w:rPr>
                <w:spacing w:val="-5"/>
              </w:rPr>
              <w:t> </w:t>
            </w:r>
            <w:r>
              <w:rPr/>
              <w:t>проводимый</w:t>
            </w:r>
            <w:r>
              <w:rPr>
                <w:spacing w:val="-3"/>
              </w:rPr>
              <w:t> </w:t>
            </w:r>
            <w:r>
              <w:rPr/>
              <w:t>в</w:t>
            </w:r>
            <w:r>
              <w:rPr>
                <w:spacing w:val="-6"/>
              </w:rPr>
              <w:t> </w:t>
            </w:r>
            <w:r>
              <w:rPr/>
              <w:t>ППЭ</w:t>
            </w:r>
            <w:r>
              <w:rPr>
                <w:spacing w:val="-5"/>
              </w:rPr>
              <w:t> </w:t>
            </w:r>
            <w:r>
              <w:rPr/>
              <w:t>перед</w:t>
            </w:r>
            <w:r>
              <w:rPr>
                <w:spacing w:val="-5"/>
              </w:rPr>
              <w:t> </w:t>
            </w:r>
            <w:r>
              <w:rPr/>
              <w:t>началом</w:t>
            </w:r>
            <w:r>
              <w:rPr>
                <w:spacing w:val="-5"/>
              </w:rPr>
              <w:t> </w:t>
            </w:r>
            <w:r>
              <w:rPr>
                <w:spacing w:val="-2"/>
              </w:rPr>
              <w:t>экзамена</w:t>
            </w:r>
            <w:r>
              <w:rPr/>
              <w:tab/>
            </w:r>
            <w:r>
              <w:rPr>
                <w:spacing w:val="-5"/>
              </w:rPr>
              <w:t>84</w:t>
            </w:r>
          </w:hyperlink>
        </w:p>
        <w:p>
          <w:pPr>
            <w:pStyle w:val="TOC3"/>
            <w:numPr>
              <w:ilvl w:val="0"/>
              <w:numId w:val="2"/>
            </w:numPr>
            <w:tabs>
              <w:tab w:pos="1353" w:val="left" w:leader="none"/>
              <w:tab w:pos="10401" w:val="left" w:leader="dot"/>
            </w:tabs>
            <w:spacing w:line="240" w:lineRule="auto" w:before="122" w:after="0"/>
            <w:ind w:left="1353" w:right="0" w:hanging="220"/>
            <w:jc w:val="left"/>
          </w:pPr>
          <w:hyperlink w:history="true" w:anchor="_bookmark16">
            <w:r>
              <w:rPr/>
              <w:t>Техническое</w:t>
            </w:r>
            <w:r>
              <w:rPr>
                <w:spacing w:val="-6"/>
              </w:rPr>
              <w:t> </w:t>
            </w:r>
            <w:r>
              <w:rPr/>
              <w:t>оснащение</w:t>
            </w:r>
            <w:r>
              <w:rPr>
                <w:spacing w:val="-6"/>
              </w:rPr>
              <w:t> </w:t>
            </w:r>
            <w:r>
              <w:rPr/>
              <w:t>в</w:t>
            </w:r>
            <w:r>
              <w:rPr>
                <w:spacing w:val="-6"/>
              </w:rPr>
              <w:t> </w:t>
            </w:r>
            <w:r>
              <w:rPr>
                <w:spacing w:val="-5"/>
              </w:rPr>
              <w:t>ППЭ</w:t>
            </w:r>
            <w:r>
              <w:rPr/>
              <w:tab/>
            </w:r>
            <w:r>
              <w:rPr>
                <w:spacing w:val="-5"/>
              </w:rPr>
              <w:t>89</w:t>
            </w:r>
          </w:hyperlink>
        </w:p>
        <w:p>
          <w:pPr>
            <w:pStyle w:val="TOC3"/>
            <w:numPr>
              <w:ilvl w:val="0"/>
              <w:numId w:val="2"/>
            </w:numPr>
            <w:tabs>
              <w:tab w:pos="1353" w:val="left" w:leader="none"/>
              <w:tab w:pos="10401" w:val="left" w:leader="dot"/>
            </w:tabs>
            <w:spacing w:line="240" w:lineRule="auto" w:before="119" w:after="0"/>
            <w:ind w:left="1353" w:right="0" w:hanging="220"/>
            <w:jc w:val="left"/>
          </w:pPr>
          <w:hyperlink w:history="true" w:anchor="_bookmark17">
            <w:r>
              <w:rPr/>
              <w:t>Особенности</w:t>
            </w:r>
            <w:r>
              <w:rPr>
                <w:spacing w:val="-9"/>
              </w:rPr>
              <w:t> </w:t>
            </w:r>
            <w:r>
              <w:rPr/>
              <w:t>подготовки</w:t>
            </w:r>
            <w:r>
              <w:rPr>
                <w:spacing w:val="-6"/>
              </w:rPr>
              <w:t> </w:t>
            </w:r>
            <w:r>
              <w:rPr/>
              <w:t>и</w:t>
            </w:r>
            <w:r>
              <w:rPr>
                <w:spacing w:val="-8"/>
              </w:rPr>
              <w:t> </w:t>
            </w:r>
            <w:r>
              <w:rPr/>
              <w:t>проведения</w:t>
            </w:r>
            <w:r>
              <w:rPr>
                <w:spacing w:val="-7"/>
              </w:rPr>
              <w:t> </w:t>
            </w:r>
            <w:r>
              <w:rPr/>
              <w:t>ЕГЭ</w:t>
            </w:r>
            <w:r>
              <w:rPr>
                <w:spacing w:val="-7"/>
              </w:rPr>
              <w:t> </w:t>
            </w:r>
            <w:r>
              <w:rPr/>
              <w:t>по</w:t>
            </w:r>
            <w:r>
              <w:rPr>
                <w:spacing w:val="-6"/>
              </w:rPr>
              <w:t> </w:t>
            </w:r>
            <w:r>
              <w:rPr/>
              <w:t>иностранным</w:t>
            </w:r>
            <w:r>
              <w:rPr>
                <w:spacing w:val="-7"/>
              </w:rPr>
              <w:t> </w:t>
            </w:r>
            <w:r>
              <w:rPr>
                <w:spacing w:val="-2"/>
              </w:rPr>
              <w:t>языкам</w:t>
            </w:r>
            <w:r>
              <w:rPr/>
              <w:tab/>
            </w:r>
            <w:r>
              <w:rPr>
                <w:spacing w:val="-5"/>
              </w:rPr>
              <w:t>98</w:t>
            </w:r>
          </w:hyperlink>
        </w:p>
        <w:p>
          <w:pPr>
            <w:pStyle w:val="TOC5"/>
            <w:numPr>
              <w:ilvl w:val="1"/>
              <w:numId w:val="2"/>
            </w:numPr>
            <w:tabs>
              <w:tab w:pos="1780" w:val="left" w:leader="none"/>
              <w:tab w:pos="10401" w:val="left" w:leader="dot"/>
            </w:tabs>
            <w:spacing w:line="253" w:lineRule="exact" w:before="121" w:after="0"/>
            <w:ind w:left="1780" w:right="0" w:hanging="386"/>
            <w:jc w:val="left"/>
          </w:pPr>
          <w:hyperlink w:history="true" w:anchor="_bookmark18">
            <w:r>
              <w:rPr/>
              <w:t>Письменная</w:t>
            </w:r>
            <w:r>
              <w:rPr>
                <w:spacing w:val="-8"/>
              </w:rPr>
              <w:t> </w:t>
            </w:r>
            <w:r>
              <w:rPr/>
              <w:t>часть</w:t>
            </w:r>
            <w:r>
              <w:rPr>
                <w:spacing w:val="-5"/>
              </w:rPr>
              <w:t> </w:t>
            </w:r>
            <w:r>
              <w:rPr/>
              <w:t>ЕГЭ</w:t>
            </w:r>
            <w:r>
              <w:rPr>
                <w:spacing w:val="-5"/>
              </w:rPr>
              <w:t> </w:t>
            </w:r>
            <w:r>
              <w:rPr/>
              <w:t>по</w:t>
            </w:r>
            <w:r>
              <w:rPr>
                <w:spacing w:val="-5"/>
              </w:rPr>
              <w:t> </w:t>
            </w:r>
            <w:r>
              <w:rPr/>
              <w:t>иностранным</w:t>
            </w:r>
            <w:r>
              <w:rPr>
                <w:spacing w:val="-5"/>
              </w:rPr>
              <w:t> </w:t>
            </w:r>
            <w:r>
              <w:rPr/>
              <w:t>языкам.</w:t>
            </w:r>
            <w:r>
              <w:rPr>
                <w:spacing w:val="-5"/>
              </w:rPr>
              <w:t> </w:t>
            </w:r>
            <w:r>
              <w:rPr/>
              <w:t>Раздел</w:t>
            </w:r>
            <w:r>
              <w:rPr>
                <w:spacing w:val="-4"/>
              </w:rPr>
              <w:t> </w:t>
            </w:r>
            <w:r>
              <w:rPr>
                <w:spacing w:val="-2"/>
              </w:rPr>
              <w:t>«Аудирование»</w:t>
            </w:r>
            <w:r>
              <w:rPr/>
              <w:tab/>
            </w:r>
            <w:r>
              <w:rPr>
                <w:spacing w:val="-5"/>
              </w:rPr>
              <w:t>98</w:t>
            </w:r>
          </w:hyperlink>
        </w:p>
        <w:p>
          <w:pPr>
            <w:pStyle w:val="TOC5"/>
            <w:numPr>
              <w:ilvl w:val="1"/>
              <w:numId w:val="2"/>
            </w:numPr>
            <w:tabs>
              <w:tab w:pos="1780" w:val="left" w:leader="none"/>
              <w:tab w:pos="10401" w:val="left" w:leader="dot"/>
            </w:tabs>
            <w:spacing w:line="252" w:lineRule="exact" w:before="0" w:after="0"/>
            <w:ind w:left="1780" w:right="0" w:hanging="386"/>
            <w:jc w:val="left"/>
          </w:pPr>
          <w:hyperlink w:history="true" w:anchor="_bookmark19">
            <w:r>
              <w:rPr/>
              <w:t>Устная</w:t>
            </w:r>
            <w:r>
              <w:rPr>
                <w:spacing w:val="-4"/>
              </w:rPr>
              <w:t> </w:t>
            </w:r>
            <w:r>
              <w:rPr/>
              <w:t>часть</w:t>
            </w:r>
            <w:r>
              <w:rPr>
                <w:spacing w:val="-4"/>
              </w:rPr>
              <w:t> </w:t>
            </w:r>
            <w:r>
              <w:rPr/>
              <w:t>ЕГЭ</w:t>
            </w:r>
            <w:r>
              <w:rPr>
                <w:spacing w:val="-4"/>
              </w:rPr>
              <w:t> </w:t>
            </w:r>
            <w:r>
              <w:rPr/>
              <w:t>по</w:t>
            </w:r>
            <w:r>
              <w:rPr>
                <w:spacing w:val="-10"/>
              </w:rPr>
              <w:t> </w:t>
            </w:r>
            <w:r>
              <w:rPr/>
              <w:t>иностранным</w:t>
            </w:r>
            <w:r>
              <w:rPr>
                <w:spacing w:val="-4"/>
              </w:rPr>
              <w:t> </w:t>
            </w:r>
            <w:r>
              <w:rPr>
                <w:spacing w:val="-2"/>
              </w:rPr>
              <w:t>языкам</w:t>
            </w:r>
            <w:r>
              <w:rPr/>
              <w:tab/>
            </w:r>
            <w:r>
              <w:rPr>
                <w:spacing w:val="-5"/>
              </w:rPr>
              <w:t>99</w:t>
            </w:r>
          </w:hyperlink>
        </w:p>
        <w:p>
          <w:pPr>
            <w:pStyle w:val="TOC5"/>
            <w:numPr>
              <w:ilvl w:val="1"/>
              <w:numId w:val="2"/>
            </w:numPr>
            <w:tabs>
              <w:tab w:pos="1780" w:val="left" w:leader="none"/>
              <w:tab w:pos="10290" w:val="left" w:leader="dot"/>
            </w:tabs>
            <w:spacing w:line="252" w:lineRule="exact" w:before="0" w:after="0"/>
            <w:ind w:left="1780" w:right="0" w:hanging="386"/>
            <w:jc w:val="left"/>
          </w:pPr>
          <w:hyperlink w:history="true" w:anchor="_bookmark20">
            <w:r>
              <w:rPr/>
              <w:t>Инструкция</w:t>
            </w:r>
            <w:r>
              <w:rPr>
                <w:spacing w:val="-8"/>
              </w:rPr>
              <w:t> </w:t>
            </w:r>
            <w:r>
              <w:rPr/>
              <w:t>для</w:t>
            </w:r>
            <w:r>
              <w:rPr>
                <w:spacing w:val="-7"/>
              </w:rPr>
              <w:t> </w:t>
            </w:r>
            <w:r>
              <w:rPr/>
              <w:t>технического</w:t>
            </w:r>
            <w:r>
              <w:rPr>
                <w:spacing w:val="-7"/>
              </w:rPr>
              <w:t> </w:t>
            </w:r>
            <w:r>
              <w:rPr/>
              <w:t>специалиста</w:t>
            </w:r>
            <w:r>
              <w:rPr>
                <w:spacing w:val="-7"/>
              </w:rPr>
              <w:t> </w:t>
            </w:r>
            <w:r>
              <w:rPr>
                <w:spacing w:val="-5"/>
              </w:rPr>
              <w:t>ППЭ</w:t>
            </w:r>
            <w:r>
              <w:rPr/>
              <w:tab/>
            </w:r>
            <w:r>
              <w:rPr>
                <w:spacing w:val="-5"/>
              </w:rPr>
              <w:t>101</w:t>
            </w:r>
          </w:hyperlink>
        </w:p>
        <w:p>
          <w:pPr>
            <w:pStyle w:val="TOC5"/>
            <w:numPr>
              <w:ilvl w:val="1"/>
              <w:numId w:val="2"/>
            </w:numPr>
            <w:tabs>
              <w:tab w:pos="1780" w:val="left" w:leader="none"/>
              <w:tab w:pos="10290" w:val="left" w:leader="dot"/>
            </w:tabs>
            <w:spacing w:line="252" w:lineRule="exact" w:before="2" w:after="0"/>
            <w:ind w:left="1780" w:right="0" w:hanging="386"/>
            <w:jc w:val="left"/>
          </w:pPr>
          <w:hyperlink w:history="true" w:anchor="_bookmark21">
            <w:r>
              <w:rPr/>
              <w:t>Инструкция</w:t>
            </w:r>
            <w:r>
              <w:rPr>
                <w:spacing w:val="-8"/>
              </w:rPr>
              <w:t> </w:t>
            </w:r>
            <w:r>
              <w:rPr/>
              <w:t>для</w:t>
            </w:r>
            <w:r>
              <w:rPr>
                <w:spacing w:val="-5"/>
              </w:rPr>
              <w:t> </w:t>
            </w:r>
            <w:r>
              <w:rPr/>
              <w:t>члена</w:t>
            </w:r>
            <w:r>
              <w:rPr>
                <w:spacing w:val="-5"/>
              </w:rPr>
              <w:t> ГЭК</w:t>
            </w:r>
            <w:r>
              <w:rPr/>
              <w:tab/>
            </w:r>
            <w:r>
              <w:rPr>
                <w:spacing w:val="-5"/>
              </w:rPr>
              <w:t>116</w:t>
            </w:r>
          </w:hyperlink>
        </w:p>
        <w:p>
          <w:pPr>
            <w:pStyle w:val="TOC5"/>
            <w:numPr>
              <w:ilvl w:val="1"/>
              <w:numId w:val="2"/>
            </w:numPr>
            <w:tabs>
              <w:tab w:pos="1780" w:val="left" w:leader="none"/>
              <w:tab w:pos="10290" w:val="left" w:leader="dot"/>
            </w:tabs>
            <w:spacing w:line="252" w:lineRule="exact" w:before="0" w:after="0"/>
            <w:ind w:left="1780" w:right="0" w:hanging="386"/>
            <w:jc w:val="left"/>
          </w:pPr>
          <w:hyperlink w:history="true" w:anchor="_bookmark22">
            <w:r>
              <w:rPr/>
              <w:t>Инструкция</w:t>
            </w:r>
            <w:r>
              <w:rPr>
                <w:spacing w:val="-9"/>
              </w:rPr>
              <w:t> </w:t>
            </w:r>
            <w:r>
              <w:rPr/>
              <w:t>для</w:t>
            </w:r>
            <w:r>
              <w:rPr>
                <w:spacing w:val="-6"/>
              </w:rPr>
              <w:t> </w:t>
            </w:r>
            <w:r>
              <w:rPr/>
              <w:t>руководителя</w:t>
            </w:r>
            <w:r>
              <w:rPr>
                <w:spacing w:val="-6"/>
              </w:rPr>
              <w:t> </w:t>
            </w:r>
            <w:r>
              <w:rPr>
                <w:spacing w:val="-5"/>
              </w:rPr>
              <w:t>ППЭ</w:t>
            </w:r>
            <w:r>
              <w:rPr/>
              <w:tab/>
            </w:r>
            <w:r>
              <w:rPr>
                <w:spacing w:val="-5"/>
              </w:rPr>
              <w:t>123</w:t>
            </w:r>
          </w:hyperlink>
        </w:p>
        <w:p>
          <w:pPr>
            <w:pStyle w:val="TOC5"/>
            <w:numPr>
              <w:ilvl w:val="1"/>
              <w:numId w:val="2"/>
            </w:numPr>
            <w:tabs>
              <w:tab w:pos="1780" w:val="left" w:leader="none"/>
              <w:tab w:pos="10290" w:val="left" w:leader="dot"/>
            </w:tabs>
            <w:spacing w:line="252" w:lineRule="exact" w:before="1" w:after="0"/>
            <w:ind w:left="1780" w:right="0" w:hanging="386"/>
            <w:jc w:val="left"/>
          </w:pPr>
          <w:hyperlink w:history="true" w:anchor="_bookmark23">
            <w:r>
              <w:rPr/>
              <w:t>Инструкция</w:t>
            </w:r>
            <w:r>
              <w:rPr>
                <w:spacing w:val="-13"/>
              </w:rPr>
              <w:t> </w:t>
            </w:r>
            <w:r>
              <w:rPr/>
              <w:t>для</w:t>
            </w:r>
            <w:r>
              <w:rPr>
                <w:spacing w:val="-7"/>
              </w:rPr>
              <w:t> </w:t>
            </w:r>
            <w:r>
              <w:rPr/>
              <w:t>организаторов</w:t>
            </w:r>
            <w:r>
              <w:rPr>
                <w:spacing w:val="-8"/>
              </w:rPr>
              <w:t> </w:t>
            </w:r>
            <w:r>
              <w:rPr/>
              <w:t>в</w:t>
            </w:r>
            <w:r>
              <w:rPr>
                <w:spacing w:val="-14"/>
              </w:rPr>
              <w:t> </w:t>
            </w:r>
            <w:r>
              <w:rPr/>
              <w:t>аудитории</w:t>
            </w:r>
            <w:r>
              <w:rPr>
                <w:spacing w:val="-6"/>
              </w:rPr>
              <w:t> </w:t>
            </w:r>
            <w:r>
              <w:rPr>
                <w:spacing w:val="-2"/>
              </w:rPr>
              <w:t>подготовки</w:t>
            </w:r>
            <w:r>
              <w:rPr/>
              <w:tab/>
            </w:r>
            <w:r>
              <w:rPr>
                <w:spacing w:val="-5"/>
              </w:rPr>
              <w:t>129</w:t>
            </w:r>
          </w:hyperlink>
        </w:p>
        <w:p>
          <w:pPr>
            <w:pStyle w:val="TOC5"/>
            <w:numPr>
              <w:ilvl w:val="1"/>
              <w:numId w:val="2"/>
            </w:numPr>
            <w:tabs>
              <w:tab w:pos="1780" w:val="left" w:leader="none"/>
              <w:tab w:pos="10290" w:val="left" w:leader="dot"/>
            </w:tabs>
            <w:spacing w:line="252" w:lineRule="exact" w:before="0" w:after="0"/>
            <w:ind w:left="1780" w:right="0" w:hanging="386"/>
            <w:jc w:val="left"/>
          </w:pPr>
          <w:hyperlink w:history="true" w:anchor="_bookmark24">
            <w:r>
              <w:rPr/>
              <w:t>Инструкция</w:t>
            </w:r>
            <w:r>
              <w:rPr>
                <w:spacing w:val="-11"/>
              </w:rPr>
              <w:t> </w:t>
            </w:r>
            <w:r>
              <w:rPr/>
              <w:t>для</w:t>
            </w:r>
            <w:r>
              <w:rPr>
                <w:spacing w:val="-6"/>
              </w:rPr>
              <w:t> </w:t>
            </w:r>
            <w:r>
              <w:rPr/>
              <w:t>организатора</w:t>
            </w:r>
            <w:r>
              <w:rPr>
                <w:spacing w:val="-6"/>
              </w:rPr>
              <w:t> </w:t>
            </w:r>
            <w:r>
              <w:rPr/>
              <w:t>в</w:t>
            </w:r>
            <w:r>
              <w:rPr>
                <w:spacing w:val="-14"/>
              </w:rPr>
              <w:t> </w:t>
            </w:r>
            <w:r>
              <w:rPr/>
              <w:t>аудитории</w:t>
            </w:r>
            <w:r>
              <w:rPr>
                <w:spacing w:val="-5"/>
              </w:rPr>
              <w:t> </w:t>
            </w:r>
            <w:r>
              <w:rPr>
                <w:spacing w:val="-2"/>
              </w:rPr>
              <w:t>проведения</w:t>
            </w:r>
            <w:r>
              <w:rPr/>
              <w:tab/>
            </w:r>
            <w:r>
              <w:rPr>
                <w:spacing w:val="-5"/>
              </w:rPr>
              <w:t>132</w:t>
            </w:r>
          </w:hyperlink>
        </w:p>
        <w:p>
          <w:pPr>
            <w:pStyle w:val="TOC5"/>
            <w:numPr>
              <w:ilvl w:val="1"/>
              <w:numId w:val="2"/>
            </w:numPr>
            <w:tabs>
              <w:tab w:pos="1780" w:val="left" w:leader="none"/>
              <w:tab w:pos="10290" w:val="left" w:leader="dot"/>
            </w:tabs>
            <w:spacing w:line="252" w:lineRule="exact" w:before="0" w:after="0"/>
            <w:ind w:left="1780" w:right="0" w:hanging="386"/>
            <w:jc w:val="left"/>
          </w:pPr>
          <w:hyperlink w:history="true" w:anchor="_bookmark25">
            <w:r>
              <w:rPr/>
              <w:t>Инструкция</w:t>
            </w:r>
            <w:r>
              <w:rPr>
                <w:spacing w:val="-6"/>
              </w:rPr>
              <w:t> </w:t>
            </w:r>
            <w:r>
              <w:rPr/>
              <w:t>для</w:t>
            </w:r>
            <w:r>
              <w:rPr>
                <w:spacing w:val="-5"/>
              </w:rPr>
              <w:t> </w:t>
            </w:r>
            <w:r>
              <w:rPr/>
              <w:t>организатора</w:t>
            </w:r>
            <w:r>
              <w:rPr>
                <w:spacing w:val="-5"/>
              </w:rPr>
              <w:t> </w:t>
            </w:r>
            <w:r>
              <w:rPr/>
              <w:t>вне</w:t>
            </w:r>
            <w:r>
              <w:rPr>
                <w:spacing w:val="-5"/>
              </w:rPr>
              <w:t> </w:t>
            </w:r>
            <w:r>
              <w:rPr>
                <w:spacing w:val="-2"/>
              </w:rPr>
              <w:t>аудитории</w:t>
            </w:r>
            <w:r>
              <w:rPr/>
              <w:tab/>
            </w:r>
            <w:r>
              <w:rPr>
                <w:spacing w:val="-5"/>
              </w:rPr>
              <w:t>135</w:t>
            </w:r>
          </w:hyperlink>
        </w:p>
        <w:p>
          <w:pPr>
            <w:pStyle w:val="TOC5"/>
            <w:numPr>
              <w:ilvl w:val="1"/>
              <w:numId w:val="2"/>
            </w:numPr>
            <w:tabs>
              <w:tab w:pos="1780" w:val="left" w:leader="none"/>
            </w:tabs>
            <w:spacing w:line="252" w:lineRule="exact" w:before="1" w:after="0"/>
            <w:ind w:left="1780" w:right="0" w:hanging="386"/>
            <w:jc w:val="left"/>
          </w:pPr>
          <w:hyperlink w:history="true" w:anchor="_bookmark26">
            <w:r>
              <w:rPr/>
              <w:t>Инструкция</w:t>
            </w:r>
            <w:r>
              <w:rPr>
                <w:spacing w:val="-8"/>
              </w:rPr>
              <w:t> </w:t>
            </w:r>
            <w:r>
              <w:rPr/>
              <w:t>для</w:t>
            </w:r>
            <w:r>
              <w:rPr>
                <w:spacing w:val="-5"/>
              </w:rPr>
              <w:t> </w:t>
            </w:r>
            <w:r>
              <w:rPr/>
              <w:t>участника</w:t>
            </w:r>
            <w:r>
              <w:rPr>
                <w:spacing w:val="-5"/>
              </w:rPr>
              <w:t> </w:t>
            </w:r>
            <w:r>
              <w:rPr/>
              <w:t>экзамена</w:t>
            </w:r>
            <w:r>
              <w:rPr>
                <w:spacing w:val="-8"/>
              </w:rPr>
              <w:t> </w:t>
            </w:r>
            <w:r>
              <w:rPr/>
              <w:t>по</w:t>
            </w:r>
            <w:r>
              <w:rPr>
                <w:spacing w:val="-5"/>
              </w:rPr>
              <w:t> </w:t>
            </w:r>
            <w:r>
              <w:rPr/>
              <w:t>иностранному</w:t>
            </w:r>
            <w:r>
              <w:rPr>
                <w:spacing w:val="-8"/>
              </w:rPr>
              <w:t> </w:t>
            </w:r>
            <w:r>
              <w:rPr/>
              <w:t>языку</w:t>
            </w:r>
            <w:r>
              <w:rPr>
                <w:spacing w:val="-8"/>
              </w:rPr>
              <w:t> </w:t>
            </w:r>
            <w:r>
              <w:rPr/>
              <w:t>(письменная</w:t>
            </w:r>
            <w:r>
              <w:rPr>
                <w:spacing w:val="-5"/>
              </w:rPr>
              <w:t> </w:t>
            </w:r>
            <w:r>
              <w:rPr>
                <w:spacing w:val="-2"/>
              </w:rPr>
              <w:t>часть),</w:t>
            </w:r>
          </w:hyperlink>
        </w:p>
        <w:p>
          <w:pPr>
            <w:pStyle w:val="TOC2"/>
            <w:tabs>
              <w:tab w:pos="10290" w:val="left" w:leader="dot"/>
            </w:tabs>
          </w:pPr>
          <w:hyperlink w:history="true" w:anchor="_bookmark26">
            <w:r>
              <w:rPr/>
              <w:t>зачитываемая</w:t>
            </w:r>
            <w:r>
              <w:rPr>
                <w:spacing w:val="-7"/>
              </w:rPr>
              <w:t> </w:t>
            </w:r>
            <w:r>
              <w:rPr/>
              <w:t>организатором</w:t>
            </w:r>
            <w:r>
              <w:rPr>
                <w:spacing w:val="-6"/>
              </w:rPr>
              <w:t> </w:t>
            </w:r>
            <w:r>
              <w:rPr/>
              <w:t>в</w:t>
            </w:r>
            <w:r>
              <w:rPr>
                <w:spacing w:val="-8"/>
              </w:rPr>
              <w:t> </w:t>
            </w:r>
            <w:r>
              <w:rPr/>
              <w:t>аудитории</w:t>
            </w:r>
            <w:r>
              <w:rPr>
                <w:spacing w:val="-6"/>
              </w:rPr>
              <w:t> </w:t>
            </w:r>
            <w:r>
              <w:rPr/>
              <w:t>перед</w:t>
            </w:r>
            <w:r>
              <w:rPr>
                <w:spacing w:val="-6"/>
              </w:rPr>
              <w:t> </w:t>
            </w:r>
            <w:r>
              <w:rPr/>
              <w:t>началом</w:t>
            </w:r>
            <w:r>
              <w:rPr>
                <w:spacing w:val="-5"/>
              </w:rPr>
              <w:t> </w:t>
            </w:r>
            <w:r>
              <w:rPr>
                <w:spacing w:val="-2"/>
              </w:rPr>
              <w:t>экзамена</w:t>
            </w:r>
            <w:r>
              <w:rPr/>
              <w:tab/>
            </w:r>
            <w:r>
              <w:rPr>
                <w:spacing w:val="-5"/>
              </w:rPr>
              <w:t>136</w:t>
            </w:r>
          </w:hyperlink>
        </w:p>
        <w:p>
          <w:pPr>
            <w:pStyle w:val="TOC5"/>
            <w:numPr>
              <w:ilvl w:val="1"/>
              <w:numId w:val="2"/>
            </w:numPr>
            <w:tabs>
              <w:tab w:pos="1890" w:val="left" w:leader="none"/>
              <w:tab w:pos="10290" w:val="left" w:leader="dot"/>
            </w:tabs>
            <w:spacing w:line="240" w:lineRule="auto" w:before="2" w:after="0"/>
            <w:ind w:left="684" w:right="291" w:firstLine="710"/>
            <w:jc w:val="left"/>
          </w:pPr>
          <w:hyperlink w:history="true" w:anchor="_bookmark27">
            <w:r>
              <w:rPr/>
              <w:t>Инструкция для участника экзамена, зачитываемая организатором в аудитории подготовки</w:t>
            </w:r>
          </w:hyperlink>
          <w:r>
            <w:rPr/>
            <w:t> </w:t>
          </w:r>
          <w:hyperlink w:history="true" w:anchor="_bookmark27">
            <w:r>
              <w:rPr/>
              <w:t>перед</w:t>
            </w:r>
            <w:r>
              <w:rPr>
                <w:spacing w:val="-6"/>
              </w:rPr>
              <w:t> </w:t>
            </w:r>
            <w:r>
              <w:rPr/>
              <w:t>началом</w:t>
            </w:r>
            <w:r>
              <w:rPr>
                <w:spacing w:val="-4"/>
              </w:rPr>
              <w:t> </w:t>
            </w:r>
            <w:r>
              <w:rPr/>
              <w:t>выполнения</w:t>
            </w:r>
            <w:r>
              <w:rPr>
                <w:spacing w:val="-5"/>
              </w:rPr>
              <w:t> </w:t>
            </w:r>
            <w:r>
              <w:rPr/>
              <w:t>ЭР</w:t>
            </w:r>
            <w:r>
              <w:rPr>
                <w:spacing w:val="-4"/>
              </w:rPr>
              <w:t> </w:t>
            </w:r>
            <w:r>
              <w:rPr/>
              <w:t>по</w:t>
            </w:r>
            <w:r>
              <w:rPr>
                <w:spacing w:val="-4"/>
              </w:rPr>
              <w:t> </w:t>
            </w:r>
            <w:r>
              <w:rPr/>
              <w:t>иностранному</w:t>
            </w:r>
            <w:r>
              <w:rPr>
                <w:spacing w:val="-6"/>
              </w:rPr>
              <w:t> </w:t>
            </w:r>
            <w:r>
              <w:rPr/>
              <w:t>языку</w:t>
            </w:r>
            <w:r>
              <w:rPr>
                <w:spacing w:val="-7"/>
              </w:rPr>
              <w:t> </w:t>
            </w:r>
            <w:r>
              <w:rPr/>
              <w:t>(раздел</w:t>
            </w:r>
            <w:r>
              <w:rPr>
                <w:spacing w:val="-3"/>
              </w:rPr>
              <w:t> </w:t>
            </w:r>
            <w:r>
              <w:rPr>
                <w:spacing w:val="-2"/>
              </w:rPr>
              <w:t>«Говорение»)</w:t>
            </w:r>
            <w:r>
              <w:rPr/>
              <w:tab/>
            </w:r>
            <w:r>
              <w:rPr>
                <w:spacing w:val="-5"/>
              </w:rPr>
              <w:t>143</w:t>
            </w:r>
          </w:hyperlink>
        </w:p>
        <w:p>
          <w:pPr>
            <w:pStyle w:val="TOC5"/>
            <w:numPr>
              <w:ilvl w:val="1"/>
              <w:numId w:val="2"/>
            </w:numPr>
            <w:tabs>
              <w:tab w:pos="1890" w:val="left" w:leader="none"/>
              <w:tab w:pos="10290" w:val="left" w:leader="dot"/>
            </w:tabs>
            <w:spacing w:line="240" w:lineRule="auto" w:before="0" w:after="0"/>
            <w:ind w:left="684" w:right="291" w:firstLine="710"/>
            <w:jc w:val="left"/>
          </w:pPr>
          <w:hyperlink w:history="true" w:anchor="_bookmark28">
            <w:r>
              <w:rPr/>
              <w:t>Инструкция для участника экзамена, зачитываемая организатором в аудитории проведения</w:t>
            </w:r>
          </w:hyperlink>
          <w:r>
            <w:rPr/>
            <w:t> </w:t>
          </w:r>
          <w:hyperlink w:history="true" w:anchor="_bookmark28">
            <w:r>
              <w:rPr/>
              <w:t>перед</w:t>
            </w:r>
            <w:r>
              <w:rPr>
                <w:spacing w:val="-7"/>
              </w:rPr>
              <w:t> </w:t>
            </w:r>
            <w:r>
              <w:rPr/>
              <w:t>началом</w:t>
            </w:r>
            <w:r>
              <w:rPr>
                <w:spacing w:val="-5"/>
              </w:rPr>
              <w:t> </w:t>
            </w:r>
            <w:r>
              <w:rPr/>
              <w:t>выполнения</w:t>
            </w:r>
            <w:r>
              <w:rPr>
                <w:spacing w:val="-6"/>
              </w:rPr>
              <w:t> </w:t>
            </w:r>
            <w:r>
              <w:rPr/>
              <w:t>ЭР</w:t>
            </w:r>
            <w:r>
              <w:rPr>
                <w:spacing w:val="-5"/>
              </w:rPr>
              <w:t> </w:t>
            </w:r>
            <w:r>
              <w:rPr/>
              <w:t>каждой</w:t>
            </w:r>
            <w:r>
              <w:rPr>
                <w:spacing w:val="-7"/>
              </w:rPr>
              <w:t> </w:t>
            </w:r>
            <w:r>
              <w:rPr/>
              <w:t>группы</w:t>
            </w:r>
            <w:r>
              <w:rPr>
                <w:spacing w:val="-5"/>
              </w:rPr>
              <w:t> </w:t>
            </w:r>
            <w:r>
              <w:rPr/>
              <w:t>участников</w:t>
            </w:r>
            <w:r>
              <w:rPr>
                <w:spacing w:val="-6"/>
              </w:rPr>
              <w:t> </w:t>
            </w:r>
            <w:r>
              <w:rPr/>
              <w:t>по</w:t>
            </w:r>
            <w:r>
              <w:rPr>
                <w:spacing w:val="-4"/>
              </w:rPr>
              <w:t> </w:t>
            </w:r>
            <w:r>
              <w:rPr/>
              <w:t>иностранному</w:t>
            </w:r>
            <w:r>
              <w:rPr>
                <w:spacing w:val="-8"/>
              </w:rPr>
              <w:t> </w:t>
            </w:r>
            <w:r>
              <w:rPr/>
              <w:t>языку</w:t>
            </w:r>
            <w:r>
              <w:rPr>
                <w:spacing w:val="-7"/>
              </w:rPr>
              <w:t> </w:t>
            </w:r>
            <w:r>
              <w:rPr/>
              <w:t>(устная</w:t>
            </w:r>
            <w:r>
              <w:rPr>
                <w:spacing w:val="-5"/>
              </w:rPr>
              <w:t> </w:t>
            </w:r>
            <w:r>
              <w:rPr>
                <w:spacing w:val="-2"/>
              </w:rPr>
              <w:t>часть)</w:t>
            </w:r>
            <w:r>
              <w:rPr/>
              <w:tab/>
            </w:r>
            <w:r>
              <w:rPr>
                <w:spacing w:val="-5"/>
              </w:rPr>
              <w:t>148</w:t>
            </w:r>
          </w:hyperlink>
        </w:p>
        <w:p>
          <w:pPr>
            <w:pStyle w:val="TOC5"/>
            <w:numPr>
              <w:ilvl w:val="1"/>
              <w:numId w:val="2"/>
            </w:numPr>
            <w:tabs>
              <w:tab w:pos="1890" w:val="left" w:leader="none"/>
              <w:tab w:pos="10290" w:val="left" w:leader="dot"/>
            </w:tabs>
            <w:spacing w:line="240" w:lineRule="auto" w:before="0" w:after="0"/>
            <w:ind w:left="684" w:right="291" w:firstLine="710"/>
            <w:jc w:val="left"/>
          </w:pPr>
          <w:hyperlink w:history="true" w:anchor="_bookmark29">
            <w:r>
              <w:rPr/>
              <w:t>Образец инструктажа для организаторов, проводимый в ППЭ перед началом экзамена по</w:t>
            </w:r>
          </w:hyperlink>
          <w:r>
            <w:rPr/>
            <w:t> </w:t>
          </w:r>
          <w:hyperlink w:history="true" w:anchor="_bookmark29">
            <w:r>
              <w:rPr/>
              <w:t>иностранному языку (устная часть)</w:t>
              <w:tab/>
            </w:r>
            <w:r>
              <w:rPr>
                <w:spacing w:val="-4"/>
              </w:rPr>
              <w:t>150</w:t>
            </w:r>
          </w:hyperlink>
        </w:p>
        <w:p>
          <w:pPr>
            <w:pStyle w:val="TOC3"/>
            <w:numPr>
              <w:ilvl w:val="0"/>
              <w:numId w:val="2"/>
            </w:numPr>
            <w:tabs>
              <w:tab w:pos="1353" w:val="left" w:leader="none"/>
            </w:tabs>
            <w:spacing w:line="240" w:lineRule="auto" w:before="119" w:after="0"/>
            <w:ind w:left="1353" w:right="0" w:hanging="220"/>
            <w:jc w:val="left"/>
          </w:pPr>
          <w:hyperlink w:history="true" w:anchor="_bookmark30">
            <w:r>
              <w:rPr/>
              <w:t>Проведение</w:t>
            </w:r>
            <w:r>
              <w:rPr>
                <w:spacing w:val="-7"/>
              </w:rPr>
              <w:t> </w:t>
            </w:r>
            <w:r>
              <w:rPr/>
              <w:t>ЕГЭ</w:t>
            </w:r>
            <w:r>
              <w:rPr>
                <w:spacing w:val="-5"/>
              </w:rPr>
              <w:t> </w:t>
            </w:r>
            <w:r>
              <w:rPr/>
              <w:t>в</w:t>
            </w:r>
            <w:r>
              <w:rPr>
                <w:spacing w:val="-5"/>
              </w:rPr>
              <w:t> </w:t>
            </w:r>
            <w:r>
              <w:rPr/>
              <w:t>ППЭ</w:t>
            </w:r>
            <w:r>
              <w:rPr>
                <w:spacing w:val="-5"/>
              </w:rPr>
              <w:t> </w:t>
            </w:r>
            <w:r>
              <w:rPr/>
              <w:t>с</w:t>
            </w:r>
            <w:r>
              <w:rPr>
                <w:spacing w:val="-4"/>
              </w:rPr>
              <w:t> </w:t>
            </w:r>
            <w:r>
              <w:rPr/>
              <w:t>использованием</w:t>
            </w:r>
            <w:r>
              <w:rPr>
                <w:spacing w:val="-5"/>
              </w:rPr>
              <w:t> </w:t>
            </w:r>
            <w:r>
              <w:rPr/>
              <w:t>ЭМ</w:t>
            </w:r>
            <w:r>
              <w:rPr>
                <w:spacing w:val="-4"/>
              </w:rPr>
              <w:t> </w:t>
            </w:r>
            <w:r>
              <w:rPr/>
              <w:t>на</w:t>
            </w:r>
            <w:r>
              <w:rPr>
                <w:spacing w:val="-5"/>
              </w:rPr>
              <w:t> </w:t>
            </w:r>
            <w:r>
              <w:rPr/>
              <w:t>бумажных</w:t>
            </w:r>
            <w:r>
              <w:rPr>
                <w:spacing w:val="-5"/>
              </w:rPr>
              <w:t> </w:t>
            </w:r>
            <w:r>
              <w:rPr/>
              <w:t>носителях</w:t>
            </w:r>
            <w:r>
              <w:rPr>
                <w:spacing w:val="-7"/>
              </w:rPr>
              <w:t> </w:t>
            </w:r>
            <w:r>
              <w:rPr/>
              <w:t>(бумажной</w:t>
            </w:r>
            <w:r>
              <w:rPr>
                <w:spacing w:val="-5"/>
              </w:rPr>
              <w:t> </w:t>
            </w:r>
            <w:r>
              <w:rPr>
                <w:spacing w:val="-2"/>
              </w:rPr>
              <w:t>технологии)</w:t>
            </w:r>
          </w:hyperlink>
        </w:p>
        <w:p>
          <w:pPr>
            <w:pStyle w:val="TOC1"/>
            <w:tabs>
              <w:tab w:pos="10290" w:val="left" w:leader="dot"/>
            </w:tabs>
          </w:pPr>
          <w:hyperlink w:history="true" w:anchor="_bookmark30">
            <w:r>
              <w:rPr>
                <w:spacing w:val="-10"/>
              </w:rPr>
              <w:t>.</w:t>
            </w:r>
            <w:r>
              <w:rPr/>
              <w:tab/>
            </w:r>
            <w:r>
              <w:rPr>
                <w:spacing w:val="-5"/>
              </w:rPr>
              <w:t>155</w:t>
            </w:r>
          </w:hyperlink>
        </w:p>
        <w:p>
          <w:pPr>
            <w:pStyle w:val="TOC5"/>
            <w:numPr>
              <w:ilvl w:val="1"/>
              <w:numId w:val="2"/>
            </w:numPr>
            <w:tabs>
              <w:tab w:pos="1780" w:val="left" w:leader="none"/>
              <w:tab w:pos="10290" w:val="left" w:leader="dot"/>
            </w:tabs>
            <w:spacing w:line="252" w:lineRule="exact" w:before="119" w:after="0"/>
            <w:ind w:left="1780" w:right="0" w:hanging="386"/>
            <w:jc w:val="left"/>
          </w:pPr>
          <w:hyperlink w:history="true" w:anchor="_bookmark31">
            <w:r>
              <w:rPr/>
              <w:t>Общая</w:t>
            </w:r>
            <w:r>
              <w:rPr>
                <w:spacing w:val="-4"/>
              </w:rPr>
              <w:t> </w:t>
            </w:r>
            <w:r>
              <w:rPr>
                <w:spacing w:val="-2"/>
              </w:rPr>
              <w:t>информация</w:t>
            </w:r>
            <w:r>
              <w:rPr/>
              <w:tab/>
            </w:r>
            <w:r>
              <w:rPr>
                <w:spacing w:val="-5"/>
              </w:rPr>
              <w:t>155</w:t>
            </w:r>
          </w:hyperlink>
        </w:p>
        <w:p>
          <w:pPr>
            <w:pStyle w:val="TOC5"/>
            <w:numPr>
              <w:ilvl w:val="1"/>
              <w:numId w:val="2"/>
            </w:numPr>
            <w:tabs>
              <w:tab w:pos="1780" w:val="left" w:leader="none"/>
              <w:tab w:pos="10290" w:val="left" w:leader="dot"/>
            </w:tabs>
            <w:spacing w:line="252" w:lineRule="exact" w:before="0" w:after="0"/>
            <w:ind w:left="1780" w:right="0" w:hanging="386"/>
            <w:jc w:val="left"/>
          </w:pPr>
          <w:hyperlink w:history="true" w:anchor="_bookmark32">
            <w:r>
              <w:rPr/>
              <w:t>Доставка</w:t>
            </w:r>
            <w:r>
              <w:rPr>
                <w:spacing w:val="-6"/>
              </w:rPr>
              <w:t> </w:t>
            </w:r>
            <w:r>
              <w:rPr/>
              <w:t>ЭМ</w:t>
            </w:r>
            <w:r>
              <w:rPr>
                <w:spacing w:val="-2"/>
              </w:rPr>
              <w:t> </w:t>
            </w:r>
            <w:r>
              <w:rPr/>
              <w:t>в</w:t>
            </w:r>
            <w:r>
              <w:rPr>
                <w:spacing w:val="-2"/>
              </w:rPr>
              <w:t> </w:t>
            </w:r>
            <w:r>
              <w:rPr>
                <w:spacing w:val="-5"/>
              </w:rPr>
              <w:t>ППЭ</w:t>
            </w:r>
            <w:r>
              <w:rPr/>
              <w:tab/>
            </w:r>
            <w:r>
              <w:rPr>
                <w:spacing w:val="-5"/>
              </w:rPr>
              <w:t>155</w:t>
            </w:r>
          </w:hyperlink>
        </w:p>
        <w:p>
          <w:pPr>
            <w:pStyle w:val="TOC5"/>
            <w:numPr>
              <w:ilvl w:val="1"/>
              <w:numId w:val="2"/>
            </w:numPr>
            <w:tabs>
              <w:tab w:pos="1780" w:val="left" w:leader="none"/>
              <w:tab w:pos="10290" w:val="left" w:leader="dot"/>
            </w:tabs>
            <w:spacing w:line="252" w:lineRule="exact" w:before="1" w:after="0"/>
            <w:ind w:left="1780" w:right="0" w:hanging="386"/>
            <w:jc w:val="left"/>
          </w:pPr>
          <w:hyperlink w:history="true" w:anchor="_bookmark33">
            <w:r>
              <w:rPr/>
              <w:t>Проведение</w:t>
            </w:r>
            <w:r>
              <w:rPr>
                <w:spacing w:val="-5"/>
              </w:rPr>
              <w:t> </w:t>
            </w:r>
            <w:r>
              <w:rPr/>
              <w:t>ЕГЭ</w:t>
            </w:r>
            <w:r>
              <w:rPr>
                <w:spacing w:val="-5"/>
              </w:rPr>
              <w:t> </w:t>
            </w:r>
            <w:r>
              <w:rPr/>
              <w:t>в</w:t>
            </w:r>
            <w:r>
              <w:rPr>
                <w:spacing w:val="-5"/>
              </w:rPr>
              <w:t> ППЭ</w:t>
            </w:r>
            <w:r>
              <w:rPr/>
              <w:tab/>
            </w:r>
            <w:r>
              <w:rPr>
                <w:spacing w:val="-5"/>
              </w:rPr>
              <w:t>156</w:t>
            </w:r>
          </w:hyperlink>
        </w:p>
        <w:p>
          <w:pPr>
            <w:pStyle w:val="TOC5"/>
            <w:numPr>
              <w:ilvl w:val="1"/>
              <w:numId w:val="2"/>
            </w:numPr>
            <w:tabs>
              <w:tab w:pos="1780" w:val="left" w:leader="none"/>
              <w:tab w:pos="10290" w:val="left" w:leader="dot"/>
            </w:tabs>
            <w:spacing w:line="252" w:lineRule="exact" w:before="0" w:after="0"/>
            <w:ind w:left="1780" w:right="0" w:hanging="386"/>
            <w:jc w:val="left"/>
          </w:pPr>
          <w:hyperlink w:history="true" w:anchor="_bookmark34">
            <w:r>
              <w:rPr/>
              <w:t>Действия</w:t>
            </w:r>
            <w:r>
              <w:rPr>
                <w:spacing w:val="-8"/>
              </w:rPr>
              <w:t> </w:t>
            </w:r>
            <w:r>
              <w:rPr/>
              <w:t>лиц,</w:t>
            </w:r>
            <w:r>
              <w:rPr>
                <w:spacing w:val="-5"/>
              </w:rPr>
              <w:t> </w:t>
            </w:r>
            <w:r>
              <w:rPr/>
              <w:t>привлекаемых</w:t>
            </w:r>
            <w:r>
              <w:rPr>
                <w:spacing w:val="-6"/>
              </w:rPr>
              <w:t> </w:t>
            </w:r>
            <w:r>
              <w:rPr/>
              <w:t>к</w:t>
            </w:r>
            <w:r>
              <w:rPr>
                <w:spacing w:val="-5"/>
              </w:rPr>
              <w:t> </w:t>
            </w:r>
            <w:r>
              <w:rPr/>
              <w:t>проведению</w:t>
            </w:r>
            <w:r>
              <w:rPr>
                <w:spacing w:val="-6"/>
              </w:rPr>
              <w:t> </w:t>
            </w:r>
            <w:r>
              <w:rPr/>
              <w:t>ЕГЭ</w:t>
            </w:r>
            <w:r>
              <w:rPr>
                <w:spacing w:val="-5"/>
              </w:rPr>
              <w:t> </w:t>
            </w:r>
            <w:r>
              <w:rPr/>
              <w:t>в</w:t>
            </w:r>
            <w:r>
              <w:rPr>
                <w:spacing w:val="-6"/>
              </w:rPr>
              <w:t> </w:t>
            </w:r>
            <w:r>
              <w:rPr>
                <w:spacing w:val="-5"/>
              </w:rPr>
              <w:t>ППЭ</w:t>
            </w:r>
            <w:r>
              <w:rPr/>
              <w:tab/>
            </w:r>
            <w:r>
              <w:rPr>
                <w:spacing w:val="-5"/>
              </w:rPr>
              <w:t>157</w:t>
            </w:r>
          </w:hyperlink>
        </w:p>
        <w:p>
          <w:pPr>
            <w:pStyle w:val="TOC5"/>
            <w:numPr>
              <w:ilvl w:val="1"/>
              <w:numId w:val="2"/>
            </w:numPr>
            <w:tabs>
              <w:tab w:pos="1780" w:val="left" w:leader="none"/>
            </w:tabs>
            <w:spacing w:line="252" w:lineRule="exact" w:before="2" w:after="0"/>
            <w:ind w:left="1780" w:right="0" w:hanging="386"/>
            <w:jc w:val="left"/>
          </w:pPr>
          <w:hyperlink w:history="true" w:anchor="_bookmark35">
            <w:r>
              <w:rPr/>
              <w:t>Инструкция</w:t>
            </w:r>
            <w:r>
              <w:rPr>
                <w:spacing w:val="-8"/>
              </w:rPr>
              <w:t> </w:t>
            </w:r>
            <w:r>
              <w:rPr/>
              <w:t>для</w:t>
            </w:r>
            <w:r>
              <w:rPr>
                <w:spacing w:val="-6"/>
              </w:rPr>
              <w:t> </w:t>
            </w:r>
            <w:r>
              <w:rPr/>
              <w:t>участника</w:t>
            </w:r>
            <w:r>
              <w:rPr>
                <w:spacing w:val="-5"/>
              </w:rPr>
              <w:t> </w:t>
            </w:r>
            <w:r>
              <w:rPr/>
              <w:t>экзамена,</w:t>
            </w:r>
            <w:r>
              <w:rPr>
                <w:spacing w:val="-7"/>
              </w:rPr>
              <w:t> </w:t>
            </w:r>
            <w:r>
              <w:rPr/>
              <w:t>зачитываемая</w:t>
            </w:r>
            <w:r>
              <w:rPr>
                <w:spacing w:val="-6"/>
              </w:rPr>
              <w:t> </w:t>
            </w:r>
            <w:r>
              <w:rPr/>
              <w:t>организатором</w:t>
            </w:r>
            <w:r>
              <w:rPr>
                <w:spacing w:val="-7"/>
              </w:rPr>
              <w:t> </w:t>
            </w:r>
            <w:r>
              <w:rPr/>
              <w:t>в</w:t>
            </w:r>
            <w:r>
              <w:rPr>
                <w:spacing w:val="-6"/>
              </w:rPr>
              <w:t> </w:t>
            </w:r>
            <w:r>
              <w:rPr/>
              <w:t>аудитории</w:t>
            </w:r>
            <w:r>
              <w:rPr>
                <w:spacing w:val="-7"/>
              </w:rPr>
              <w:t> </w:t>
            </w:r>
            <w:r>
              <w:rPr>
                <w:spacing w:val="-2"/>
              </w:rPr>
              <w:t>перед</w:t>
            </w:r>
          </w:hyperlink>
        </w:p>
        <w:p>
          <w:pPr>
            <w:pStyle w:val="TOC2"/>
            <w:tabs>
              <w:tab w:pos="10290" w:val="left" w:leader="dot"/>
            </w:tabs>
          </w:pPr>
          <w:hyperlink w:history="true" w:anchor="_bookmark35">
            <w:r>
              <w:rPr/>
              <w:t>началом</w:t>
            </w:r>
            <w:r>
              <w:rPr>
                <w:spacing w:val="-8"/>
              </w:rPr>
              <w:t> </w:t>
            </w:r>
            <w:r>
              <w:rPr/>
              <w:t>экзамена</w:t>
            </w:r>
            <w:r>
              <w:rPr>
                <w:spacing w:val="-5"/>
              </w:rPr>
              <w:t> </w:t>
            </w:r>
            <w:r>
              <w:rPr/>
              <w:t>с</w:t>
            </w:r>
            <w:r>
              <w:rPr>
                <w:spacing w:val="-5"/>
              </w:rPr>
              <w:t> </w:t>
            </w:r>
            <w:r>
              <w:rPr/>
              <w:t>использованием</w:t>
            </w:r>
            <w:r>
              <w:rPr>
                <w:spacing w:val="-5"/>
              </w:rPr>
              <w:t> </w:t>
            </w:r>
            <w:r>
              <w:rPr/>
              <w:t>ЭМ</w:t>
            </w:r>
            <w:r>
              <w:rPr>
                <w:spacing w:val="-5"/>
              </w:rPr>
              <w:t> </w:t>
            </w:r>
            <w:r>
              <w:rPr/>
              <w:t>на</w:t>
            </w:r>
            <w:r>
              <w:rPr>
                <w:spacing w:val="-5"/>
              </w:rPr>
              <w:t> </w:t>
            </w:r>
            <w:r>
              <w:rPr/>
              <w:t>бумажных</w:t>
            </w:r>
            <w:r>
              <w:rPr>
                <w:spacing w:val="-5"/>
              </w:rPr>
              <w:t> </w:t>
            </w:r>
            <w:r>
              <w:rPr>
                <w:spacing w:val="-2"/>
              </w:rPr>
              <w:t>носителях</w:t>
            </w:r>
            <w:r>
              <w:rPr/>
              <w:tab/>
            </w:r>
            <w:r>
              <w:rPr>
                <w:spacing w:val="-5"/>
              </w:rPr>
              <w:t>161</w:t>
            </w:r>
          </w:hyperlink>
        </w:p>
        <w:p>
          <w:pPr>
            <w:pStyle w:val="TOC3"/>
            <w:numPr>
              <w:ilvl w:val="0"/>
              <w:numId w:val="2"/>
            </w:numPr>
            <w:tabs>
              <w:tab w:pos="1353" w:val="left" w:leader="none"/>
              <w:tab w:pos="10290" w:val="left" w:leader="dot"/>
            </w:tabs>
            <w:spacing w:line="240" w:lineRule="auto" w:before="119" w:after="0"/>
            <w:ind w:left="1353" w:right="0" w:hanging="220"/>
            <w:jc w:val="left"/>
          </w:pPr>
          <w:hyperlink w:history="true" w:anchor="_bookmark36">
            <w:r>
              <w:rPr/>
              <w:t>Образец</w:t>
            </w:r>
            <w:r>
              <w:rPr>
                <w:spacing w:val="-4"/>
              </w:rPr>
              <w:t> </w:t>
            </w:r>
            <w:r>
              <w:rPr/>
              <w:t>заявления</w:t>
            </w:r>
            <w:r>
              <w:rPr>
                <w:spacing w:val="-4"/>
              </w:rPr>
              <w:t> </w:t>
            </w:r>
            <w:r>
              <w:rPr/>
              <w:t>об</w:t>
            </w:r>
            <w:r>
              <w:rPr>
                <w:spacing w:val="-4"/>
              </w:rPr>
              <w:t> </w:t>
            </w:r>
            <w:r>
              <w:rPr/>
              <w:t>участии</w:t>
            </w:r>
            <w:r>
              <w:rPr>
                <w:spacing w:val="-3"/>
              </w:rPr>
              <w:t> </w:t>
            </w:r>
            <w:r>
              <w:rPr/>
              <w:t>в</w:t>
            </w:r>
            <w:r>
              <w:rPr>
                <w:spacing w:val="-5"/>
              </w:rPr>
              <w:t> </w:t>
            </w:r>
            <w:r>
              <w:rPr/>
              <w:t>экзаменах</w:t>
            </w:r>
            <w:r>
              <w:rPr>
                <w:spacing w:val="-3"/>
              </w:rPr>
              <w:t> </w:t>
            </w:r>
            <w:r>
              <w:rPr/>
              <w:t>в</w:t>
            </w:r>
            <w:r>
              <w:rPr>
                <w:spacing w:val="-6"/>
              </w:rPr>
              <w:t> </w:t>
            </w:r>
            <w:r>
              <w:rPr/>
              <w:t>форме</w:t>
            </w:r>
            <w:r>
              <w:rPr>
                <w:spacing w:val="-3"/>
              </w:rPr>
              <w:t> </w:t>
            </w:r>
            <w:r>
              <w:rPr>
                <w:spacing w:val="-5"/>
              </w:rPr>
              <w:t>ЕГЭ</w:t>
            </w:r>
            <w:r>
              <w:rPr/>
              <w:tab/>
            </w:r>
            <w:r>
              <w:rPr>
                <w:spacing w:val="-5"/>
              </w:rPr>
              <w:t>169</w:t>
            </w:r>
          </w:hyperlink>
        </w:p>
        <w:p>
          <w:pPr>
            <w:pStyle w:val="TOC3"/>
            <w:numPr>
              <w:ilvl w:val="0"/>
              <w:numId w:val="2"/>
            </w:numPr>
            <w:tabs>
              <w:tab w:pos="1353" w:val="left" w:leader="none"/>
              <w:tab w:pos="10290" w:val="left" w:leader="dot"/>
            </w:tabs>
            <w:spacing w:line="240" w:lineRule="auto" w:before="121" w:after="0"/>
            <w:ind w:left="1353" w:right="0" w:hanging="220"/>
            <w:jc w:val="left"/>
          </w:pPr>
          <w:hyperlink w:history="true" w:anchor="_bookmark37">
            <w:r>
              <w:rPr/>
              <w:t>Образец</w:t>
            </w:r>
            <w:r>
              <w:rPr>
                <w:spacing w:val="-6"/>
              </w:rPr>
              <w:t> </w:t>
            </w:r>
            <w:r>
              <w:rPr/>
              <w:t>заявления</w:t>
            </w:r>
            <w:r>
              <w:rPr>
                <w:spacing w:val="-6"/>
              </w:rPr>
              <w:t> </w:t>
            </w:r>
            <w:r>
              <w:rPr/>
              <w:t>пересдаче</w:t>
            </w:r>
            <w:r>
              <w:rPr>
                <w:spacing w:val="-7"/>
              </w:rPr>
              <w:t> </w:t>
            </w:r>
            <w:r>
              <w:rPr/>
              <w:t>ЕГЭ</w:t>
            </w:r>
            <w:r>
              <w:rPr>
                <w:spacing w:val="-5"/>
              </w:rPr>
              <w:t> </w:t>
            </w:r>
            <w:r>
              <w:rPr/>
              <w:t>в</w:t>
            </w:r>
            <w:r>
              <w:rPr>
                <w:spacing w:val="-6"/>
              </w:rPr>
              <w:t> </w:t>
            </w:r>
            <w:r>
              <w:rPr/>
              <w:t>дополнительный</w:t>
            </w:r>
            <w:r>
              <w:rPr>
                <w:spacing w:val="-5"/>
              </w:rPr>
              <w:t> </w:t>
            </w:r>
            <w:r>
              <w:rPr>
                <w:spacing w:val="-4"/>
              </w:rPr>
              <w:t>день</w:t>
            </w:r>
            <w:r>
              <w:rPr/>
              <w:tab/>
            </w:r>
            <w:r>
              <w:rPr>
                <w:spacing w:val="-5"/>
              </w:rPr>
              <w:t>171</w:t>
            </w:r>
          </w:hyperlink>
        </w:p>
        <w:p>
          <w:pPr>
            <w:pStyle w:val="TOC3"/>
            <w:tabs>
              <w:tab w:pos="10290" w:val="left" w:leader="dot"/>
            </w:tabs>
            <w:spacing w:before="120" w:after="240"/>
            <w:ind w:left="1133" w:firstLine="0"/>
          </w:pPr>
          <w:hyperlink w:history="true" w:anchor="_bookmark38">
            <w:r>
              <w:rPr/>
              <w:t>7</w:t>
            </w:r>
            <w:r>
              <w:rPr>
                <w:spacing w:val="-3"/>
              </w:rPr>
              <w:t> </w:t>
            </w:r>
            <w:r>
              <w:rPr/>
              <w:t>Памятка</w:t>
            </w:r>
            <w:r>
              <w:rPr>
                <w:spacing w:val="-3"/>
              </w:rPr>
              <w:t> </w:t>
            </w:r>
            <w:r>
              <w:rPr/>
              <w:t>о</w:t>
            </w:r>
            <w:r>
              <w:rPr>
                <w:spacing w:val="-3"/>
              </w:rPr>
              <w:t> </w:t>
            </w:r>
            <w:r>
              <w:rPr/>
              <w:t>правилах</w:t>
            </w:r>
            <w:r>
              <w:rPr>
                <w:spacing w:val="-3"/>
              </w:rPr>
              <w:t> </w:t>
            </w:r>
            <w:r>
              <w:rPr/>
              <w:t>проведения</w:t>
            </w:r>
            <w:r>
              <w:rPr>
                <w:spacing w:val="-4"/>
              </w:rPr>
              <w:t> </w:t>
            </w:r>
            <w:r>
              <w:rPr/>
              <w:t>ЕГЭ</w:t>
            </w:r>
            <w:r>
              <w:rPr>
                <w:spacing w:val="-3"/>
              </w:rPr>
              <w:t> </w:t>
            </w:r>
            <w:r>
              <w:rPr/>
              <w:t>в</w:t>
            </w:r>
            <w:r>
              <w:rPr>
                <w:spacing w:val="-3"/>
              </w:rPr>
              <w:t> </w:t>
            </w:r>
            <w:r>
              <w:rPr/>
              <w:t>2025</w:t>
            </w:r>
            <w:r>
              <w:rPr>
                <w:spacing w:val="-2"/>
              </w:rPr>
              <w:t> </w:t>
            </w:r>
            <w:r>
              <w:rPr>
                <w:spacing w:val="-4"/>
              </w:rPr>
              <w:t>году</w:t>
            </w:r>
            <w:r>
              <w:rPr/>
              <w:tab/>
            </w:r>
            <w:r>
              <w:rPr>
                <w:spacing w:val="-5"/>
              </w:rPr>
              <w:t>173</w:t>
            </w:r>
          </w:hyperlink>
        </w:p>
        <w:p>
          <w:pPr>
            <w:pStyle w:val="TOC3"/>
            <w:numPr>
              <w:ilvl w:val="0"/>
              <w:numId w:val="3"/>
            </w:numPr>
            <w:tabs>
              <w:tab w:pos="1353" w:val="left" w:leader="none"/>
              <w:tab w:pos="10621" w:val="right" w:leader="dot"/>
            </w:tabs>
            <w:spacing w:line="240" w:lineRule="auto" w:before="75" w:after="0"/>
            <w:ind w:left="1353" w:right="0" w:hanging="220"/>
            <w:jc w:val="left"/>
          </w:pPr>
          <w:hyperlink w:history="true" w:anchor="_bookmark39">
            <w:r>
              <w:rPr/>
              <w:t>Журнал</w:t>
            </w:r>
            <w:r>
              <w:rPr>
                <w:spacing w:val="-7"/>
              </w:rPr>
              <w:t> </w:t>
            </w:r>
            <w:r>
              <w:rPr/>
              <w:t>учета</w:t>
            </w:r>
            <w:r>
              <w:rPr>
                <w:spacing w:val="-6"/>
              </w:rPr>
              <w:t> </w:t>
            </w:r>
            <w:r>
              <w:rPr/>
              <w:t>участников</w:t>
            </w:r>
            <w:r>
              <w:rPr>
                <w:spacing w:val="-7"/>
              </w:rPr>
              <w:t> </w:t>
            </w:r>
            <w:r>
              <w:rPr/>
              <w:t>экзамена,</w:t>
            </w:r>
            <w:r>
              <w:rPr>
                <w:spacing w:val="-6"/>
              </w:rPr>
              <w:t> </w:t>
            </w:r>
            <w:r>
              <w:rPr/>
              <w:t>обратившихся</w:t>
            </w:r>
            <w:r>
              <w:rPr>
                <w:spacing w:val="-6"/>
              </w:rPr>
              <w:t> </w:t>
            </w:r>
            <w:r>
              <w:rPr/>
              <w:t>к</w:t>
            </w:r>
            <w:r>
              <w:rPr>
                <w:spacing w:val="-7"/>
              </w:rPr>
              <w:t> </w:t>
            </w:r>
            <w:r>
              <w:rPr/>
              <w:t>медицинскому</w:t>
            </w:r>
            <w:r>
              <w:rPr>
                <w:spacing w:val="-8"/>
              </w:rPr>
              <w:t> </w:t>
            </w:r>
            <w:r>
              <w:rPr>
                <w:spacing w:val="-2"/>
              </w:rPr>
              <w:t>работнику</w:t>
            </w:r>
            <w:r>
              <w:rPr/>
              <w:tab/>
            </w:r>
            <w:r>
              <w:rPr>
                <w:spacing w:val="-5"/>
              </w:rPr>
              <w:t>182</w:t>
            </w:r>
          </w:hyperlink>
        </w:p>
        <w:p>
          <w:pPr>
            <w:pStyle w:val="TOC3"/>
            <w:numPr>
              <w:ilvl w:val="0"/>
              <w:numId w:val="3"/>
            </w:numPr>
            <w:tabs>
              <w:tab w:pos="1353" w:val="left" w:leader="none"/>
              <w:tab w:pos="10621" w:val="right" w:leader="dot"/>
            </w:tabs>
            <w:spacing w:line="240" w:lineRule="auto" w:before="121" w:after="0"/>
            <w:ind w:left="1353" w:right="0" w:hanging="220"/>
            <w:jc w:val="left"/>
          </w:pPr>
          <w:hyperlink w:history="true" w:anchor="_bookmark40">
            <w:r>
              <w:rPr/>
              <w:t>Регламентные</w:t>
            </w:r>
            <w:r>
              <w:rPr>
                <w:spacing w:val="-8"/>
              </w:rPr>
              <w:t> </w:t>
            </w:r>
            <w:r>
              <w:rPr/>
              <w:t>сроки</w:t>
            </w:r>
            <w:r>
              <w:rPr>
                <w:spacing w:val="-6"/>
              </w:rPr>
              <w:t> </w:t>
            </w:r>
            <w:r>
              <w:rPr/>
              <w:t>осуществления</w:t>
            </w:r>
            <w:r>
              <w:rPr>
                <w:spacing w:val="-7"/>
              </w:rPr>
              <w:t> </w:t>
            </w:r>
            <w:r>
              <w:rPr/>
              <w:t>этапов</w:t>
            </w:r>
            <w:r>
              <w:rPr>
                <w:spacing w:val="-7"/>
              </w:rPr>
              <w:t> </w:t>
            </w:r>
            <w:r>
              <w:rPr/>
              <w:t>подготовки</w:t>
            </w:r>
            <w:r>
              <w:rPr>
                <w:spacing w:val="-6"/>
              </w:rPr>
              <w:t> </w:t>
            </w:r>
            <w:r>
              <w:rPr/>
              <w:t>и</w:t>
            </w:r>
            <w:r>
              <w:rPr>
                <w:spacing w:val="-7"/>
              </w:rPr>
              <w:t> </w:t>
            </w:r>
            <w:r>
              <w:rPr/>
              <w:t>проведения</w:t>
            </w:r>
            <w:r>
              <w:rPr>
                <w:spacing w:val="-6"/>
              </w:rPr>
              <w:t> </w:t>
            </w:r>
            <w:r>
              <w:rPr/>
              <w:t>экзамена</w:t>
            </w:r>
            <w:r>
              <w:rPr>
                <w:spacing w:val="-6"/>
              </w:rPr>
              <w:t> </w:t>
            </w:r>
            <w:r>
              <w:rPr/>
              <w:t>в</w:t>
            </w:r>
            <w:r>
              <w:rPr>
                <w:spacing w:val="-5"/>
              </w:rPr>
              <w:t> ППЭ</w:t>
            </w:r>
            <w:r>
              <w:rPr/>
              <w:tab/>
            </w:r>
            <w:r>
              <w:rPr>
                <w:spacing w:val="-5"/>
              </w:rPr>
              <w:t>184</w:t>
            </w:r>
          </w:hyperlink>
        </w:p>
      </w:sdtContent>
    </w:sdt>
    <w:p>
      <w:pPr>
        <w:pStyle w:val="TOC3"/>
        <w:spacing w:after="0" w:line="240" w:lineRule="auto"/>
        <w:jc w:val="left"/>
        <w:sectPr>
          <w:type w:val="continuous"/>
          <w:pgSz w:w="11910" w:h="16850"/>
          <w:pgMar w:top="1060" w:bottom="696" w:left="708" w:right="283"/>
        </w:sectPr>
      </w:pPr>
    </w:p>
    <w:p>
      <w:pPr>
        <w:pStyle w:val="Heading1"/>
        <w:numPr>
          <w:ilvl w:val="0"/>
          <w:numId w:val="4"/>
        </w:numPr>
        <w:tabs>
          <w:tab w:pos="857" w:val="left" w:leader="none"/>
        </w:tabs>
        <w:spacing w:line="240" w:lineRule="auto" w:before="70" w:after="0"/>
        <w:ind w:left="857" w:right="0" w:hanging="433"/>
        <w:jc w:val="left"/>
      </w:pPr>
      <w:bookmarkStart w:name="_bookmark0" w:id="1"/>
      <w:bookmarkEnd w:id="1"/>
      <w:r>
        <w:rPr>
          <w:b w:val="0"/>
        </w:rPr>
      </w:r>
      <w:r>
        <w:rPr/>
        <w:t>Общая</w:t>
      </w:r>
      <w:r>
        <w:rPr>
          <w:spacing w:val="-6"/>
        </w:rPr>
        <w:t> </w:t>
      </w:r>
      <w:r>
        <w:rPr>
          <w:spacing w:val="-4"/>
        </w:rPr>
        <w:t>часть</w:t>
      </w:r>
    </w:p>
    <w:p>
      <w:pPr>
        <w:pStyle w:val="Heading1"/>
        <w:numPr>
          <w:ilvl w:val="1"/>
          <w:numId w:val="4"/>
        </w:numPr>
        <w:tabs>
          <w:tab w:pos="1701" w:val="left" w:leader="none"/>
        </w:tabs>
        <w:spacing w:line="240" w:lineRule="auto" w:before="283" w:after="0"/>
        <w:ind w:left="1701" w:right="0" w:hanging="568"/>
        <w:jc w:val="left"/>
      </w:pPr>
      <w:bookmarkStart w:name="_bookmark1" w:id="2"/>
      <w:bookmarkEnd w:id="2"/>
      <w:r>
        <w:rPr>
          <w:b w:val="0"/>
        </w:rPr>
      </w:r>
      <w:r>
        <w:rPr/>
        <w:t>Перечень</w:t>
      </w:r>
      <w:r>
        <w:rPr>
          <w:spacing w:val="-12"/>
        </w:rPr>
        <w:t> </w:t>
      </w:r>
      <w:r>
        <w:rPr/>
        <w:t>условных</w:t>
      </w:r>
      <w:r>
        <w:rPr>
          <w:spacing w:val="-4"/>
        </w:rPr>
        <w:t> </w:t>
      </w:r>
      <w:r>
        <w:rPr/>
        <w:t>обозначений</w:t>
      </w:r>
      <w:r>
        <w:rPr>
          <w:spacing w:val="-7"/>
        </w:rPr>
        <w:t> </w:t>
      </w:r>
      <w:r>
        <w:rPr/>
        <w:t>и</w:t>
      </w:r>
      <w:r>
        <w:rPr>
          <w:spacing w:val="-7"/>
        </w:rPr>
        <w:t> </w:t>
      </w:r>
      <w:r>
        <w:rPr>
          <w:spacing w:val="-2"/>
        </w:rPr>
        <w:t>сокращений</w:t>
      </w:r>
    </w:p>
    <w:p>
      <w:pPr>
        <w:pStyle w:val="BodyText"/>
        <w:spacing w:before="6" w:after="1"/>
        <w:ind w:left="0" w:firstLine="0"/>
        <w:jc w:val="left"/>
        <w:rPr>
          <w:b/>
          <w:sz w:val="10"/>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6"/>
        <w:gridCol w:w="7490"/>
      </w:tblGrid>
      <w:tr>
        <w:trPr>
          <w:trHeight w:val="1607" w:hRule="atLeast"/>
        </w:trPr>
        <w:tc>
          <w:tcPr>
            <w:tcW w:w="3006" w:type="dxa"/>
          </w:tcPr>
          <w:p>
            <w:pPr>
              <w:pStyle w:val="TableParagraph"/>
              <w:spacing w:before="654"/>
              <w:ind w:left="110"/>
              <w:rPr>
                <w:b/>
                <w:sz w:val="26"/>
              </w:rPr>
            </w:pPr>
            <w:r>
              <w:rPr>
                <w:b/>
                <w:spacing w:val="-2"/>
                <w:sz w:val="26"/>
              </w:rPr>
              <w:t>Бланки</w:t>
            </w:r>
          </w:p>
        </w:tc>
        <w:tc>
          <w:tcPr>
            <w:tcW w:w="7490" w:type="dxa"/>
          </w:tcPr>
          <w:p>
            <w:pPr>
              <w:pStyle w:val="TableParagraph"/>
              <w:spacing w:before="50"/>
              <w:ind w:left="107" w:right="101"/>
              <w:jc w:val="both"/>
              <w:rPr>
                <w:sz w:val="26"/>
              </w:rPr>
            </w:pPr>
            <w:r>
              <w:rPr>
                <w:sz w:val="26"/>
              </w:rPr>
              <w:t>Бланки</w:t>
            </w:r>
            <w:r>
              <w:rPr>
                <w:spacing w:val="-2"/>
                <w:sz w:val="26"/>
              </w:rPr>
              <w:t> </w:t>
            </w:r>
            <w:r>
              <w:rPr>
                <w:sz w:val="26"/>
              </w:rPr>
              <w:t>регистрации, бланки</w:t>
            </w:r>
            <w:r>
              <w:rPr>
                <w:spacing w:val="-2"/>
                <w:sz w:val="26"/>
              </w:rPr>
              <w:t> </w:t>
            </w:r>
            <w:r>
              <w:rPr>
                <w:sz w:val="26"/>
              </w:rPr>
              <w:t>для</w:t>
            </w:r>
            <w:r>
              <w:rPr>
                <w:spacing w:val="-1"/>
                <w:sz w:val="26"/>
              </w:rPr>
              <w:t> </w:t>
            </w:r>
            <w:r>
              <w:rPr>
                <w:sz w:val="26"/>
              </w:rPr>
              <w:t>записи</w:t>
            </w:r>
            <w:r>
              <w:rPr>
                <w:spacing w:val="-2"/>
                <w:sz w:val="26"/>
              </w:rPr>
              <w:t> </w:t>
            </w:r>
            <w:r>
              <w:rPr>
                <w:sz w:val="26"/>
              </w:rPr>
              <w:t>ответов</w:t>
            </w:r>
            <w:r>
              <w:rPr>
                <w:spacing w:val="-2"/>
                <w:sz w:val="26"/>
              </w:rPr>
              <w:t> </w:t>
            </w:r>
            <w:r>
              <w:rPr>
                <w:sz w:val="26"/>
              </w:rPr>
              <w:t>на</w:t>
            </w:r>
            <w:r>
              <w:rPr>
                <w:spacing w:val="-1"/>
                <w:sz w:val="26"/>
              </w:rPr>
              <w:t> </w:t>
            </w:r>
            <w:r>
              <w:rPr>
                <w:sz w:val="26"/>
              </w:rPr>
              <w:t>задания</w:t>
            </w:r>
            <w:r>
              <w:rPr>
                <w:spacing w:val="-1"/>
                <w:sz w:val="26"/>
              </w:rPr>
              <w:t> </w:t>
            </w:r>
            <w:r>
              <w:rPr>
                <w:sz w:val="26"/>
              </w:rPr>
              <w:t>КИМ для проведения ЕГЭ с кратким ответом, бланки для записи ответов на задания КИМ для проведения ЕГЭ с развернутым ответом, дополнительные бланки для записи ответов на задания КИМ для проведения ЕГЭ с развернутым ответом</w:t>
            </w:r>
          </w:p>
        </w:tc>
      </w:tr>
      <w:tr>
        <w:trPr>
          <w:trHeight w:val="2208" w:hRule="atLeast"/>
        </w:trPr>
        <w:tc>
          <w:tcPr>
            <w:tcW w:w="3006" w:type="dxa"/>
          </w:tcPr>
          <w:p>
            <w:pPr>
              <w:pStyle w:val="TableParagraph"/>
              <w:rPr>
                <w:b/>
                <w:sz w:val="26"/>
              </w:rPr>
            </w:pPr>
          </w:p>
          <w:p>
            <w:pPr>
              <w:pStyle w:val="TableParagraph"/>
              <w:rPr>
                <w:b/>
                <w:sz w:val="26"/>
              </w:rPr>
            </w:pPr>
          </w:p>
          <w:p>
            <w:pPr>
              <w:pStyle w:val="TableParagraph"/>
              <w:spacing w:before="58"/>
              <w:rPr>
                <w:b/>
                <w:sz w:val="26"/>
              </w:rPr>
            </w:pPr>
          </w:p>
          <w:p>
            <w:pPr>
              <w:pStyle w:val="TableParagraph"/>
              <w:ind w:left="110"/>
              <w:rPr>
                <w:b/>
                <w:sz w:val="26"/>
              </w:rPr>
            </w:pPr>
            <w:r>
              <w:rPr>
                <w:b/>
                <w:spacing w:val="-5"/>
                <w:sz w:val="26"/>
              </w:rPr>
              <w:t>ВДП</w:t>
            </w:r>
          </w:p>
        </w:tc>
        <w:tc>
          <w:tcPr>
            <w:tcW w:w="7490" w:type="dxa"/>
          </w:tcPr>
          <w:p>
            <w:pPr>
              <w:pStyle w:val="TableParagraph"/>
              <w:spacing w:before="50"/>
              <w:ind w:left="107" w:right="97"/>
              <w:jc w:val="both"/>
              <w:rPr>
                <w:sz w:val="26"/>
              </w:rPr>
            </w:pPr>
            <w:r>
              <w:rPr>
                <w:sz w:val="26"/>
              </w:rPr>
              <w:t>Возвратный доставочный пакет – непрозрачный упаковочный материал для документов формата А4 с нанесенной на него формой ППЭ-11 (см. Сборник форм для проведения ЕГЭ в 2025 году), обеспечивающий защиту от несанкционированного доступа к упакованным материалам (например, заклеивающийся конверт с напечатанной формой ППЭ-11). Форма ВДП является элементом схемы упаковки ЭМ, утверждаемой ОИВ</w:t>
            </w:r>
          </w:p>
        </w:tc>
      </w:tr>
      <w:tr>
        <w:trPr>
          <w:trHeight w:val="3403" w:hRule="atLeast"/>
        </w:trPr>
        <w:tc>
          <w:tcPr>
            <w:tcW w:w="3006" w:type="dxa"/>
          </w:tcPr>
          <w:p>
            <w:pPr>
              <w:pStyle w:val="TableParagraph"/>
              <w:rPr>
                <w:b/>
                <w:sz w:val="26"/>
              </w:rPr>
            </w:pPr>
          </w:p>
          <w:p>
            <w:pPr>
              <w:pStyle w:val="TableParagraph"/>
              <w:rPr>
                <w:b/>
                <w:sz w:val="26"/>
              </w:rPr>
            </w:pPr>
          </w:p>
          <w:p>
            <w:pPr>
              <w:pStyle w:val="TableParagraph"/>
              <w:rPr>
                <w:b/>
                <w:sz w:val="26"/>
              </w:rPr>
            </w:pPr>
          </w:p>
          <w:p>
            <w:pPr>
              <w:pStyle w:val="TableParagraph"/>
              <w:spacing w:before="207"/>
              <w:rPr>
                <w:b/>
                <w:sz w:val="26"/>
              </w:rPr>
            </w:pPr>
          </w:p>
          <w:p>
            <w:pPr>
              <w:pStyle w:val="TableParagraph"/>
              <w:ind w:left="110" w:right="174"/>
              <w:rPr>
                <w:b/>
                <w:sz w:val="26"/>
              </w:rPr>
            </w:pPr>
            <w:r>
              <w:rPr>
                <w:b/>
                <w:sz w:val="26"/>
              </w:rPr>
              <w:t>Выпускники</w:t>
            </w:r>
            <w:r>
              <w:rPr>
                <w:b/>
                <w:spacing w:val="-17"/>
                <w:sz w:val="26"/>
              </w:rPr>
              <w:t> </w:t>
            </w:r>
            <w:r>
              <w:rPr>
                <w:b/>
                <w:sz w:val="26"/>
              </w:rPr>
              <w:t>прошлых </w:t>
            </w:r>
            <w:r>
              <w:rPr>
                <w:b/>
                <w:spacing w:val="-4"/>
                <w:sz w:val="26"/>
              </w:rPr>
              <w:t>лет</w:t>
            </w:r>
          </w:p>
        </w:tc>
        <w:tc>
          <w:tcPr>
            <w:tcW w:w="7490" w:type="dxa"/>
          </w:tcPr>
          <w:p>
            <w:pPr>
              <w:pStyle w:val="TableParagraph"/>
              <w:spacing w:before="50"/>
              <w:ind w:left="107" w:right="96"/>
              <w:jc w:val="both"/>
              <w:rPr>
                <w:sz w:val="26"/>
              </w:rPr>
            </w:pPr>
            <w:r>
              <w:rPr>
                <w:sz w:val="26"/>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w:t>
            </w:r>
            <w:r>
              <w:rPr>
                <w:spacing w:val="-5"/>
                <w:sz w:val="26"/>
              </w:rPr>
              <w:t> </w:t>
            </w:r>
            <w:r>
              <w:rPr>
                <w:sz w:val="26"/>
              </w:rPr>
              <w:t>образовании,</w:t>
            </w:r>
            <w:r>
              <w:rPr>
                <w:spacing w:val="-5"/>
                <w:sz w:val="26"/>
              </w:rPr>
              <w:t> </w:t>
            </w:r>
            <w:r>
              <w:rPr>
                <w:sz w:val="26"/>
              </w:rPr>
              <w:t>подтверждающий</w:t>
            </w:r>
            <w:r>
              <w:rPr>
                <w:spacing w:val="-5"/>
                <w:sz w:val="26"/>
              </w:rPr>
              <w:t> </w:t>
            </w:r>
            <w:r>
              <w:rPr>
                <w:sz w:val="26"/>
              </w:rPr>
              <w:t>получение</w:t>
            </w:r>
            <w:r>
              <w:rPr>
                <w:spacing w:val="-5"/>
                <w:sz w:val="26"/>
              </w:rPr>
              <w:t> </w:t>
            </w:r>
            <w:r>
              <w:rPr>
                <w:sz w:val="26"/>
              </w:rPr>
              <w:t>среднего</w:t>
            </w:r>
            <w:r>
              <w:rPr>
                <w:spacing w:val="-6"/>
                <w:sz w:val="26"/>
              </w:rPr>
              <w:t> </w:t>
            </w:r>
            <w:r>
              <w:rPr>
                <w:sz w:val="26"/>
              </w:rPr>
              <w:t>(полного)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w:t>
            </w:r>
            <w:r>
              <w:rPr>
                <w:spacing w:val="40"/>
                <w:sz w:val="26"/>
              </w:rPr>
              <w:t> </w:t>
            </w:r>
            <w:r>
              <w:rPr>
                <w:sz w:val="26"/>
              </w:rPr>
              <w:t>образование, полученное в иностранных организациях, осуществляющих образовательную деятельность</w:t>
            </w:r>
          </w:p>
        </w:tc>
      </w:tr>
      <w:tr>
        <w:trPr>
          <w:trHeight w:val="712" w:hRule="atLeast"/>
        </w:trPr>
        <w:tc>
          <w:tcPr>
            <w:tcW w:w="3006" w:type="dxa"/>
          </w:tcPr>
          <w:p>
            <w:pPr>
              <w:pStyle w:val="TableParagraph"/>
              <w:spacing w:before="206"/>
              <w:ind w:left="110"/>
              <w:rPr>
                <w:b/>
                <w:sz w:val="26"/>
              </w:rPr>
            </w:pPr>
            <w:r>
              <w:rPr>
                <w:b/>
                <w:spacing w:val="-5"/>
                <w:sz w:val="26"/>
              </w:rPr>
              <w:t>ГИА</w:t>
            </w:r>
          </w:p>
        </w:tc>
        <w:tc>
          <w:tcPr>
            <w:tcW w:w="7490" w:type="dxa"/>
          </w:tcPr>
          <w:p>
            <w:pPr>
              <w:pStyle w:val="TableParagraph"/>
              <w:tabs>
                <w:tab w:pos="2301" w:val="left" w:leader="none"/>
                <w:tab w:pos="3592" w:val="left" w:leader="none"/>
                <w:tab w:pos="5108" w:val="left" w:leader="none"/>
              </w:tabs>
              <w:spacing w:before="50"/>
              <w:ind w:left="107" w:right="96"/>
              <w:rPr>
                <w:sz w:val="26"/>
              </w:rPr>
            </w:pPr>
            <w:r>
              <w:rPr>
                <w:spacing w:val="-2"/>
                <w:sz w:val="26"/>
              </w:rPr>
              <w:t>Государственная</w:t>
            </w:r>
            <w:r>
              <w:rPr>
                <w:sz w:val="26"/>
              </w:rPr>
              <w:tab/>
            </w:r>
            <w:r>
              <w:rPr>
                <w:spacing w:val="-2"/>
                <w:sz w:val="26"/>
              </w:rPr>
              <w:t>итоговая</w:t>
            </w:r>
            <w:r>
              <w:rPr>
                <w:sz w:val="26"/>
              </w:rPr>
              <w:tab/>
            </w:r>
            <w:r>
              <w:rPr>
                <w:spacing w:val="-2"/>
                <w:sz w:val="26"/>
              </w:rPr>
              <w:t>аттестация</w:t>
            </w:r>
            <w:r>
              <w:rPr>
                <w:sz w:val="26"/>
              </w:rPr>
              <w:tab/>
              <w:t>по</w:t>
            </w:r>
            <w:r>
              <w:rPr>
                <w:spacing w:val="-17"/>
                <w:sz w:val="26"/>
              </w:rPr>
              <w:t> </w:t>
            </w:r>
            <w:r>
              <w:rPr>
                <w:sz w:val="26"/>
              </w:rPr>
              <w:t>образовательным программам среднего общего образования</w:t>
            </w:r>
          </w:p>
        </w:tc>
      </w:tr>
      <w:tr>
        <w:trPr>
          <w:trHeight w:val="712" w:hRule="atLeast"/>
        </w:trPr>
        <w:tc>
          <w:tcPr>
            <w:tcW w:w="3006" w:type="dxa"/>
          </w:tcPr>
          <w:p>
            <w:pPr>
              <w:pStyle w:val="TableParagraph"/>
              <w:spacing w:before="206"/>
              <w:ind w:left="110"/>
              <w:rPr>
                <w:b/>
                <w:sz w:val="26"/>
              </w:rPr>
            </w:pPr>
            <w:r>
              <w:rPr>
                <w:b/>
                <w:spacing w:val="-5"/>
                <w:sz w:val="26"/>
              </w:rPr>
              <w:t>ГЭК</w:t>
            </w:r>
          </w:p>
        </w:tc>
        <w:tc>
          <w:tcPr>
            <w:tcW w:w="7490" w:type="dxa"/>
          </w:tcPr>
          <w:p>
            <w:pPr>
              <w:pStyle w:val="TableParagraph"/>
              <w:tabs>
                <w:tab w:pos="2471" w:val="left" w:leader="none"/>
                <w:tab w:pos="4865" w:val="left" w:leader="none"/>
                <w:tab w:pos="6395" w:val="left" w:leader="none"/>
              </w:tabs>
              <w:spacing w:before="50"/>
              <w:ind w:left="107" w:right="101"/>
              <w:rPr>
                <w:sz w:val="26"/>
              </w:rPr>
            </w:pPr>
            <w:r>
              <w:rPr>
                <w:spacing w:val="-2"/>
                <w:sz w:val="26"/>
              </w:rPr>
              <w:t>Государственная</w:t>
            </w:r>
            <w:r>
              <w:rPr>
                <w:sz w:val="26"/>
              </w:rPr>
              <w:tab/>
            </w:r>
            <w:r>
              <w:rPr>
                <w:spacing w:val="-2"/>
                <w:sz w:val="26"/>
              </w:rPr>
              <w:t>экзаменационная</w:t>
            </w:r>
            <w:r>
              <w:rPr>
                <w:sz w:val="26"/>
              </w:rPr>
              <w:tab/>
            </w:r>
            <w:r>
              <w:rPr>
                <w:spacing w:val="-2"/>
                <w:sz w:val="26"/>
              </w:rPr>
              <w:t>комиссия</w:t>
            </w:r>
            <w:r>
              <w:rPr>
                <w:sz w:val="26"/>
              </w:rPr>
              <w:tab/>
            </w:r>
            <w:r>
              <w:rPr>
                <w:spacing w:val="-2"/>
                <w:sz w:val="26"/>
              </w:rPr>
              <w:t>субъекта </w:t>
            </w:r>
            <w:r>
              <w:rPr>
                <w:sz w:val="26"/>
              </w:rPr>
              <w:t>Российской Федерации</w:t>
            </w:r>
          </w:p>
        </w:tc>
      </w:tr>
      <w:tr>
        <w:trPr>
          <w:trHeight w:val="713" w:hRule="atLeast"/>
        </w:trPr>
        <w:tc>
          <w:tcPr>
            <w:tcW w:w="3006" w:type="dxa"/>
          </w:tcPr>
          <w:p>
            <w:pPr>
              <w:pStyle w:val="TableParagraph"/>
              <w:spacing w:before="206"/>
              <w:ind w:left="110"/>
              <w:rPr>
                <w:b/>
                <w:sz w:val="26"/>
              </w:rPr>
            </w:pPr>
            <w:r>
              <w:rPr>
                <w:b/>
                <w:sz w:val="26"/>
              </w:rPr>
              <w:t>ДБО</w:t>
            </w:r>
            <w:r>
              <w:rPr>
                <w:b/>
                <w:spacing w:val="-5"/>
                <w:sz w:val="26"/>
              </w:rPr>
              <w:t> </w:t>
            </w:r>
            <w:r>
              <w:rPr>
                <w:b/>
                <w:sz w:val="26"/>
              </w:rPr>
              <w:t>№</w:t>
            </w:r>
            <w:r>
              <w:rPr>
                <w:b/>
                <w:spacing w:val="-5"/>
                <w:sz w:val="26"/>
              </w:rPr>
              <w:t> </w:t>
            </w:r>
            <w:r>
              <w:rPr>
                <w:b/>
                <w:spacing w:val="-10"/>
                <w:sz w:val="26"/>
              </w:rPr>
              <w:t>2</w:t>
            </w:r>
          </w:p>
        </w:tc>
        <w:tc>
          <w:tcPr>
            <w:tcW w:w="7490" w:type="dxa"/>
          </w:tcPr>
          <w:p>
            <w:pPr>
              <w:pStyle w:val="TableParagraph"/>
              <w:spacing w:before="50"/>
              <w:ind w:left="107"/>
              <w:rPr>
                <w:sz w:val="26"/>
              </w:rPr>
            </w:pPr>
            <w:r>
              <w:rPr>
                <w:sz w:val="26"/>
              </w:rPr>
              <w:t>Дополнительные</w:t>
            </w:r>
            <w:r>
              <w:rPr>
                <w:spacing w:val="-3"/>
                <w:sz w:val="26"/>
              </w:rPr>
              <w:t> </w:t>
            </w:r>
            <w:r>
              <w:rPr>
                <w:sz w:val="26"/>
              </w:rPr>
              <w:t>бланки</w:t>
            </w:r>
            <w:r>
              <w:rPr>
                <w:spacing w:val="-6"/>
                <w:sz w:val="26"/>
              </w:rPr>
              <w:t> </w:t>
            </w:r>
            <w:r>
              <w:rPr>
                <w:sz w:val="26"/>
              </w:rPr>
              <w:t>для</w:t>
            </w:r>
            <w:r>
              <w:rPr>
                <w:spacing w:val="-3"/>
                <w:sz w:val="26"/>
              </w:rPr>
              <w:t> </w:t>
            </w:r>
            <w:r>
              <w:rPr>
                <w:sz w:val="26"/>
              </w:rPr>
              <w:t>записи</w:t>
            </w:r>
            <w:r>
              <w:rPr>
                <w:spacing w:val="-6"/>
                <w:sz w:val="26"/>
              </w:rPr>
              <w:t> </w:t>
            </w:r>
            <w:r>
              <w:rPr>
                <w:sz w:val="26"/>
              </w:rPr>
              <w:t>ответов</w:t>
            </w:r>
            <w:r>
              <w:rPr>
                <w:spacing w:val="-6"/>
                <w:sz w:val="26"/>
              </w:rPr>
              <w:t> </w:t>
            </w:r>
            <w:r>
              <w:rPr>
                <w:sz w:val="26"/>
              </w:rPr>
              <w:t>на</w:t>
            </w:r>
            <w:r>
              <w:rPr>
                <w:spacing w:val="-6"/>
                <w:sz w:val="26"/>
              </w:rPr>
              <w:t> </w:t>
            </w:r>
            <w:r>
              <w:rPr>
                <w:sz w:val="26"/>
              </w:rPr>
              <w:t>задания</w:t>
            </w:r>
            <w:r>
              <w:rPr>
                <w:spacing w:val="-2"/>
                <w:sz w:val="26"/>
              </w:rPr>
              <w:t> </w:t>
            </w:r>
            <w:r>
              <w:rPr>
                <w:sz w:val="26"/>
              </w:rPr>
              <w:t>КИМ</w:t>
            </w:r>
            <w:r>
              <w:rPr>
                <w:spacing w:val="-4"/>
                <w:sz w:val="26"/>
              </w:rPr>
              <w:t> </w:t>
            </w:r>
            <w:r>
              <w:rPr>
                <w:sz w:val="26"/>
              </w:rPr>
              <w:t>для проведения ЕГЭ с развернутым ответом</w:t>
            </w:r>
          </w:p>
        </w:tc>
      </w:tr>
      <w:tr>
        <w:trPr>
          <w:trHeight w:val="412" w:hRule="atLeast"/>
        </w:trPr>
        <w:tc>
          <w:tcPr>
            <w:tcW w:w="3006" w:type="dxa"/>
          </w:tcPr>
          <w:p>
            <w:pPr>
              <w:pStyle w:val="TableParagraph"/>
              <w:spacing w:before="54"/>
              <w:ind w:left="110"/>
              <w:rPr>
                <w:b/>
                <w:sz w:val="26"/>
              </w:rPr>
            </w:pPr>
            <w:r>
              <w:rPr>
                <w:b/>
                <w:spacing w:val="-5"/>
                <w:sz w:val="26"/>
              </w:rPr>
              <w:t>ЕГЭ</w:t>
            </w:r>
          </w:p>
        </w:tc>
        <w:tc>
          <w:tcPr>
            <w:tcW w:w="7490" w:type="dxa"/>
          </w:tcPr>
          <w:p>
            <w:pPr>
              <w:pStyle w:val="TableParagraph"/>
              <w:spacing w:before="47"/>
              <w:ind w:left="107"/>
              <w:rPr>
                <w:sz w:val="26"/>
              </w:rPr>
            </w:pPr>
            <w:r>
              <w:rPr>
                <w:sz w:val="26"/>
              </w:rPr>
              <w:t>Единый</w:t>
            </w:r>
            <w:r>
              <w:rPr>
                <w:spacing w:val="-17"/>
                <w:sz w:val="26"/>
              </w:rPr>
              <w:t> </w:t>
            </w:r>
            <w:r>
              <w:rPr>
                <w:sz w:val="26"/>
              </w:rPr>
              <w:t>государственный</w:t>
            </w:r>
            <w:r>
              <w:rPr>
                <w:spacing w:val="-16"/>
                <w:sz w:val="26"/>
              </w:rPr>
              <w:t> </w:t>
            </w:r>
            <w:r>
              <w:rPr>
                <w:spacing w:val="-2"/>
                <w:sz w:val="26"/>
              </w:rPr>
              <w:t>экзамен</w:t>
            </w:r>
          </w:p>
        </w:tc>
      </w:tr>
      <w:tr>
        <w:trPr>
          <w:trHeight w:val="1310" w:hRule="atLeast"/>
        </w:trPr>
        <w:tc>
          <w:tcPr>
            <w:tcW w:w="3006" w:type="dxa"/>
          </w:tcPr>
          <w:p>
            <w:pPr>
              <w:pStyle w:val="TableParagraph"/>
              <w:spacing w:before="206"/>
              <w:rPr>
                <w:b/>
                <w:sz w:val="26"/>
              </w:rPr>
            </w:pPr>
          </w:p>
          <w:p>
            <w:pPr>
              <w:pStyle w:val="TableParagraph"/>
              <w:spacing w:before="1"/>
              <w:ind w:left="110"/>
              <w:rPr>
                <w:b/>
                <w:sz w:val="26"/>
              </w:rPr>
            </w:pPr>
            <w:r>
              <w:rPr>
                <w:b/>
                <w:sz w:val="26"/>
              </w:rPr>
              <w:t>ЗСПД</w:t>
            </w:r>
            <w:r>
              <w:rPr>
                <w:b/>
                <w:spacing w:val="-9"/>
                <w:sz w:val="26"/>
              </w:rPr>
              <w:t> </w:t>
            </w:r>
            <w:r>
              <w:rPr>
                <w:b/>
                <w:spacing w:val="-5"/>
                <w:sz w:val="26"/>
              </w:rPr>
              <w:t>ГИА</w:t>
            </w:r>
          </w:p>
        </w:tc>
        <w:tc>
          <w:tcPr>
            <w:tcW w:w="7490" w:type="dxa"/>
          </w:tcPr>
          <w:p>
            <w:pPr>
              <w:pStyle w:val="TableParagraph"/>
              <w:spacing w:before="50"/>
              <w:ind w:left="107" w:right="97"/>
              <w:jc w:val="both"/>
              <w:rPr>
                <w:sz w:val="26"/>
              </w:rPr>
            </w:pPr>
            <w:r>
              <w:rPr>
                <w:sz w:val="26"/>
              </w:rPr>
              <w:t>Защищенная сеть передачи данных «Проведение ГИА в ППЭ» – защищенная сеть, предназначенная для связи компьютера (ноутбука), установленного в Штабе ППЭ, с личным кабинетом </w:t>
            </w:r>
            <w:r>
              <w:rPr>
                <w:spacing w:val="-4"/>
                <w:sz w:val="26"/>
              </w:rPr>
              <w:t>ППЭ</w:t>
            </w:r>
          </w:p>
        </w:tc>
      </w:tr>
      <w:tr>
        <w:trPr>
          <w:trHeight w:val="412" w:hRule="atLeast"/>
        </w:trPr>
        <w:tc>
          <w:tcPr>
            <w:tcW w:w="3006" w:type="dxa"/>
          </w:tcPr>
          <w:p>
            <w:pPr>
              <w:pStyle w:val="TableParagraph"/>
              <w:spacing w:before="57"/>
              <w:ind w:left="110"/>
              <w:rPr>
                <w:b/>
                <w:sz w:val="26"/>
              </w:rPr>
            </w:pPr>
            <w:r>
              <w:rPr>
                <w:b/>
                <w:spacing w:val="-5"/>
                <w:sz w:val="26"/>
              </w:rPr>
              <w:t>ИК</w:t>
            </w:r>
          </w:p>
        </w:tc>
        <w:tc>
          <w:tcPr>
            <w:tcW w:w="7490" w:type="dxa"/>
          </w:tcPr>
          <w:p>
            <w:pPr>
              <w:pStyle w:val="TableParagraph"/>
              <w:spacing w:before="50"/>
              <w:ind w:left="107"/>
              <w:rPr>
                <w:sz w:val="26"/>
              </w:rPr>
            </w:pPr>
            <w:r>
              <w:rPr>
                <w:spacing w:val="-2"/>
                <w:sz w:val="26"/>
              </w:rPr>
              <w:t>Индивидуальный</w:t>
            </w:r>
            <w:r>
              <w:rPr>
                <w:spacing w:val="8"/>
                <w:sz w:val="26"/>
              </w:rPr>
              <w:t> </w:t>
            </w:r>
            <w:r>
              <w:rPr>
                <w:spacing w:val="-2"/>
                <w:sz w:val="26"/>
              </w:rPr>
              <w:t>комплект</w:t>
            </w:r>
            <w:r>
              <w:rPr>
                <w:spacing w:val="10"/>
                <w:sz w:val="26"/>
              </w:rPr>
              <w:t> </w:t>
            </w:r>
            <w:r>
              <w:rPr>
                <w:spacing w:val="-2"/>
                <w:sz w:val="26"/>
              </w:rPr>
              <w:t>экзаменационных</w:t>
            </w:r>
            <w:r>
              <w:rPr>
                <w:spacing w:val="5"/>
                <w:sz w:val="26"/>
              </w:rPr>
              <w:t> </w:t>
            </w:r>
            <w:r>
              <w:rPr>
                <w:spacing w:val="-2"/>
                <w:sz w:val="26"/>
              </w:rPr>
              <w:t>материалов</w:t>
            </w:r>
          </w:p>
        </w:tc>
      </w:tr>
      <w:tr>
        <w:trPr>
          <w:trHeight w:val="1009" w:hRule="atLeast"/>
        </w:trPr>
        <w:tc>
          <w:tcPr>
            <w:tcW w:w="3006" w:type="dxa"/>
          </w:tcPr>
          <w:p>
            <w:pPr>
              <w:pStyle w:val="TableParagraph"/>
              <w:spacing w:before="55"/>
              <w:rPr>
                <w:b/>
                <w:sz w:val="26"/>
              </w:rPr>
            </w:pPr>
          </w:p>
          <w:p>
            <w:pPr>
              <w:pStyle w:val="TableParagraph"/>
              <w:ind w:left="110"/>
              <w:rPr>
                <w:b/>
                <w:sz w:val="26"/>
              </w:rPr>
            </w:pPr>
            <w:r>
              <w:rPr>
                <w:b/>
                <w:spacing w:val="-2"/>
                <w:sz w:val="26"/>
              </w:rPr>
              <w:t>Интернет-пакет</w:t>
            </w:r>
          </w:p>
        </w:tc>
        <w:tc>
          <w:tcPr>
            <w:tcW w:w="7490" w:type="dxa"/>
          </w:tcPr>
          <w:p>
            <w:pPr>
              <w:pStyle w:val="TableParagraph"/>
              <w:spacing w:before="50"/>
              <w:ind w:left="107" w:right="97"/>
              <w:jc w:val="both"/>
              <w:rPr>
                <w:sz w:val="26"/>
              </w:rPr>
            </w:pPr>
            <w:r>
              <w:rPr>
                <w:sz w:val="26"/>
              </w:rPr>
              <w:t>Пакет с ЭМ, доставляемый в ППЭ средствами сети «Интернет», предназначенный для использования на дату</w:t>
            </w:r>
            <w:r>
              <w:rPr>
                <w:spacing w:val="-2"/>
                <w:sz w:val="26"/>
              </w:rPr>
              <w:t> </w:t>
            </w:r>
            <w:r>
              <w:rPr>
                <w:sz w:val="26"/>
              </w:rPr>
              <w:t>и учебный предмет </w:t>
            </w:r>
            <w:r>
              <w:rPr>
                <w:spacing w:val="-2"/>
                <w:sz w:val="26"/>
              </w:rPr>
              <w:t>экзамена</w:t>
            </w:r>
          </w:p>
        </w:tc>
      </w:tr>
      <w:tr>
        <w:trPr>
          <w:trHeight w:val="415" w:hRule="atLeast"/>
        </w:trPr>
        <w:tc>
          <w:tcPr>
            <w:tcW w:w="3006" w:type="dxa"/>
          </w:tcPr>
          <w:p>
            <w:pPr>
              <w:pStyle w:val="TableParagraph"/>
              <w:spacing w:before="57"/>
              <w:ind w:left="110"/>
              <w:rPr>
                <w:b/>
                <w:sz w:val="26"/>
              </w:rPr>
            </w:pPr>
            <w:r>
              <w:rPr>
                <w:b/>
                <w:spacing w:val="-2"/>
                <w:sz w:val="26"/>
              </w:rPr>
              <w:t>Калибровочный</w:t>
            </w:r>
            <w:r>
              <w:rPr>
                <w:b/>
                <w:spacing w:val="2"/>
                <w:sz w:val="26"/>
              </w:rPr>
              <w:t> </w:t>
            </w:r>
            <w:r>
              <w:rPr>
                <w:b/>
                <w:spacing w:val="-4"/>
                <w:sz w:val="26"/>
              </w:rPr>
              <w:t>лист</w:t>
            </w:r>
          </w:p>
        </w:tc>
        <w:tc>
          <w:tcPr>
            <w:tcW w:w="7490" w:type="dxa"/>
          </w:tcPr>
          <w:p>
            <w:pPr>
              <w:pStyle w:val="TableParagraph"/>
              <w:spacing w:before="50"/>
              <w:ind w:left="107"/>
              <w:rPr>
                <w:sz w:val="26"/>
              </w:rPr>
            </w:pPr>
            <w:r>
              <w:rPr>
                <w:sz w:val="26"/>
              </w:rPr>
              <w:t>Тестовая</w:t>
            </w:r>
            <w:r>
              <w:rPr>
                <w:spacing w:val="64"/>
                <w:sz w:val="26"/>
              </w:rPr>
              <w:t> </w:t>
            </w:r>
            <w:r>
              <w:rPr>
                <w:sz w:val="26"/>
              </w:rPr>
              <w:t>страница</w:t>
            </w:r>
            <w:r>
              <w:rPr>
                <w:spacing w:val="66"/>
                <w:sz w:val="26"/>
              </w:rPr>
              <w:t> </w:t>
            </w:r>
            <w:r>
              <w:rPr>
                <w:sz w:val="26"/>
              </w:rPr>
              <w:t>границ</w:t>
            </w:r>
            <w:r>
              <w:rPr>
                <w:spacing w:val="64"/>
                <w:sz w:val="26"/>
              </w:rPr>
              <w:t> </w:t>
            </w:r>
            <w:r>
              <w:rPr>
                <w:sz w:val="26"/>
              </w:rPr>
              <w:t>печати,</w:t>
            </w:r>
            <w:r>
              <w:rPr>
                <w:spacing w:val="63"/>
                <w:sz w:val="26"/>
              </w:rPr>
              <w:t> </w:t>
            </w:r>
            <w:r>
              <w:rPr>
                <w:sz w:val="26"/>
              </w:rPr>
              <w:t>которая</w:t>
            </w:r>
            <w:r>
              <w:rPr>
                <w:spacing w:val="65"/>
                <w:sz w:val="26"/>
              </w:rPr>
              <w:t> </w:t>
            </w:r>
            <w:r>
              <w:rPr>
                <w:sz w:val="26"/>
              </w:rPr>
              <w:t>отражает</w:t>
            </w:r>
            <w:r>
              <w:rPr>
                <w:spacing w:val="66"/>
                <w:sz w:val="26"/>
              </w:rPr>
              <w:t> </w:t>
            </w:r>
            <w:r>
              <w:rPr>
                <w:spacing w:val="-2"/>
                <w:sz w:val="26"/>
              </w:rPr>
              <w:t>качество</w:t>
            </w:r>
          </w:p>
        </w:tc>
      </w:tr>
    </w:tbl>
    <w:p>
      <w:pPr>
        <w:pStyle w:val="TableParagraph"/>
        <w:spacing w:after="0"/>
        <w:rPr>
          <w:sz w:val="26"/>
        </w:rPr>
        <w:sectPr>
          <w:footerReference w:type="default" r:id="rId5"/>
          <w:pgSz w:w="11910" w:h="16850"/>
          <w:pgMar w:header="0" w:footer="782" w:top="1300" w:bottom="980" w:left="708" w:right="283"/>
          <w:pgNumType w:start="4"/>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6"/>
        <w:gridCol w:w="7490"/>
      </w:tblGrid>
      <w:tr>
        <w:trPr>
          <w:trHeight w:val="1310" w:hRule="atLeast"/>
        </w:trPr>
        <w:tc>
          <w:tcPr>
            <w:tcW w:w="3006" w:type="dxa"/>
          </w:tcPr>
          <w:p>
            <w:pPr>
              <w:pStyle w:val="TableParagraph"/>
              <w:rPr>
                <w:sz w:val="24"/>
              </w:rPr>
            </w:pPr>
          </w:p>
        </w:tc>
        <w:tc>
          <w:tcPr>
            <w:tcW w:w="7490" w:type="dxa"/>
          </w:tcPr>
          <w:p>
            <w:pPr>
              <w:pStyle w:val="TableParagraph"/>
              <w:spacing w:before="50"/>
              <w:ind w:left="107" w:right="99"/>
              <w:jc w:val="both"/>
              <w:rPr>
                <w:sz w:val="26"/>
              </w:rPr>
            </w:pPr>
            <w:r>
              <w:rPr>
                <w:sz w:val="26"/>
              </w:rPr>
              <w:t>настройки принтера станции организатора/печати ЭМ, а также используется</w:t>
            </w:r>
            <w:r>
              <w:rPr>
                <w:spacing w:val="-7"/>
                <w:sz w:val="26"/>
              </w:rPr>
              <w:t> </w:t>
            </w:r>
            <w:r>
              <w:rPr>
                <w:sz w:val="26"/>
              </w:rPr>
              <w:t>при</w:t>
            </w:r>
            <w:r>
              <w:rPr>
                <w:spacing w:val="-7"/>
                <w:sz w:val="26"/>
              </w:rPr>
              <w:t> </w:t>
            </w:r>
            <w:r>
              <w:rPr>
                <w:sz w:val="26"/>
              </w:rPr>
              <w:t>настройке</w:t>
            </w:r>
            <w:r>
              <w:rPr>
                <w:spacing w:val="-4"/>
                <w:sz w:val="26"/>
              </w:rPr>
              <w:t> </w:t>
            </w:r>
            <w:r>
              <w:rPr>
                <w:sz w:val="26"/>
              </w:rPr>
              <w:t>сканера</w:t>
            </w:r>
            <w:r>
              <w:rPr>
                <w:spacing w:val="-4"/>
                <w:sz w:val="26"/>
              </w:rPr>
              <w:t> </w:t>
            </w:r>
            <w:r>
              <w:rPr>
                <w:sz w:val="26"/>
              </w:rPr>
              <w:t>для</w:t>
            </w:r>
            <w:r>
              <w:rPr>
                <w:spacing w:val="-6"/>
                <w:sz w:val="26"/>
              </w:rPr>
              <w:t> </w:t>
            </w:r>
            <w:r>
              <w:rPr>
                <w:sz w:val="26"/>
              </w:rPr>
              <w:t>перевода</w:t>
            </w:r>
            <w:r>
              <w:rPr>
                <w:spacing w:val="-7"/>
                <w:sz w:val="26"/>
              </w:rPr>
              <w:t> </w:t>
            </w:r>
            <w:r>
              <w:rPr>
                <w:sz w:val="26"/>
              </w:rPr>
              <w:t>в</w:t>
            </w:r>
            <w:r>
              <w:rPr>
                <w:spacing w:val="-1"/>
                <w:sz w:val="26"/>
              </w:rPr>
              <w:t> </w:t>
            </w:r>
            <w:r>
              <w:rPr>
                <w:sz w:val="26"/>
              </w:rPr>
              <w:t>электронный вид бланков, распечатанных на этой станции организатора/печати ЭМ</w:t>
            </w:r>
          </w:p>
        </w:tc>
      </w:tr>
      <w:tr>
        <w:trPr>
          <w:trHeight w:val="712" w:hRule="atLeast"/>
        </w:trPr>
        <w:tc>
          <w:tcPr>
            <w:tcW w:w="3006" w:type="dxa"/>
          </w:tcPr>
          <w:p>
            <w:pPr>
              <w:pStyle w:val="TableParagraph"/>
              <w:spacing w:before="208"/>
              <w:ind w:left="110"/>
              <w:rPr>
                <w:b/>
                <w:sz w:val="26"/>
              </w:rPr>
            </w:pPr>
            <w:r>
              <w:rPr>
                <w:b/>
                <w:spacing w:val="-5"/>
                <w:sz w:val="26"/>
              </w:rPr>
              <w:t>КИМ</w:t>
            </w:r>
          </w:p>
        </w:tc>
        <w:tc>
          <w:tcPr>
            <w:tcW w:w="7490" w:type="dxa"/>
          </w:tcPr>
          <w:p>
            <w:pPr>
              <w:pStyle w:val="TableParagraph"/>
              <w:spacing w:before="50"/>
              <w:ind w:left="107"/>
              <w:rPr>
                <w:sz w:val="26"/>
              </w:rPr>
            </w:pPr>
            <w:r>
              <w:rPr>
                <w:sz w:val="26"/>
              </w:rPr>
              <w:t>Контрольные</w:t>
            </w:r>
            <w:r>
              <w:rPr>
                <w:spacing w:val="-5"/>
                <w:sz w:val="26"/>
              </w:rPr>
              <w:t> </w:t>
            </w:r>
            <w:r>
              <w:rPr>
                <w:sz w:val="26"/>
              </w:rPr>
              <w:t>измерительные</w:t>
            </w:r>
            <w:r>
              <w:rPr>
                <w:spacing w:val="-2"/>
                <w:sz w:val="26"/>
              </w:rPr>
              <w:t> </w:t>
            </w:r>
            <w:r>
              <w:rPr>
                <w:sz w:val="26"/>
              </w:rPr>
              <w:t>материалы,</w:t>
            </w:r>
            <w:r>
              <w:rPr>
                <w:spacing w:val="-2"/>
                <w:sz w:val="26"/>
              </w:rPr>
              <w:t> </w:t>
            </w:r>
            <w:r>
              <w:rPr>
                <w:sz w:val="26"/>
              </w:rPr>
              <w:t>представляющие</w:t>
            </w:r>
            <w:r>
              <w:rPr>
                <w:spacing w:val="-2"/>
                <w:sz w:val="26"/>
              </w:rPr>
              <w:t> </w:t>
            </w:r>
            <w:r>
              <w:rPr>
                <w:sz w:val="26"/>
              </w:rPr>
              <w:t>собой комплексы заданий стандартизированной формы</w:t>
            </w:r>
          </w:p>
        </w:tc>
      </w:tr>
      <w:tr>
        <w:trPr>
          <w:trHeight w:val="1012" w:hRule="atLeast"/>
        </w:trPr>
        <w:tc>
          <w:tcPr>
            <w:tcW w:w="3006" w:type="dxa"/>
          </w:tcPr>
          <w:p>
            <w:pPr>
              <w:pStyle w:val="TableParagraph"/>
              <w:spacing w:before="58"/>
              <w:rPr>
                <w:b/>
                <w:sz w:val="26"/>
              </w:rPr>
            </w:pPr>
          </w:p>
          <w:p>
            <w:pPr>
              <w:pStyle w:val="TableParagraph"/>
              <w:ind w:left="110"/>
              <w:rPr>
                <w:b/>
                <w:sz w:val="26"/>
              </w:rPr>
            </w:pPr>
            <w:r>
              <w:rPr>
                <w:b/>
                <w:sz w:val="26"/>
              </w:rPr>
              <w:t>Ключ</w:t>
            </w:r>
            <w:r>
              <w:rPr>
                <w:b/>
                <w:spacing w:val="-7"/>
                <w:sz w:val="26"/>
              </w:rPr>
              <w:t> </w:t>
            </w:r>
            <w:r>
              <w:rPr>
                <w:b/>
                <w:sz w:val="26"/>
              </w:rPr>
              <w:t>для</w:t>
            </w:r>
            <w:r>
              <w:rPr>
                <w:b/>
                <w:spacing w:val="-7"/>
                <w:sz w:val="26"/>
              </w:rPr>
              <w:t> </w:t>
            </w:r>
            <w:r>
              <w:rPr>
                <w:b/>
                <w:sz w:val="26"/>
              </w:rPr>
              <w:t>ДБО</w:t>
            </w:r>
            <w:r>
              <w:rPr>
                <w:b/>
                <w:spacing w:val="-6"/>
                <w:sz w:val="26"/>
              </w:rPr>
              <w:t> </w:t>
            </w:r>
            <w:r>
              <w:rPr>
                <w:b/>
                <w:sz w:val="26"/>
              </w:rPr>
              <w:t>№</w:t>
            </w:r>
            <w:r>
              <w:rPr>
                <w:b/>
                <w:spacing w:val="-4"/>
                <w:sz w:val="26"/>
              </w:rPr>
              <w:t> </w:t>
            </w:r>
            <w:r>
              <w:rPr>
                <w:b/>
                <w:spacing w:val="-10"/>
                <w:sz w:val="26"/>
              </w:rPr>
              <w:t>2</w:t>
            </w:r>
          </w:p>
        </w:tc>
        <w:tc>
          <w:tcPr>
            <w:tcW w:w="7490" w:type="dxa"/>
          </w:tcPr>
          <w:p>
            <w:pPr>
              <w:pStyle w:val="TableParagraph"/>
              <w:spacing w:before="50"/>
              <w:ind w:left="107"/>
              <w:rPr>
                <w:sz w:val="26"/>
              </w:rPr>
            </w:pPr>
            <w:r>
              <w:rPr>
                <w:sz w:val="26"/>
              </w:rPr>
              <w:t>Ключ,</w:t>
            </w:r>
            <w:r>
              <w:rPr>
                <w:spacing w:val="23"/>
                <w:sz w:val="26"/>
              </w:rPr>
              <w:t> </w:t>
            </w:r>
            <w:r>
              <w:rPr>
                <w:sz w:val="26"/>
              </w:rPr>
              <w:t>предназначенный</w:t>
            </w:r>
            <w:r>
              <w:rPr>
                <w:spacing w:val="25"/>
                <w:sz w:val="26"/>
              </w:rPr>
              <w:t> </w:t>
            </w:r>
            <w:r>
              <w:rPr>
                <w:sz w:val="26"/>
              </w:rPr>
              <w:t>для</w:t>
            </w:r>
            <w:r>
              <w:rPr>
                <w:spacing w:val="24"/>
                <w:sz w:val="26"/>
              </w:rPr>
              <w:t> </w:t>
            </w:r>
            <w:r>
              <w:rPr>
                <w:sz w:val="26"/>
              </w:rPr>
              <w:t>печати</w:t>
            </w:r>
            <w:r>
              <w:rPr>
                <w:spacing w:val="24"/>
                <w:sz w:val="26"/>
              </w:rPr>
              <w:t> </w:t>
            </w:r>
            <w:r>
              <w:rPr>
                <w:sz w:val="26"/>
              </w:rPr>
              <w:t>заданного</w:t>
            </w:r>
            <w:r>
              <w:rPr>
                <w:spacing w:val="23"/>
                <w:sz w:val="26"/>
              </w:rPr>
              <w:t> </w:t>
            </w:r>
            <w:r>
              <w:rPr>
                <w:sz w:val="26"/>
              </w:rPr>
              <w:t>количества</w:t>
            </w:r>
            <w:r>
              <w:rPr>
                <w:spacing w:val="30"/>
                <w:sz w:val="26"/>
              </w:rPr>
              <w:t> </w:t>
            </w:r>
            <w:r>
              <w:rPr>
                <w:spacing w:val="-5"/>
                <w:sz w:val="26"/>
              </w:rPr>
              <w:t>ДБО</w:t>
            </w:r>
          </w:p>
          <w:p>
            <w:pPr>
              <w:pStyle w:val="TableParagraph"/>
              <w:spacing w:before="1"/>
              <w:ind w:left="107"/>
              <w:rPr>
                <w:sz w:val="26"/>
              </w:rPr>
            </w:pPr>
            <w:r>
              <w:rPr>
                <w:sz w:val="26"/>
              </w:rPr>
              <w:t>№</w:t>
            </w:r>
            <w:r>
              <w:rPr>
                <w:spacing w:val="38"/>
                <w:sz w:val="26"/>
              </w:rPr>
              <w:t> </w:t>
            </w:r>
            <w:r>
              <w:rPr>
                <w:sz w:val="26"/>
              </w:rPr>
              <w:t>2</w:t>
            </w:r>
            <w:r>
              <w:rPr>
                <w:spacing w:val="38"/>
                <w:sz w:val="26"/>
              </w:rPr>
              <w:t> </w:t>
            </w:r>
            <w:r>
              <w:rPr>
                <w:sz w:val="26"/>
              </w:rPr>
              <w:t>на</w:t>
            </w:r>
            <w:r>
              <w:rPr>
                <w:spacing w:val="40"/>
                <w:sz w:val="26"/>
              </w:rPr>
              <w:t> </w:t>
            </w:r>
            <w:r>
              <w:rPr>
                <w:sz w:val="26"/>
              </w:rPr>
              <w:t>станции</w:t>
            </w:r>
            <w:r>
              <w:rPr>
                <w:spacing w:val="40"/>
                <w:sz w:val="26"/>
              </w:rPr>
              <w:t> </w:t>
            </w:r>
            <w:r>
              <w:rPr>
                <w:sz w:val="26"/>
              </w:rPr>
              <w:t>Штаба</w:t>
            </w:r>
            <w:r>
              <w:rPr>
                <w:spacing w:val="39"/>
                <w:sz w:val="26"/>
              </w:rPr>
              <w:t> </w:t>
            </w:r>
            <w:r>
              <w:rPr>
                <w:sz w:val="26"/>
              </w:rPr>
              <w:t>ППЭ,</w:t>
            </w:r>
            <w:r>
              <w:rPr>
                <w:spacing w:val="38"/>
                <w:sz w:val="26"/>
              </w:rPr>
              <w:t> </w:t>
            </w:r>
            <w:r>
              <w:rPr>
                <w:sz w:val="26"/>
              </w:rPr>
              <w:t>формируется</w:t>
            </w:r>
            <w:r>
              <w:rPr>
                <w:spacing w:val="39"/>
                <w:sz w:val="26"/>
              </w:rPr>
              <w:t> </w:t>
            </w:r>
            <w:r>
              <w:rPr>
                <w:sz w:val="26"/>
              </w:rPr>
              <w:t>в</w:t>
            </w:r>
            <w:r>
              <w:rPr>
                <w:spacing w:val="38"/>
                <w:sz w:val="26"/>
              </w:rPr>
              <w:t> </w:t>
            </w:r>
            <w:r>
              <w:rPr>
                <w:sz w:val="26"/>
              </w:rPr>
              <w:t>личном</w:t>
            </w:r>
            <w:r>
              <w:rPr>
                <w:spacing w:val="39"/>
                <w:sz w:val="26"/>
              </w:rPr>
              <w:t> </w:t>
            </w:r>
            <w:r>
              <w:rPr>
                <w:sz w:val="26"/>
              </w:rPr>
              <w:t>кабинете </w:t>
            </w:r>
            <w:r>
              <w:rPr>
                <w:spacing w:val="-4"/>
                <w:sz w:val="26"/>
              </w:rPr>
              <w:t>ППЭ</w:t>
            </w:r>
          </w:p>
        </w:tc>
      </w:tr>
      <w:tr>
        <w:trPr>
          <w:trHeight w:val="710" w:hRule="atLeast"/>
        </w:trPr>
        <w:tc>
          <w:tcPr>
            <w:tcW w:w="3006" w:type="dxa"/>
          </w:tcPr>
          <w:p>
            <w:pPr>
              <w:pStyle w:val="TableParagraph"/>
              <w:spacing w:before="206"/>
              <w:ind w:left="110"/>
              <w:rPr>
                <w:b/>
                <w:sz w:val="26"/>
              </w:rPr>
            </w:pPr>
            <w:r>
              <w:rPr>
                <w:b/>
                <w:spacing w:val="-2"/>
                <w:sz w:val="26"/>
              </w:rPr>
              <w:t>Контрольный</w:t>
            </w:r>
            <w:r>
              <w:rPr>
                <w:b/>
                <w:spacing w:val="1"/>
                <w:sz w:val="26"/>
              </w:rPr>
              <w:t> </w:t>
            </w:r>
            <w:r>
              <w:rPr>
                <w:b/>
                <w:spacing w:val="-4"/>
                <w:sz w:val="26"/>
              </w:rPr>
              <w:t>лист</w:t>
            </w:r>
          </w:p>
        </w:tc>
        <w:tc>
          <w:tcPr>
            <w:tcW w:w="7490" w:type="dxa"/>
          </w:tcPr>
          <w:p>
            <w:pPr>
              <w:pStyle w:val="TableParagraph"/>
              <w:spacing w:before="50"/>
              <w:ind w:left="107" w:right="98"/>
              <w:rPr>
                <w:sz w:val="26"/>
              </w:rPr>
            </w:pPr>
            <w:r>
              <w:rPr>
                <w:sz w:val="26"/>
              </w:rPr>
              <w:t>Последний</w:t>
            </w:r>
            <w:r>
              <w:rPr>
                <w:spacing w:val="28"/>
                <w:sz w:val="26"/>
              </w:rPr>
              <w:t> </w:t>
            </w:r>
            <w:r>
              <w:rPr>
                <w:sz w:val="26"/>
              </w:rPr>
              <w:t>лист</w:t>
            </w:r>
            <w:r>
              <w:rPr>
                <w:spacing w:val="27"/>
                <w:sz w:val="26"/>
              </w:rPr>
              <w:t> </w:t>
            </w:r>
            <w:r>
              <w:rPr>
                <w:sz w:val="26"/>
              </w:rPr>
              <w:t>ИК</w:t>
            </w:r>
            <w:r>
              <w:rPr>
                <w:spacing w:val="31"/>
                <w:sz w:val="26"/>
              </w:rPr>
              <w:t> </w:t>
            </w:r>
            <w:r>
              <w:rPr>
                <w:sz w:val="26"/>
              </w:rPr>
              <w:t>участника</w:t>
            </w:r>
            <w:r>
              <w:rPr>
                <w:spacing w:val="30"/>
                <w:sz w:val="26"/>
              </w:rPr>
              <w:t> </w:t>
            </w:r>
            <w:r>
              <w:rPr>
                <w:sz w:val="26"/>
              </w:rPr>
              <w:t>экзамена,</w:t>
            </w:r>
            <w:r>
              <w:rPr>
                <w:spacing w:val="30"/>
                <w:sz w:val="26"/>
              </w:rPr>
              <w:t> </w:t>
            </w:r>
            <w:r>
              <w:rPr>
                <w:sz w:val="26"/>
              </w:rPr>
              <w:t>содержащий</w:t>
            </w:r>
            <w:r>
              <w:rPr>
                <w:spacing w:val="28"/>
                <w:sz w:val="26"/>
              </w:rPr>
              <w:t> </w:t>
            </w:r>
            <w:r>
              <w:rPr>
                <w:sz w:val="26"/>
              </w:rPr>
              <w:t>сведения о бланке регистрации и номере КИМ</w:t>
            </w:r>
          </w:p>
        </w:tc>
      </w:tr>
      <w:tr>
        <w:trPr>
          <w:trHeight w:val="3703" w:hRule="atLeast"/>
        </w:trPr>
        <w:tc>
          <w:tcPr>
            <w:tcW w:w="3006"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09"/>
              <w:rPr>
                <w:b/>
                <w:sz w:val="26"/>
              </w:rPr>
            </w:pPr>
          </w:p>
          <w:p>
            <w:pPr>
              <w:pStyle w:val="TableParagraph"/>
              <w:ind w:left="110"/>
              <w:rPr>
                <w:b/>
                <w:sz w:val="26"/>
              </w:rPr>
            </w:pPr>
            <w:r>
              <w:rPr>
                <w:b/>
                <w:sz w:val="26"/>
              </w:rPr>
              <w:t>Личный</w:t>
            </w:r>
            <w:r>
              <w:rPr>
                <w:b/>
                <w:spacing w:val="-13"/>
                <w:sz w:val="26"/>
              </w:rPr>
              <w:t> </w:t>
            </w:r>
            <w:r>
              <w:rPr>
                <w:b/>
                <w:sz w:val="26"/>
              </w:rPr>
              <w:t>кабинет</w:t>
            </w:r>
            <w:r>
              <w:rPr>
                <w:b/>
                <w:spacing w:val="-10"/>
                <w:sz w:val="26"/>
              </w:rPr>
              <w:t> </w:t>
            </w:r>
            <w:r>
              <w:rPr>
                <w:b/>
                <w:spacing w:val="-5"/>
                <w:sz w:val="26"/>
              </w:rPr>
              <w:t>ППЭ</w:t>
            </w:r>
          </w:p>
        </w:tc>
        <w:tc>
          <w:tcPr>
            <w:tcW w:w="7490" w:type="dxa"/>
          </w:tcPr>
          <w:p>
            <w:pPr>
              <w:pStyle w:val="TableParagraph"/>
              <w:spacing w:before="50"/>
              <w:ind w:left="107" w:right="95"/>
              <w:jc w:val="both"/>
              <w:rPr>
                <w:sz w:val="26"/>
              </w:rPr>
            </w:pPr>
            <w:r>
              <w:rPr>
                <w:sz w:val="26"/>
              </w:rPr>
              <w:t>Личный кабинет ППЭ – специализированный веб-ресурс, расположенный в сети «Интернет» и в ЗСПД ГИА, доступ к которому осуществляется через браузер, взаимодействующий со специализированным федеральным порталом в части передачи интернет-пакетов в ППЭ, авторизации членов ГЭК, получения статусов подготовки и проведения экзамена, получения электронных актов технической готовности и журналов работы станций ППЭ, передачи ключей для ДБО № 2, передачи ключей доступа к ЭМ в день проведения экзамена авторизованным членам ГЭК, передачи пакетов с электронными образами бланков и форм ППЭ, пакетов с аудиоответами участников устного экзамена</w:t>
            </w:r>
          </w:p>
        </w:tc>
      </w:tr>
      <w:tr>
        <w:trPr>
          <w:trHeight w:val="712" w:hRule="atLeast"/>
        </w:trPr>
        <w:tc>
          <w:tcPr>
            <w:tcW w:w="3006" w:type="dxa"/>
          </w:tcPr>
          <w:p>
            <w:pPr>
              <w:pStyle w:val="TableParagraph"/>
              <w:spacing w:before="57"/>
              <w:ind w:left="110" w:right="174"/>
              <w:rPr>
                <w:b/>
                <w:sz w:val="26"/>
              </w:rPr>
            </w:pPr>
            <w:r>
              <w:rPr>
                <w:b/>
                <w:spacing w:val="-2"/>
                <w:sz w:val="26"/>
              </w:rPr>
              <w:t>Минпросвещения России</w:t>
            </w:r>
          </w:p>
        </w:tc>
        <w:tc>
          <w:tcPr>
            <w:tcW w:w="7490" w:type="dxa"/>
          </w:tcPr>
          <w:p>
            <w:pPr>
              <w:pStyle w:val="TableParagraph"/>
              <w:spacing w:before="198"/>
              <w:ind w:left="107"/>
              <w:rPr>
                <w:sz w:val="26"/>
              </w:rPr>
            </w:pPr>
            <w:r>
              <w:rPr>
                <w:sz w:val="26"/>
              </w:rPr>
              <w:t>Министерство</w:t>
            </w:r>
            <w:r>
              <w:rPr>
                <w:spacing w:val="-16"/>
                <w:sz w:val="26"/>
              </w:rPr>
              <w:t> </w:t>
            </w:r>
            <w:r>
              <w:rPr>
                <w:sz w:val="26"/>
              </w:rPr>
              <w:t>просвещения</w:t>
            </w:r>
            <w:r>
              <w:rPr>
                <w:spacing w:val="-16"/>
                <w:sz w:val="26"/>
              </w:rPr>
              <w:t> </w:t>
            </w:r>
            <w:r>
              <w:rPr>
                <w:sz w:val="26"/>
              </w:rPr>
              <w:t>Российской</w:t>
            </w:r>
            <w:r>
              <w:rPr>
                <w:spacing w:val="-14"/>
                <w:sz w:val="26"/>
              </w:rPr>
              <w:t> </w:t>
            </w:r>
            <w:r>
              <w:rPr>
                <w:spacing w:val="-2"/>
                <w:sz w:val="26"/>
              </w:rPr>
              <w:t>Федерации</w:t>
            </w:r>
          </w:p>
        </w:tc>
      </w:tr>
      <w:tr>
        <w:trPr>
          <w:trHeight w:val="1010" w:hRule="atLeast"/>
        </w:trPr>
        <w:tc>
          <w:tcPr>
            <w:tcW w:w="3006" w:type="dxa"/>
          </w:tcPr>
          <w:p>
            <w:pPr>
              <w:pStyle w:val="TableParagraph"/>
              <w:spacing w:before="206"/>
              <w:ind w:left="110"/>
              <w:rPr>
                <w:b/>
                <w:sz w:val="26"/>
              </w:rPr>
            </w:pPr>
            <w:r>
              <w:rPr>
                <w:b/>
                <w:spacing w:val="-2"/>
                <w:sz w:val="26"/>
              </w:rPr>
              <w:t>Образовательная организация</w:t>
            </w:r>
          </w:p>
        </w:tc>
        <w:tc>
          <w:tcPr>
            <w:tcW w:w="7490" w:type="dxa"/>
          </w:tcPr>
          <w:p>
            <w:pPr>
              <w:pStyle w:val="TableParagraph"/>
              <w:spacing w:before="50"/>
              <w:ind w:left="107" w:right="98"/>
              <w:jc w:val="both"/>
              <w:rPr>
                <w:sz w:val="26"/>
              </w:rPr>
            </w:pPr>
            <w:r>
              <w:rPr>
                <w:sz w:val="26"/>
              </w:rPr>
              <w:t>Организация, осуществляющая образовательную деятельность по</w:t>
            </w:r>
            <w:r>
              <w:rPr>
                <w:spacing w:val="-7"/>
                <w:sz w:val="26"/>
              </w:rPr>
              <w:t> </w:t>
            </w:r>
            <w:r>
              <w:rPr>
                <w:sz w:val="26"/>
              </w:rPr>
              <w:t>имеющим государственную аккредитацию образовательным программам среднего общего образования</w:t>
            </w:r>
          </w:p>
        </w:tc>
      </w:tr>
      <w:tr>
        <w:trPr>
          <w:trHeight w:val="412" w:hRule="atLeast"/>
        </w:trPr>
        <w:tc>
          <w:tcPr>
            <w:tcW w:w="3006" w:type="dxa"/>
          </w:tcPr>
          <w:p>
            <w:pPr>
              <w:pStyle w:val="TableParagraph"/>
              <w:spacing w:before="57"/>
              <w:ind w:left="110"/>
              <w:rPr>
                <w:b/>
                <w:sz w:val="26"/>
              </w:rPr>
            </w:pPr>
            <w:r>
              <w:rPr>
                <w:b/>
                <w:spacing w:val="-5"/>
                <w:sz w:val="26"/>
              </w:rPr>
              <w:t>ОВЗ</w:t>
            </w:r>
          </w:p>
        </w:tc>
        <w:tc>
          <w:tcPr>
            <w:tcW w:w="7490" w:type="dxa"/>
          </w:tcPr>
          <w:p>
            <w:pPr>
              <w:pStyle w:val="TableParagraph"/>
              <w:spacing w:before="50"/>
              <w:ind w:left="107"/>
              <w:rPr>
                <w:sz w:val="26"/>
              </w:rPr>
            </w:pPr>
            <w:r>
              <w:rPr>
                <w:spacing w:val="-2"/>
                <w:sz w:val="26"/>
              </w:rPr>
              <w:t>Ограниченные</w:t>
            </w:r>
            <w:r>
              <w:rPr>
                <w:spacing w:val="3"/>
                <w:sz w:val="26"/>
              </w:rPr>
              <w:t> </w:t>
            </w:r>
            <w:r>
              <w:rPr>
                <w:spacing w:val="-2"/>
                <w:sz w:val="26"/>
              </w:rPr>
              <w:t>возможности</w:t>
            </w:r>
            <w:r>
              <w:rPr>
                <w:spacing w:val="1"/>
                <w:sz w:val="26"/>
              </w:rPr>
              <w:t> </w:t>
            </w:r>
            <w:r>
              <w:rPr>
                <w:spacing w:val="-2"/>
                <w:sz w:val="26"/>
              </w:rPr>
              <w:t>здоровья</w:t>
            </w:r>
          </w:p>
        </w:tc>
      </w:tr>
      <w:tr>
        <w:trPr>
          <w:trHeight w:val="1012" w:hRule="atLeast"/>
        </w:trPr>
        <w:tc>
          <w:tcPr>
            <w:tcW w:w="3006" w:type="dxa"/>
          </w:tcPr>
          <w:p>
            <w:pPr>
              <w:pStyle w:val="TableParagraph"/>
              <w:spacing w:before="58"/>
              <w:rPr>
                <w:b/>
                <w:sz w:val="26"/>
              </w:rPr>
            </w:pPr>
          </w:p>
          <w:p>
            <w:pPr>
              <w:pStyle w:val="TableParagraph"/>
              <w:ind w:left="110"/>
              <w:rPr>
                <w:b/>
                <w:sz w:val="26"/>
              </w:rPr>
            </w:pPr>
            <w:r>
              <w:rPr>
                <w:b/>
                <w:spacing w:val="-5"/>
                <w:sz w:val="26"/>
              </w:rPr>
              <w:t>ОИВ</w:t>
            </w:r>
          </w:p>
        </w:tc>
        <w:tc>
          <w:tcPr>
            <w:tcW w:w="7490" w:type="dxa"/>
          </w:tcPr>
          <w:p>
            <w:pPr>
              <w:pStyle w:val="TableParagraph"/>
              <w:spacing w:before="50"/>
              <w:ind w:left="107" w:right="100"/>
              <w:jc w:val="both"/>
              <w:rPr>
                <w:sz w:val="26"/>
              </w:rPr>
            </w:pPr>
            <w:r>
              <w:rPr>
                <w:sz w:val="26"/>
              </w:rPr>
              <w:t>Органы исполнительной власти субъектов Российской Федерации,</w:t>
            </w:r>
            <w:r>
              <w:rPr>
                <w:spacing w:val="79"/>
                <w:sz w:val="26"/>
              </w:rPr>
              <w:t>  </w:t>
            </w:r>
            <w:r>
              <w:rPr>
                <w:sz w:val="26"/>
              </w:rPr>
              <w:t>осуществляющие</w:t>
            </w:r>
            <w:r>
              <w:rPr>
                <w:spacing w:val="79"/>
                <w:sz w:val="26"/>
              </w:rPr>
              <w:t>  </w:t>
            </w:r>
            <w:r>
              <w:rPr>
                <w:sz w:val="26"/>
              </w:rPr>
              <w:t>государственное</w:t>
            </w:r>
            <w:r>
              <w:rPr>
                <w:spacing w:val="80"/>
                <w:sz w:val="26"/>
              </w:rPr>
              <w:t>  </w:t>
            </w:r>
            <w:r>
              <w:rPr>
                <w:sz w:val="26"/>
              </w:rPr>
              <w:t>управление в сфере образования</w:t>
            </w:r>
          </w:p>
        </w:tc>
      </w:tr>
      <w:tr>
        <w:trPr>
          <w:trHeight w:val="412" w:hRule="atLeast"/>
        </w:trPr>
        <w:tc>
          <w:tcPr>
            <w:tcW w:w="3006" w:type="dxa"/>
          </w:tcPr>
          <w:p>
            <w:pPr>
              <w:pStyle w:val="TableParagraph"/>
              <w:spacing w:before="57"/>
              <w:ind w:left="110"/>
              <w:rPr>
                <w:b/>
                <w:sz w:val="26"/>
              </w:rPr>
            </w:pPr>
            <w:r>
              <w:rPr>
                <w:b/>
                <w:spacing w:val="-5"/>
                <w:sz w:val="26"/>
              </w:rPr>
              <w:t>ПО</w:t>
            </w:r>
          </w:p>
        </w:tc>
        <w:tc>
          <w:tcPr>
            <w:tcW w:w="7490" w:type="dxa"/>
          </w:tcPr>
          <w:p>
            <w:pPr>
              <w:pStyle w:val="TableParagraph"/>
              <w:spacing w:before="50"/>
              <w:ind w:left="107"/>
              <w:rPr>
                <w:sz w:val="26"/>
              </w:rPr>
            </w:pPr>
            <w:r>
              <w:rPr>
                <w:sz w:val="26"/>
              </w:rPr>
              <w:t>Программное</w:t>
            </w:r>
            <w:r>
              <w:rPr>
                <w:spacing w:val="-16"/>
                <w:sz w:val="26"/>
              </w:rPr>
              <w:t> </w:t>
            </w:r>
            <w:r>
              <w:rPr>
                <w:spacing w:val="-2"/>
                <w:sz w:val="26"/>
              </w:rPr>
              <w:t>обеспечение</w:t>
            </w:r>
          </w:p>
        </w:tc>
      </w:tr>
      <w:tr>
        <w:trPr>
          <w:trHeight w:val="1310" w:hRule="atLeast"/>
        </w:trPr>
        <w:tc>
          <w:tcPr>
            <w:tcW w:w="3006" w:type="dxa"/>
          </w:tcPr>
          <w:p>
            <w:pPr>
              <w:pStyle w:val="TableParagraph"/>
              <w:spacing w:before="206"/>
              <w:rPr>
                <w:b/>
                <w:sz w:val="26"/>
              </w:rPr>
            </w:pPr>
          </w:p>
          <w:p>
            <w:pPr>
              <w:pStyle w:val="TableParagraph"/>
              <w:spacing w:before="1"/>
              <w:ind w:left="110"/>
              <w:rPr>
                <w:b/>
                <w:sz w:val="26"/>
              </w:rPr>
            </w:pPr>
            <w:r>
              <w:rPr>
                <w:b/>
                <w:spacing w:val="-2"/>
                <w:sz w:val="26"/>
              </w:rPr>
              <w:t>Порядок</w:t>
            </w:r>
          </w:p>
        </w:tc>
        <w:tc>
          <w:tcPr>
            <w:tcW w:w="7490" w:type="dxa"/>
          </w:tcPr>
          <w:p>
            <w:pPr>
              <w:pStyle w:val="TableParagraph"/>
              <w:spacing w:before="50"/>
              <w:ind w:left="107" w:right="100"/>
              <w:jc w:val="both"/>
              <w:rPr>
                <w:sz w:val="26"/>
              </w:rPr>
            </w:pPr>
            <w:r>
              <w:rPr>
                <w:sz w:val="26"/>
              </w:rPr>
              <w:t>Порядок</w:t>
            </w:r>
            <w:r>
              <w:rPr>
                <w:spacing w:val="80"/>
                <w:sz w:val="26"/>
              </w:rPr>
              <w:t> </w:t>
            </w:r>
            <w:r>
              <w:rPr>
                <w:sz w:val="26"/>
              </w:rPr>
              <w:t>проведения</w:t>
            </w:r>
            <w:r>
              <w:rPr>
                <w:spacing w:val="80"/>
                <w:sz w:val="26"/>
              </w:rPr>
              <w:t> </w:t>
            </w:r>
            <w:r>
              <w:rPr>
                <w:sz w:val="26"/>
              </w:rPr>
              <w:t>государственной</w:t>
            </w:r>
            <w:r>
              <w:rPr>
                <w:spacing w:val="80"/>
                <w:sz w:val="26"/>
              </w:rPr>
              <w:t> </w:t>
            </w:r>
            <w:r>
              <w:rPr>
                <w:sz w:val="26"/>
              </w:rPr>
              <w:t>итоговой</w:t>
            </w:r>
            <w:r>
              <w:rPr>
                <w:spacing w:val="80"/>
                <w:sz w:val="26"/>
              </w:rPr>
              <w:t> </w:t>
            </w:r>
            <w:r>
              <w:rPr>
                <w:sz w:val="26"/>
              </w:rPr>
              <w:t>аттестации</w:t>
            </w:r>
            <w:r>
              <w:rPr>
                <w:spacing w:val="80"/>
                <w:sz w:val="26"/>
              </w:rPr>
              <w:t> </w:t>
            </w:r>
            <w:r>
              <w:rPr>
                <w:sz w:val="26"/>
              </w:rPr>
              <w:t>по</w:t>
            </w:r>
            <w:r>
              <w:rPr>
                <w:spacing w:val="-7"/>
                <w:sz w:val="26"/>
              </w:rPr>
              <w:t> </w:t>
            </w:r>
            <w:r>
              <w:rPr>
                <w:sz w:val="26"/>
              </w:rPr>
              <w:t>образовательным программам среднего общего образования, утвержденный приказом Минпросвещения России и Рособрнадзора от 04.04.2023 № 233/552</w:t>
            </w:r>
          </w:p>
        </w:tc>
      </w:tr>
      <w:tr>
        <w:trPr>
          <w:trHeight w:val="412" w:hRule="atLeast"/>
        </w:trPr>
        <w:tc>
          <w:tcPr>
            <w:tcW w:w="3006" w:type="dxa"/>
          </w:tcPr>
          <w:p>
            <w:pPr>
              <w:pStyle w:val="TableParagraph"/>
              <w:spacing w:before="57"/>
              <w:ind w:left="110"/>
              <w:rPr>
                <w:b/>
                <w:sz w:val="26"/>
              </w:rPr>
            </w:pPr>
            <w:r>
              <w:rPr>
                <w:b/>
                <w:spacing w:val="-5"/>
                <w:sz w:val="26"/>
              </w:rPr>
              <w:t>ППЭ</w:t>
            </w:r>
          </w:p>
        </w:tc>
        <w:tc>
          <w:tcPr>
            <w:tcW w:w="7490" w:type="dxa"/>
          </w:tcPr>
          <w:p>
            <w:pPr>
              <w:pStyle w:val="TableParagraph"/>
              <w:spacing w:before="50"/>
              <w:ind w:left="107"/>
              <w:rPr>
                <w:sz w:val="26"/>
              </w:rPr>
            </w:pPr>
            <w:r>
              <w:rPr>
                <w:sz w:val="26"/>
              </w:rPr>
              <w:t>Пункт</w:t>
            </w:r>
            <w:r>
              <w:rPr>
                <w:spacing w:val="-15"/>
                <w:sz w:val="26"/>
              </w:rPr>
              <w:t> </w:t>
            </w:r>
            <w:r>
              <w:rPr>
                <w:sz w:val="26"/>
              </w:rPr>
              <w:t>проведения</w:t>
            </w:r>
            <w:r>
              <w:rPr>
                <w:spacing w:val="-11"/>
                <w:sz w:val="26"/>
              </w:rPr>
              <w:t> </w:t>
            </w:r>
            <w:r>
              <w:rPr>
                <w:spacing w:val="-2"/>
                <w:sz w:val="26"/>
              </w:rPr>
              <w:t>экзаменов</w:t>
            </w:r>
          </w:p>
        </w:tc>
      </w:tr>
      <w:tr>
        <w:trPr>
          <w:trHeight w:val="1610" w:hRule="atLeast"/>
        </w:trPr>
        <w:tc>
          <w:tcPr>
            <w:tcW w:w="3006" w:type="dxa"/>
          </w:tcPr>
          <w:p>
            <w:pPr>
              <w:pStyle w:val="TableParagraph"/>
              <w:rPr>
                <w:b/>
                <w:sz w:val="26"/>
              </w:rPr>
            </w:pPr>
          </w:p>
          <w:p>
            <w:pPr>
              <w:pStyle w:val="TableParagraph"/>
              <w:spacing w:before="56"/>
              <w:rPr>
                <w:b/>
                <w:sz w:val="26"/>
              </w:rPr>
            </w:pPr>
          </w:p>
          <w:p>
            <w:pPr>
              <w:pStyle w:val="TableParagraph"/>
              <w:ind w:left="110"/>
              <w:rPr>
                <w:b/>
                <w:sz w:val="26"/>
              </w:rPr>
            </w:pPr>
            <w:r>
              <w:rPr>
                <w:b/>
                <w:spacing w:val="-2"/>
                <w:sz w:val="26"/>
              </w:rPr>
              <w:t>Работники</w:t>
            </w:r>
            <w:r>
              <w:rPr>
                <w:b/>
                <w:sz w:val="26"/>
              </w:rPr>
              <w:t> </w:t>
            </w:r>
            <w:r>
              <w:rPr>
                <w:b/>
                <w:spacing w:val="-5"/>
                <w:sz w:val="26"/>
              </w:rPr>
              <w:t>ППЭ</w:t>
            </w:r>
          </w:p>
        </w:tc>
        <w:tc>
          <w:tcPr>
            <w:tcW w:w="7490" w:type="dxa"/>
          </w:tcPr>
          <w:p>
            <w:pPr>
              <w:pStyle w:val="TableParagraph"/>
              <w:spacing w:before="50"/>
              <w:ind w:left="107" w:right="159" w:hanging="12"/>
              <w:rPr>
                <w:sz w:val="26"/>
              </w:rPr>
            </w:pPr>
            <w:r>
              <w:rPr>
                <w:sz w:val="26"/>
              </w:rPr>
              <w:t>Лица,</w:t>
            </w:r>
            <w:r>
              <w:rPr>
                <w:spacing w:val="80"/>
                <w:sz w:val="26"/>
              </w:rPr>
              <w:t> </w:t>
            </w:r>
            <w:r>
              <w:rPr>
                <w:sz w:val="26"/>
              </w:rPr>
              <w:t>привлекаемые</w:t>
            </w:r>
            <w:r>
              <w:rPr>
                <w:spacing w:val="80"/>
                <w:sz w:val="26"/>
              </w:rPr>
              <w:t> </w:t>
            </w:r>
            <w:r>
              <w:rPr>
                <w:sz w:val="26"/>
              </w:rPr>
              <w:t>к</w:t>
            </w:r>
            <w:r>
              <w:rPr>
                <w:spacing w:val="80"/>
                <w:sz w:val="26"/>
              </w:rPr>
              <w:t> </w:t>
            </w:r>
            <w:r>
              <w:rPr>
                <w:sz w:val="26"/>
              </w:rPr>
              <w:t>организации</w:t>
            </w:r>
            <w:r>
              <w:rPr>
                <w:spacing w:val="80"/>
                <w:sz w:val="26"/>
              </w:rPr>
              <w:t> </w:t>
            </w:r>
            <w:r>
              <w:rPr>
                <w:sz w:val="26"/>
              </w:rPr>
              <w:t>и</w:t>
            </w:r>
            <w:r>
              <w:rPr>
                <w:spacing w:val="80"/>
                <w:sz w:val="26"/>
              </w:rPr>
              <w:t> </w:t>
            </w:r>
            <w:r>
              <w:rPr>
                <w:sz w:val="26"/>
              </w:rPr>
              <w:t>проведению</w:t>
            </w:r>
            <w:r>
              <w:rPr>
                <w:spacing w:val="80"/>
                <w:sz w:val="26"/>
              </w:rPr>
              <w:t> </w:t>
            </w:r>
            <w:r>
              <w:rPr>
                <w:sz w:val="26"/>
              </w:rPr>
              <w:t>экзамена</w:t>
            </w:r>
            <w:r>
              <w:rPr>
                <w:spacing w:val="40"/>
                <w:sz w:val="26"/>
              </w:rPr>
              <w:t> </w:t>
            </w:r>
            <w:r>
              <w:rPr>
                <w:sz w:val="26"/>
              </w:rPr>
              <w:t>в ППЭ:</w:t>
            </w:r>
          </w:p>
          <w:p>
            <w:pPr>
              <w:pStyle w:val="TableParagraph"/>
              <w:ind w:left="107" w:right="95" w:firstLine="324"/>
              <w:jc w:val="both"/>
              <w:rPr>
                <w:sz w:val="26"/>
              </w:rPr>
            </w:pPr>
            <w:r>
              <w:rPr>
                <w:sz w:val="26"/>
              </w:rPr>
              <w:t>руководитель организации, в помещениях которой организован ППЭ, осуществляющий организационно- хозяйственную деятельность, или уполномоченное им лицо;</w:t>
            </w:r>
          </w:p>
        </w:tc>
      </w:tr>
    </w:tbl>
    <w:p>
      <w:pPr>
        <w:pStyle w:val="TableParagraph"/>
        <w:spacing w:after="0"/>
        <w:jc w:val="both"/>
        <w:rPr>
          <w:sz w:val="26"/>
        </w:rPr>
        <w:sectPr>
          <w:type w:val="continuous"/>
          <w:pgSz w:w="11910" w:h="16850"/>
          <w:pgMar w:header="0" w:footer="782" w:top="1120" w:bottom="980" w:left="708" w:right="283"/>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6"/>
        <w:gridCol w:w="7490"/>
      </w:tblGrid>
      <w:tr>
        <w:trPr>
          <w:trHeight w:val="2507" w:hRule="atLeast"/>
        </w:trPr>
        <w:tc>
          <w:tcPr>
            <w:tcW w:w="3006" w:type="dxa"/>
          </w:tcPr>
          <w:p>
            <w:pPr>
              <w:pStyle w:val="TableParagraph"/>
              <w:rPr>
                <w:sz w:val="24"/>
              </w:rPr>
            </w:pPr>
          </w:p>
        </w:tc>
        <w:tc>
          <w:tcPr>
            <w:tcW w:w="7490" w:type="dxa"/>
          </w:tcPr>
          <w:p>
            <w:pPr>
              <w:pStyle w:val="TableParagraph"/>
              <w:spacing w:before="50"/>
              <w:ind w:left="431"/>
              <w:rPr>
                <w:sz w:val="26"/>
              </w:rPr>
            </w:pPr>
            <w:r>
              <w:rPr>
                <w:spacing w:val="-2"/>
                <w:sz w:val="26"/>
              </w:rPr>
              <w:t>руководитель</w:t>
            </w:r>
            <w:r>
              <w:rPr>
                <w:spacing w:val="4"/>
                <w:sz w:val="26"/>
              </w:rPr>
              <w:t> </w:t>
            </w:r>
            <w:r>
              <w:rPr>
                <w:spacing w:val="-4"/>
                <w:sz w:val="26"/>
              </w:rPr>
              <w:t>ППЭ;</w:t>
            </w:r>
          </w:p>
          <w:p>
            <w:pPr>
              <w:pStyle w:val="TableParagraph"/>
              <w:spacing w:before="1"/>
              <w:ind w:left="431" w:right="1410"/>
              <w:rPr>
                <w:sz w:val="26"/>
              </w:rPr>
            </w:pPr>
            <w:r>
              <w:rPr>
                <w:sz w:val="26"/>
              </w:rPr>
              <w:t>организаторы</w:t>
            </w:r>
            <w:r>
              <w:rPr>
                <w:spacing w:val="-9"/>
                <w:sz w:val="26"/>
              </w:rPr>
              <w:t> </w:t>
            </w:r>
            <w:r>
              <w:rPr>
                <w:sz w:val="26"/>
              </w:rPr>
              <w:t>в</w:t>
            </w:r>
            <w:r>
              <w:rPr>
                <w:spacing w:val="-6"/>
                <w:sz w:val="26"/>
              </w:rPr>
              <w:t> </w:t>
            </w:r>
            <w:r>
              <w:rPr>
                <w:sz w:val="26"/>
              </w:rPr>
              <w:t>аудиториях</w:t>
            </w:r>
            <w:r>
              <w:rPr>
                <w:spacing w:val="-9"/>
                <w:sz w:val="26"/>
              </w:rPr>
              <w:t> </w:t>
            </w:r>
            <w:r>
              <w:rPr>
                <w:sz w:val="26"/>
              </w:rPr>
              <w:t>и</w:t>
            </w:r>
            <w:r>
              <w:rPr>
                <w:spacing w:val="-9"/>
                <w:sz w:val="26"/>
              </w:rPr>
              <w:t> </w:t>
            </w:r>
            <w:r>
              <w:rPr>
                <w:sz w:val="26"/>
              </w:rPr>
              <w:t>вне</w:t>
            </w:r>
            <w:r>
              <w:rPr>
                <w:spacing w:val="-9"/>
                <w:sz w:val="26"/>
              </w:rPr>
              <w:t> </w:t>
            </w:r>
            <w:r>
              <w:rPr>
                <w:sz w:val="26"/>
              </w:rPr>
              <w:t>аудиторий; члены ГЭК;</w:t>
            </w:r>
          </w:p>
          <w:p>
            <w:pPr>
              <w:pStyle w:val="TableParagraph"/>
              <w:spacing w:line="299" w:lineRule="exact"/>
              <w:ind w:left="431"/>
              <w:rPr>
                <w:sz w:val="26"/>
              </w:rPr>
            </w:pPr>
            <w:r>
              <w:rPr>
                <w:sz w:val="26"/>
              </w:rPr>
              <w:t>технические</w:t>
            </w:r>
            <w:r>
              <w:rPr>
                <w:spacing w:val="-15"/>
                <w:sz w:val="26"/>
              </w:rPr>
              <w:t> </w:t>
            </w:r>
            <w:r>
              <w:rPr>
                <w:spacing w:val="-2"/>
                <w:sz w:val="26"/>
              </w:rPr>
              <w:t>специалисты;</w:t>
            </w:r>
          </w:p>
          <w:p>
            <w:pPr>
              <w:pStyle w:val="TableParagraph"/>
              <w:spacing w:before="1"/>
              <w:ind w:left="107" w:firstLine="324"/>
              <w:rPr>
                <w:sz w:val="26"/>
              </w:rPr>
            </w:pPr>
            <w:r>
              <w:rPr>
                <w:sz w:val="26"/>
              </w:rPr>
              <w:t>сотрудники,</w:t>
            </w:r>
            <w:r>
              <w:rPr>
                <w:spacing w:val="40"/>
                <w:sz w:val="26"/>
              </w:rPr>
              <w:t> </w:t>
            </w:r>
            <w:r>
              <w:rPr>
                <w:sz w:val="26"/>
              </w:rPr>
              <w:t>осуществляющие</w:t>
            </w:r>
            <w:r>
              <w:rPr>
                <w:spacing w:val="39"/>
                <w:sz w:val="26"/>
              </w:rPr>
              <w:t> </w:t>
            </w:r>
            <w:r>
              <w:rPr>
                <w:sz w:val="26"/>
              </w:rPr>
              <w:t>охрану</w:t>
            </w:r>
            <w:r>
              <w:rPr>
                <w:spacing w:val="32"/>
                <w:sz w:val="26"/>
              </w:rPr>
              <w:t> </w:t>
            </w:r>
            <w:r>
              <w:rPr>
                <w:sz w:val="26"/>
              </w:rPr>
              <w:t>правопорядка,</w:t>
            </w:r>
            <w:r>
              <w:rPr>
                <w:spacing w:val="39"/>
                <w:sz w:val="26"/>
              </w:rPr>
              <w:t> </w:t>
            </w:r>
            <w:r>
              <w:rPr>
                <w:sz w:val="26"/>
              </w:rPr>
              <w:t>и</w:t>
            </w:r>
            <w:r>
              <w:rPr>
                <w:spacing w:val="39"/>
                <w:sz w:val="26"/>
              </w:rPr>
              <w:t> </w:t>
            </w:r>
            <w:r>
              <w:rPr>
                <w:sz w:val="26"/>
              </w:rPr>
              <w:t>(или) сотрудники органов внутренних дел (полиции);</w:t>
            </w:r>
          </w:p>
          <w:p>
            <w:pPr>
              <w:pStyle w:val="TableParagraph"/>
              <w:ind w:left="431" w:right="4278"/>
              <w:rPr>
                <w:sz w:val="26"/>
              </w:rPr>
            </w:pPr>
            <w:r>
              <w:rPr>
                <w:sz w:val="26"/>
              </w:rPr>
              <w:t>медицинские</w:t>
            </w:r>
            <w:r>
              <w:rPr>
                <w:spacing w:val="-17"/>
                <w:sz w:val="26"/>
              </w:rPr>
              <w:t> </w:t>
            </w:r>
            <w:r>
              <w:rPr>
                <w:sz w:val="26"/>
              </w:rPr>
              <w:t>работники; </w:t>
            </w:r>
            <w:r>
              <w:rPr>
                <w:spacing w:val="-2"/>
                <w:sz w:val="26"/>
              </w:rPr>
              <w:t>ассистенты</w:t>
            </w:r>
          </w:p>
        </w:tc>
      </w:tr>
      <w:tr>
        <w:trPr>
          <w:trHeight w:val="1310" w:hRule="atLeast"/>
        </w:trPr>
        <w:tc>
          <w:tcPr>
            <w:tcW w:w="3006" w:type="dxa"/>
          </w:tcPr>
          <w:p>
            <w:pPr>
              <w:pStyle w:val="TableParagraph"/>
              <w:spacing w:before="206"/>
              <w:rPr>
                <w:b/>
                <w:sz w:val="26"/>
              </w:rPr>
            </w:pPr>
          </w:p>
          <w:p>
            <w:pPr>
              <w:pStyle w:val="TableParagraph"/>
              <w:spacing w:before="1"/>
              <w:ind w:left="110"/>
              <w:rPr>
                <w:b/>
                <w:sz w:val="26"/>
              </w:rPr>
            </w:pPr>
            <w:r>
              <w:rPr>
                <w:b/>
                <w:spacing w:val="-2"/>
                <w:sz w:val="26"/>
              </w:rPr>
              <w:t>Рассадка</w:t>
            </w:r>
          </w:p>
        </w:tc>
        <w:tc>
          <w:tcPr>
            <w:tcW w:w="7490" w:type="dxa"/>
          </w:tcPr>
          <w:p>
            <w:pPr>
              <w:pStyle w:val="TableParagraph"/>
              <w:spacing w:before="50"/>
              <w:ind w:left="107" w:right="99"/>
              <w:jc w:val="both"/>
              <w:rPr>
                <w:sz w:val="26"/>
              </w:rPr>
            </w:pPr>
            <w:r>
              <w:rPr>
                <w:sz w:val="26"/>
              </w:rPr>
              <w:t>Автоматизированное распределение участников экзаменов и организаторов по аудиториям, осуществляемое РЦОИ не ранее чем за 2 рабочих дня до проведения экзамена по соответствующему учебному предмету</w:t>
            </w:r>
          </w:p>
        </w:tc>
      </w:tr>
      <w:tr>
        <w:trPr>
          <w:trHeight w:val="1310" w:hRule="atLeast"/>
        </w:trPr>
        <w:tc>
          <w:tcPr>
            <w:tcW w:w="3006" w:type="dxa"/>
          </w:tcPr>
          <w:p>
            <w:pPr>
              <w:pStyle w:val="TableParagraph"/>
              <w:spacing w:before="204"/>
              <w:rPr>
                <w:b/>
                <w:sz w:val="26"/>
              </w:rPr>
            </w:pPr>
          </w:p>
          <w:p>
            <w:pPr>
              <w:pStyle w:val="TableParagraph"/>
              <w:ind w:left="110"/>
              <w:rPr>
                <w:b/>
                <w:sz w:val="26"/>
              </w:rPr>
            </w:pPr>
            <w:r>
              <w:rPr>
                <w:b/>
                <w:spacing w:val="-5"/>
                <w:sz w:val="26"/>
              </w:rPr>
              <w:t>РИС</w:t>
            </w:r>
          </w:p>
        </w:tc>
        <w:tc>
          <w:tcPr>
            <w:tcW w:w="7490" w:type="dxa"/>
          </w:tcPr>
          <w:p>
            <w:pPr>
              <w:pStyle w:val="TableParagraph"/>
              <w:spacing w:before="50"/>
              <w:ind w:left="107" w:right="98"/>
              <w:jc w:val="both"/>
              <w:rPr>
                <w:sz w:val="26"/>
              </w:rPr>
            </w:pPr>
            <w:r>
              <w:rPr>
                <w:sz w:val="26"/>
              </w:rPr>
              <w:t>Региональная</w:t>
            </w:r>
            <w:r>
              <w:rPr>
                <w:spacing w:val="-1"/>
                <w:sz w:val="26"/>
              </w:rPr>
              <w:t> </w:t>
            </w:r>
            <w:r>
              <w:rPr>
                <w:sz w:val="26"/>
              </w:rPr>
              <w:t>информационная</w:t>
            </w:r>
            <w:r>
              <w:rPr>
                <w:spacing w:val="-1"/>
                <w:sz w:val="26"/>
              </w:rPr>
              <w:t> </w:t>
            </w:r>
            <w:r>
              <w:rPr>
                <w:sz w:val="26"/>
              </w:rPr>
              <w:t>система</w:t>
            </w:r>
            <w:r>
              <w:rPr>
                <w:spacing w:val="-1"/>
                <w:sz w:val="26"/>
              </w:rPr>
              <w:t> </w:t>
            </w:r>
            <w:r>
              <w:rPr>
                <w:sz w:val="26"/>
              </w:rPr>
              <w:t>обеспечения проведения государственной итоговой аттестации обучающихся, освоивших основные</w:t>
            </w:r>
            <w:r>
              <w:rPr>
                <w:spacing w:val="68"/>
                <w:sz w:val="26"/>
              </w:rPr>
              <w:t>  </w:t>
            </w:r>
            <w:r>
              <w:rPr>
                <w:sz w:val="26"/>
              </w:rPr>
              <w:t>образовательные</w:t>
            </w:r>
            <w:r>
              <w:rPr>
                <w:spacing w:val="68"/>
                <w:sz w:val="26"/>
              </w:rPr>
              <w:t>  </w:t>
            </w:r>
            <w:r>
              <w:rPr>
                <w:sz w:val="26"/>
              </w:rPr>
              <w:t>программы</w:t>
            </w:r>
            <w:r>
              <w:rPr>
                <w:spacing w:val="70"/>
                <w:sz w:val="26"/>
              </w:rPr>
              <w:t>  </w:t>
            </w:r>
            <w:r>
              <w:rPr>
                <w:sz w:val="26"/>
              </w:rPr>
              <w:t>основного</w:t>
            </w:r>
            <w:r>
              <w:rPr>
                <w:spacing w:val="40"/>
                <w:sz w:val="26"/>
              </w:rPr>
              <w:t>  </w:t>
            </w:r>
            <w:r>
              <w:rPr>
                <w:sz w:val="26"/>
              </w:rPr>
              <w:t>общего и среднего общего образования</w:t>
            </w:r>
          </w:p>
        </w:tc>
      </w:tr>
      <w:tr>
        <w:trPr>
          <w:trHeight w:val="710" w:hRule="atLeast"/>
        </w:trPr>
        <w:tc>
          <w:tcPr>
            <w:tcW w:w="3006" w:type="dxa"/>
          </w:tcPr>
          <w:p>
            <w:pPr>
              <w:pStyle w:val="TableParagraph"/>
              <w:spacing w:before="57"/>
              <w:ind w:left="110"/>
              <w:rPr>
                <w:b/>
                <w:sz w:val="26"/>
              </w:rPr>
            </w:pPr>
            <w:r>
              <w:rPr>
                <w:b/>
                <w:spacing w:val="-2"/>
                <w:sz w:val="26"/>
              </w:rPr>
              <w:t>Руководитель организации</w:t>
            </w:r>
          </w:p>
        </w:tc>
        <w:tc>
          <w:tcPr>
            <w:tcW w:w="7490" w:type="dxa"/>
          </w:tcPr>
          <w:p>
            <w:pPr>
              <w:pStyle w:val="TableParagraph"/>
              <w:spacing w:before="50"/>
              <w:ind w:left="107"/>
              <w:rPr>
                <w:sz w:val="26"/>
              </w:rPr>
            </w:pPr>
            <w:r>
              <w:rPr>
                <w:sz w:val="26"/>
              </w:rPr>
              <w:t>Руководитель организации,</w:t>
            </w:r>
            <w:r>
              <w:rPr>
                <w:spacing w:val="28"/>
                <w:sz w:val="26"/>
              </w:rPr>
              <w:t> </w:t>
            </w:r>
            <w:r>
              <w:rPr>
                <w:sz w:val="26"/>
              </w:rPr>
              <w:t>в помещениях</w:t>
            </w:r>
            <w:r>
              <w:rPr>
                <w:spacing w:val="28"/>
                <w:sz w:val="26"/>
              </w:rPr>
              <w:t> </w:t>
            </w:r>
            <w:r>
              <w:rPr>
                <w:sz w:val="26"/>
              </w:rPr>
              <w:t>которой организован ППЭ, или уполномоченное им лицо</w:t>
            </w:r>
          </w:p>
        </w:tc>
      </w:tr>
      <w:tr>
        <w:trPr>
          <w:trHeight w:val="712" w:hRule="atLeast"/>
        </w:trPr>
        <w:tc>
          <w:tcPr>
            <w:tcW w:w="3006" w:type="dxa"/>
          </w:tcPr>
          <w:p>
            <w:pPr>
              <w:pStyle w:val="TableParagraph"/>
              <w:spacing w:before="208"/>
              <w:ind w:left="110"/>
              <w:rPr>
                <w:b/>
                <w:sz w:val="26"/>
              </w:rPr>
            </w:pPr>
            <w:r>
              <w:rPr>
                <w:b/>
                <w:spacing w:val="-4"/>
                <w:sz w:val="26"/>
              </w:rPr>
              <w:t>РЦОИ</w:t>
            </w:r>
          </w:p>
        </w:tc>
        <w:tc>
          <w:tcPr>
            <w:tcW w:w="7490" w:type="dxa"/>
          </w:tcPr>
          <w:p>
            <w:pPr>
              <w:pStyle w:val="TableParagraph"/>
              <w:tabs>
                <w:tab w:pos="2073" w:val="left" w:leader="none"/>
                <w:tab w:pos="3087" w:val="left" w:leader="none"/>
                <w:tab w:pos="4613" w:val="left" w:leader="none"/>
                <w:tab w:pos="6393" w:val="left" w:leader="none"/>
              </w:tabs>
              <w:spacing w:before="50"/>
              <w:ind w:left="107" w:right="98"/>
              <w:rPr>
                <w:sz w:val="26"/>
              </w:rPr>
            </w:pPr>
            <w:r>
              <w:rPr>
                <w:spacing w:val="-2"/>
                <w:sz w:val="26"/>
              </w:rPr>
              <w:t>Региональный</w:t>
            </w:r>
            <w:r>
              <w:rPr>
                <w:sz w:val="26"/>
              </w:rPr>
              <w:tab/>
            </w:r>
            <w:r>
              <w:rPr>
                <w:spacing w:val="-2"/>
                <w:sz w:val="26"/>
              </w:rPr>
              <w:t>центр</w:t>
            </w:r>
            <w:r>
              <w:rPr>
                <w:sz w:val="26"/>
              </w:rPr>
              <w:tab/>
            </w:r>
            <w:r>
              <w:rPr>
                <w:spacing w:val="-2"/>
                <w:sz w:val="26"/>
              </w:rPr>
              <w:t>обработки</w:t>
            </w:r>
            <w:r>
              <w:rPr>
                <w:sz w:val="26"/>
              </w:rPr>
              <w:tab/>
            </w:r>
            <w:r>
              <w:rPr>
                <w:spacing w:val="-2"/>
                <w:sz w:val="26"/>
              </w:rPr>
              <w:t>информации</w:t>
            </w:r>
            <w:r>
              <w:rPr>
                <w:sz w:val="26"/>
              </w:rPr>
              <w:tab/>
            </w:r>
            <w:r>
              <w:rPr>
                <w:spacing w:val="-2"/>
                <w:sz w:val="26"/>
              </w:rPr>
              <w:t>субъекта </w:t>
            </w:r>
            <w:r>
              <w:rPr>
                <w:sz w:val="26"/>
              </w:rPr>
              <w:t>Российской Федерации</w:t>
            </w:r>
          </w:p>
        </w:tc>
      </w:tr>
      <w:tr>
        <w:trPr>
          <w:trHeight w:val="414" w:hRule="atLeast"/>
        </w:trPr>
        <w:tc>
          <w:tcPr>
            <w:tcW w:w="3006" w:type="dxa"/>
          </w:tcPr>
          <w:p>
            <w:pPr>
              <w:pStyle w:val="TableParagraph"/>
              <w:spacing w:before="57"/>
              <w:ind w:left="110"/>
              <w:rPr>
                <w:b/>
                <w:sz w:val="26"/>
              </w:rPr>
            </w:pPr>
            <w:r>
              <w:rPr>
                <w:b/>
                <w:sz w:val="26"/>
              </w:rPr>
              <w:t>Сеть</w:t>
            </w:r>
            <w:r>
              <w:rPr>
                <w:b/>
                <w:spacing w:val="-5"/>
                <w:sz w:val="26"/>
              </w:rPr>
              <w:t> </w:t>
            </w:r>
            <w:r>
              <w:rPr>
                <w:b/>
                <w:spacing w:val="-2"/>
                <w:sz w:val="26"/>
              </w:rPr>
              <w:t>«Интернет»</w:t>
            </w:r>
          </w:p>
        </w:tc>
        <w:tc>
          <w:tcPr>
            <w:tcW w:w="7490" w:type="dxa"/>
          </w:tcPr>
          <w:p>
            <w:pPr>
              <w:pStyle w:val="TableParagraph"/>
              <w:spacing w:before="50"/>
              <w:ind w:left="107"/>
              <w:rPr>
                <w:sz w:val="26"/>
              </w:rPr>
            </w:pPr>
            <w:r>
              <w:rPr>
                <w:spacing w:val="-2"/>
                <w:sz w:val="26"/>
              </w:rPr>
              <w:t>Информационно-телекоммуникационная</w:t>
            </w:r>
            <w:r>
              <w:rPr>
                <w:spacing w:val="7"/>
                <w:sz w:val="26"/>
              </w:rPr>
              <w:t> </w:t>
            </w:r>
            <w:r>
              <w:rPr>
                <w:spacing w:val="-2"/>
                <w:sz w:val="26"/>
              </w:rPr>
              <w:t>сеть</w:t>
            </w:r>
            <w:r>
              <w:rPr>
                <w:spacing w:val="8"/>
                <w:sz w:val="26"/>
              </w:rPr>
              <w:t> </w:t>
            </w:r>
            <w:r>
              <w:rPr>
                <w:spacing w:val="-2"/>
                <w:sz w:val="26"/>
              </w:rPr>
              <w:t>«Интернет»</w:t>
            </w:r>
          </w:p>
        </w:tc>
      </w:tr>
      <w:tr>
        <w:trPr>
          <w:trHeight w:val="1908" w:hRule="atLeast"/>
        </w:trPr>
        <w:tc>
          <w:tcPr>
            <w:tcW w:w="3006" w:type="dxa"/>
          </w:tcPr>
          <w:p>
            <w:pPr>
              <w:pStyle w:val="TableParagraph"/>
              <w:rPr>
                <w:b/>
                <w:sz w:val="26"/>
              </w:rPr>
            </w:pPr>
          </w:p>
          <w:p>
            <w:pPr>
              <w:pStyle w:val="TableParagraph"/>
              <w:spacing w:before="57"/>
              <w:rPr>
                <w:b/>
                <w:sz w:val="26"/>
              </w:rPr>
            </w:pPr>
          </w:p>
          <w:p>
            <w:pPr>
              <w:pStyle w:val="TableParagraph"/>
              <w:ind w:left="110" w:right="258"/>
              <w:rPr>
                <w:b/>
                <w:sz w:val="26"/>
              </w:rPr>
            </w:pPr>
            <w:r>
              <w:rPr>
                <w:b/>
                <w:sz w:val="26"/>
              </w:rPr>
              <w:t>Система</w:t>
            </w:r>
            <w:r>
              <w:rPr>
                <w:b/>
                <w:spacing w:val="-17"/>
                <w:sz w:val="26"/>
              </w:rPr>
              <w:t> </w:t>
            </w:r>
            <w:r>
              <w:rPr>
                <w:b/>
                <w:sz w:val="26"/>
              </w:rPr>
              <w:t>мониторинга готовности ППЭ</w:t>
            </w:r>
          </w:p>
        </w:tc>
        <w:tc>
          <w:tcPr>
            <w:tcW w:w="7490" w:type="dxa"/>
          </w:tcPr>
          <w:p>
            <w:pPr>
              <w:pStyle w:val="TableParagraph"/>
              <w:spacing w:before="48"/>
              <w:ind w:left="107" w:right="100"/>
              <w:jc w:val="both"/>
              <w:rPr>
                <w:sz w:val="26"/>
              </w:rPr>
            </w:pPr>
            <w:r>
              <w:rPr>
                <w:sz w:val="26"/>
              </w:rPr>
              <w:t>Интернет-ресурс, взаимодействующий со специализированным федеральным порталом в части отображения сведений о подготовке и проведении экзамена в ППЭ, а также обеспечивающий формирование отчетов на их основе для зарегистрированных пользователей регионального и федерального уровней</w:t>
            </w:r>
          </w:p>
        </w:tc>
      </w:tr>
      <w:tr>
        <w:trPr>
          <w:trHeight w:val="412" w:hRule="atLeast"/>
        </w:trPr>
        <w:tc>
          <w:tcPr>
            <w:tcW w:w="3006" w:type="dxa"/>
          </w:tcPr>
          <w:p>
            <w:pPr>
              <w:pStyle w:val="TableParagraph"/>
              <w:spacing w:before="57"/>
              <w:ind w:left="110"/>
              <w:rPr>
                <w:b/>
                <w:sz w:val="26"/>
              </w:rPr>
            </w:pPr>
            <w:r>
              <w:rPr>
                <w:b/>
                <w:spacing w:val="-5"/>
                <w:sz w:val="26"/>
              </w:rPr>
              <w:t>СМИ</w:t>
            </w:r>
          </w:p>
        </w:tc>
        <w:tc>
          <w:tcPr>
            <w:tcW w:w="7490" w:type="dxa"/>
          </w:tcPr>
          <w:p>
            <w:pPr>
              <w:pStyle w:val="TableParagraph"/>
              <w:spacing w:before="50"/>
              <w:ind w:left="107"/>
              <w:rPr>
                <w:sz w:val="26"/>
              </w:rPr>
            </w:pPr>
            <w:r>
              <w:rPr>
                <w:sz w:val="26"/>
              </w:rPr>
              <w:t>Средства</w:t>
            </w:r>
            <w:r>
              <w:rPr>
                <w:spacing w:val="-10"/>
                <w:sz w:val="26"/>
              </w:rPr>
              <w:t> </w:t>
            </w:r>
            <w:r>
              <w:rPr>
                <w:sz w:val="26"/>
              </w:rPr>
              <w:t>массовой</w:t>
            </w:r>
            <w:r>
              <w:rPr>
                <w:spacing w:val="-12"/>
                <w:sz w:val="26"/>
              </w:rPr>
              <w:t> </w:t>
            </w:r>
            <w:r>
              <w:rPr>
                <w:spacing w:val="-2"/>
                <w:sz w:val="26"/>
              </w:rPr>
              <w:t>информации</w:t>
            </w:r>
          </w:p>
        </w:tc>
      </w:tr>
      <w:tr>
        <w:trPr>
          <w:trHeight w:val="712" w:hRule="atLeast"/>
        </w:trPr>
        <w:tc>
          <w:tcPr>
            <w:tcW w:w="3006" w:type="dxa"/>
          </w:tcPr>
          <w:p>
            <w:pPr>
              <w:pStyle w:val="TableParagraph"/>
              <w:spacing w:before="206"/>
              <w:ind w:left="110"/>
              <w:rPr>
                <w:b/>
                <w:sz w:val="26"/>
              </w:rPr>
            </w:pPr>
            <w:r>
              <w:rPr>
                <w:b/>
                <w:spacing w:val="-2"/>
                <w:sz w:val="26"/>
              </w:rPr>
              <w:t>Сопровождающие</w:t>
            </w:r>
          </w:p>
        </w:tc>
        <w:tc>
          <w:tcPr>
            <w:tcW w:w="7490" w:type="dxa"/>
          </w:tcPr>
          <w:p>
            <w:pPr>
              <w:pStyle w:val="TableParagraph"/>
              <w:spacing w:before="50"/>
              <w:ind w:left="107"/>
              <w:rPr>
                <w:sz w:val="26"/>
              </w:rPr>
            </w:pPr>
            <w:r>
              <w:rPr>
                <w:sz w:val="26"/>
              </w:rPr>
              <w:t>Представители образовательных организаций, сопровождающие участников ГИА</w:t>
            </w:r>
          </w:p>
        </w:tc>
      </w:tr>
      <w:tr>
        <w:trPr>
          <w:trHeight w:val="3700" w:hRule="atLeast"/>
        </w:trPr>
        <w:tc>
          <w:tcPr>
            <w:tcW w:w="3006"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5"/>
              <w:rPr>
                <w:b/>
                <w:sz w:val="26"/>
              </w:rPr>
            </w:pPr>
          </w:p>
          <w:p>
            <w:pPr>
              <w:pStyle w:val="TableParagraph"/>
              <w:ind w:left="110"/>
              <w:rPr>
                <w:b/>
                <w:sz w:val="26"/>
              </w:rPr>
            </w:pPr>
            <w:r>
              <w:rPr>
                <w:b/>
                <w:spacing w:val="-2"/>
                <w:sz w:val="26"/>
              </w:rPr>
              <w:t>Специализированный </w:t>
            </w:r>
            <w:r>
              <w:rPr>
                <w:b/>
                <w:sz w:val="26"/>
              </w:rPr>
              <w:t>федеральный портал</w:t>
            </w:r>
          </w:p>
        </w:tc>
        <w:tc>
          <w:tcPr>
            <w:tcW w:w="7490" w:type="dxa"/>
          </w:tcPr>
          <w:p>
            <w:pPr>
              <w:pStyle w:val="TableParagraph"/>
              <w:spacing w:before="50"/>
              <w:ind w:left="107" w:right="95"/>
              <w:jc w:val="both"/>
              <w:rPr>
                <w:sz w:val="26"/>
              </w:rPr>
            </w:pPr>
            <w:r>
              <w:rPr>
                <w:sz w:val="26"/>
              </w:rPr>
              <w:t>Федеральный</w:t>
            </w:r>
            <w:r>
              <w:rPr>
                <w:spacing w:val="-2"/>
                <w:sz w:val="26"/>
              </w:rPr>
              <w:t> </w:t>
            </w:r>
            <w:r>
              <w:rPr>
                <w:sz w:val="26"/>
              </w:rPr>
              <w:t>портал распространения ключевой</w:t>
            </w:r>
            <w:r>
              <w:rPr>
                <w:spacing w:val="-2"/>
                <w:sz w:val="26"/>
              </w:rPr>
              <w:t> </w:t>
            </w:r>
            <w:r>
              <w:rPr>
                <w:sz w:val="26"/>
              </w:rPr>
              <w:t>информации — интернет-ресурс, обеспечивающий передачу интернет-пакетов в ППЭ, авторизацию членов ГЭК, получение статусов подготовки и проведения экзамена, получение (регистрацию) электронных актов технической готовности станций, передачу ключей доступа к ЭМ в день проведения экзамена авторизованным членам ГЭК, получение электронных журналов работы станций ППЭ, получение от ППЭ и передачу в РЦОИ пакетов с электронными образами бланков и форм ППЭ, пакетов с аудиоответами участников устного экзамена, а также взаимодействие с системой мониторинга готовности ППЭ, личным кабинетом ППЭ</w:t>
            </w:r>
          </w:p>
        </w:tc>
      </w:tr>
      <w:tr>
        <w:trPr>
          <w:trHeight w:val="712" w:hRule="atLeast"/>
        </w:trPr>
        <w:tc>
          <w:tcPr>
            <w:tcW w:w="3006" w:type="dxa"/>
          </w:tcPr>
          <w:p>
            <w:pPr>
              <w:pStyle w:val="TableParagraph"/>
              <w:spacing w:before="206"/>
              <w:ind w:left="110"/>
              <w:rPr>
                <w:b/>
                <w:sz w:val="26"/>
              </w:rPr>
            </w:pPr>
            <w:r>
              <w:rPr>
                <w:b/>
                <w:sz w:val="26"/>
              </w:rPr>
              <w:t>Станция</w:t>
            </w:r>
            <w:r>
              <w:rPr>
                <w:b/>
                <w:spacing w:val="-15"/>
                <w:sz w:val="26"/>
              </w:rPr>
              <w:t> </w:t>
            </w:r>
            <w:r>
              <w:rPr>
                <w:b/>
                <w:spacing w:val="-2"/>
                <w:sz w:val="26"/>
              </w:rPr>
              <w:t>организатора</w:t>
            </w:r>
          </w:p>
        </w:tc>
        <w:tc>
          <w:tcPr>
            <w:tcW w:w="7490" w:type="dxa"/>
          </w:tcPr>
          <w:p>
            <w:pPr>
              <w:pStyle w:val="TableParagraph"/>
              <w:spacing w:before="50"/>
              <w:ind w:left="107"/>
              <w:rPr>
                <w:sz w:val="26"/>
              </w:rPr>
            </w:pPr>
            <w:r>
              <w:rPr>
                <w:sz w:val="26"/>
              </w:rPr>
              <w:t>Устанавливается</w:t>
            </w:r>
            <w:r>
              <w:rPr>
                <w:spacing w:val="80"/>
                <w:sz w:val="26"/>
              </w:rPr>
              <w:t> </w:t>
            </w:r>
            <w:r>
              <w:rPr>
                <w:sz w:val="26"/>
              </w:rPr>
              <w:t>на</w:t>
            </w:r>
            <w:r>
              <w:rPr>
                <w:spacing w:val="80"/>
                <w:sz w:val="26"/>
              </w:rPr>
              <w:t> </w:t>
            </w:r>
            <w:r>
              <w:rPr>
                <w:sz w:val="26"/>
              </w:rPr>
              <w:t>компьютерах</w:t>
            </w:r>
            <w:r>
              <w:rPr>
                <w:spacing w:val="80"/>
                <w:sz w:val="26"/>
              </w:rPr>
              <w:t> </w:t>
            </w:r>
            <w:r>
              <w:rPr>
                <w:sz w:val="26"/>
              </w:rPr>
              <w:t>(ноутбуках)</w:t>
            </w:r>
            <w:r>
              <w:rPr>
                <w:spacing w:val="80"/>
                <w:sz w:val="26"/>
              </w:rPr>
              <w:t> </w:t>
            </w:r>
            <w:r>
              <w:rPr>
                <w:sz w:val="26"/>
              </w:rPr>
              <w:t>в</w:t>
            </w:r>
            <w:r>
              <w:rPr>
                <w:spacing w:val="80"/>
                <w:sz w:val="26"/>
              </w:rPr>
              <w:t> </w:t>
            </w:r>
            <w:r>
              <w:rPr>
                <w:sz w:val="26"/>
              </w:rPr>
              <w:t>аудиториях, позволяет</w:t>
            </w:r>
            <w:r>
              <w:rPr>
                <w:spacing w:val="18"/>
                <w:sz w:val="26"/>
              </w:rPr>
              <w:t> </w:t>
            </w:r>
            <w:r>
              <w:rPr>
                <w:sz w:val="26"/>
              </w:rPr>
              <w:t>расшифровывать</w:t>
            </w:r>
            <w:r>
              <w:rPr>
                <w:spacing w:val="18"/>
                <w:sz w:val="26"/>
              </w:rPr>
              <w:t> </w:t>
            </w:r>
            <w:r>
              <w:rPr>
                <w:sz w:val="26"/>
              </w:rPr>
              <w:t>и</w:t>
            </w:r>
            <w:r>
              <w:rPr>
                <w:spacing w:val="22"/>
                <w:sz w:val="26"/>
              </w:rPr>
              <w:t> </w:t>
            </w:r>
            <w:r>
              <w:rPr>
                <w:sz w:val="26"/>
              </w:rPr>
              <w:t>распечатывать</w:t>
            </w:r>
            <w:r>
              <w:rPr>
                <w:spacing w:val="20"/>
                <w:sz w:val="26"/>
              </w:rPr>
              <w:t> </w:t>
            </w:r>
            <w:r>
              <w:rPr>
                <w:sz w:val="26"/>
              </w:rPr>
              <w:t>ЭМ,</w:t>
            </w:r>
            <w:r>
              <w:rPr>
                <w:spacing w:val="19"/>
                <w:sz w:val="26"/>
              </w:rPr>
              <w:t> </w:t>
            </w:r>
            <w:r>
              <w:rPr>
                <w:sz w:val="26"/>
              </w:rPr>
              <w:t>полученные</w:t>
            </w:r>
            <w:r>
              <w:rPr>
                <w:spacing w:val="22"/>
                <w:sz w:val="26"/>
              </w:rPr>
              <w:t> </w:t>
            </w:r>
            <w:r>
              <w:rPr>
                <w:spacing w:val="-10"/>
                <w:sz w:val="26"/>
              </w:rPr>
              <w:t>в</w:t>
            </w:r>
          </w:p>
        </w:tc>
      </w:tr>
    </w:tbl>
    <w:p>
      <w:pPr>
        <w:pStyle w:val="TableParagraph"/>
        <w:spacing w:after="0"/>
        <w:rPr>
          <w:sz w:val="26"/>
        </w:rPr>
        <w:sectPr>
          <w:type w:val="continuous"/>
          <w:pgSz w:w="11910" w:h="16850"/>
          <w:pgMar w:header="0" w:footer="782" w:top="1120" w:bottom="980" w:left="708" w:right="283"/>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6"/>
        <w:gridCol w:w="7490"/>
      </w:tblGrid>
      <w:tr>
        <w:trPr>
          <w:trHeight w:val="712" w:hRule="atLeast"/>
        </w:trPr>
        <w:tc>
          <w:tcPr>
            <w:tcW w:w="3006" w:type="dxa"/>
          </w:tcPr>
          <w:p>
            <w:pPr>
              <w:pStyle w:val="TableParagraph"/>
              <w:rPr>
                <w:sz w:val="24"/>
              </w:rPr>
            </w:pPr>
          </w:p>
        </w:tc>
        <w:tc>
          <w:tcPr>
            <w:tcW w:w="7490" w:type="dxa"/>
          </w:tcPr>
          <w:p>
            <w:pPr>
              <w:pStyle w:val="TableParagraph"/>
              <w:spacing w:before="50"/>
              <w:ind w:left="107"/>
              <w:rPr>
                <w:sz w:val="26"/>
              </w:rPr>
            </w:pPr>
            <w:r>
              <w:rPr>
                <w:sz w:val="26"/>
              </w:rPr>
              <w:t>электронном</w:t>
            </w:r>
            <w:r>
              <w:rPr>
                <w:spacing w:val="80"/>
                <w:sz w:val="26"/>
              </w:rPr>
              <w:t> </w:t>
            </w:r>
            <w:r>
              <w:rPr>
                <w:sz w:val="26"/>
              </w:rPr>
              <w:t>виде,</w:t>
            </w:r>
            <w:r>
              <w:rPr>
                <w:spacing w:val="80"/>
                <w:sz w:val="26"/>
              </w:rPr>
              <w:t> </w:t>
            </w:r>
            <w:r>
              <w:rPr>
                <w:sz w:val="26"/>
              </w:rPr>
              <w:t>сканировать</w:t>
            </w:r>
            <w:r>
              <w:rPr>
                <w:spacing w:val="80"/>
                <w:sz w:val="26"/>
              </w:rPr>
              <w:t> </w:t>
            </w:r>
            <w:r>
              <w:rPr>
                <w:sz w:val="26"/>
              </w:rPr>
              <w:t>и</w:t>
            </w:r>
            <w:r>
              <w:rPr>
                <w:spacing w:val="80"/>
                <w:sz w:val="26"/>
              </w:rPr>
              <w:t> </w:t>
            </w:r>
            <w:r>
              <w:rPr>
                <w:sz w:val="26"/>
              </w:rPr>
              <w:t>зашифровывать</w:t>
            </w:r>
            <w:r>
              <w:rPr>
                <w:spacing w:val="80"/>
                <w:sz w:val="26"/>
              </w:rPr>
              <w:t> </w:t>
            </w:r>
            <w:r>
              <w:rPr>
                <w:sz w:val="26"/>
              </w:rPr>
              <w:t>бланки</w:t>
            </w:r>
            <w:r>
              <w:rPr>
                <w:spacing w:val="80"/>
                <w:sz w:val="26"/>
              </w:rPr>
              <w:t> </w:t>
            </w:r>
            <w:r>
              <w:rPr>
                <w:sz w:val="26"/>
              </w:rPr>
              <w:t>и формы ППЭ, сканируемые в аудитории</w:t>
            </w:r>
          </w:p>
        </w:tc>
      </w:tr>
      <w:tr>
        <w:trPr>
          <w:trHeight w:val="2207" w:hRule="atLeast"/>
        </w:trPr>
        <w:tc>
          <w:tcPr>
            <w:tcW w:w="3006" w:type="dxa"/>
          </w:tcPr>
          <w:p>
            <w:pPr>
              <w:pStyle w:val="TableParagraph"/>
              <w:rPr>
                <w:b/>
                <w:sz w:val="26"/>
              </w:rPr>
            </w:pPr>
          </w:p>
          <w:p>
            <w:pPr>
              <w:pStyle w:val="TableParagraph"/>
              <w:rPr>
                <w:b/>
                <w:sz w:val="26"/>
              </w:rPr>
            </w:pPr>
          </w:p>
          <w:p>
            <w:pPr>
              <w:pStyle w:val="TableParagraph"/>
              <w:spacing w:before="57"/>
              <w:rPr>
                <w:b/>
                <w:sz w:val="26"/>
              </w:rPr>
            </w:pPr>
          </w:p>
          <w:p>
            <w:pPr>
              <w:pStyle w:val="TableParagraph"/>
              <w:ind w:left="110"/>
              <w:rPr>
                <w:b/>
                <w:sz w:val="26"/>
              </w:rPr>
            </w:pPr>
            <w:r>
              <w:rPr>
                <w:b/>
                <w:sz w:val="26"/>
              </w:rPr>
              <w:t>Станция</w:t>
            </w:r>
            <w:r>
              <w:rPr>
                <w:b/>
                <w:spacing w:val="-11"/>
                <w:sz w:val="26"/>
              </w:rPr>
              <w:t> </w:t>
            </w:r>
            <w:r>
              <w:rPr>
                <w:b/>
                <w:sz w:val="26"/>
              </w:rPr>
              <w:t>Штаба</w:t>
            </w:r>
            <w:r>
              <w:rPr>
                <w:b/>
                <w:spacing w:val="-9"/>
                <w:sz w:val="26"/>
              </w:rPr>
              <w:t> </w:t>
            </w:r>
            <w:r>
              <w:rPr>
                <w:b/>
                <w:spacing w:val="-5"/>
                <w:sz w:val="26"/>
              </w:rPr>
              <w:t>ППЭ</w:t>
            </w:r>
          </w:p>
        </w:tc>
        <w:tc>
          <w:tcPr>
            <w:tcW w:w="7490" w:type="dxa"/>
          </w:tcPr>
          <w:p>
            <w:pPr>
              <w:pStyle w:val="TableParagraph"/>
              <w:spacing w:before="50"/>
              <w:ind w:left="107" w:right="101"/>
              <w:jc w:val="both"/>
              <w:rPr>
                <w:sz w:val="26"/>
              </w:rPr>
            </w:pPr>
            <w:r>
              <w:rPr>
                <w:sz w:val="26"/>
              </w:rPr>
              <w:t>Устанавливается в Штабе ППЭ на компьютере, не имеющем доступа</w:t>
            </w:r>
            <w:r>
              <w:rPr>
                <w:spacing w:val="-3"/>
                <w:sz w:val="26"/>
              </w:rPr>
              <w:t> </w:t>
            </w:r>
            <w:r>
              <w:rPr>
                <w:sz w:val="26"/>
              </w:rPr>
              <w:t>в</w:t>
            </w:r>
            <w:r>
              <w:rPr>
                <w:spacing w:val="-4"/>
                <w:sz w:val="26"/>
              </w:rPr>
              <w:t> </w:t>
            </w:r>
            <w:r>
              <w:rPr>
                <w:sz w:val="26"/>
              </w:rPr>
              <w:t>сеть</w:t>
            </w:r>
            <w:r>
              <w:rPr>
                <w:spacing w:val="-3"/>
                <w:sz w:val="26"/>
              </w:rPr>
              <w:t> </w:t>
            </w:r>
            <w:r>
              <w:rPr>
                <w:sz w:val="26"/>
              </w:rPr>
              <w:t>«Интернет»,</w:t>
            </w:r>
            <w:r>
              <w:rPr>
                <w:spacing w:val="-3"/>
                <w:sz w:val="26"/>
              </w:rPr>
              <w:t> </w:t>
            </w:r>
            <w:r>
              <w:rPr>
                <w:sz w:val="26"/>
              </w:rPr>
              <w:t>и</w:t>
            </w:r>
            <w:r>
              <w:rPr>
                <w:spacing w:val="-4"/>
                <w:sz w:val="26"/>
              </w:rPr>
              <w:t> </w:t>
            </w:r>
            <w:r>
              <w:rPr>
                <w:sz w:val="26"/>
              </w:rPr>
              <w:t>обеспечивает</w:t>
            </w:r>
            <w:r>
              <w:rPr>
                <w:spacing w:val="-5"/>
                <w:sz w:val="26"/>
              </w:rPr>
              <w:t> </w:t>
            </w:r>
            <w:r>
              <w:rPr>
                <w:sz w:val="26"/>
              </w:rPr>
              <w:t>функции</w:t>
            </w:r>
            <w:r>
              <w:rPr>
                <w:spacing w:val="-1"/>
                <w:sz w:val="26"/>
              </w:rPr>
              <w:t> </w:t>
            </w:r>
            <w:r>
              <w:rPr>
                <w:sz w:val="26"/>
              </w:rPr>
              <w:t>печати</w:t>
            </w:r>
            <w:r>
              <w:rPr>
                <w:spacing w:val="-3"/>
                <w:sz w:val="26"/>
              </w:rPr>
              <w:t> </w:t>
            </w:r>
            <w:r>
              <w:rPr>
                <w:spacing w:val="-5"/>
                <w:sz w:val="26"/>
              </w:rPr>
              <w:t>ДБО</w:t>
            </w:r>
          </w:p>
          <w:p>
            <w:pPr>
              <w:pStyle w:val="TableParagraph"/>
              <w:ind w:left="107" w:right="101"/>
              <w:jc w:val="both"/>
              <w:rPr>
                <w:sz w:val="26"/>
              </w:rPr>
            </w:pPr>
            <w:r>
              <w:rPr>
                <w:sz w:val="26"/>
              </w:rPr>
              <w:t>№ 2, формирования пароля доступа к КИМ в случае отсутствия доступа в сеть «Интернет» в день проведения экзамена, позволяет осуществлять сканирование форм, заполняемых в Штабе ППЭ, а также бланков в случае невозможности их сканирования в аудитории</w:t>
            </w:r>
          </w:p>
        </w:tc>
      </w:tr>
      <w:tr>
        <w:trPr>
          <w:trHeight w:val="712" w:hRule="atLeast"/>
        </w:trPr>
        <w:tc>
          <w:tcPr>
            <w:tcW w:w="3006" w:type="dxa"/>
          </w:tcPr>
          <w:p>
            <w:pPr>
              <w:pStyle w:val="TableParagraph"/>
              <w:spacing w:before="206"/>
              <w:ind w:left="110"/>
              <w:rPr>
                <w:b/>
                <w:sz w:val="26"/>
              </w:rPr>
            </w:pPr>
            <w:r>
              <w:rPr>
                <w:b/>
                <w:spacing w:val="-2"/>
                <w:sz w:val="26"/>
              </w:rPr>
              <w:t>Токен</w:t>
            </w:r>
          </w:p>
        </w:tc>
        <w:tc>
          <w:tcPr>
            <w:tcW w:w="7490" w:type="dxa"/>
          </w:tcPr>
          <w:p>
            <w:pPr>
              <w:pStyle w:val="TableParagraph"/>
              <w:tabs>
                <w:tab w:pos="1887" w:val="left" w:leader="none"/>
                <w:tab w:pos="3172" w:val="left" w:leader="none"/>
                <w:tab w:pos="4460" w:val="left" w:leader="none"/>
                <w:tab w:pos="4866" w:val="left" w:leader="none"/>
                <w:tab w:pos="6499" w:val="left" w:leader="none"/>
              </w:tabs>
              <w:spacing w:before="50"/>
              <w:ind w:left="107" w:right="104"/>
              <w:rPr>
                <w:sz w:val="26"/>
              </w:rPr>
            </w:pPr>
            <w:r>
              <w:rPr>
                <w:spacing w:val="-2"/>
                <w:sz w:val="26"/>
              </w:rPr>
              <w:t>Защищенный</w:t>
            </w:r>
            <w:r>
              <w:rPr>
                <w:sz w:val="26"/>
              </w:rPr>
              <w:tab/>
            </w:r>
            <w:r>
              <w:rPr>
                <w:spacing w:val="-2"/>
                <w:sz w:val="26"/>
              </w:rPr>
              <w:t>внешний</w:t>
            </w:r>
            <w:r>
              <w:rPr>
                <w:sz w:val="26"/>
              </w:rPr>
              <w:tab/>
            </w:r>
            <w:r>
              <w:rPr>
                <w:spacing w:val="-2"/>
                <w:sz w:val="26"/>
              </w:rPr>
              <w:t>носитель</w:t>
            </w:r>
            <w:r>
              <w:rPr>
                <w:sz w:val="26"/>
              </w:rPr>
              <w:tab/>
            </w:r>
            <w:r>
              <w:rPr>
                <w:spacing w:val="-10"/>
                <w:sz w:val="26"/>
              </w:rPr>
              <w:t>с</w:t>
            </w:r>
            <w:r>
              <w:rPr>
                <w:sz w:val="26"/>
              </w:rPr>
              <w:tab/>
            </w:r>
            <w:r>
              <w:rPr>
                <w:spacing w:val="-2"/>
                <w:sz w:val="26"/>
              </w:rPr>
              <w:t>записанным</w:t>
            </w:r>
            <w:r>
              <w:rPr>
                <w:sz w:val="26"/>
              </w:rPr>
              <w:tab/>
            </w:r>
            <w:r>
              <w:rPr>
                <w:spacing w:val="-2"/>
                <w:sz w:val="26"/>
              </w:rPr>
              <w:t>ключом шифрования</w:t>
            </w:r>
          </w:p>
        </w:tc>
      </w:tr>
      <w:tr>
        <w:trPr>
          <w:trHeight w:val="1010" w:hRule="atLeast"/>
        </w:trPr>
        <w:tc>
          <w:tcPr>
            <w:tcW w:w="3006" w:type="dxa"/>
          </w:tcPr>
          <w:p>
            <w:pPr>
              <w:pStyle w:val="TableParagraph"/>
              <w:spacing w:before="56"/>
              <w:rPr>
                <w:b/>
                <w:sz w:val="26"/>
              </w:rPr>
            </w:pPr>
          </w:p>
          <w:p>
            <w:pPr>
              <w:pStyle w:val="TableParagraph"/>
              <w:ind w:left="110"/>
              <w:rPr>
                <w:b/>
                <w:sz w:val="26"/>
              </w:rPr>
            </w:pPr>
            <w:r>
              <w:rPr>
                <w:b/>
                <w:spacing w:val="-2"/>
                <w:sz w:val="26"/>
              </w:rPr>
              <w:t>Участники </w:t>
            </w:r>
            <w:r>
              <w:rPr>
                <w:b/>
                <w:spacing w:val="-5"/>
                <w:sz w:val="26"/>
              </w:rPr>
              <w:t>ГИА</w:t>
            </w:r>
          </w:p>
        </w:tc>
        <w:tc>
          <w:tcPr>
            <w:tcW w:w="7490" w:type="dxa"/>
          </w:tcPr>
          <w:p>
            <w:pPr>
              <w:pStyle w:val="TableParagraph"/>
              <w:spacing w:before="50"/>
              <w:ind w:left="107" w:right="102"/>
              <w:jc w:val="both"/>
              <w:rPr>
                <w:sz w:val="26"/>
              </w:rPr>
            </w:pPr>
            <w:r>
              <w:rPr>
                <w:sz w:val="26"/>
              </w:rPr>
              <w:t>Обучающиеся</w:t>
            </w:r>
            <w:r>
              <w:rPr>
                <w:spacing w:val="-7"/>
                <w:sz w:val="26"/>
              </w:rPr>
              <w:t> </w:t>
            </w:r>
            <w:r>
              <w:rPr>
                <w:sz w:val="26"/>
              </w:rPr>
              <w:t>по</w:t>
            </w:r>
            <w:r>
              <w:rPr>
                <w:spacing w:val="-7"/>
                <w:sz w:val="26"/>
              </w:rPr>
              <w:t> </w:t>
            </w:r>
            <w:r>
              <w:rPr>
                <w:sz w:val="26"/>
              </w:rPr>
              <w:t>образовательным</w:t>
            </w:r>
            <w:r>
              <w:rPr>
                <w:spacing w:val="-8"/>
                <w:sz w:val="26"/>
              </w:rPr>
              <w:t> </w:t>
            </w:r>
            <w:r>
              <w:rPr>
                <w:sz w:val="26"/>
              </w:rPr>
              <w:t>программам</w:t>
            </w:r>
            <w:r>
              <w:rPr>
                <w:spacing w:val="-8"/>
                <w:sz w:val="26"/>
              </w:rPr>
              <w:t> </w:t>
            </w:r>
            <w:r>
              <w:rPr>
                <w:sz w:val="26"/>
              </w:rPr>
              <w:t>среднего</w:t>
            </w:r>
            <w:r>
              <w:rPr>
                <w:spacing w:val="-8"/>
                <w:sz w:val="26"/>
              </w:rPr>
              <w:t> </w:t>
            </w:r>
            <w:r>
              <w:rPr>
                <w:sz w:val="26"/>
              </w:rPr>
              <w:t>общего образования, допущенные в установленном порядке к ГИА; экстерны, допущенные в установленном порядке к ГИА</w:t>
            </w:r>
          </w:p>
        </w:tc>
      </w:tr>
      <w:tr>
        <w:trPr>
          <w:trHeight w:val="1610" w:hRule="atLeast"/>
        </w:trPr>
        <w:tc>
          <w:tcPr>
            <w:tcW w:w="3006" w:type="dxa"/>
          </w:tcPr>
          <w:p>
            <w:pPr>
              <w:pStyle w:val="TableParagraph"/>
              <w:rPr>
                <w:b/>
                <w:sz w:val="26"/>
              </w:rPr>
            </w:pPr>
          </w:p>
          <w:p>
            <w:pPr>
              <w:pStyle w:val="TableParagraph"/>
              <w:spacing w:before="56"/>
              <w:rPr>
                <w:b/>
                <w:sz w:val="26"/>
              </w:rPr>
            </w:pPr>
          </w:p>
          <w:p>
            <w:pPr>
              <w:pStyle w:val="TableParagraph"/>
              <w:ind w:left="110"/>
              <w:rPr>
                <w:b/>
                <w:sz w:val="26"/>
              </w:rPr>
            </w:pPr>
            <w:r>
              <w:rPr>
                <w:b/>
                <w:spacing w:val="-2"/>
                <w:sz w:val="26"/>
              </w:rPr>
              <w:t>Участники </w:t>
            </w:r>
            <w:r>
              <w:rPr>
                <w:b/>
                <w:spacing w:val="-5"/>
                <w:sz w:val="26"/>
              </w:rPr>
              <w:t>ЕГЭ</w:t>
            </w:r>
          </w:p>
        </w:tc>
        <w:tc>
          <w:tcPr>
            <w:tcW w:w="7490" w:type="dxa"/>
          </w:tcPr>
          <w:p>
            <w:pPr>
              <w:pStyle w:val="TableParagraph"/>
              <w:spacing w:before="50"/>
              <w:ind w:left="107" w:right="96"/>
              <w:jc w:val="both"/>
              <w:rPr>
                <w:sz w:val="26"/>
              </w:rPr>
            </w:pPr>
            <w:r>
              <w:rPr>
                <w:sz w:val="26"/>
              </w:rPr>
              <w:t>Выпускники прошлых лет; обучающиеся по образовательным программам среднего профессионального образования, не имеющие среднего общего образования; обучающиеся, получающие среднее общее образование в иностранных организациях, осуществляющих образовательную деятельность</w:t>
            </w:r>
          </w:p>
        </w:tc>
      </w:tr>
      <w:tr>
        <w:trPr>
          <w:trHeight w:val="412" w:hRule="atLeast"/>
        </w:trPr>
        <w:tc>
          <w:tcPr>
            <w:tcW w:w="3006" w:type="dxa"/>
          </w:tcPr>
          <w:p>
            <w:pPr>
              <w:pStyle w:val="TableParagraph"/>
              <w:spacing w:before="57"/>
              <w:ind w:left="110"/>
              <w:rPr>
                <w:b/>
                <w:sz w:val="26"/>
              </w:rPr>
            </w:pPr>
            <w:r>
              <w:rPr>
                <w:b/>
                <w:spacing w:val="-2"/>
                <w:sz w:val="26"/>
              </w:rPr>
              <w:t>Участники экзаменов</w:t>
            </w:r>
          </w:p>
        </w:tc>
        <w:tc>
          <w:tcPr>
            <w:tcW w:w="7490" w:type="dxa"/>
          </w:tcPr>
          <w:p>
            <w:pPr>
              <w:pStyle w:val="TableParagraph"/>
              <w:spacing w:before="50"/>
              <w:ind w:left="107"/>
              <w:rPr>
                <w:sz w:val="26"/>
              </w:rPr>
            </w:pPr>
            <w:r>
              <w:rPr>
                <w:sz w:val="26"/>
              </w:rPr>
              <w:t>Участники</w:t>
            </w:r>
            <w:r>
              <w:rPr>
                <w:spacing w:val="-11"/>
                <w:sz w:val="26"/>
              </w:rPr>
              <w:t> </w:t>
            </w:r>
            <w:r>
              <w:rPr>
                <w:sz w:val="26"/>
              </w:rPr>
              <w:t>ГИА</w:t>
            </w:r>
            <w:r>
              <w:rPr>
                <w:spacing w:val="-10"/>
                <w:sz w:val="26"/>
              </w:rPr>
              <w:t> </w:t>
            </w:r>
            <w:r>
              <w:rPr>
                <w:sz w:val="26"/>
              </w:rPr>
              <w:t>и</w:t>
            </w:r>
            <w:r>
              <w:rPr>
                <w:spacing w:val="-8"/>
                <w:sz w:val="26"/>
              </w:rPr>
              <w:t> </w:t>
            </w:r>
            <w:r>
              <w:rPr>
                <w:sz w:val="26"/>
              </w:rPr>
              <w:t>участники</w:t>
            </w:r>
            <w:r>
              <w:rPr>
                <w:spacing w:val="-13"/>
                <w:sz w:val="26"/>
              </w:rPr>
              <w:t> </w:t>
            </w:r>
            <w:r>
              <w:rPr>
                <w:spacing w:val="-5"/>
                <w:sz w:val="26"/>
              </w:rPr>
              <w:t>ЕГЭ</w:t>
            </w:r>
          </w:p>
        </w:tc>
      </w:tr>
      <w:tr>
        <w:trPr>
          <w:trHeight w:val="712" w:hRule="atLeast"/>
        </w:trPr>
        <w:tc>
          <w:tcPr>
            <w:tcW w:w="3006" w:type="dxa"/>
          </w:tcPr>
          <w:p>
            <w:pPr>
              <w:pStyle w:val="TableParagraph"/>
              <w:spacing w:before="206"/>
              <w:ind w:left="110"/>
              <w:rPr>
                <w:b/>
                <w:sz w:val="26"/>
              </w:rPr>
            </w:pPr>
            <w:r>
              <w:rPr>
                <w:b/>
                <w:sz w:val="26"/>
              </w:rPr>
              <w:t>Учебная</w:t>
            </w:r>
            <w:r>
              <w:rPr>
                <w:b/>
                <w:spacing w:val="-14"/>
                <w:sz w:val="26"/>
              </w:rPr>
              <w:t> </w:t>
            </w:r>
            <w:r>
              <w:rPr>
                <w:b/>
                <w:spacing w:val="-2"/>
                <w:sz w:val="26"/>
              </w:rPr>
              <w:t>платформа</w:t>
            </w:r>
          </w:p>
        </w:tc>
        <w:tc>
          <w:tcPr>
            <w:tcW w:w="7490" w:type="dxa"/>
          </w:tcPr>
          <w:p>
            <w:pPr>
              <w:pStyle w:val="TableParagraph"/>
              <w:spacing w:before="50"/>
              <w:ind w:left="107" w:right="159"/>
              <w:rPr>
                <w:sz w:val="26"/>
              </w:rPr>
            </w:pPr>
            <w:r>
              <w:rPr>
                <w:sz w:val="26"/>
              </w:rPr>
              <w:t>Учебная платформа по подготовке специалистов, привлекаемых к проведению экзаменов (</w:t>
            </w:r>
            <w:hyperlink r:id="rId6">
              <w:r>
                <w:rPr>
                  <w:color w:val="0000FF"/>
                  <w:sz w:val="26"/>
                  <w:u w:val="single" w:color="0000FF"/>
                </w:rPr>
                <w:t>https://edufct.rustest.ru</w:t>
              </w:r>
            </w:hyperlink>
            <w:r>
              <w:rPr>
                <w:sz w:val="26"/>
              </w:rPr>
              <w:t>)</w:t>
            </w:r>
          </w:p>
        </w:tc>
      </w:tr>
      <w:tr>
        <w:trPr>
          <w:trHeight w:val="712" w:hRule="atLeast"/>
        </w:trPr>
        <w:tc>
          <w:tcPr>
            <w:tcW w:w="3006" w:type="dxa"/>
          </w:tcPr>
          <w:p>
            <w:pPr>
              <w:pStyle w:val="TableParagraph"/>
              <w:spacing w:before="206"/>
              <w:ind w:left="110"/>
              <w:rPr>
                <w:b/>
                <w:sz w:val="26"/>
              </w:rPr>
            </w:pPr>
            <w:r>
              <w:rPr>
                <w:b/>
                <w:spacing w:val="-5"/>
                <w:sz w:val="26"/>
              </w:rPr>
              <w:t>ФЦТ</w:t>
            </w:r>
          </w:p>
        </w:tc>
        <w:tc>
          <w:tcPr>
            <w:tcW w:w="7490" w:type="dxa"/>
          </w:tcPr>
          <w:p>
            <w:pPr>
              <w:pStyle w:val="TableParagraph"/>
              <w:tabs>
                <w:tab w:pos="2017" w:val="left" w:leader="none"/>
                <w:tab w:pos="4332" w:val="left" w:leader="none"/>
                <w:tab w:pos="6054" w:val="left" w:leader="none"/>
              </w:tabs>
              <w:spacing w:line="298" w:lineRule="exact" w:before="50"/>
              <w:ind w:left="107"/>
              <w:rPr>
                <w:sz w:val="26"/>
              </w:rPr>
            </w:pPr>
            <w:r>
              <w:rPr>
                <w:spacing w:val="-2"/>
                <w:sz w:val="26"/>
              </w:rPr>
              <w:t>Федеральное</w:t>
            </w:r>
            <w:r>
              <w:rPr>
                <w:sz w:val="26"/>
              </w:rPr>
              <w:tab/>
            </w:r>
            <w:r>
              <w:rPr>
                <w:spacing w:val="-2"/>
                <w:sz w:val="26"/>
              </w:rPr>
              <w:t>государственное</w:t>
            </w:r>
            <w:r>
              <w:rPr>
                <w:sz w:val="26"/>
              </w:rPr>
              <w:tab/>
            </w:r>
            <w:r>
              <w:rPr>
                <w:spacing w:val="-2"/>
                <w:sz w:val="26"/>
              </w:rPr>
              <w:t>бюджетное</w:t>
            </w:r>
            <w:r>
              <w:rPr>
                <w:sz w:val="26"/>
              </w:rPr>
              <w:tab/>
            </w:r>
            <w:r>
              <w:rPr>
                <w:spacing w:val="-2"/>
                <w:sz w:val="26"/>
              </w:rPr>
              <w:t>учреждение</w:t>
            </w:r>
          </w:p>
          <w:p>
            <w:pPr>
              <w:pStyle w:val="TableParagraph"/>
              <w:spacing w:line="298" w:lineRule="exact"/>
              <w:ind w:left="107"/>
              <w:rPr>
                <w:sz w:val="26"/>
              </w:rPr>
            </w:pPr>
            <w:r>
              <w:rPr>
                <w:sz w:val="26"/>
              </w:rPr>
              <w:t>«Федеральный</w:t>
            </w:r>
            <w:r>
              <w:rPr>
                <w:spacing w:val="-12"/>
                <w:sz w:val="26"/>
              </w:rPr>
              <w:t> </w:t>
            </w:r>
            <w:r>
              <w:rPr>
                <w:sz w:val="26"/>
              </w:rPr>
              <w:t>центр</w:t>
            </w:r>
            <w:r>
              <w:rPr>
                <w:spacing w:val="-8"/>
                <w:sz w:val="26"/>
              </w:rPr>
              <w:t> </w:t>
            </w:r>
            <w:r>
              <w:rPr>
                <w:spacing w:val="-2"/>
                <w:sz w:val="26"/>
              </w:rPr>
              <w:t>тестирования»</w:t>
            </w:r>
          </w:p>
        </w:tc>
      </w:tr>
      <w:tr>
        <w:trPr>
          <w:trHeight w:val="710" w:hRule="atLeast"/>
        </w:trPr>
        <w:tc>
          <w:tcPr>
            <w:tcW w:w="3006" w:type="dxa"/>
          </w:tcPr>
          <w:p>
            <w:pPr>
              <w:pStyle w:val="TableParagraph"/>
              <w:spacing w:before="206"/>
              <w:ind w:left="110"/>
              <w:rPr>
                <w:b/>
                <w:sz w:val="26"/>
              </w:rPr>
            </w:pPr>
            <w:r>
              <w:rPr>
                <w:b/>
                <w:spacing w:val="-2"/>
                <w:sz w:val="26"/>
              </w:rPr>
              <w:t>Черновики</w:t>
            </w:r>
          </w:p>
        </w:tc>
        <w:tc>
          <w:tcPr>
            <w:tcW w:w="7490" w:type="dxa"/>
          </w:tcPr>
          <w:p>
            <w:pPr>
              <w:pStyle w:val="TableParagraph"/>
              <w:spacing w:before="50"/>
              <w:ind w:left="107"/>
              <w:rPr>
                <w:sz w:val="26"/>
              </w:rPr>
            </w:pPr>
            <w:r>
              <w:rPr>
                <w:sz w:val="26"/>
              </w:rPr>
              <w:t>Листы</w:t>
            </w:r>
            <w:r>
              <w:rPr>
                <w:spacing w:val="40"/>
                <w:sz w:val="26"/>
              </w:rPr>
              <w:t> </w:t>
            </w:r>
            <w:r>
              <w:rPr>
                <w:sz w:val="26"/>
              </w:rPr>
              <w:t>бумаги</w:t>
            </w:r>
            <w:r>
              <w:rPr>
                <w:spacing w:val="40"/>
                <w:sz w:val="26"/>
              </w:rPr>
              <w:t> </w:t>
            </w:r>
            <w:r>
              <w:rPr>
                <w:sz w:val="26"/>
              </w:rPr>
              <w:t>для</w:t>
            </w:r>
            <w:r>
              <w:rPr>
                <w:spacing w:val="40"/>
                <w:sz w:val="26"/>
              </w:rPr>
              <w:t> </w:t>
            </w:r>
            <w:r>
              <w:rPr>
                <w:sz w:val="26"/>
              </w:rPr>
              <w:t>черновиков,</w:t>
            </w:r>
            <w:r>
              <w:rPr>
                <w:spacing w:val="40"/>
                <w:sz w:val="26"/>
              </w:rPr>
              <w:t> </w:t>
            </w:r>
            <w:r>
              <w:rPr>
                <w:sz w:val="26"/>
              </w:rPr>
              <w:t>выданные</w:t>
            </w:r>
            <w:r>
              <w:rPr>
                <w:spacing w:val="40"/>
                <w:sz w:val="26"/>
              </w:rPr>
              <w:t> </w:t>
            </w:r>
            <w:r>
              <w:rPr>
                <w:sz w:val="26"/>
              </w:rPr>
              <w:t>в</w:t>
            </w:r>
            <w:r>
              <w:rPr>
                <w:spacing w:val="40"/>
                <w:sz w:val="26"/>
              </w:rPr>
              <w:t> </w:t>
            </w:r>
            <w:r>
              <w:rPr>
                <w:sz w:val="26"/>
              </w:rPr>
              <w:t>ППЭ,</w:t>
            </w:r>
            <w:r>
              <w:rPr>
                <w:spacing w:val="40"/>
                <w:sz w:val="26"/>
              </w:rPr>
              <w:t> </w:t>
            </w:r>
            <w:r>
              <w:rPr>
                <w:sz w:val="26"/>
              </w:rPr>
              <w:t>со штампом организации, на базе которой расположен ППЭ</w:t>
            </w:r>
          </w:p>
        </w:tc>
      </w:tr>
      <w:tr>
        <w:trPr>
          <w:trHeight w:val="1012" w:hRule="atLeast"/>
        </w:trPr>
        <w:tc>
          <w:tcPr>
            <w:tcW w:w="3006" w:type="dxa"/>
          </w:tcPr>
          <w:p>
            <w:pPr>
              <w:pStyle w:val="TableParagraph"/>
              <w:spacing w:before="58"/>
              <w:rPr>
                <w:b/>
                <w:sz w:val="26"/>
              </w:rPr>
            </w:pPr>
          </w:p>
          <w:p>
            <w:pPr>
              <w:pStyle w:val="TableParagraph"/>
              <w:ind w:left="110"/>
              <w:rPr>
                <w:b/>
                <w:sz w:val="26"/>
              </w:rPr>
            </w:pPr>
            <w:r>
              <w:rPr>
                <w:b/>
                <w:sz w:val="26"/>
              </w:rPr>
              <w:t>Штаб</w:t>
            </w:r>
            <w:r>
              <w:rPr>
                <w:b/>
                <w:spacing w:val="-8"/>
                <w:sz w:val="26"/>
              </w:rPr>
              <w:t> </w:t>
            </w:r>
            <w:r>
              <w:rPr>
                <w:b/>
                <w:spacing w:val="-5"/>
                <w:sz w:val="26"/>
              </w:rPr>
              <w:t>ППЭ</w:t>
            </w:r>
          </w:p>
        </w:tc>
        <w:tc>
          <w:tcPr>
            <w:tcW w:w="7490" w:type="dxa"/>
          </w:tcPr>
          <w:p>
            <w:pPr>
              <w:pStyle w:val="TableParagraph"/>
              <w:spacing w:before="50"/>
              <w:ind w:left="107" w:right="103"/>
              <w:jc w:val="both"/>
              <w:rPr>
                <w:sz w:val="26"/>
              </w:rPr>
            </w:pPr>
            <w:r>
              <w:rPr>
                <w:sz w:val="26"/>
              </w:rPr>
              <w:t>Выделенное в ППЭ помещение, в котором осуществляется безопасное хранение ЭМ, оборудованное телефонной связью, принтером и компьютером</w:t>
            </w:r>
          </w:p>
        </w:tc>
      </w:tr>
      <w:tr>
        <w:trPr>
          <w:trHeight w:val="412" w:hRule="atLeast"/>
        </w:trPr>
        <w:tc>
          <w:tcPr>
            <w:tcW w:w="3006" w:type="dxa"/>
          </w:tcPr>
          <w:p>
            <w:pPr>
              <w:pStyle w:val="TableParagraph"/>
              <w:spacing w:before="57"/>
              <w:ind w:left="110"/>
              <w:rPr>
                <w:b/>
                <w:sz w:val="26"/>
              </w:rPr>
            </w:pPr>
            <w:r>
              <w:rPr>
                <w:b/>
                <w:spacing w:val="-5"/>
                <w:sz w:val="26"/>
              </w:rPr>
              <w:t>ЭМ</w:t>
            </w:r>
          </w:p>
        </w:tc>
        <w:tc>
          <w:tcPr>
            <w:tcW w:w="7490" w:type="dxa"/>
          </w:tcPr>
          <w:p>
            <w:pPr>
              <w:pStyle w:val="TableParagraph"/>
              <w:spacing w:before="50"/>
              <w:ind w:left="107"/>
              <w:rPr>
                <w:sz w:val="26"/>
              </w:rPr>
            </w:pPr>
            <w:r>
              <w:rPr>
                <w:sz w:val="26"/>
              </w:rPr>
              <w:t>Бланки</w:t>
            </w:r>
            <w:r>
              <w:rPr>
                <w:spacing w:val="-9"/>
                <w:sz w:val="26"/>
              </w:rPr>
              <w:t> </w:t>
            </w:r>
            <w:r>
              <w:rPr>
                <w:sz w:val="26"/>
              </w:rPr>
              <w:t>и</w:t>
            </w:r>
            <w:r>
              <w:rPr>
                <w:spacing w:val="-6"/>
                <w:sz w:val="26"/>
              </w:rPr>
              <w:t> </w:t>
            </w:r>
            <w:r>
              <w:rPr>
                <w:spacing w:val="-5"/>
                <w:sz w:val="26"/>
              </w:rPr>
              <w:t>КИМ</w:t>
            </w:r>
          </w:p>
        </w:tc>
      </w:tr>
      <w:tr>
        <w:trPr>
          <w:trHeight w:val="413" w:hRule="atLeast"/>
        </w:trPr>
        <w:tc>
          <w:tcPr>
            <w:tcW w:w="3006" w:type="dxa"/>
          </w:tcPr>
          <w:p>
            <w:pPr>
              <w:pStyle w:val="TableParagraph"/>
              <w:spacing w:before="57"/>
              <w:ind w:left="110"/>
              <w:rPr>
                <w:b/>
                <w:sz w:val="26"/>
              </w:rPr>
            </w:pPr>
            <w:r>
              <w:rPr>
                <w:b/>
                <w:spacing w:val="-5"/>
                <w:sz w:val="26"/>
              </w:rPr>
              <w:t>ЭР</w:t>
            </w:r>
          </w:p>
        </w:tc>
        <w:tc>
          <w:tcPr>
            <w:tcW w:w="7490" w:type="dxa"/>
          </w:tcPr>
          <w:p>
            <w:pPr>
              <w:pStyle w:val="TableParagraph"/>
              <w:spacing w:before="50"/>
              <w:ind w:left="107"/>
              <w:rPr>
                <w:sz w:val="26"/>
              </w:rPr>
            </w:pPr>
            <w:r>
              <w:rPr>
                <w:spacing w:val="-2"/>
                <w:sz w:val="26"/>
              </w:rPr>
              <w:t>Экзаменационная</w:t>
            </w:r>
            <w:r>
              <w:rPr>
                <w:spacing w:val="5"/>
                <w:sz w:val="26"/>
              </w:rPr>
              <w:t> </w:t>
            </w:r>
            <w:r>
              <w:rPr>
                <w:spacing w:val="-2"/>
                <w:sz w:val="26"/>
              </w:rPr>
              <w:t>работа</w:t>
            </w:r>
          </w:p>
        </w:tc>
      </w:tr>
      <w:tr>
        <w:trPr>
          <w:trHeight w:val="1610" w:hRule="atLeast"/>
        </w:trPr>
        <w:tc>
          <w:tcPr>
            <w:tcW w:w="3006" w:type="dxa"/>
          </w:tcPr>
          <w:p>
            <w:pPr>
              <w:pStyle w:val="TableParagraph"/>
              <w:spacing w:before="206"/>
              <w:rPr>
                <w:b/>
                <w:sz w:val="26"/>
              </w:rPr>
            </w:pPr>
          </w:p>
          <w:p>
            <w:pPr>
              <w:pStyle w:val="TableParagraph"/>
              <w:spacing w:before="1"/>
              <w:ind w:left="110" w:right="379"/>
              <w:rPr>
                <w:b/>
                <w:sz w:val="26"/>
              </w:rPr>
            </w:pPr>
            <w:r>
              <w:rPr>
                <w:b/>
                <w:spacing w:val="-2"/>
                <w:sz w:val="26"/>
              </w:rPr>
              <w:t>Эталонный </w:t>
            </w:r>
            <w:r>
              <w:rPr>
                <w:b/>
                <w:sz w:val="26"/>
              </w:rPr>
              <w:t>калибровочный</w:t>
            </w:r>
            <w:r>
              <w:rPr>
                <w:b/>
                <w:spacing w:val="-17"/>
                <w:sz w:val="26"/>
              </w:rPr>
              <w:t> </w:t>
            </w:r>
            <w:r>
              <w:rPr>
                <w:b/>
                <w:sz w:val="26"/>
              </w:rPr>
              <w:t>лист</w:t>
            </w:r>
          </w:p>
        </w:tc>
        <w:tc>
          <w:tcPr>
            <w:tcW w:w="7490" w:type="dxa"/>
          </w:tcPr>
          <w:p>
            <w:pPr>
              <w:pStyle w:val="TableParagraph"/>
              <w:spacing w:before="50"/>
              <w:ind w:left="107" w:right="97"/>
              <w:jc w:val="both"/>
              <w:rPr>
                <w:sz w:val="26"/>
              </w:rPr>
            </w:pPr>
            <w:r>
              <w:rPr>
                <w:sz w:val="26"/>
              </w:rPr>
              <w:t>Тестовая страница границ печати, включенная в состав дистрибутива станции Штаба ППЭ и используемая для настройки сканера при проведении технической подготовки и при переводе в электронный вид форм ППЭ и (при необходимости) бланков ЕГЭ</w:t>
            </w:r>
          </w:p>
        </w:tc>
      </w:tr>
    </w:tbl>
    <w:p>
      <w:pPr>
        <w:pStyle w:val="TableParagraph"/>
        <w:spacing w:after="0"/>
        <w:jc w:val="both"/>
        <w:rPr>
          <w:sz w:val="26"/>
        </w:rPr>
        <w:sectPr>
          <w:type w:val="continuous"/>
          <w:pgSz w:w="11910" w:h="16850"/>
          <w:pgMar w:header="0" w:footer="782" w:top="1120" w:bottom="980" w:left="708" w:right="283"/>
        </w:sectPr>
      </w:pPr>
    </w:p>
    <w:p>
      <w:pPr>
        <w:pStyle w:val="ListParagraph"/>
        <w:numPr>
          <w:ilvl w:val="1"/>
          <w:numId w:val="5"/>
        </w:numPr>
        <w:tabs>
          <w:tab w:pos="1699" w:val="left" w:leader="none"/>
        </w:tabs>
        <w:spacing w:line="240" w:lineRule="auto" w:before="69" w:after="0"/>
        <w:ind w:left="424" w:right="275" w:firstLine="708"/>
        <w:jc w:val="both"/>
        <w:rPr>
          <w:b/>
          <w:sz w:val="28"/>
        </w:rPr>
      </w:pPr>
      <w:bookmarkStart w:name="_bookmark2" w:id="3"/>
      <w:bookmarkEnd w:id="3"/>
      <w:r>
        <w:rPr/>
      </w:r>
      <w:r>
        <w:rPr>
          <w:b/>
          <w:sz w:val="28"/>
        </w:rPr>
        <w:t>Организация и проведение ЕГЭ с использованием передачи ЭМ посредством</w:t>
      </w:r>
      <w:r>
        <w:rPr>
          <w:b/>
          <w:spacing w:val="-1"/>
          <w:sz w:val="28"/>
        </w:rPr>
        <w:t> </w:t>
      </w:r>
      <w:r>
        <w:rPr>
          <w:b/>
          <w:sz w:val="28"/>
        </w:rPr>
        <w:t>сети «Интернет»</w:t>
      </w:r>
      <w:r>
        <w:rPr>
          <w:b/>
          <w:sz w:val="28"/>
          <w:vertAlign w:val="superscript"/>
        </w:rPr>
        <w:t>1</w:t>
      </w:r>
      <w:r>
        <w:rPr>
          <w:b/>
          <w:sz w:val="28"/>
          <w:vertAlign w:val="baseline"/>
        </w:rPr>
        <w:t>, печати полного комплекта ЭМ и сканирования в аудитории</w:t>
      </w:r>
      <w:r>
        <w:rPr>
          <w:b/>
          <w:sz w:val="28"/>
          <w:vertAlign w:val="superscript"/>
        </w:rPr>
        <w:t>2</w:t>
      </w:r>
    </w:p>
    <w:p>
      <w:pPr>
        <w:pStyle w:val="BodyText"/>
        <w:spacing w:before="117"/>
        <w:ind w:left="1133" w:firstLine="0"/>
      </w:pPr>
      <w:r>
        <w:rPr/>
        <w:t>Для</w:t>
      </w:r>
      <w:r>
        <w:rPr>
          <w:spacing w:val="-13"/>
        </w:rPr>
        <w:t> </w:t>
      </w:r>
      <w:r>
        <w:rPr/>
        <w:t>проведения</w:t>
      </w:r>
      <w:r>
        <w:rPr>
          <w:spacing w:val="-14"/>
        </w:rPr>
        <w:t> </w:t>
      </w:r>
      <w:r>
        <w:rPr/>
        <w:t>экзамена</w:t>
      </w:r>
      <w:r>
        <w:rPr>
          <w:spacing w:val="-14"/>
        </w:rPr>
        <w:t> </w:t>
      </w:r>
      <w:r>
        <w:rPr/>
        <w:t>используется</w:t>
      </w:r>
      <w:r>
        <w:rPr>
          <w:spacing w:val="-14"/>
        </w:rPr>
        <w:t> </w:t>
      </w:r>
      <w:r>
        <w:rPr/>
        <w:t>следующее</w:t>
      </w:r>
      <w:r>
        <w:rPr>
          <w:spacing w:val="-13"/>
        </w:rPr>
        <w:t> </w:t>
      </w:r>
      <w:r>
        <w:rPr/>
        <w:t>специализированное</w:t>
      </w:r>
      <w:r>
        <w:rPr>
          <w:spacing w:val="-8"/>
        </w:rPr>
        <w:t> </w:t>
      </w:r>
      <w:r>
        <w:rPr>
          <w:spacing w:val="-5"/>
        </w:rPr>
        <w:t>ПО:</w:t>
      </w:r>
    </w:p>
    <w:p>
      <w:pPr>
        <w:pStyle w:val="ListParagraph"/>
        <w:numPr>
          <w:ilvl w:val="2"/>
          <w:numId w:val="5"/>
        </w:numPr>
        <w:tabs>
          <w:tab w:pos="1280" w:val="left" w:leader="none"/>
        </w:tabs>
        <w:spacing w:line="240" w:lineRule="auto" w:before="1" w:after="0"/>
        <w:ind w:left="424" w:right="280" w:firstLine="708"/>
        <w:jc w:val="both"/>
        <w:rPr>
          <w:sz w:val="26"/>
        </w:rPr>
      </w:pPr>
      <w:r>
        <w:rPr>
          <w:sz w:val="26"/>
        </w:rPr>
        <w:t>Личный кабинет ППЭ, доступ к которому имеют все технические специалисты ППЭ, назначенные на экзамен. Реквизиты доступа к личному кабинету ППЭ формируются для каждого технического специалиста в РЦОИ. В случае назначения технического специалиста в разные ППЭ на разные даты экзамена технический специалист будет иметь доступ ко всем ППЭ, в которые имеет назначения, на соответствующие даты экзамена;</w:t>
      </w:r>
    </w:p>
    <w:p>
      <w:pPr>
        <w:pStyle w:val="ListParagraph"/>
        <w:numPr>
          <w:ilvl w:val="2"/>
          <w:numId w:val="5"/>
        </w:numPr>
        <w:tabs>
          <w:tab w:pos="1281" w:val="left" w:leader="none"/>
        </w:tabs>
        <w:spacing w:line="297" w:lineRule="exact" w:before="0" w:after="0"/>
        <w:ind w:left="1281" w:right="0" w:hanging="148"/>
        <w:jc w:val="both"/>
        <w:rPr>
          <w:sz w:val="26"/>
        </w:rPr>
      </w:pPr>
      <w:r>
        <w:rPr>
          <w:sz w:val="26"/>
        </w:rPr>
        <w:t>Станция</w:t>
      </w:r>
      <w:r>
        <w:rPr>
          <w:spacing w:val="-16"/>
          <w:sz w:val="26"/>
        </w:rPr>
        <w:t> </w:t>
      </w:r>
      <w:r>
        <w:rPr>
          <w:spacing w:val="-2"/>
          <w:sz w:val="26"/>
        </w:rPr>
        <w:t>организатора;</w:t>
      </w:r>
    </w:p>
    <w:p>
      <w:pPr>
        <w:pStyle w:val="ListParagraph"/>
        <w:numPr>
          <w:ilvl w:val="2"/>
          <w:numId w:val="5"/>
        </w:numPr>
        <w:tabs>
          <w:tab w:pos="1281" w:val="left" w:leader="none"/>
        </w:tabs>
        <w:spacing w:line="240" w:lineRule="auto" w:before="1" w:after="0"/>
        <w:ind w:left="1281" w:right="0" w:hanging="148"/>
        <w:jc w:val="both"/>
        <w:rPr>
          <w:sz w:val="26"/>
        </w:rPr>
      </w:pPr>
      <w:r>
        <w:rPr>
          <w:sz w:val="26"/>
        </w:rPr>
        <w:t>Станция</w:t>
      </w:r>
      <w:r>
        <w:rPr>
          <w:spacing w:val="-10"/>
          <w:sz w:val="26"/>
        </w:rPr>
        <w:t> </w:t>
      </w:r>
      <w:r>
        <w:rPr>
          <w:sz w:val="26"/>
        </w:rPr>
        <w:t>Штаба</w:t>
      </w:r>
      <w:r>
        <w:rPr>
          <w:spacing w:val="-9"/>
          <w:sz w:val="26"/>
        </w:rPr>
        <w:t> </w:t>
      </w:r>
      <w:r>
        <w:rPr>
          <w:spacing w:val="-4"/>
          <w:sz w:val="26"/>
        </w:rPr>
        <w:t>ППЭ.</w:t>
      </w:r>
    </w:p>
    <w:p>
      <w:pPr>
        <w:pStyle w:val="BodyText"/>
        <w:spacing w:before="1"/>
        <w:ind w:right="284"/>
      </w:pPr>
      <w:r>
        <w:rPr/>
        <w:t>Для обеспечения доставки ЭМ по сети «Интернет» ОИВ подают заявки на обеспечение электронными ЭМ. При использовании бумажной технологии заявка на ЭМ формируется отдельно.</w:t>
      </w:r>
    </w:p>
    <w:p>
      <w:pPr>
        <w:pStyle w:val="BodyText"/>
        <w:spacing w:line="298" w:lineRule="exact"/>
        <w:ind w:left="1133" w:firstLine="0"/>
      </w:pPr>
      <w:r>
        <w:rPr/>
        <w:t>Комплекты</w:t>
      </w:r>
      <w:r>
        <w:rPr>
          <w:spacing w:val="39"/>
        </w:rPr>
        <w:t> </w:t>
      </w:r>
      <w:r>
        <w:rPr/>
        <w:t>ЭМ,</w:t>
      </w:r>
      <w:r>
        <w:rPr>
          <w:spacing w:val="41"/>
        </w:rPr>
        <w:t> </w:t>
      </w:r>
      <w:r>
        <w:rPr/>
        <w:t>содержащие</w:t>
      </w:r>
      <w:r>
        <w:rPr>
          <w:spacing w:val="40"/>
        </w:rPr>
        <w:t> </w:t>
      </w:r>
      <w:r>
        <w:rPr/>
        <w:t>КИМ</w:t>
      </w:r>
      <w:r>
        <w:rPr>
          <w:spacing w:val="39"/>
        </w:rPr>
        <w:t> </w:t>
      </w:r>
      <w:r>
        <w:rPr/>
        <w:t>и</w:t>
      </w:r>
      <w:r>
        <w:rPr>
          <w:spacing w:val="39"/>
        </w:rPr>
        <w:t> </w:t>
      </w:r>
      <w:r>
        <w:rPr/>
        <w:t>набор</w:t>
      </w:r>
      <w:r>
        <w:rPr>
          <w:spacing w:val="39"/>
        </w:rPr>
        <w:t> </w:t>
      </w:r>
      <w:r>
        <w:rPr/>
        <w:t>бланков,</w:t>
      </w:r>
      <w:r>
        <w:rPr>
          <w:spacing w:val="42"/>
        </w:rPr>
        <w:t> </w:t>
      </w:r>
      <w:r>
        <w:rPr/>
        <w:t>формируются</w:t>
      </w:r>
      <w:r>
        <w:rPr>
          <w:spacing w:val="40"/>
        </w:rPr>
        <w:t> </w:t>
      </w:r>
      <w:r>
        <w:rPr/>
        <w:t>в</w:t>
      </w:r>
      <w:r>
        <w:rPr>
          <w:spacing w:val="-4"/>
        </w:rPr>
        <w:t> </w:t>
      </w:r>
      <w:r>
        <w:rPr>
          <w:spacing w:val="-2"/>
        </w:rPr>
        <w:t>электронном</w:t>
      </w:r>
    </w:p>
    <w:p>
      <w:pPr>
        <w:pStyle w:val="BodyText"/>
        <w:spacing w:line="298" w:lineRule="exact" w:before="1"/>
        <w:ind w:firstLine="0"/>
        <w:jc w:val="left"/>
      </w:pPr>
      <w:r>
        <w:rPr>
          <w:spacing w:val="-2"/>
        </w:rPr>
        <w:t>виде.</w:t>
      </w:r>
    </w:p>
    <w:p>
      <w:pPr>
        <w:pStyle w:val="BodyText"/>
        <w:spacing w:line="298" w:lineRule="exact"/>
        <w:ind w:left="1133" w:firstLine="0"/>
        <w:jc w:val="left"/>
      </w:pPr>
      <w:r>
        <w:rPr/>
        <w:t>При</w:t>
      </w:r>
      <w:r>
        <w:rPr>
          <w:spacing w:val="-12"/>
        </w:rPr>
        <w:t> </w:t>
      </w:r>
      <w:r>
        <w:rPr/>
        <w:t>печати</w:t>
      </w:r>
      <w:r>
        <w:rPr>
          <w:spacing w:val="-9"/>
        </w:rPr>
        <w:t> </w:t>
      </w:r>
      <w:r>
        <w:rPr/>
        <w:t>комплекта</w:t>
      </w:r>
      <w:r>
        <w:rPr>
          <w:spacing w:val="-11"/>
        </w:rPr>
        <w:t> </w:t>
      </w:r>
      <w:r>
        <w:rPr/>
        <w:t>ЭМ</w:t>
      </w:r>
      <w:r>
        <w:rPr>
          <w:spacing w:val="-9"/>
        </w:rPr>
        <w:t> </w:t>
      </w:r>
      <w:r>
        <w:rPr/>
        <w:t>используется</w:t>
      </w:r>
      <w:r>
        <w:rPr>
          <w:spacing w:val="-9"/>
        </w:rPr>
        <w:t> </w:t>
      </w:r>
      <w:r>
        <w:rPr/>
        <w:t>черно-белая</w:t>
      </w:r>
      <w:r>
        <w:rPr>
          <w:spacing w:val="-11"/>
        </w:rPr>
        <w:t> </w:t>
      </w:r>
      <w:r>
        <w:rPr/>
        <w:t>односторонняя</w:t>
      </w:r>
      <w:r>
        <w:rPr>
          <w:spacing w:val="-11"/>
        </w:rPr>
        <w:t> </w:t>
      </w:r>
      <w:r>
        <w:rPr>
          <w:spacing w:val="-2"/>
        </w:rPr>
        <w:t>печать.</w:t>
      </w:r>
    </w:p>
    <w:p>
      <w:pPr>
        <w:pStyle w:val="BodyText"/>
        <w:spacing w:before="1"/>
        <w:ind w:left="1133" w:firstLine="0"/>
        <w:jc w:val="left"/>
      </w:pPr>
      <w:r>
        <w:rPr/>
        <w:t>Электронные</w:t>
      </w:r>
      <w:r>
        <w:rPr>
          <w:spacing w:val="-5"/>
        </w:rPr>
        <w:t> </w:t>
      </w:r>
      <w:r>
        <w:rPr/>
        <w:t>ЭМ</w:t>
      </w:r>
      <w:r>
        <w:rPr>
          <w:spacing w:val="-5"/>
        </w:rPr>
        <w:t> </w:t>
      </w:r>
      <w:r>
        <w:rPr/>
        <w:t>формируются</w:t>
      </w:r>
      <w:r>
        <w:rPr>
          <w:spacing w:val="-3"/>
        </w:rPr>
        <w:t> </w:t>
      </w:r>
      <w:r>
        <w:rPr/>
        <w:t>на</w:t>
      </w:r>
      <w:r>
        <w:rPr>
          <w:spacing w:val="-6"/>
        </w:rPr>
        <w:t> </w:t>
      </w:r>
      <w:r>
        <w:rPr/>
        <w:t>основе</w:t>
      </w:r>
      <w:r>
        <w:rPr>
          <w:spacing w:val="-7"/>
        </w:rPr>
        <w:t> </w:t>
      </w:r>
      <w:r>
        <w:rPr/>
        <w:t>сведений</w:t>
      </w:r>
      <w:r>
        <w:rPr>
          <w:spacing w:val="-6"/>
        </w:rPr>
        <w:t> </w:t>
      </w:r>
      <w:r>
        <w:rPr/>
        <w:t>о</w:t>
      </w:r>
      <w:r>
        <w:rPr>
          <w:spacing w:val="-4"/>
        </w:rPr>
        <w:t> </w:t>
      </w:r>
      <w:r>
        <w:rPr/>
        <w:t>заказе</w:t>
      </w:r>
      <w:r>
        <w:rPr>
          <w:spacing w:val="-4"/>
        </w:rPr>
        <w:t> </w:t>
      </w:r>
      <w:r>
        <w:rPr/>
        <w:t>ЭМ,</w:t>
      </w:r>
      <w:r>
        <w:rPr>
          <w:spacing w:val="-3"/>
        </w:rPr>
        <w:t> </w:t>
      </w:r>
      <w:r>
        <w:rPr/>
        <w:t>распределенных</w:t>
      </w:r>
      <w:r>
        <w:rPr>
          <w:spacing w:val="-7"/>
        </w:rPr>
        <w:t> </w:t>
      </w:r>
      <w:r>
        <w:rPr>
          <w:spacing w:val="-5"/>
        </w:rPr>
        <w:t>по</w:t>
      </w:r>
    </w:p>
    <w:p>
      <w:pPr>
        <w:pStyle w:val="BodyText"/>
        <w:spacing w:before="1"/>
        <w:ind w:right="281" w:firstLine="0"/>
      </w:pPr>
      <w:r>
        <w:rPr/>
        <w:t>ППЭ участниках экзамена и аудиторном фонде ППЭ и доставляются в виде интернет- пакетов за 5 рабочих дней до даты экзамена – для основных дней экзаменационного периода, за 3 рабочих дня – для резервных дней экзаменационного периода.</w:t>
      </w:r>
    </w:p>
    <w:p>
      <w:pPr>
        <w:pStyle w:val="BodyText"/>
        <w:ind w:right="281"/>
      </w:pPr>
      <w:r>
        <w:rPr/>
        <w:t>На каждую дату экзамена для каждого учебного предмета предоставляется</w:t>
      </w:r>
      <w:r>
        <w:rPr>
          <w:spacing w:val="40"/>
        </w:rPr>
        <w:t> </w:t>
      </w:r>
      <w:r>
        <w:rPr/>
        <w:t>интернет-пакет, содержащий ЭМ для всех аудиторий ППЭ (включая задание по аудированию письменной части экзамена по иностранным языкам), а также резервные комплекты ЭМ для использования на резервных станциях организатора или в случае недостатка ЭМ на задействованных (основных или резервных) станциях.</w:t>
      </w:r>
    </w:p>
    <w:p>
      <w:pPr>
        <w:pStyle w:val="BodyText"/>
        <w:ind w:right="290"/>
      </w:pPr>
      <w:r>
        <w:rPr/>
        <w:t>Для процедуры расшифровки электронных ЭМ необходимо наличие ключа доступа к ЭМ и токена члена ГЭК.</w:t>
      </w:r>
    </w:p>
    <w:p>
      <w:pPr>
        <w:pStyle w:val="BodyText"/>
        <w:ind w:right="284"/>
      </w:pPr>
      <w:r>
        <w:rPr/>
        <w:t>Ключи доступа к</w:t>
      </w:r>
      <w:r>
        <w:rPr>
          <w:spacing w:val="-2"/>
        </w:rPr>
        <w:t> </w:t>
      </w:r>
      <w:r>
        <w:rPr/>
        <w:t>ЭМ формируются для каждого ППЭ субъекта Российской Федерации на каждый день экзамена и</w:t>
      </w:r>
      <w:r>
        <w:rPr>
          <w:spacing w:val="-1"/>
        </w:rPr>
        <w:t> </w:t>
      </w:r>
      <w:r>
        <w:rPr/>
        <w:t>направляются в</w:t>
      </w:r>
      <w:r>
        <w:rPr>
          <w:spacing w:val="-3"/>
        </w:rPr>
        <w:t> </w:t>
      </w:r>
      <w:r>
        <w:rPr/>
        <w:t>субъекты Российской Федерации через специализированный федеральный портал непосредственно перед экзаменом (начиная с 9:30 по</w:t>
      </w:r>
      <w:r>
        <w:rPr>
          <w:spacing w:val="-4"/>
        </w:rPr>
        <w:t> </w:t>
      </w:r>
      <w:r>
        <w:rPr/>
        <w:t>местному времени), для скачивания ключа доступа к ЭМ используется токен члена ГЭК.</w:t>
      </w:r>
    </w:p>
    <w:p>
      <w:pPr>
        <w:pStyle w:val="BodyText"/>
        <w:ind w:right="283"/>
      </w:pPr>
      <w:r>
        <w:rPr/>
        <w:t>Количество членов ГЭК, назначенных в ППЭ, определяется из расчета один член ГЭК на каждые пять аудиторий, но не менее двух членов ГЭК на ППЭ. Количество технических специалистов в день проведения экзамена, назначенных в ППЭ, определяется из расчета один технический специалист на каждые пять аудиторий, но не менее двух технических специалистов на ППЭ.</w:t>
      </w:r>
    </w:p>
    <w:p>
      <w:pPr>
        <w:pStyle w:val="BodyText"/>
        <w:ind w:right="289"/>
      </w:pPr>
      <w:r>
        <w:rPr/>
        <w:t>На уровне субъекта Российской Федерации может быть принято решение об отказе от</w:t>
      </w:r>
      <w:r>
        <w:rPr>
          <w:spacing w:val="72"/>
        </w:rPr>
        <w:t> </w:t>
      </w:r>
      <w:r>
        <w:rPr/>
        <w:t>использования</w:t>
      </w:r>
      <w:r>
        <w:rPr>
          <w:spacing w:val="73"/>
        </w:rPr>
        <w:t> </w:t>
      </w:r>
      <w:r>
        <w:rPr/>
        <w:t>ряда</w:t>
      </w:r>
      <w:r>
        <w:rPr>
          <w:spacing w:val="72"/>
        </w:rPr>
        <w:t> </w:t>
      </w:r>
      <w:r>
        <w:rPr/>
        <w:t>форм</w:t>
      </w:r>
      <w:r>
        <w:rPr>
          <w:spacing w:val="72"/>
        </w:rPr>
        <w:t> </w:t>
      </w:r>
      <w:r>
        <w:rPr/>
        <w:t>ППЭ</w:t>
      </w:r>
      <w:r>
        <w:rPr>
          <w:spacing w:val="72"/>
        </w:rPr>
        <w:t> </w:t>
      </w:r>
      <w:r>
        <w:rPr/>
        <w:t>в</w:t>
      </w:r>
      <w:r>
        <w:rPr>
          <w:spacing w:val="75"/>
        </w:rPr>
        <w:t> </w:t>
      </w:r>
      <w:r>
        <w:rPr/>
        <w:t>тех</w:t>
      </w:r>
      <w:r>
        <w:rPr>
          <w:spacing w:val="74"/>
        </w:rPr>
        <w:t> </w:t>
      </w:r>
      <w:r>
        <w:rPr/>
        <w:t>ППЭ,</w:t>
      </w:r>
      <w:r>
        <w:rPr>
          <w:spacing w:val="72"/>
        </w:rPr>
        <w:t> </w:t>
      </w:r>
      <w:r>
        <w:rPr/>
        <w:t>в</w:t>
      </w:r>
      <w:r>
        <w:rPr>
          <w:spacing w:val="75"/>
        </w:rPr>
        <w:t> </w:t>
      </w:r>
      <w:r>
        <w:rPr/>
        <w:t>которые</w:t>
      </w:r>
      <w:r>
        <w:rPr>
          <w:spacing w:val="72"/>
        </w:rPr>
        <w:t> </w:t>
      </w:r>
      <w:r>
        <w:rPr/>
        <w:t>ЭМ</w:t>
      </w:r>
      <w:r>
        <w:rPr>
          <w:spacing w:val="72"/>
        </w:rPr>
        <w:t> </w:t>
      </w:r>
      <w:r>
        <w:rPr/>
        <w:t>доставляются</w:t>
      </w:r>
      <w:r>
        <w:rPr>
          <w:spacing w:val="73"/>
        </w:rPr>
        <w:t> </w:t>
      </w:r>
      <w:r>
        <w:rPr/>
        <w:t>по</w:t>
      </w:r>
      <w:r>
        <w:rPr>
          <w:spacing w:val="73"/>
        </w:rPr>
        <w:t> </w:t>
      </w:r>
      <w:r>
        <w:rPr>
          <w:spacing w:val="-4"/>
        </w:rPr>
        <w:t>сети</w:t>
      </w:r>
    </w:p>
    <w:p>
      <w:pPr>
        <w:pStyle w:val="BodyText"/>
        <w:ind w:right="281" w:firstLine="0"/>
      </w:pPr>
      <w:r>
        <w:rPr/>
        <w:t>«Интернет». Это формы ППЭ-10, ППЭ-13-01, ППЭ-14-01, в том числе ППЭ-13-01-У, ППЭ- 14-01-У,</w:t>
      </w:r>
      <w:r>
        <w:rPr>
          <w:spacing w:val="7"/>
        </w:rPr>
        <w:t> </w:t>
      </w:r>
      <w:r>
        <w:rPr/>
        <w:t>ППЭ-13-01-К,</w:t>
      </w:r>
      <w:r>
        <w:rPr>
          <w:spacing w:val="7"/>
        </w:rPr>
        <w:t> </w:t>
      </w:r>
      <w:r>
        <w:rPr/>
        <w:t>ППЭ-14-01-К.</w:t>
      </w:r>
      <w:r>
        <w:rPr>
          <w:spacing w:val="8"/>
        </w:rPr>
        <w:t> </w:t>
      </w:r>
      <w:r>
        <w:rPr/>
        <w:t>В</w:t>
      </w:r>
      <w:r>
        <w:rPr>
          <w:spacing w:val="7"/>
        </w:rPr>
        <w:t> </w:t>
      </w:r>
      <w:r>
        <w:rPr/>
        <w:t>ППЭ,</w:t>
      </w:r>
      <w:r>
        <w:rPr>
          <w:spacing w:val="7"/>
        </w:rPr>
        <w:t> </w:t>
      </w:r>
      <w:r>
        <w:rPr/>
        <w:t>в</w:t>
      </w:r>
      <w:r>
        <w:rPr>
          <w:spacing w:val="7"/>
        </w:rPr>
        <w:t> </w:t>
      </w:r>
      <w:r>
        <w:rPr/>
        <w:t>которых</w:t>
      </w:r>
      <w:r>
        <w:rPr>
          <w:spacing w:val="7"/>
        </w:rPr>
        <w:t> </w:t>
      </w:r>
      <w:r>
        <w:rPr/>
        <w:t>используются</w:t>
      </w:r>
      <w:r>
        <w:rPr>
          <w:spacing w:val="8"/>
        </w:rPr>
        <w:t> </w:t>
      </w:r>
      <w:r>
        <w:rPr/>
        <w:t>ЭМ,</w:t>
      </w:r>
      <w:r>
        <w:rPr>
          <w:spacing w:val="6"/>
        </w:rPr>
        <w:t> </w:t>
      </w:r>
      <w:r>
        <w:rPr>
          <w:spacing w:val="-2"/>
        </w:rPr>
        <w:t>доставляемые</w:t>
      </w:r>
    </w:p>
    <w:p>
      <w:pPr>
        <w:pStyle w:val="BodyText"/>
        <w:spacing w:before="11"/>
        <w:ind w:left="0" w:firstLine="0"/>
        <w:jc w:val="left"/>
        <w:rPr>
          <w:sz w:val="13"/>
        </w:rPr>
      </w:pPr>
      <w:r>
        <w:rPr>
          <w:sz w:val="13"/>
        </w:rPr>
        <mc:AlternateContent>
          <mc:Choice Requires="wps">
            <w:drawing>
              <wp:anchor distT="0" distB="0" distL="0" distR="0" allowOverlap="1" layoutInCell="1" locked="0" behindDoc="1" simplePos="0" relativeHeight="487587840">
                <wp:simplePos x="0" y="0"/>
                <wp:positionH relativeFrom="page">
                  <wp:posOffset>1169212</wp:posOffset>
                </wp:positionH>
                <wp:positionV relativeFrom="paragraph">
                  <wp:posOffset>117249</wp:posOffset>
                </wp:positionV>
                <wp:extent cx="1829435" cy="762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9.23221pt;width:144.020pt;height:.599980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114"/>
        <w:ind w:left="424" w:right="280" w:firstLine="708"/>
        <w:jc w:val="both"/>
        <w:rPr>
          <w:sz w:val="22"/>
        </w:rPr>
      </w:pPr>
      <w:r>
        <w:rPr>
          <w:sz w:val="22"/>
          <w:vertAlign w:val="superscript"/>
        </w:rPr>
        <w:t>1</w:t>
      </w:r>
      <w:r>
        <w:rPr>
          <w:spacing w:val="-2"/>
          <w:sz w:val="22"/>
          <w:vertAlign w:val="baseline"/>
        </w:rPr>
        <w:t> </w:t>
      </w:r>
      <w:r>
        <w:rPr>
          <w:sz w:val="22"/>
          <w:vertAlign w:val="baseline"/>
        </w:rPr>
        <w:t>В</w:t>
      </w:r>
      <w:r>
        <w:rPr>
          <w:spacing w:val="-3"/>
          <w:sz w:val="22"/>
          <w:vertAlign w:val="baseline"/>
        </w:rPr>
        <w:t> </w:t>
      </w:r>
      <w:r>
        <w:rPr>
          <w:sz w:val="22"/>
          <w:vertAlign w:val="baseline"/>
        </w:rPr>
        <w:t>настоящих</w:t>
      </w:r>
      <w:r>
        <w:rPr>
          <w:spacing w:val="-2"/>
          <w:sz w:val="22"/>
          <w:vertAlign w:val="baseline"/>
        </w:rPr>
        <w:t> </w:t>
      </w:r>
      <w:r>
        <w:rPr>
          <w:sz w:val="22"/>
          <w:vertAlign w:val="baseline"/>
        </w:rPr>
        <w:t>Методических</w:t>
      </w:r>
      <w:r>
        <w:rPr>
          <w:spacing w:val="-2"/>
          <w:sz w:val="22"/>
          <w:vertAlign w:val="baseline"/>
        </w:rPr>
        <w:t> </w:t>
      </w:r>
      <w:r>
        <w:rPr>
          <w:sz w:val="22"/>
          <w:vertAlign w:val="baseline"/>
        </w:rPr>
        <w:t>рекомендациях</w:t>
      </w:r>
      <w:r>
        <w:rPr>
          <w:spacing w:val="-2"/>
          <w:sz w:val="22"/>
          <w:vertAlign w:val="baseline"/>
        </w:rPr>
        <w:t> </w:t>
      </w:r>
      <w:r>
        <w:rPr>
          <w:sz w:val="22"/>
          <w:vertAlign w:val="baseline"/>
        </w:rPr>
        <w:t>все</w:t>
      </w:r>
      <w:r>
        <w:rPr>
          <w:spacing w:val="-2"/>
          <w:sz w:val="22"/>
          <w:vertAlign w:val="baseline"/>
        </w:rPr>
        <w:t> </w:t>
      </w:r>
      <w:r>
        <w:rPr>
          <w:sz w:val="22"/>
          <w:vertAlign w:val="baseline"/>
        </w:rPr>
        <w:t>действия,</w:t>
      </w:r>
      <w:r>
        <w:rPr>
          <w:spacing w:val="-2"/>
          <w:sz w:val="22"/>
          <w:vertAlign w:val="baseline"/>
        </w:rPr>
        <w:t> </w:t>
      </w:r>
      <w:r>
        <w:rPr>
          <w:sz w:val="22"/>
          <w:vertAlign w:val="baseline"/>
        </w:rPr>
        <w:t>непосредственно</w:t>
      </w:r>
      <w:r>
        <w:rPr>
          <w:spacing w:val="-5"/>
          <w:sz w:val="22"/>
          <w:vertAlign w:val="baseline"/>
        </w:rPr>
        <w:t> </w:t>
      </w:r>
      <w:r>
        <w:rPr>
          <w:sz w:val="22"/>
          <w:vertAlign w:val="baseline"/>
        </w:rPr>
        <w:t>выполняемые</w:t>
      </w:r>
      <w:r>
        <w:rPr>
          <w:spacing w:val="-2"/>
          <w:sz w:val="22"/>
          <w:vertAlign w:val="baseline"/>
        </w:rPr>
        <w:t> </w:t>
      </w:r>
      <w:r>
        <w:rPr>
          <w:sz w:val="22"/>
          <w:vertAlign w:val="baseline"/>
        </w:rPr>
        <w:t>в</w:t>
      </w:r>
      <w:r>
        <w:rPr>
          <w:spacing w:val="-2"/>
          <w:sz w:val="22"/>
          <w:vertAlign w:val="baseline"/>
        </w:rPr>
        <w:t> </w:t>
      </w:r>
      <w:r>
        <w:rPr>
          <w:sz w:val="22"/>
          <w:vertAlign w:val="baseline"/>
        </w:rPr>
        <w:t>личном кабинете ППЭ, не зависят от использования ЗСПД ГИА в ППЭ.</w:t>
      </w:r>
    </w:p>
    <w:p>
      <w:pPr>
        <w:spacing w:before="0"/>
        <w:ind w:left="424" w:right="277" w:firstLine="708"/>
        <w:jc w:val="both"/>
        <w:rPr>
          <w:sz w:val="22"/>
        </w:rPr>
      </w:pPr>
      <w:r>
        <w:rPr>
          <w:sz w:val="22"/>
          <w:vertAlign w:val="superscript"/>
        </w:rPr>
        <w:t>2</w:t>
      </w:r>
      <w:r>
        <w:rPr>
          <w:sz w:val="22"/>
          <w:vertAlign w:val="baseline"/>
        </w:rPr>
        <w:t> В основном тексте настоящих Методических рекомендаций описывается общая технология проведения ЕГЭ. Специфические технологии проведения ЕГЭ по информатике в компьютерной форме описаны в Методических рекомендациях по подготовке и проведению единого государственного экзамена по учебному предмету «Информатика» в компьютерной форме в 2025 году.</w:t>
      </w:r>
    </w:p>
    <w:p>
      <w:pPr>
        <w:spacing w:after="0"/>
        <w:jc w:val="both"/>
        <w:rPr>
          <w:sz w:val="22"/>
        </w:rPr>
        <w:sectPr>
          <w:pgSz w:w="11910" w:h="16850"/>
          <w:pgMar w:header="0" w:footer="782" w:top="1060" w:bottom="980" w:left="708" w:right="283"/>
        </w:sectPr>
      </w:pPr>
    </w:p>
    <w:p>
      <w:pPr>
        <w:pStyle w:val="BodyText"/>
        <w:spacing w:before="64"/>
        <w:ind w:right="282" w:firstLine="0"/>
      </w:pPr>
      <w:r>
        <w:rPr/>
        <w:t>на бумажных носителях, в том числе изготовленные рельефно-точечным шрифтом Брайля, обязательно используются все формы, кроме ППЭ-10 (использование которой остаётся на усмотрение субъекта Российской Федерации).</w:t>
      </w:r>
    </w:p>
    <w:p>
      <w:pPr>
        <w:pStyle w:val="BodyText"/>
        <w:spacing w:before="127"/>
        <w:ind w:left="0" w:firstLine="0"/>
        <w:jc w:val="left"/>
      </w:pPr>
    </w:p>
    <w:p>
      <w:pPr>
        <w:pStyle w:val="Heading1"/>
        <w:numPr>
          <w:ilvl w:val="1"/>
          <w:numId w:val="5"/>
        </w:numPr>
        <w:tabs>
          <w:tab w:pos="1700" w:val="left" w:leader="none"/>
        </w:tabs>
        <w:spacing w:line="240" w:lineRule="auto" w:before="1" w:after="0"/>
        <w:ind w:left="1700" w:right="0" w:hanging="567"/>
        <w:jc w:val="both"/>
      </w:pPr>
      <w:bookmarkStart w:name="_bookmark3" w:id="4"/>
      <w:bookmarkEnd w:id="4"/>
      <w:r>
        <w:rPr>
          <w:b w:val="0"/>
        </w:rPr>
      </w:r>
      <w:r>
        <w:rPr/>
        <w:t>Общие</w:t>
      </w:r>
      <w:r>
        <w:rPr>
          <w:spacing w:val="-5"/>
        </w:rPr>
        <w:t> </w:t>
      </w:r>
      <w:r>
        <w:rPr/>
        <w:t>требования</w:t>
      </w:r>
      <w:r>
        <w:rPr>
          <w:spacing w:val="-7"/>
        </w:rPr>
        <w:t> </w:t>
      </w:r>
      <w:r>
        <w:rPr/>
        <w:t>к</w:t>
      </w:r>
      <w:r>
        <w:rPr>
          <w:spacing w:val="-6"/>
        </w:rPr>
        <w:t> </w:t>
      </w:r>
      <w:r>
        <w:rPr>
          <w:spacing w:val="-5"/>
        </w:rPr>
        <w:t>ППЭ</w:t>
      </w:r>
    </w:p>
    <w:p>
      <w:pPr>
        <w:pStyle w:val="BodyText"/>
        <w:spacing w:before="114"/>
        <w:ind w:left="1133" w:firstLine="0"/>
      </w:pPr>
      <w:r>
        <w:rPr/>
        <w:t>ППЭ</w:t>
      </w:r>
      <w:r>
        <w:rPr>
          <w:spacing w:val="-10"/>
        </w:rPr>
        <w:t> </w:t>
      </w:r>
      <w:r>
        <w:rPr/>
        <w:t>–</w:t>
      </w:r>
      <w:r>
        <w:rPr>
          <w:spacing w:val="-10"/>
        </w:rPr>
        <w:t> </w:t>
      </w:r>
      <w:r>
        <w:rPr/>
        <w:t>здание</w:t>
      </w:r>
      <w:r>
        <w:rPr>
          <w:spacing w:val="-8"/>
        </w:rPr>
        <w:t> </w:t>
      </w:r>
      <w:r>
        <w:rPr/>
        <w:t>(комплекс</w:t>
      </w:r>
      <w:r>
        <w:rPr>
          <w:spacing w:val="-9"/>
        </w:rPr>
        <w:t> </w:t>
      </w:r>
      <w:r>
        <w:rPr/>
        <w:t>зданий),</w:t>
      </w:r>
      <w:r>
        <w:rPr>
          <w:spacing w:val="-8"/>
        </w:rPr>
        <w:t> </w:t>
      </w:r>
      <w:r>
        <w:rPr/>
        <w:t>которое</w:t>
      </w:r>
      <w:r>
        <w:rPr>
          <w:spacing w:val="-5"/>
        </w:rPr>
        <w:t> </w:t>
      </w:r>
      <w:r>
        <w:rPr/>
        <w:t>используется</w:t>
      </w:r>
      <w:r>
        <w:rPr>
          <w:spacing w:val="-9"/>
        </w:rPr>
        <w:t> </w:t>
      </w:r>
      <w:r>
        <w:rPr/>
        <w:t>для</w:t>
      </w:r>
      <w:r>
        <w:rPr>
          <w:spacing w:val="-10"/>
        </w:rPr>
        <w:t> </w:t>
      </w:r>
      <w:r>
        <w:rPr/>
        <w:t>проведения</w:t>
      </w:r>
      <w:r>
        <w:rPr>
          <w:spacing w:val="-9"/>
        </w:rPr>
        <w:t> </w:t>
      </w:r>
      <w:r>
        <w:rPr>
          <w:spacing w:val="-4"/>
        </w:rPr>
        <w:t>ЕГЭ.</w:t>
      </w:r>
    </w:p>
    <w:p>
      <w:pPr>
        <w:pStyle w:val="BodyText"/>
        <w:spacing w:before="1"/>
        <w:ind w:right="280"/>
      </w:pPr>
      <w:r>
        <w:rPr/>
        <w:t>Территорией ППЭ является площадь внутри здания (комплекса зданий) либо части здания, отведенная для проведения ЕГЭ. Вход в ППЭ обозначается стационарным и (или) переносными металлоискателями (в последнем случае входом в ППЭ является место проведения уполномоченными лицами работ с использованием указанных металлоискателей). Рекомендуется установление средств видеозаписи, обеспечивающих видеофиксацию входа участников экзамена в ППЭ (на видеозаписи фиксируется процесс прохода участников экзаменов через рамку металлоискателя и характерные сигналы (при их</w:t>
      </w:r>
      <w:r>
        <w:rPr>
          <w:spacing w:val="-3"/>
        </w:rPr>
        <w:t> </w:t>
      </w:r>
      <w:r>
        <w:rPr/>
        <w:t>наличии)</w:t>
      </w:r>
      <w:r>
        <w:rPr>
          <w:spacing w:val="-1"/>
        </w:rPr>
        <w:t> </w:t>
      </w:r>
      <w:r>
        <w:rPr/>
        <w:t>металлоискателя</w:t>
      </w:r>
      <w:r>
        <w:rPr>
          <w:spacing w:val="-3"/>
        </w:rPr>
        <w:t> </w:t>
      </w:r>
      <w:r>
        <w:rPr/>
        <w:t>(ручного</w:t>
      </w:r>
      <w:r>
        <w:rPr>
          <w:spacing w:val="-2"/>
        </w:rPr>
        <w:t> </w:t>
      </w:r>
      <w:r>
        <w:rPr/>
        <w:t>металлоискателя).</w:t>
      </w:r>
      <w:r>
        <w:rPr>
          <w:spacing w:val="-1"/>
        </w:rPr>
        <w:t> </w:t>
      </w:r>
      <w:r>
        <w:rPr/>
        <w:t>Указанные</w:t>
      </w:r>
      <w:r>
        <w:rPr>
          <w:spacing w:val="-3"/>
        </w:rPr>
        <w:t> </w:t>
      </w:r>
      <w:r>
        <w:rPr/>
        <w:t>средства</w:t>
      </w:r>
      <w:r>
        <w:rPr>
          <w:spacing w:val="-1"/>
        </w:rPr>
        <w:t> </w:t>
      </w:r>
      <w:r>
        <w:rPr/>
        <w:t>видеозаписи включаются непосредственно перед началом входа участников экзаменов в ППЭ.</w:t>
      </w:r>
    </w:p>
    <w:p>
      <w:pPr>
        <w:pStyle w:val="BodyText"/>
        <w:spacing w:line="298" w:lineRule="exact"/>
        <w:ind w:left="1133" w:firstLine="0"/>
      </w:pPr>
      <w:r>
        <w:rPr/>
        <w:t>Формируются</w:t>
      </w:r>
      <w:r>
        <w:rPr>
          <w:spacing w:val="-11"/>
        </w:rPr>
        <w:t> </w:t>
      </w:r>
      <w:r>
        <w:rPr/>
        <w:t>следующие</w:t>
      </w:r>
      <w:r>
        <w:rPr>
          <w:spacing w:val="-10"/>
        </w:rPr>
        <w:t> </w:t>
      </w:r>
      <w:r>
        <w:rPr/>
        <w:t>типы</w:t>
      </w:r>
      <w:r>
        <w:rPr>
          <w:spacing w:val="-10"/>
        </w:rPr>
        <w:t> </w:t>
      </w:r>
      <w:r>
        <w:rPr>
          <w:spacing w:val="-4"/>
        </w:rPr>
        <w:t>ППЭ:</w:t>
      </w:r>
    </w:p>
    <w:p>
      <w:pPr>
        <w:pStyle w:val="BodyText"/>
        <w:spacing w:line="298" w:lineRule="exact"/>
        <w:ind w:left="1133" w:firstLine="0"/>
      </w:pPr>
      <w:r>
        <w:rPr/>
        <w:t>крупный</w:t>
      </w:r>
      <w:r>
        <w:rPr>
          <w:spacing w:val="-9"/>
        </w:rPr>
        <w:t> </w:t>
      </w:r>
      <w:r>
        <w:rPr/>
        <w:t>ППЭ</w:t>
      </w:r>
      <w:r>
        <w:rPr>
          <w:vertAlign w:val="superscript"/>
        </w:rPr>
        <w:t>3</w:t>
      </w:r>
      <w:r>
        <w:rPr>
          <w:spacing w:val="-8"/>
          <w:vertAlign w:val="baseline"/>
        </w:rPr>
        <w:t> </w:t>
      </w:r>
      <w:r>
        <w:rPr>
          <w:vertAlign w:val="baseline"/>
        </w:rPr>
        <w:t>–</w:t>
      </w:r>
      <w:r>
        <w:rPr>
          <w:spacing w:val="-8"/>
          <w:vertAlign w:val="baseline"/>
        </w:rPr>
        <w:t> </w:t>
      </w:r>
      <w:r>
        <w:rPr>
          <w:vertAlign w:val="baseline"/>
        </w:rPr>
        <w:t>количество</w:t>
      </w:r>
      <w:r>
        <w:rPr>
          <w:spacing w:val="-4"/>
          <w:vertAlign w:val="baseline"/>
        </w:rPr>
        <w:t> </w:t>
      </w:r>
      <w:r>
        <w:rPr>
          <w:vertAlign w:val="baseline"/>
        </w:rPr>
        <w:t>участников</w:t>
      </w:r>
      <w:r>
        <w:rPr>
          <w:spacing w:val="-9"/>
          <w:vertAlign w:val="baseline"/>
        </w:rPr>
        <w:t> </w:t>
      </w:r>
      <w:r>
        <w:rPr>
          <w:vertAlign w:val="baseline"/>
        </w:rPr>
        <w:t>от</w:t>
      </w:r>
      <w:r>
        <w:rPr>
          <w:spacing w:val="-8"/>
          <w:vertAlign w:val="baseline"/>
        </w:rPr>
        <w:t> </w:t>
      </w:r>
      <w:r>
        <w:rPr>
          <w:spacing w:val="-4"/>
          <w:vertAlign w:val="baseline"/>
        </w:rPr>
        <w:t>200;</w:t>
      </w:r>
    </w:p>
    <w:p>
      <w:pPr>
        <w:pStyle w:val="BodyText"/>
        <w:spacing w:before="1"/>
        <w:ind w:left="1133" w:right="2612" w:firstLine="0"/>
      </w:pPr>
      <w:r>
        <w:rPr/>
        <w:t>средний</w:t>
      </w:r>
      <w:r>
        <w:rPr>
          <w:spacing w:val="-5"/>
        </w:rPr>
        <w:t> </w:t>
      </w:r>
      <w:r>
        <w:rPr/>
        <w:t>ППЭ</w:t>
      </w:r>
      <w:r>
        <w:rPr>
          <w:spacing w:val="-3"/>
        </w:rPr>
        <w:t> </w:t>
      </w:r>
      <w:r>
        <w:rPr/>
        <w:t>–</w:t>
      </w:r>
      <w:r>
        <w:rPr>
          <w:spacing w:val="-6"/>
        </w:rPr>
        <w:t> </w:t>
      </w:r>
      <w:r>
        <w:rPr/>
        <w:t>количество</w:t>
      </w:r>
      <w:r>
        <w:rPr>
          <w:spacing w:val="-1"/>
        </w:rPr>
        <w:t> </w:t>
      </w:r>
      <w:r>
        <w:rPr/>
        <w:t>участников</w:t>
      </w:r>
      <w:r>
        <w:rPr>
          <w:spacing w:val="-4"/>
        </w:rPr>
        <w:t> </w:t>
      </w:r>
      <w:r>
        <w:rPr/>
        <w:t>экзаменов</w:t>
      </w:r>
      <w:r>
        <w:rPr>
          <w:spacing w:val="-6"/>
        </w:rPr>
        <w:t> </w:t>
      </w:r>
      <w:r>
        <w:rPr/>
        <w:t>от</w:t>
      </w:r>
      <w:r>
        <w:rPr>
          <w:spacing w:val="-6"/>
        </w:rPr>
        <w:t> </w:t>
      </w:r>
      <w:r>
        <w:rPr/>
        <w:t>100</w:t>
      </w:r>
      <w:r>
        <w:rPr>
          <w:spacing w:val="-6"/>
        </w:rPr>
        <w:t> </w:t>
      </w:r>
      <w:r>
        <w:rPr/>
        <w:t>до</w:t>
      </w:r>
      <w:r>
        <w:rPr>
          <w:spacing w:val="-6"/>
        </w:rPr>
        <w:t> </w:t>
      </w:r>
      <w:r>
        <w:rPr/>
        <w:t>200; малый ППЭ – количество участников экзаменов до 100.</w:t>
      </w:r>
    </w:p>
    <w:p>
      <w:pPr>
        <w:pStyle w:val="BodyText"/>
        <w:spacing w:before="8"/>
        <w:ind w:left="0" w:firstLine="0"/>
        <w:jc w:val="left"/>
      </w:pPr>
    </w:p>
    <w:p>
      <w:pPr>
        <w:spacing w:line="295" w:lineRule="exact" w:before="0"/>
        <w:ind w:left="1133" w:right="0" w:firstLine="0"/>
        <w:jc w:val="left"/>
        <w:rPr>
          <w:b/>
          <w:sz w:val="26"/>
        </w:rPr>
      </w:pPr>
      <w:r>
        <w:rPr>
          <w:b/>
          <w:sz w:val="26"/>
        </w:rPr>
        <w:t>Организация</w:t>
      </w:r>
      <w:r>
        <w:rPr>
          <w:b/>
          <w:spacing w:val="-15"/>
          <w:sz w:val="26"/>
        </w:rPr>
        <w:t> </w:t>
      </w:r>
      <w:r>
        <w:rPr>
          <w:b/>
          <w:sz w:val="26"/>
        </w:rPr>
        <w:t>помещений</w:t>
      </w:r>
      <w:r>
        <w:rPr>
          <w:b/>
          <w:spacing w:val="-12"/>
          <w:sz w:val="26"/>
        </w:rPr>
        <w:t> </w:t>
      </w:r>
      <w:r>
        <w:rPr>
          <w:b/>
          <w:sz w:val="26"/>
        </w:rPr>
        <w:t>и</w:t>
      </w:r>
      <w:r>
        <w:rPr>
          <w:b/>
          <w:spacing w:val="-11"/>
          <w:sz w:val="26"/>
        </w:rPr>
        <w:t> </w:t>
      </w:r>
      <w:r>
        <w:rPr>
          <w:b/>
          <w:sz w:val="26"/>
        </w:rPr>
        <w:t>техническое</w:t>
      </w:r>
      <w:r>
        <w:rPr>
          <w:b/>
          <w:spacing w:val="-12"/>
          <w:sz w:val="26"/>
        </w:rPr>
        <w:t> </w:t>
      </w:r>
      <w:r>
        <w:rPr>
          <w:b/>
          <w:sz w:val="26"/>
        </w:rPr>
        <w:t>оснащение</w:t>
      </w:r>
      <w:r>
        <w:rPr>
          <w:b/>
          <w:spacing w:val="-11"/>
          <w:sz w:val="26"/>
        </w:rPr>
        <w:t> </w:t>
      </w:r>
      <w:r>
        <w:rPr>
          <w:b/>
          <w:spacing w:val="-5"/>
          <w:sz w:val="26"/>
        </w:rPr>
        <w:t>ППЭ</w:t>
      </w:r>
    </w:p>
    <w:p>
      <w:pPr>
        <w:pStyle w:val="BodyText"/>
        <w:spacing w:line="295" w:lineRule="exact"/>
        <w:ind w:left="1133" w:firstLine="0"/>
        <w:jc w:val="left"/>
      </w:pPr>
      <w:r>
        <w:rPr/>
        <w:t>В</w:t>
      </w:r>
      <w:r>
        <w:rPr>
          <w:spacing w:val="-6"/>
        </w:rPr>
        <w:t> </w:t>
      </w:r>
      <w:r>
        <w:rPr/>
        <w:t>ППЭ</w:t>
      </w:r>
      <w:r>
        <w:rPr>
          <w:spacing w:val="-4"/>
        </w:rPr>
        <w:t> </w:t>
      </w:r>
      <w:r>
        <w:rPr>
          <w:spacing w:val="-2"/>
        </w:rPr>
        <w:t>организуются:</w:t>
      </w:r>
    </w:p>
    <w:p>
      <w:pPr>
        <w:tabs>
          <w:tab w:pos="1557" w:val="left" w:leader="none"/>
        </w:tabs>
        <w:spacing w:line="295" w:lineRule="exact" w:before="8"/>
        <w:ind w:left="1133" w:right="0" w:firstLine="0"/>
        <w:jc w:val="left"/>
        <w:rPr>
          <w:b/>
          <w:sz w:val="26"/>
        </w:rPr>
      </w:pPr>
      <w:r>
        <w:rPr>
          <w:b/>
          <w:spacing w:val="-5"/>
          <w:sz w:val="26"/>
        </w:rPr>
        <w:t>а)</w:t>
      </w:r>
      <w:r>
        <w:rPr>
          <w:b/>
          <w:sz w:val="26"/>
        </w:rPr>
        <w:tab/>
        <w:t>Аудитории</w:t>
      </w:r>
      <w:r>
        <w:rPr>
          <w:b/>
          <w:spacing w:val="-14"/>
          <w:sz w:val="26"/>
        </w:rPr>
        <w:t> </w:t>
      </w:r>
      <w:r>
        <w:rPr>
          <w:b/>
          <w:sz w:val="26"/>
        </w:rPr>
        <w:t>для</w:t>
      </w:r>
      <w:r>
        <w:rPr>
          <w:b/>
          <w:spacing w:val="-13"/>
          <w:sz w:val="26"/>
        </w:rPr>
        <w:t> </w:t>
      </w:r>
      <w:r>
        <w:rPr>
          <w:b/>
          <w:sz w:val="26"/>
        </w:rPr>
        <w:t>участников</w:t>
      </w:r>
      <w:r>
        <w:rPr>
          <w:b/>
          <w:spacing w:val="-14"/>
          <w:sz w:val="26"/>
        </w:rPr>
        <w:t> </w:t>
      </w:r>
      <w:r>
        <w:rPr>
          <w:b/>
          <w:spacing w:val="-2"/>
          <w:sz w:val="26"/>
        </w:rPr>
        <w:t>экзаменов.</w:t>
      </w:r>
    </w:p>
    <w:p>
      <w:pPr>
        <w:pStyle w:val="BodyText"/>
        <w:spacing w:line="295" w:lineRule="exact"/>
        <w:ind w:left="1133" w:firstLine="0"/>
        <w:jc w:val="left"/>
      </w:pPr>
      <w:r>
        <w:rPr/>
        <w:t>В</w:t>
      </w:r>
      <w:r>
        <w:rPr>
          <w:spacing w:val="-9"/>
        </w:rPr>
        <w:t> </w:t>
      </w:r>
      <w:r>
        <w:rPr/>
        <w:t>аудиториях</w:t>
      </w:r>
      <w:r>
        <w:rPr>
          <w:spacing w:val="-6"/>
        </w:rPr>
        <w:t> </w:t>
      </w:r>
      <w:r>
        <w:rPr/>
        <w:t>ППЭ</w:t>
      </w:r>
      <w:r>
        <w:rPr>
          <w:spacing w:val="-6"/>
        </w:rPr>
        <w:t> </w:t>
      </w:r>
      <w:r>
        <w:rPr/>
        <w:t>должны</w:t>
      </w:r>
      <w:r>
        <w:rPr>
          <w:spacing w:val="-6"/>
        </w:rPr>
        <w:t> </w:t>
      </w:r>
      <w:r>
        <w:rPr>
          <w:spacing w:val="-4"/>
        </w:rPr>
        <w:t>быть:</w:t>
      </w:r>
    </w:p>
    <w:p>
      <w:pPr>
        <w:pStyle w:val="BodyText"/>
        <w:spacing w:before="1"/>
        <w:ind w:right="286"/>
      </w:pPr>
      <w:r>
        <w:rPr/>
        <w:t>настроенные на точное время часы, находящиеся в поле зрения участников </w:t>
      </w:r>
      <w:r>
        <w:rPr>
          <w:spacing w:val="-2"/>
        </w:rPr>
        <w:t>экзаменов;</w:t>
      </w:r>
    </w:p>
    <w:p>
      <w:pPr>
        <w:pStyle w:val="BodyText"/>
        <w:ind w:right="283"/>
      </w:pPr>
      <w:r>
        <w:rPr/>
        <w:t>закрыты стенды, плакаты и иные материалы со</w:t>
      </w:r>
      <w:r>
        <w:rPr>
          <w:spacing w:val="-1"/>
        </w:rPr>
        <w:t> </w:t>
      </w:r>
      <w:r>
        <w:rPr/>
        <w:t>справочно-познавательной </w:t>
      </w:r>
      <w:r>
        <w:rPr>
          <w:spacing w:val="-2"/>
        </w:rPr>
        <w:t>информацией;</w:t>
      </w:r>
    </w:p>
    <w:p>
      <w:pPr>
        <w:pStyle w:val="BodyText"/>
        <w:ind w:right="281"/>
      </w:pPr>
      <w:r>
        <w:rPr/>
        <w:t>подготовлены черновики из</w:t>
      </w:r>
      <w:r>
        <w:rPr>
          <w:spacing w:val="-3"/>
        </w:rPr>
        <w:t> </w:t>
      </w:r>
      <w:r>
        <w:rPr/>
        <w:t>расчета по</w:t>
      </w:r>
      <w:r>
        <w:rPr>
          <w:spacing w:val="-1"/>
        </w:rPr>
        <w:t> </w:t>
      </w:r>
      <w:r>
        <w:rPr/>
        <w:t>два листа на каждого участника экзамена с запасом 10%;</w:t>
      </w:r>
    </w:p>
    <w:p>
      <w:pPr>
        <w:pStyle w:val="BodyText"/>
        <w:ind w:right="282"/>
      </w:pPr>
      <w:r>
        <w:rPr/>
        <w:t>подготовлен стол, находящийся в</w:t>
      </w:r>
      <w:r>
        <w:rPr>
          <w:spacing w:val="-1"/>
        </w:rPr>
        <w:t> </w:t>
      </w:r>
      <w:r>
        <w:rPr/>
        <w:t>зоне видимости камер видеонаблюдения, для осуществления</w:t>
      </w:r>
      <w:r>
        <w:rPr>
          <w:spacing w:val="80"/>
        </w:rPr>
        <w:t> </w:t>
      </w:r>
      <w:r>
        <w:rPr/>
        <w:t>раскладки</w:t>
      </w:r>
      <w:r>
        <w:rPr>
          <w:spacing w:val="80"/>
        </w:rPr>
        <w:t> </w:t>
      </w:r>
      <w:r>
        <w:rPr/>
        <w:t>ЭМ</w:t>
      </w:r>
      <w:r>
        <w:rPr>
          <w:spacing w:val="80"/>
        </w:rPr>
        <w:t> </w:t>
      </w:r>
      <w:r>
        <w:rPr/>
        <w:t>в</w:t>
      </w:r>
      <w:r>
        <w:rPr>
          <w:spacing w:val="80"/>
        </w:rPr>
        <w:t> </w:t>
      </w:r>
      <w:r>
        <w:rPr/>
        <w:t>процессе</w:t>
      </w:r>
      <w:r>
        <w:rPr>
          <w:spacing w:val="80"/>
        </w:rPr>
        <w:t> </w:t>
      </w:r>
      <w:r>
        <w:rPr/>
        <w:t>их</w:t>
      </w:r>
      <w:r>
        <w:rPr>
          <w:spacing w:val="80"/>
        </w:rPr>
        <w:t> </w:t>
      </w:r>
      <w:r>
        <w:rPr/>
        <w:t>печати</w:t>
      </w:r>
      <w:r>
        <w:rPr>
          <w:spacing w:val="80"/>
        </w:rPr>
        <w:t> </w:t>
      </w:r>
      <w:r>
        <w:rPr/>
        <w:t>в</w:t>
      </w:r>
      <w:r>
        <w:rPr>
          <w:spacing w:val="80"/>
        </w:rPr>
        <w:t> </w:t>
      </w:r>
      <w:r>
        <w:rPr/>
        <w:t>начале</w:t>
      </w:r>
      <w:r>
        <w:rPr>
          <w:spacing w:val="80"/>
        </w:rPr>
        <w:t> </w:t>
      </w:r>
      <w:r>
        <w:rPr/>
        <w:t>экзамена</w:t>
      </w:r>
      <w:r>
        <w:rPr>
          <w:spacing w:val="80"/>
        </w:rPr>
        <w:t> </w:t>
      </w:r>
      <w:r>
        <w:rPr/>
        <w:t>и</w:t>
      </w:r>
      <w:r>
        <w:rPr>
          <w:spacing w:val="80"/>
        </w:rPr>
        <w:t> </w:t>
      </w:r>
      <w:r>
        <w:rPr/>
        <w:t>раскладки и</w:t>
      </w:r>
      <w:r>
        <w:rPr>
          <w:spacing w:val="-4"/>
        </w:rPr>
        <w:t> </w:t>
      </w:r>
      <w:r>
        <w:rPr/>
        <w:t>последующей упаковки ЭМ, собранных организаторами у участников экзаменов после окончания экзамена;</w:t>
      </w:r>
    </w:p>
    <w:p>
      <w:pPr>
        <w:pStyle w:val="BodyText"/>
        <w:spacing w:before="2"/>
        <w:ind w:left="1133" w:right="283" w:firstLine="0"/>
      </w:pPr>
      <w:r>
        <w:rPr/>
        <w:t>подготовлены места для организаторов и общественного наблюдателя;</w:t>
      </w:r>
      <w:r>
        <w:rPr>
          <w:spacing w:val="40"/>
        </w:rPr>
        <w:t> </w:t>
      </w:r>
      <w:r>
        <w:rPr/>
        <w:t>подготовлены</w:t>
      </w:r>
      <w:r>
        <w:rPr>
          <w:spacing w:val="30"/>
        </w:rPr>
        <w:t>  </w:t>
      </w:r>
      <w:r>
        <w:rPr/>
        <w:t>рабочие</w:t>
      </w:r>
      <w:r>
        <w:rPr>
          <w:spacing w:val="30"/>
        </w:rPr>
        <w:t>  </w:t>
      </w:r>
      <w:r>
        <w:rPr/>
        <w:t>места</w:t>
      </w:r>
      <w:r>
        <w:rPr>
          <w:spacing w:val="31"/>
        </w:rPr>
        <w:t>  </w:t>
      </w:r>
      <w:r>
        <w:rPr/>
        <w:t>(индивидуальный</w:t>
      </w:r>
      <w:r>
        <w:rPr>
          <w:spacing w:val="30"/>
        </w:rPr>
        <w:t>  </w:t>
      </w:r>
      <w:r>
        <w:rPr/>
        <w:t>стол</w:t>
      </w:r>
      <w:r>
        <w:rPr>
          <w:spacing w:val="30"/>
        </w:rPr>
        <w:t>  </w:t>
      </w:r>
      <w:r>
        <w:rPr/>
        <w:t>и</w:t>
      </w:r>
      <w:r>
        <w:rPr>
          <w:spacing w:val="31"/>
        </w:rPr>
        <w:t>  </w:t>
      </w:r>
      <w:r>
        <w:rPr/>
        <w:t>стул)</w:t>
      </w:r>
      <w:r>
        <w:rPr>
          <w:spacing w:val="31"/>
        </w:rPr>
        <w:t>  </w:t>
      </w:r>
      <w:r>
        <w:rPr/>
        <w:t>для</w:t>
      </w:r>
      <w:r>
        <w:rPr>
          <w:spacing w:val="32"/>
        </w:rPr>
        <w:t>  </w:t>
      </w:r>
      <w:r>
        <w:rPr>
          <w:spacing w:val="-2"/>
        </w:rPr>
        <w:t>участников</w:t>
      </w:r>
    </w:p>
    <w:p>
      <w:pPr>
        <w:pStyle w:val="BodyText"/>
        <w:spacing w:line="299" w:lineRule="exact"/>
        <w:ind w:firstLine="0"/>
      </w:pPr>
      <w:r>
        <w:rPr/>
        <w:t>экзаменов,</w:t>
      </w:r>
      <w:r>
        <w:rPr>
          <w:spacing w:val="-15"/>
        </w:rPr>
        <w:t> </w:t>
      </w:r>
      <w:r>
        <w:rPr/>
        <w:t>обозначенные</w:t>
      </w:r>
      <w:r>
        <w:rPr>
          <w:spacing w:val="-14"/>
        </w:rPr>
        <w:t> </w:t>
      </w:r>
      <w:r>
        <w:rPr/>
        <w:t>заметным</w:t>
      </w:r>
      <w:r>
        <w:rPr>
          <w:spacing w:val="-15"/>
        </w:rPr>
        <w:t> </w:t>
      </w:r>
      <w:r>
        <w:rPr>
          <w:spacing w:val="-2"/>
        </w:rPr>
        <w:t>номером.</w:t>
      </w:r>
    </w:p>
    <w:p>
      <w:pPr>
        <w:spacing w:line="296" w:lineRule="exact" w:before="5"/>
        <w:ind w:left="1133" w:right="0" w:firstLine="0"/>
        <w:jc w:val="both"/>
        <w:rPr>
          <w:b/>
          <w:sz w:val="26"/>
        </w:rPr>
      </w:pPr>
      <w:r>
        <w:rPr>
          <w:b/>
          <w:sz w:val="26"/>
        </w:rPr>
        <w:t>б)</w:t>
      </w:r>
      <w:r>
        <w:rPr>
          <w:b/>
          <w:spacing w:val="35"/>
          <w:sz w:val="26"/>
        </w:rPr>
        <w:t>  </w:t>
      </w:r>
      <w:r>
        <w:rPr>
          <w:b/>
          <w:sz w:val="26"/>
        </w:rPr>
        <w:t>Штаб</w:t>
      </w:r>
      <w:r>
        <w:rPr>
          <w:b/>
          <w:spacing w:val="-2"/>
          <w:sz w:val="26"/>
        </w:rPr>
        <w:t> </w:t>
      </w:r>
      <w:r>
        <w:rPr>
          <w:b/>
          <w:spacing w:val="-4"/>
          <w:sz w:val="26"/>
        </w:rPr>
        <w:t>ППЭ.</w:t>
      </w:r>
    </w:p>
    <w:p>
      <w:pPr>
        <w:pStyle w:val="BodyText"/>
        <w:ind w:right="279"/>
      </w:pPr>
      <w:r>
        <w:rPr/>
        <w:t>Штаб</w:t>
      </w:r>
      <w:r>
        <w:rPr>
          <w:spacing w:val="69"/>
        </w:rPr>
        <w:t>  </w:t>
      </w:r>
      <w:r>
        <w:rPr/>
        <w:t>ППЭ</w:t>
      </w:r>
      <w:r>
        <w:rPr>
          <w:spacing w:val="69"/>
        </w:rPr>
        <w:t>  </w:t>
      </w:r>
      <w:r>
        <w:rPr/>
        <w:t>оборудуется</w:t>
      </w:r>
      <w:r>
        <w:rPr>
          <w:spacing w:val="70"/>
        </w:rPr>
        <w:t>  </w:t>
      </w:r>
      <w:r>
        <w:rPr/>
        <w:t>телефонной</w:t>
      </w:r>
      <w:r>
        <w:rPr>
          <w:spacing w:val="71"/>
        </w:rPr>
        <w:t>  </w:t>
      </w:r>
      <w:r>
        <w:rPr/>
        <w:t>связью,</w:t>
      </w:r>
      <w:r>
        <w:rPr>
          <w:spacing w:val="70"/>
        </w:rPr>
        <w:t>  </w:t>
      </w:r>
      <w:r>
        <w:rPr/>
        <w:t>персональным</w:t>
      </w:r>
      <w:r>
        <w:rPr>
          <w:spacing w:val="69"/>
        </w:rPr>
        <w:t>  </w:t>
      </w:r>
      <w:r>
        <w:rPr/>
        <w:t>компьютером с</w:t>
      </w:r>
      <w:r>
        <w:rPr>
          <w:spacing w:val="-1"/>
        </w:rPr>
        <w:t> </w:t>
      </w:r>
      <w:r>
        <w:rPr/>
        <w:t>необходимым программным обеспечением и средствами защиты информации, подключенным к сети «Интернет», персональным компьютером с необходимым ПО и средствами защиты информации, не подключенным к сети «Интернет» и оборудованным сканером и принтером.</w:t>
      </w:r>
    </w:p>
    <w:p>
      <w:pPr>
        <w:pStyle w:val="BodyText"/>
        <w:spacing w:before="61"/>
        <w:ind w:left="0" w:firstLine="0"/>
        <w:jc w:val="left"/>
        <w:rPr>
          <w:sz w:val="20"/>
        </w:rPr>
      </w:pPr>
      <w:r>
        <w:rPr>
          <w:sz w:val="20"/>
        </w:rPr>
        <mc:AlternateContent>
          <mc:Choice Requires="wps">
            <w:drawing>
              <wp:anchor distT="0" distB="0" distL="0" distR="0" allowOverlap="1" layoutInCell="1" locked="0" behindDoc="1" simplePos="0" relativeHeight="487588352">
                <wp:simplePos x="0" y="0"/>
                <wp:positionH relativeFrom="page">
                  <wp:posOffset>1169212</wp:posOffset>
                </wp:positionH>
                <wp:positionV relativeFrom="paragraph">
                  <wp:posOffset>200059</wp:posOffset>
                </wp:positionV>
                <wp:extent cx="1829435"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5.752748pt;width:144.020pt;height:.599980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113"/>
        <w:ind w:left="424" w:right="280" w:firstLine="708"/>
        <w:jc w:val="both"/>
        <w:rPr>
          <w:sz w:val="22"/>
        </w:rPr>
      </w:pPr>
      <w:r>
        <w:rPr>
          <w:sz w:val="22"/>
          <w:vertAlign w:val="superscript"/>
        </w:rPr>
        <w:t>3</w:t>
      </w:r>
      <w:r>
        <w:rPr>
          <w:sz w:val="22"/>
          <w:vertAlign w:val="baseline"/>
        </w:rPr>
        <w:t>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 металлоискателей.</w:t>
      </w:r>
    </w:p>
    <w:p>
      <w:pPr>
        <w:spacing w:after="0"/>
        <w:jc w:val="both"/>
        <w:rPr>
          <w:sz w:val="22"/>
        </w:rPr>
        <w:sectPr>
          <w:pgSz w:w="11910" w:h="16850"/>
          <w:pgMar w:header="0" w:footer="782" w:top="1060" w:bottom="980" w:left="708" w:right="283"/>
        </w:sectPr>
      </w:pPr>
    </w:p>
    <w:p>
      <w:pPr>
        <w:pStyle w:val="BodyText"/>
        <w:spacing w:before="64"/>
        <w:ind w:right="280"/>
      </w:pPr>
      <w:r>
        <w:rPr/>
        <w:t>Также подготавливаются не менее 3 флеш-накопителей: основной флеш-накопитель для хранения интернет-пакетов, резервный флеш-накопитель для хранения интернет- пакетов, не менее 1 флеш-накопителя для переноса данных между станциями ППЭ.</w:t>
      </w:r>
    </w:p>
    <w:p>
      <w:pPr>
        <w:pStyle w:val="BodyText"/>
        <w:spacing w:before="1"/>
        <w:ind w:right="279"/>
      </w:pPr>
      <w:r>
        <w:rPr/>
        <w:t>Штаб ППЭ оборудуется средствами видеонаблюдения, позволяющими</w:t>
      </w:r>
      <w:r>
        <w:rPr>
          <w:spacing w:val="80"/>
        </w:rPr>
        <w:t> </w:t>
      </w:r>
      <w:r>
        <w:rPr/>
        <w:t>осуществлять видеозапись и трансляцию проведения экзаменов в сети «Интернет»</w:t>
      </w:r>
      <w:r>
        <w:rPr>
          <w:vertAlign w:val="superscript"/>
        </w:rPr>
        <w:t>4</w:t>
      </w:r>
      <w:r>
        <w:rPr>
          <w:vertAlign w:val="baseline"/>
        </w:rPr>
        <w:t> в соответствии с Методическими рекомендациями по организации системы видеонаблюдения</w:t>
      </w:r>
      <w:r>
        <w:rPr>
          <w:spacing w:val="80"/>
          <w:vertAlign w:val="baseline"/>
        </w:rPr>
        <w:t>   </w:t>
      </w:r>
      <w:r>
        <w:rPr>
          <w:vertAlign w:val="baseline"/>
        </w:rPr>
        <w:t>при</w:t>
      </w:r>
      <w:r>
        <w:rPr>
          <w:spacing w:val="80"/>
          <w:vertAlign w:val="baseline"/>
        </w:rPr>
        <w:t>   </w:t>
      </w:r>
      <w:r>
        <w:rPr>
          <w:vertAlign w:val="baseline"/>
        </w:rPr>
        <w:t>проведении</w:t>
      </w:r>
      <w:r>
        <w:rPr>
          <w:spacing w:val="80"/>
          <w:vertAlign w:val="baseline"/>
        </w:rPr>
        <w:t>   </w:t>
      </w:r>
      <w:r>
        <w:rPr>
          <w:vertAlign w:val="baseline"/>
        </w:rPr>
        <w:t>государственной</w:t>
      </w:r>
      <w:r>
        <w:rPr>
          <w:spacing w:val="80"/>
          <w:vertAlign w:val="baseline"/>
        </w:rPr>
        <w:t>   </w:t>
      </w:r>
      <w:r>
        <w:rPr>
          <w:vertAlign w:val="baseline"/>
        </w:rPr>
        <w:t>итоговой</w:t>
      </w:r>
      <w:r>
        <w:rPr>
          <w:spacing w:val="80"/>
          <w:vertAlign w:val="baseline"/>
        </w:rPr>
        <w:t>   </w:t>
      </w:r>
      <w:r>
        <w:rPr>
          <w:vertAlign w:val="baseline"/>
        </w:rPr>
        <w:t>аттестации по образовательным программам среднего общего образования в 2025 году.</w:t>
      </w:r>
    </w:p>
    <w:p>
      <w:pPr>
        <w:pStyle w:val="BodyText"/>
        <w:spacing w:before="1"/>
        <w:ind w:right="282"/>
      </w:pPr>
      <w:r>
        <w:rPr/>
        <w:t>Штаб ППЭ оборудуются сейфом или металлическим шкафом, находящимся в</w:t>
      </w:r>
      <w:r>
        <w:rPr>
          <w:spacing w:val="-1"/>
        </w:rPr>
        <w:t> </w:t>
      </w:r>
      <w:r>
        <w:rPr/>
        <w:t>зоне видимости камер видеонаблюдения, для осуществления безопасного хранения ЭМ.</w:t>
      </w:r>
    </w:p>
    <w:p>
      <w:pPr>
        <w:pStyle w:val="BodyText"/>
        <w:ind w:right="283"/>
      </w:pPr>
      <w:r>
        <w:rPr/>
        <w:t>В Штабе ППЭ следует подготовить стол, находящийся в зоне видимости камер видеонаблюдения,</w:t>
      </w:r>
      <w:r>
        <w:rPr>
          <w:spacing w:val="30"/>
        </w:rPr>
        <w:t> </w:t>
      </w:r>
      <w:r>
        <w:rPr/>
        <w:t>для</w:t>
      </w:r>
      <w:r>
        <w:rPr>
          <w:spacing w:val="30"/>
        </w:rPr>
        <w:t> </w:t>
      </w:r>
      <w:r>
        <w:rPr/>
        <w:t>осуществления</w:t>
      </w:r>
      <w:r>
        <w:rPr>
          <w:spacing w:val="30"/>
        </w:rPr>
        <w:t> </w:t>
      </w:r>
      <w:r>
        <w:rPr/>
        <w:t>приема</w:t>
      </w:r>
      <w:r>
        <w:rPr>
          <w:spacing w:val="28"/>
        </w:rPr>
        <w:t> </w:t>
      </w:r>
      <w:r>
        <w:rPr/>
        <w:t>руководителем</w:t>
      </w:r>
      <w:r>
        <w:rPr>
          <w:spacing w:val="30"/>
        </w:rPr>
        <w:t> </w:t>
      </w:r>
      <w:r>
        <w:rPr/>
        <w:t>ППЭ</w:t>
      </w:r>
      <w:r>
        <w:rPr>
          <w:spacing w:val="31"/>
        </w:rPr>
        <w:t> </w:t>
      </w:r>
      <w:r>
        <w:rPr/>
        <w:t>ЭМ</w:t>
      </w:r>
      <w:r>
        <w:rPr>
          <w:spacing w:val="30"/>
        </w:rPr>
        <w:t> </w:t>
      </w:r>
      <w:r>
        <w:rPr/>
        <w:t>от</w:t>
      </w:r>
      <w:r>
        <w:rPr>
          <w:spacing w:val="30"/>
        </w:rPr>
        <w:t> </w:t>
      </w:r>
      <w:r>
        <w:rPr/>
        <w:t>организаторов в</w:t>
      </w:r>
      <w:r>
        <w:rPr>
          <w:spacing w:val="-3"/>
        </w:rPr>
        <w:t> </w:t>
      </w:r>
      <w:r>
        <w:rPr/>
        <w:t>аудиториях после завершения экзамена (вскрытия и передачи на сканирование в случае перевода бланков в электронный вид в Штабе ППЭ), а также для осуществления упаковки и запечатывания ЭМ членом ГЭК в целях передачи их на хранение.</w:t>
      </w:r>
    </w:p>
    <w:p>
      <w:pPr>
        <w:pStyle w:val="BodyText"/>
        <w:ind w:right="285"/>
      </w:pPr>
      <w:r>
        <w:rPr/>
        <w:t>В Штабе ППЭ необходимо организовать место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w:t>
      </w:r>
      <w:r>
        <w:rPr>
          <w:spacing w:val="-2"/>
        </w:rPr>
        <w:t>образования.</w:t>
      </w:r>
    </w:p>
    <w:p>
      <w:pPr>
        <w:spacing w:before="7"/>
        <w:ind w:left="424" w:right="288" w:firstLine="708"/>
        <w:jc w:val="both"/>
        <w:rPr>
          <w:b/>
          <w:sz w:val="26"/>
        </w:rPr>
      </w:pPr>
      <w:r>
        <w:rPr>
          <w:b/>
          <w:sz w:val="26"/>
        </w:rPr>
        <w:t>в) Медицинский кабинет либо отдельное помещение для медицинских работников, изолированное от аудиторий, используемых для проведения экзамена;</w:t>
      </w:r>
    </w:p>
    <w:p>
      <w:pPr>
        <w:spacing w:before="0"/>
        <w:ind w:left="1133" w:right="0" w:firstLine="0"/>
        <w:jc w:val="both"/>
        <w:rPr>
          <w:b/>
          <w:sz w:val="26"/>
        </w:rPr>
      </w:pPr>
      <w:r>
        <w:rPr>
          <w:b/>
          <w:sz w:val="26"/>
        </w:rPr>
        <w:t>г)</w:t>
      </w:r>
      <w:r>
        <w:rPr>
          <w:b/>
          <w:spacing w:val="35"/>
          <w:sz w:val="26"/>
        </w:rPr>
        <w:t>  </w:t>
      </w:r>
      <w:r>
        <w:rPr>
          <w:b/>
          <w:sz w:val="26"/>
        </w:rPr>
        <w:t>Рабочие</w:t>
      </w:r>
      <w:r>
        <w:rPr>
          <w:b/>
          <w:spacing w:val="-7"/>
          <w:sz w:val="26"/>
        </w:rPr>
        <w:t> </w:t>
      </w:r>
      <w:r>
        <w:rPr>
          <w:b/>
          <w:sz w:val="26"/>
        </w:rPr>
        <w:t>места</w:t>
      </w:r>
      <w:r>
        <w:rPr>
          <w:b/>
          <w:spacing w:val="-6"/>
          <w:sz w:val="26"/>
        </w:rPr>
        <w:t> </w:t>
      </w:r>
      <w:r>
        <w:rPr>
          <w:b/>
          <w:sz w:val="26"/>
        </w:rPr>
        <w:t>(столы,</w:t>
      </w:r>
      <w:r>
        <w:rPr>
          <w:b/>
          <w:spacing w:val="-7"/>
          <w:sz w:val="26"/>
        </w:rPr>
        <w:t> </w:t>
      </w:r>
      <w:r>
        <w:rPr>
          <w:b/>
          <w:sz w:val="26"/>
        </w:rPr>
        <w:t>стулья)</w:t>
      </w:r>
      <w:r>
        <w:rPr>
          <w:b/>
          <w:spacing w:val="-7"/>
          <w:sz w:val="26"/>
        </w:rPr>
        <w:t> </w:t>
      </w:r>
      <w:r>
        <w:rPr>
          <w:b/>
          <w:sz w:val="26"/>
        </w:rPr>
        <w:t>для</w:t>
      </w:r>
      <w:r>
        <w:rPr>
          <w:b/>
          <w:spacing w:val="-7"/>
          <w:sz w:val="26"/>
        </w:rPr>
        <w:t> </w:t>
      </w:r>
      <w:r>
        <w:rPr>
          <w:b/>
          <w:sz w:val="26"/>
        </w:rPr>
        <w:t>организаторов</w:t>
      </w:r>
      <w:r>
        <w:rPr>
          <w:b/>
          <w:spacing w:val="-5"/>
          <w:sz w:val="26"/>
        </w:rPr>
        <w:t> </w:t>
      </w:r>
      <w:r>
        <w:rPr>
          <w:b/>
          <w:sz w:val="26"/>
        </w:rPr>
        <w:t>вне</w:t>
      </w:r>
      <w:r>
        <w:rPr>
          <w:b/>
          <w:spacing w:val="-7"/>
          <w:sz w:val="26"/>
        </w:rPr>
        <w:t> </w:t>
      </w:r>
      <w:r>
        <w:rPr>
          <w:b/>
          <w:spacing w:val="-2"/>
          <w:sz w:val="26"/>
        </w:rPr>
        <w:t>аудитории;</w:t>
      </w:r>
    </w:p>
    <w:p>
      <w:pPr>
        <w:spacing w:before="1"/>
        <w:ind w:left="424" w:right="282" w:firstLine="708"/>
        <w:jc w:val="both"/>
        <w:rPr>
          <w:b/>
          <w:sz w:val="26"/>
        </w:rPr>
      </w:pPr>
      <w:r>
        <w:rPr>
          <w:b/>
          <w:sz w:val="26"/>
        </w:rPr>
        <w:t>д) Рабочие места с наличием стационарного и (или) переносного металлоискателя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экзаменов в ППЭ.</w:t>
      </w:r>
    </w:p>
    <w:p>
      <w:pPr>
        <w:pStyle w:val="BodyText"/>
        <w:ind w:right="284"/>
      </w:pPr>
      <w:r>
        <w:rPr/>
        <w:t>Помещения, не используемые для проведения экзамена, в</w:t>
      </w:r>
      <w:r>
        <w:rPr>
          <w:spacing w:val="-1"/>
        </w:rPr>
        <w:t> </w:t>
      </w:r>
      <w:r>
        <w:rPr/>
        <w:t>день проведения экзамена должны быть заперты и опечатаны.</w:t>
      </w:r>
    </w:p>
    <w:p>
      <w:pPr>
        <w:pStyle w:val="BodyText"/>
        <w:ind w:right="282"/>
      </w:pPr>
      <w:r>
        <w:rPr/>
        <w:t>Внутри ППЭ предусматривается место для проведения инструктажа работников ППЭ (в зависимости от конфигурации ППЭ это может быть, например, одна из</w:t>
      </w:r>
      <w:r>
        <w:rPr>
          <w:spacing w:val="-1"/>
        </w:rPr>
        <w:t> </w:t>
      </w:r>
      <w:r>
        <w:rPr/>
        <w:t>аудиторий, Штаб ППЭ).</w:t>
      </w:r>
    </w:p>
    <w:p>
      <w:pPr>
        <w:pStyle w:val="BodyText"/>
        <w:ind w:right="283"/>
      </w:pPr>
      <w:r>
        <w:rPr/>
        <w:t>По решению ОИВ ППЭ также могут быть оборудованы системами подавления сигналов подвижной связи.</w:t>
      </w:r>
    </w:p>
    <w:p>
      <w:pPr>
        <w:pStyle w:val="Heading1"/>
        <w:numPr>
          <w:ilvl w:val="1"/>
          <w:numId w:val="5"/>
        </w:numPr>
        <w:tabs>
          <w:tab w:pos="1769" w:val="left" w:leader="none"/>
        </w:tabs>
        <w:spacing w:line="240" w:lineRule="auto" w:before="118" w:after="0"/>
        <w:ind w:left="424" w:right="280" w:firstLine="708"/>
        <w:jc w:val="both"/>
      </w:pPr>
      <w:bookmarkStart w:name="_bookmark4" w:id="5"/>
      <w:bookmarkEnd w:id="5"/>
      <w:r>
        <w:rPr/>
        <w:t>Орган</w:t>
      </w:r>
      <w:r>
        <w:rPr/>
        <w:t>изация</w:t>
      </w:r>
      <w:r>
        <w:rPr>
          <w:spacing w:val="80"/>
        </w:rPr>
        <w:t>   </w:t>
      </w:r>
      <w:r>
        <w:rPr/>
        <w:t>и</w:t>
      </w:r>
      <w:r>
        <w:rPr>
          <w:spacing w:val="-3"/>
        </w:rPr>
        <w:t> </w:t>
      </w:r>
      <w:r>
        <w:rPr/>
        <w:t>проведение</w:t>
      </w:r>
      <w:r>
        <w:rPr>
          <w:spacing w:val="80"/>
        </w:rPr>
        <w:t>   </w:t>
      </w:r>
      <w:r>
        <w:rPr/>
        <w:t>ЕГЭ</w:t>
      </w:r>
      <w:r>
        <w:rPr>
          <w:spacing w:val="80"/>
        </w:rPr>
        <w:t>   </w:t>
      </w:r>
      <w:r>
        <w:rPr/>
        <w:t>в</w:t>
      </w:r>
      <w:r>
        <w:rPr>
          <w:spacing w:val="-2"/>
        </w:rPr>
        <w:t> </w:t>
      </w:r>
      <w:r>
        <w:rPr/>
        <w:t>ППЭ,</w:t>
      </w:r>
      <w:r>
        <w:rPr>
          <w:spacing w:val="80"/>
        </w:rPr>
        <w:t>   </w:t>
      </w:r>
      <w:r>
        <w:rPr/>
        <w:t>организованных в труднодоступных и отдаленных местностях (ППЭ ТОМ)</w:t>
      </w:r>
    </w:p>
    <w:p>
      <w:pPr>
        <w:pStyle w:val="BodyText"/>
        <w:spacing w:before="114"/>
        <w:ind w:left="1133" w:firstLine="0"/>
      </w:pPr>
      <w:r>
        <w:rPr/>
        <w:t>ППЭ</w:t>
      </w:r>
      <w:r>
        <w:rPr>
          <w:spacing w:val="-9"/>
        </w:rPr>
        <w:t> </w:t>
      </w:r>
      <w:r>
        <w:rPr/>
        <w:t>ТОМ</w:t>
      </w:r>
      <w:r>
        <w:rPr>
          <w:spacing w:val="-8"/>
        </w:rPr>
        <w:t> </w:t>
      </w:r>
      <w:r>
        <w:rPr/>
        <w:t>–</w:t>
      </w:r>
      <w:r>
        <w:rPr>
          <w:spacing w:val="-8"/>
        </w:rPr>
        <w:t> </w:t>
      </w:r>
      <w:r>
        <w:rPr/>
        <w:t>ППЭ,</w:t>
      </w:r>
      <w:r>
        <w:rPr>
          <w:spacing w:val="-9"/>
        </w:rPr>
        <w:t> </w:t>
      </w:r>
      <w:r>
        <w:rPr/>
        <w:t>находящийся</w:t>
      </w:r>
      <w:r>
        <w:rPr>
          <w:spacing w:val="-8"/>
        </w:rPr>
        <w:t> </w:t>
      </w:r>
      <w:r>
        <w:rPr/>
        <w:t>в</w:t>
      </w:r>
      <w:r>
        <w:rPr>
          <w:spacing w:val="-6"/>
        </w:rPr>
        <w:t> </w:t>
      </w:r>
      <w:r>
        <w:rPr/>
        <w:t>труднодоступной</w:t>
      </w:r>
      <w:r>
        <w:rPr>
          <w:spacing w:val="-8"/>
        </w:rPr>
        <w:t> </w:t>
      </w:r>
      <w:r>
        <w:rPr/>
        <w:t>и</w:t>
      </w:r>
      <w:r>
        <w:rPr>
          <w:spacing w:val="-6"/>
        </w:rPr>
        <w:t> </w:t>
      </w:r>
      <w:r>
        <w:rPr/>
        <w:t>отдаленной</w:t>
      </w:r>
      <w:r>
        <w:rPr>
          <w:spacing w:val="-9"/>
        </w:rPr>
        <w:t> </w:t>
      </w:r>
      <w:r>
        <w:rPr>
          <w:spacing w:val="-2"/>
        </w:rPr>
        <w:t>местности.</w:t>
      </w:r>
    </w:p>
    <w:p>
      <w:pPr>
        <w:pStyle w:val="BodyText"/>
        <w:spacing w:before="1"/>
        <w:ind w:right="282"/>
      </w:pPr>
      <w:r>
        <w:rPr/>
        <w:t>ППЭ ТОМ организуется в</w:t>
      </w:r>
      <w:r>
        <w:rPr>
          <w:spacing w:val="-2"/>
        </w:rPr>
        <w:t> </w:t>
      </w:r>
      <w:r>
        <w:rPr/>
        <w:t>случае отсутствия возможности доставить участников экзаменов (или организаторов) в ППЭ. В</w:t>
      </w:r>
      <w:r>
        <w:rPr>
          <w:spacing w:val="-2"/>
        </w:rPr>
        <w:t> </w:t>
      </w:r>
      <w:r>
        <w:rPr/>
        <w:t>ППЭ ТОМ осуществляется полный цикл подготовки и</w:t>
      </w:r>
      <w:r>
        <w:rPr>
          <w:spacing w:val="-2"/>
        </w:rPr>
        <w:t> </w:t>
      </w:r>
      <w:r>
        <w:rPr/>
        <w:t>обработки материалов ЕГЭ: сбор данных, печать сопроводительных документов, печать ЭМ, сканирование ЭМ и сопроводительных документов после </w:t>
      </w:r>
      <w:r>
        <w:rPr>
          <w:spacing w:val="-2"/>
        </w:rPr>
        <w:t>экзамена.</w:t>
      </w:r>
    </w:p>
    <w:p>
      <w:pPr>
        <w:pStyle w:val="BodyText"/>
        <w:ind w:left="0" w:firstLine="0"/>
        <w:jc w:val="left"/>
        <w:rPr>
          <w:sz w:val="20"/>
        </w:rPr>
      </w:pPr>
    </w:p>
    <w:p>
      <w:pPr>
        <w:pStyle w:val="BodyText"/>
        <w:spacing w:before="19"/>
        <w:ind w:left="0" w:firstLine="0"/>
        <w:jc w:val="left"/>
        <w:rPr>
          <w:sz w:val="20"/>
        </w:rPr>
      </w:pPr>
      <w:r>
        <w:rPr>
          <w:sz w:val="20"/>
        </w:rPr>
        <mc:AlternateContent>
          <mc:Choice Requires="wps">
            <w:drawing>
              <wp:anchor distT="0" distB="0" distL="0" distR="0" allowOverlap="1" layoutInCell="1" locked="0" behindDoc="1" simplePos="0" relativeHeight="487588864">
                <wp:simplePos x="0" y="0"/>
                <wp:positionH relativeFrom="page">
                  <wp:posOffset>1169212</wp:posOffset>
                </wp:positionH>
                <wp:positionV relativeFrom="paragraph">
                  <wp:posOffset>173571</wp:posOffset>
                </wp:positionV>
                <wp:extent cx="1829435"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3.667051pt;width:144.020pt;height:.599980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before="111"/>
        <w:ind w:left="424" w:right="0" w:firstLine="708"/>
        <w:jc w:val="left"/>
        <w:rPr>
          <w:sz w:val="22"/>
        </w:rPr>
      </w:pPr>
      <w:r>
        <w:rPr>
          <w:sz w:val="22"/>
          <w:vertAlign w:val="superscript"/>
        </w:rPr>
        <w:t>4</w:t>
      </w:r>
      <w:r>
        <w:rPr>
          <w:spacing w:val="40"/>
          <w:sz w:val="22"/>
          <w:vertAlign w:val="baseline"/>
        </w:rPr>
        <w:t> </w:t>
      </w:r>
      <w:r>
        <w:rPr>
          <w:sz w:val="22"/>
          <w:vertAlign w:val="baseline"/>
        </w:rPr>
        <w:t>Штаб</w:t>
      </w:r>
      <w:r>
        <w:rPr>
          <w:spacing w:val="40"/>
          <w:sz w:val="22"/>
          <w:vertAlign w:val="baseline"/>
        </w:rPr>
        <w:t> </w:t>
      </w:r>
      <w:r>
        <w:rPr>
          <w:sz w:val="22"/>
          <w:vertAlign w:val="baseline"/>
        </w:rPr>
        <w:t>ППЭ</w:t>
      </w:r>
      <w:r>
        <w:rPr>
          <w:spacing w:val="40"/>
          <w:sz w:val="22"/>
          <w:vertAlign w:val="baseline"/>
        </w:rPr>
        <w:t> </w:t>
      </w:r>
      <w:r>
        <w:rPr>
          <w:sz w:val="22"/>
          <w:vertAlign w:val="baseline"/>
        </w:rPr>
        <w:t>оборудуется</w:t>
      </w:r>
      <w:r>
        <w:rPr>
          <w:spacing w:val="39"/>
          <w:sz w:val="22"/>
          <w:vertAlign w:val="baseline"/>
        </w:rPr>
        <w:t> </w:t>
      </w:r>
      <w:r>
        <w:rPr>
          <w:sz w:val="22"/>
          <w:vertAlign w:val="baseline"/>
        </w:rPr>
        <w:t>средствами</w:t>
      </w:r>
      <w:r>
        <w:rPr>
          <w:spacing w:val="39"/>
          <w:sz w:val="22"/>
          <w:vertAlign w:val="baseline"/>
        </w:rPr>
        <w:t> </w:t>
      </w:r>
      <w:r>
        <w:rPr>
          <w:sz w:val="22"/>
          <w:vertAlign w:val="baseline"/>
        </w:rPr>
        <w:t>видеонаблюдения</w:t>
      </w:r>
      <w:r>
        <w:rPr>
          <w:spacing w:val="39"/>
          <w:sz w:val="22"/>
          <w:vertAlign w:val="baseline"/>
        </w:rPr>
        <w:t> </w:t>
      </w:r>
      <w:r>
        <w:rPr>
          <w:sz w:val="22"/>
          <w:vertAlign w:val="baseline"/>
        </w:rPr>
        <w:t>без</w:t>
      </w:r>
      <w:r>
        <w:rPr>
          <w:spacing w:val="39"/>
          <w:sz w:val="22"/>
          <w:vertAlign w:val="baseline"/>
        </w:rPr>
        <w:t> </w:t>
      </w:r>
      <w:r>
        <w:rPr>
          <w:sz w:val="22"/>
          <w:vertAlign w:val="baseline"/>
        </w:rPr>
        <w:t>трансляции</w:t>
      </w:r>
      <w:r>
        <w:rPr>
          <w:spacing w:val="39"/>
          <w:sz w:val="22"/>
          <w:vertAlign w:val="baseline"/>
        </w:rPr>
        <w:t> </w:t>
      </w:r>
      <w:r>
        <w:rPr>
          <w:sz w:val="22"/>
          <w:vertAlign w:val="baseline"/>
        </w:rPr>
        <w:t>проведения</w:t>
      </w:r>
      <w:r>
        <w:rPr>
          <w:spacing w:val="39"/>
          <w:sz w:val="22"/>
          <w:vertAlign w:val="baseline"/>
        </w:rPr>
        <w:t> </w:t>
      </w:r>
      <w:r>
        <w:rPr>
          <w:sz w:val="22"/>
          <w:vertAlign w:val="baseline"/>
        </w:rPr>
        <w:t>экзаменов</w:t>
      </w:r>
      <w:r>
        <w:rPr>
          <w:spacing w:val="39"/>
          <w:sz w:val="22"/>
          <w:vertAlign w:val="baseline"/>
        </w:rPr>
        <w:t> </w:t>
      </w:r>
      <w:r>
        <w:rPr>
          <w:sz w:val="22"/>
          <w:vertAlign w:val="baseline"/>
        </w:rPr>
        <w:t>в сети «Интернет» по согласованию с Рособрнадзором.</w:t>
      </w:r>
    </w:p>
    <w:p>
      <w:pPr>
        <w:spacing w:after="0"/>
        <w:jc w:val="left"/>
        <w:rPr>
          <w:sz w:val="22"/>
        </w:rPr>
        <w:sectPr>
          <w:pgSz w:w="11910" w:h="16850"/>
          <w:pgMar w:header="0" w:footer="782" w:top="1060" w:bottom="980" w:left="708" w:right="283"/>
        </w:sectPr>
      </w:pPr>
    </w:p>
    <w:p>
      <w:pPr>
        <w:pStyle w:val="BodyText"/>
        <w:spacing w:before="64"/>
        <w:ind w:right="281"/>
      </w:pPr>
      <w:r>
        <w:rPr/>
        <w:t>Требования,</w:t>
      </w:r>
      <w:r>
        <w:rPr>
          <w:spacing w:val="-2"/>
        </w:rPr>
        <w:t> </w:t>
      </w:r>
      <w:r>
        <w:rPr/>
        <w:t>предъявляемые к</w:t>
      </w:r>
      <w:r>
        <w:rPr>
          <w:spacing w:val="-3"/>
        </w:rPr>
        <w:t> </w:t>
      </w:r>
      <w:r>
        <w:rPr/>
        <w:t>ППЭ</w:t>
      </w:r>
      <w:r>
        <w:rPr>
          <w:spacing w:val="-3"/>
        </w:rPr>
        <w:t> </w:t>
      </w:r>
      <w:r>
        <w:rPr/>
        <w:t>ТОМ, соответствуют общим</w:t>
      </w:r>
      <w:r>
        <w:rPr>
          <w:spacing w:val="-3"/>
        </w:rPr>
        <w:t> </w:t>
      </w:r>
      <w:r>
        <w:rPr/>
        <w:t>требованиям</w:t>
      </w:r>
      <w:r>
        <w:rPr>
          <w:spacing w:val="-1"/>
        </w:rPr>
        <w:t> </w:t>
      </w:r>
      <w:r>
        <w:rPr/>
        <w:t>к</w:t>
      </w:r>
      <w:r>
        <w:rPr>
          <w:spacing w:val="-1"/>
        </w:rPr>
        <w:t> </w:t>
      </w:r>
      <w:r>
        <w:rPr/>
        <w:t>ППЭ и имеют следующие дополнительные требования и исключения:</w:t>
      </w:r>
    </w:p>
    <w:p>
      <w:pPr>
        <w:pStyle w:val="BodyText"/>
        <w:spacing w:line="298" w:lineRule="exact" w:before="3"/>
        <w:ind w:left="1133" w:firstLine="0"/>
      </w:pPr>
      <w:r>
        <w:rPr/>
        <w:t>в</w:t>
      </w:r>
      <w:r>
        <w:rPr>
          <w:spacing w:val="-10"/>
        </w:rPr>
        <w:t> </w:t>
      </w:r>
      <w:r>
        <w:rPr/>
        <w:t>ППЭ</w:t>
      </w:r>
      <w:r>
        <w:rPr>
          <w:spacing w:val="-9"/>
        </w:rPr>
        <w:t> </w:t>
      </w:r>
      <w:r>
        <w:rPr/>
        <w:t>могут</w:t>
      </w:r>
      <w:r>
        <w:rPr>
          <w:spacing w:val="-8"/>
        </w:rPr>
        <w:t> </w:t>
      </w:r>
      <w:r>
        <w:rPr/>
        <w:t>присутствовать</w:t>
      </w:r>
      <w:r>
        <w:rPr>
          <w:spacing w:val="-10"/>
        </w:rPr>
        <w:t> </w:t>
      </w:r>
      <w:r>
        <w:rPr/>
        <w:t>менее</w:t>
      </w:r>
      <w:r>
        <w:rPr>
          <w:spacing w:val="-10"/>
        </w:rPr>
        <w:t> </w:t>
      </w:r>
      <w:r>
        <w:rPr/>
        <w:t>15</w:t>
      </w:r>
      <w:r>
        <w:rPr>
          <w:spacing w:val="-5"/>
        </w:rPr>
        <w:t> </w:t>
      </w:r>
      <w:r>
        <w:rPr/>
        <w:t>участников</w:t>
      </w:r>
      <w:r>
        <w:rPr>
          <w:spacing w:val="-9"/>
        </w:rPr>
        <w:t> </w:t>
      </w:r>
      <w:r>
        <w:rPr>
          <w:spacing w:val="-2"/>
        </w:rPr>
        <w:t>экзамена;</w:t>
      </w:r>
    </w:p>
    <w:p>
      <w:pPr>
        <w:pStyle w:val="BodyText"/>
        <w:ind w:right="282"/>
      </w:pPr>
      <w:r>
        <w:rPr/>
        <w:t>допускается привлекать в качестве руководителей и организаторов ППЭ, членов ГЭК, технических специалистов и экзаменаторов-собеседников</w:t>
      </w:r>
      <w:r>
        <w:rPr>
          <w:spacing w:val="-3"/>
        </w:rPr>
        <w:t> </w:t>
      </w:r>
      <w:r>
        <w:rPr/>
        <w:t>близких родственников, а также супругов, усыновителей, усыновленных участников экзаменов, сдающих экзамен в данном ППЭ ТОМ, а также педагогических работников, являющихся учителями участников ГИА, сдающих экзамен в данном ППЭ ТОМ;</w:t>
      </w:r>
    </w:p>
    <w:p>
      <w:pPr>
        <w:pStyle w:val="BodyText"/>
        <w:ind w:right="284"/>
      </w:pPr>
      <w:r>
        <w:rPr/>
        <w:t>допускается привлекать в качестве ассистентов педагогических работников, являющихся учителями участников ГИА, сдающих экзамен в данном ППЭ ТОМ.</w:t>
      </w:r>
    </w:p>
    <w:p>
      <w:pPr>
        <w:pStyle w:val="BodyText"/>
        <w:spacing w:after="0"/>
        <w:sectPr>
          <w:pgSz w:w="11910" w:h="16850"/>
          <w:pgMar w:header="0" w:footer="782" w:top="1060" w:bottom="980" w:left="708" w:right="283"/>
        </w:sectPr>
      </w:pPr>
    </w:p>
    <w:p>
      <w:pPr>
        <w:pStyle w:val="Heading1"/>
        <w:spacing w:before="69"/>
        <w:ind w:left="8999" w:firstLine="0"/>
      </w:pPr>
      <w:bookmarkStart w:name="_bookmark5" w:id="6"/>
      <w:bookmarkEnd w:id="6"/>
      <w:r>
        <w:rPr>
          <w:b w:val="0"/>
        </w:rPr>
      </w:r>
      <w:r>
        <w:rPr>
          <w:spacing w:val="-2"/>
        </w:rPr>
        <w:t>Приложения</w:t>
      </w:r>
    </w:p>
    <w:p>
      <w:pPr>
        <w:pStyle w:val="Heading1"/>
        <w:numPr>
          <w:ilvl w:val="0"/>
          <w:numId w:val="6"/>
        </w:numPr>
        <w:tabs>
          <w:tab w:pos="1461" w:val="left" w:leader="none"/>
        </w:tabs>
        <w:spacing w:line="240" w:lineRule="auto" w:before="50" w:after="0"/>
        <w:ind w:left="1461" w:right="0" w:hanging="328"/>
        <w:jc w:val="left"/>
        <w:rPr>
          <w:sz w:val="32"/>
        </w:rPr>
      </w:pPr>
      <w:bookmarkStart w:name="_bookmark6" w:id="7"/>
      <w:bookmarkEnd w:id="7"/>
      <w:r>
        <w:rPr>
          <w:b w:val="0"/>
        </w:rPr>
      </w:r>
      <w:r>
        <w:rPr/>
        <w:t>Инструкции</w:t>
      </w:r>
      <w:r>
        <w:rPr>
          <w:spacing w:val="-7"/>
        </w:rPr>
        <w:t> </w:t>
      </w:r>
      <w:r>
        <w:rPr/>
        <w:t>для</w:t>
      </w:r>
      <w:r>
        <w:rPr>
          <w:spacing w:val="-6"/>
        </w:rPr>
        <w:t> </w:t>
      </w:r>
      <w:r>
        <w:rPr/>
        <w:t>лиц,</w:t>
      </w:r>
      <w:r>
        <w:rPr>
          <w:spacing w:val="-4"/>
        </w:rPr>
        <w:t> </w:t>
      </w:r>
      <w:r>
        <w:rPr/>
        <w:t>привлекаемых</w:t>
      </w:r>
      <w:r>
        <w:rPr>
          <w:spacing w:val="-7"/>
        </w:rPr>
        <w:t> </w:t>
      </w:r>
      <w:r>
        <w:rPr/>
        <w:t>к</w:t>
      </w:r>
      <w:r>
        <w:rPr>
          <w:spacing w:val="-4"/>
        </w:rPr>
        <w:t> </w:t>
      </w:r>
      <w:r>
        <w:rPr/>
        <w:t>проведению</w:t>
      </w:r>
      <w:r>
        <w:rPr>
          <w:spacing w:val="-5"/>
        </w:rPr>
        <w:t> </w:t>
      </w:r>
      <w:r>
        <w:rPr/>
        <w:t>ЕГЭ</w:t>
      </w:r>
      <w:r>
        <w:rPr>
          <w:spacing w:val="-6"/>
        </w:rPr>
        <w:t> </w:t>
      </w:r>
      <w:r>
        <w:rPr/>
        <w:t>в</w:t>
      </w:r>
      <w:r>
        <w:rPr>
          <w:spacing w:val="-1"/>
        </w:rPr>
        <w:t> </w:t>
      </w:r>
      <w:r>
        <w:rPr>
          <w:spacing w:val="-5"/>
        </w:rPr>
        <w:t>ППЭ</w:t>
      </w:r>
    </w:p>
    <w:p>
      <w:pPr>
        <w:pStyle w:val="Heading1"/>
        <w:numPr>
          <w:ilvl w:val="1"/>
          <w:numId w:val="6"/>
        </w:numPr>
        <w:tabs>
          <w:tab w:pos="3368" w:val="left" w:leader="none"/>
        </w:tabs>
        <w:spacing w:line="240" w:lineRule="auto" w:before="161" w:after="0"/>
        <w:ind w:left="3368" w:right="0" w:hanging="498"/>
        <w:jc w:val="left"/>
      </w:pPr>
      <w:bookmarkStart w:name="_bookmark7" w:id="8"/>
      <w:bookmarkEnd w:id="8"/>
      <w:r>
        <w:rPr>
          <w:b w:val="0"/>
        </w:rPr>
      </w:r>
      <w:r>
        <w:rPr/>
        <w:t>Инструкция</w:t>
      </w:r>
      <w:r>
        <w:rPr>
          <w:spacing w:val="-8"/>
        </w:rPr>
        <w:t> </w:t>
      </w:r>
      <w:r>
        <w:rPr/>
        <w:t>для</w:t>
      </w:r>
      <w:r>
        <w:rPr>
          <w:spacing w:val="-8"/>
        </w:rPr>
        <w:t> </w:t>
      </w:r>
      <w:r>
        <w:rPr/>
        <w:t>технического</w:t>
      </w:r>
      <w:r>
        <w:rPr>
          <w:spacing w:val="-6"/>
        </w:rPr>
        <w:t> </w:t>
      </w:r>
      <w:r>
        <w:rPr>
          <w:spacing w:val="-2"/>
        </w:rPr>
        <w:t>специалиста</w:t>
      </w:r>
    </w:p>
    <w:p>
      <w:pPr>
        <w:spacing w:before="121"/>
        <w:ind w:left="1133" w:right="0" w:firstLine="0"/>
        <w:jc w:val="left"/>
        <w:rPr>
          <w:b/>
          <w:sz w:val="26"/>
        </w:rPr>
      </w:pPr>
      <w:r>
        <w:rPr>
          <w:b/>
          <w:sz w:val="26"/>
        </w:rPr>
        <w:t>Требования</w:t>
      </w:r>
      <w:r>
        <w:rPr>
          <w:b/>
          <w:spacing w:val="-15"/>
          <w:sz w:val="26"/>
        </w:rPr>
        <w:t> </w:t>
      </w:r>
      <w:r>
        <w:rPr>
          <w:b/>
          <w:sz w:val="26"/>
        </w:rPr>
        <w:t>к</w:t>
      </w:r>
      <w:r>
        <w:rPr>
          <w:b/>
          <w:spacing w:val="-16"/>
          <w:sz w:val="26"/>
        </w:rPr>
        <w:t> </w:t>
      </w:r>
      <w:r>
        <w:rPr>
          <w:b/>
          <w:sz w:val="26"/>
        </w:rPr>
        <w:t>техническим</w:t>
      </w:r>
      <w:r>
        <w:rPr>
          <w:b/>
          <w:spacing w:val="-16"/>
          <w:sz w:val="26"/>
        </w:rPr>
        <w:t> </w:t>
      </w:r>
      <w:r>
        <w:rPr>
          <w:b/>
          <w:sz w:val="26"/>
        </w:rPr>
        <w:t>специалистам,</w:t>
      </w:r>
      <w:r>
        <w:rPr>
          <w:b/>
          <w:spacing w:val="-16"/>
          <w:sz w:val="26"/>
        </w:rPr>
        <w:t> </w:t>
      </w:r>
      <w:r>
        <w:rPr>
          <w:b/>
          <w:sz w:val="26"/>
        </w:rPr>
        <w:t>предъявляемые</w:t>
      </w:r>
      <w:r>
        <w:rPr>
          <w:b/>
          <w:spacing w:val="-15"/>
          <w:sz w:val="26"/>
        </w:rPr>
        <w:t> </w:t>
      </w:r>
      <w:r>
        <w:rPr>
          <w:b/>
          <w:spacing w:val="-2"/>
          <w:sz w:val="26"/>
        </w:rPr>
        <w:t>Порядком:</w:t>
      </w:r>
    </w:p>
    <w:p>
      <w:pPr>
        <w:pStyle w:val="BodyText"/>
        <w:spacing w:before="16"/>
        <w:ind w:left="1133" w:firstLine="0"/>
        <w:jc w:val="left"/>
      </w:pPr>
      <w:r>
        <w:rPr/>
        <w:t>а)</w:t>
      </w:r>
      <w:r>
        <w:rPr>
          <w:spacing w:val="-7"/>
        </w:rPr>
        <w:t> </w:t>
      </w:r>
      <w:r>
        <w:rPr/>
        <w:t>прошли</w:t>
      </w:r>
      <w:r>
        <w:rPr>
          <w:spacing w:val="-13"/>
        </w:rPr>
        <w:t> </w:t>
      </w:r>
      <w:r>
        <w:rPr/>
        <w:t>соответствующую</w:t>
      </w:r>
      <w:r>
        <w:rPr>
          <w:spacing w:val="-12"/>
        </w:rPr>
        <w:t> </w:t>
      </w:r>
      <w:r>
        <w:rPr/>
        <w:t>подготовку,</w:t>
      </w:r>
      <w:r>
        <w:rPr>
          <w:spacing w:val="-15"/>
        </w:rPr>
        <w:t> </w:t>
      </w:r>
      <w:r>
        <w:rPr/>
        <w:t>организуемую</w:t>
      </w:r>
      <w:r>
        <w:rPr>
          <w:spacing w:val="-14"/>
        </w:rPr>
        <w:t> </w:t>
      </w:r>
      <w:r>
        <w:rPr>
          <w:spacing w:val="-4"/>
        </w:rPr>
        <w:t>ОИВ;</w:t>
      </w:r>
    </w:p>
    <w:p>
      <w:pPr>
        <w:pStyle w:val="BodyText"/>
        <w:spacing w:line="259" w:lineRule="auto" w:before="25"/>
        <w:ind w:right="279"/>
      </w:pPr>
      <w:r>
        <w:rPr/>
        <w:t>б) не являются близкими родственниками</w:t>
      </w:r>
      <w:r>
        <w:rPr>
          <w:vertAlign w:val="superscript"/>
        </w:rPr>
        <w:t>5</w:t>
      </w:r>
      <w:r>
        <w:rPr>
          <w:vertAlign w:val="baseline"/>
        </w:rPr>
        <w:t>, а также супругами, усыновителями, усыновленными участников экзаменов, сдающих экзамен в данном ППЭ;</w:t>
      </w:r>
    </w:p>
    <w:p>
      <w:pPr>
        <w:pStyle w:val="BodyText"/>
        <w:spacing w:line="259" w:lineRule="auto"/>
        <w:ind w:right="283"/>
      </w:pPr>
      <w:r>
        <w:rPr/>
        <w:t>в) не являются педагогическими работниками, являющимися учителями участников ГИА, сдающих экзамен в данном ППЭ</w:t>
      </w:r>
      <w:r>
        <w:rPr>
          <w:vertAlign w:val="superscript"/>
        </w:rPr>
        <w:t>6</w:t>
      </w:r>
      <w:r>
        <w:rPr>
          <w:vertAlign w:val="baseline"/>
        </w:rPr>
        <w:t>.</w:t>
      </w:r>
    </w:p>
    <w:p>
      <w:pPr>
        <w:pStyle w:val="BodyText"/>
        <w:ind w:right="281"/>
      </w:pPr>
      <w:r>
        <w:rPr/>
        <w:t>Технический специалист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pPr>
        <w:spacing w:line="259" w:lineRule="auto" w:before="7"/>
        <w:ind w:left="424" w:right="279" w:firstLine="708"/>
        <w:jc w:val="both"/>
        <w:rPr>
          <w:b/>
          <w:sz w:val="26"/>
        </w:rPr>
      </w:pPr>
      <w:r>
        <w:rPr>
          <w:b/>
          <w:sz w:val="26"/>
        </w:rPr>
        <w:t>Технический специалист заблаговременно проходит инструктаж по порядку и процедуре проведения экзаменов и ознакамливается с:</w:t>
      </w:r>
    </w:p>
    <w:p>
      <w:pPr>
        <w:pStyle w:val="BodyText"/>
        <w:spacing w:line="259" w:lineRule="auto"/>
        <w:ind w:left="1133" w:right="591" w:firstLine="0"/>
      </w:pPr>
      <w:r>
        <w:rPr/>
        <w:t>а)</w:t>
      </w:r>
      <w:r>
        <w:rPr>
          <w:spacing w:val="-7"/>
        </w:rPr>
        <w:t> </w:t>
      </w:r>
      <w:r>
        <w:rPr/>
        <w:t>нормативными</w:t>
      </w:r>
      <w:r>
        <w:rPr>
          <w:spacing w:val="-7"/>
        </w:rPr>
        <w:t> </w:t>
      </w:r>
      <w:r>
        <w:rPr/>
        <w:t>правовыми</w:t>
      </w:r>
      <w:r>
        <w:rPr>
          <w:spacing w:val="-7"/>
        </w:rPr>
        <w:t> </w:t>
      </w:r>
      <w:r>
        <w:rPr/>
        <w:t>актами,</w:t>
      </w:r>
      <w:r>
        <w:rPr>
          <w:spacing w:val="-7"/>
        </w:rPr>
        <w:t> </w:t>
      </w:r>
      <w:r>
        <w:rPr/>
        <w:t>регламентирующими</w:t>
      </w:r>
      <w:r>
        <w:rPr>
          <w:spacing w:val="-7"/>
        </w:rPr>
        <w:t> </w:t>
      </w:r>
      <w:r>
        <w:rPr/>
        <w:t>проведение</w:t>
      </w:r>
      <w:r>
        <w:rPr>
          <w:spacing w:val="-1"/>
        </w:rPr>
        <w:t> </w:t>
      </w:r>
      <w:r>
        <w:rPr/>
        <w:t>экзаменов; б) инструкцией, определяющей порядок работы технического специалиста;</w:t>
      </w:r>
    </w:p>
    <w:p>
      <w:pPr>
        <w:pStyle w:val="BodyText"/>
        <w:spacing w:line="259" w:lineRule="auto"/>
        <w:ind w:right="284"/>
      </w:pPr>
      <w:r>
        <w:rPr/>
        <w:t>в) правилами оформления ведомостей, протоколов и актов, заполняемых при проведении экзаменов в аудиториях, ППЭ.</w:t>
      </w:r>
    </w:p>
    <w:p>
      <w:pPr>
        <w:pStyle w:val="BodyText"/>
        <w:spacing w:before="26"/>
        <w:ind w:left="0" w:firstLine="0"/>
        <w:jc w:val="left"/>
      </w:pPr>
    </w:p>
    <w:p>
      <w:pPr>
        <w:spacing w:before="1"/>
        <w:ind w:left="146" w:right="0" w:firstLine="0"/>
        <w:jc w:val="center"/>
        <w:rPr>
          <w:b/>
          <w:sz w:val="26"/>
        </w:rPr>
      </w:pPr>
      <w:r>
        <w:rPr>
          <w:b/>
          <w:sz w:val="26"/>
        </w:rPr>
        <w:t>Подготовка</w:t>
      </w:r>
      <w:r>
        <w:rPr>
          <w:b/>
          <w:spacing w:val="-10"/>
          <w:sz w:val="26"/>
        </w:rPr>
        <w:t> </w:t>
      </w:r>
      <w:r>
        <w:rPr>
          <w:b/>
          <w:sz w:val="26"/>
        </w:rPr>
        <w:t>к</w:t>
      </w:r>
      <w:r>
        <w:rPr>
          <w:b/>
          <w:spacing w:val="-12"/>
          <w:sz w:val="26"/>
        </w:rPr>
        <w:t> </w:t>
      </w:r>
      <w:r>
        <w:rPr>
          <w:b/>
          <w:sz w:val="26"/>
        </w:rPr>
        <w:t>проведению</w:t>
      </w:r>
      <w:r>
        <w:rPr>
          <w:b/>
          <w:spacing w:val="-9"/>
          <w:sz w:val="26"/>
        </w:rPr>
        <w:t> </w:t>
      </w:r>
      <w:r>
        <w:rPr>
          <w:b/>
          <w:spacing w:val="-5"/>
          <w:sz w:val="26"/>
        </w:rPr>
        <w:t>ЕГЭ</w:t>
      </w:r>
    </w:p>
    <w:p>
      <w:pPr>
        <w:pStyle w:val="BodyText"/>
        <w:spacing w:before="21"/>
        <w:ind w:left="0" w:firstLine="0"/>
        <w:jc w:val="left"/>
        <w:rPr>
          <w:b/>
        </w:rPr>
      </w:pPr>
    </w:p>
    <w:p>
      <w:pPr>
        <w:spacing w:before="0"/>
        <w:ind w:left="424" w:right="282" w:firstLine="708"/>
        <w:jc w:val="both"/>
        <w:rPr>
          <w:sz w:val="26"/>
        </w:rPr>
      </w:pPr>
      <w:r>
        <w:rPr>
          <w:b/>
          <w:sz w:val="26"/>
        </w:rPr>
        <w:t>Не позднее чем за 2 недели </w:t>
      </w:r>
      <w:r>
        <w:rPr>
          <w:sz w:val="26"/>
        </w:rPr>
        <w:t>до начала экзаменационного периода (до проведения проверки готовности ППЭ членом ГЭК) техническому специалисту необходимо обеспечить подготовку ППЭ для обеспечения </w:t>
      </w:r>
      <w:r>
        <w:rPr>
          <w:b/>
          <w:sz w:val="26"/>
        </w:rPr>
        <w:t>процедуры доставки (скачивания) ЭМ по сети «Интернет»</w:t>
      </w:r>
      <w:r>
        <w:rPr>
          <w:sz w:val="26"/>
        </w:rPr>
        <w:t>:</w:t>
      </w:r>
    </w:p>
    <w:p>
      <w:pPr>
        <w:pStyle w:val="ListParagraph"/>
        <w:numPr>
          <w:ilvl w:val="0"/>
          <w:numId w:val="7"/>
        </w:numPr>
        <w:tabs>
          <w:tab w:pos="1422" w:val="left" w:leader="none"/>
        </w:tabs>
        <w:spacing w:line="298" w:lineRule="exact" w:before="0" w:after="0"/>
        <w:ind w:left="1422" w:right="0" w:hanging="289"/>
        <w:jc w:val="both"/>
        <w:rPr>
          <w:sz w:val="26"/>
        </w:rPr>
      </w:pPr>
      <w:r>
        <w:rPr>
          <w:sz w:val="26"/>
        </w:rPr>
        <w:t>получить</w:t>
      </w:r>
      <w:r>
        <w:rPr>
          <w:spacing w:val="-8"/>
          <w:sz w:val="26"/>
        </w:rPr>
        <w:t> </w:t>
      </w:r>
      <w:r>
        <w:rPr>
          <w:sz w:val="26"/>
        </w:rPr>
        <w:t>из</w:t>
      </w:r>
      <w:r>
        <w:rPr>
          <w:spacing w:val="-8"/>
          <w:sz w:val="26"/>
        </w:rPr>
        <w:t> </w:t>
      </w:r>
      <w:r>
        <w:rPr>
          <w:sz w:val="26"/>
        </w:rPr>
        <w:t>РЦОИ</w:t>
      </w:r>
      <w:r>
        <w:rPr>
          <w:spacing w:val="-6"/>
          <w:sz w:val="26"/>
        </w:rPr>
        <w:t> </w:t>
      </w:r>
      <w:r>
        <w:rPr>
          <w:sz w:val="26"/>
        </w:rPr>
        <w:t>реквизиты</w:t>
      </w:r>
      <w:r>
        <w:rPr>
          <w:spacing w:val="-6"/>
          <w:sz w:val="26"/>
        </w:rPr>
        <w:t> </w:t>
      </w:r>
      <w:r>
        <w:rPr>
          <w:sz w:val="26"/>
        </w:rPr>
        <w:t>доступа</w:t>
      </w:r>
      <w:r>
        <w:rPr>
          <w:spacing w:val="-8"/>
          <w:sz w:val="26"/>
        </w:rPr>
        <w:t> </w:t>
      </w:r>
      <w:r>
        <w:rPr>
          <w:sz w:val="26"/>
        </w:rPr>
        <w:t>в</w:t>
      </w:r>
      <w:r>
        <w:rPr>
          <w:spacing w:val="-5"/>
          <w:sz w:val="26"/>
        </w:rPr>
        <w:t> </w:t>
      </w:r>
      <w:r>
        <w:rPr>
          <w:sz w:val="26"/>
        </w:rPr>
        <w:t>личный</w:t>
      </w:r>
      <w:r>
        <w:rPr>
          <w:spacing w:val="-8"/>
          <w:sz w:val="26"/>
        </w:rPr>
        <w:t> </w:t>
      </w:r>
      <w:r>
        <w:rPr>
          <w:sz w:val="26"/>
        </w:rPr>
        <w:t>кабинет</w:t>
      </w:r>
      <w:r>
        <w:rPr>
          <w:spacing w:val="-7"/>
          <w:sz w:val="26"/>
        </w:rPr>
        <w:t> </w:t>
      </w:r>
      <w:r>
        <w:rPr>
          <w:spacing w:val="-4"/>
          <w:sz w:val="26"/>
        </w:rPr>
        <w:t>ППЭ;</w:t>
      </w:r>
    </w:p>
    <w:p>
      <w:pPr>
        <w:pStyle w:val="ListParagraph"/>
        <w:numPr>
          <w:ilvl w:val="0"/>
          <w:numId w:val="7"/>
        </w:numPr>
        <w:tabs>
          <w:tab w:pos="1421" w:val="left" w:leader="none"/>
        </w:tabs>
        <w:spacing w:line="240" w:lineRule="auto" w:before="1" w:after="0"/>
        <w:ind w:left="424" w:right="283" w:firstLine="708"/>
        <w:jc w:val="both"/>
        <w:rPr>
          <w:sz w:val="26"/>
        </w:rPr>
      </w:pPr>
      <w:r>
        <w:rPr>
          <w:sz w:val="26"/>
        </w:rPr>
        <w:t>проверить</w:t>
      </w:r>
      <w:r>
        <w:rPr>
          <w:spacing w:val="80"/>
          <w:sz w:val="26"/>
        </w:rPr>
        <w:t> </w:t>
      </w:r>
      <w:r>
        <w:rPr>
          <w:sz w:val="26"/>
        </w:rPr>
        <w:t>соответствие</w:t>
      </w:r>
      <w:r>
        <w:rPr>
          <w:spacing w:val="80"/>
          <w:sz w:val="26"/>
        </w:rPr>
        <w:t> </w:t>
      </w:r>
      <w:r>
        <w:rPr>
          <w:sz w:val="26"/>
        </w:rPr>
        <w:t>технических</w:t>
      </w:r>
      <w:r>
        <w:rPr>
          <w:spacing w:val="80"/>
          <w:sz w:val="26"/>
        </w:rPr>
        <w:t> </w:t>
      </w:r>
      <w:r>
        <w:rPr>
          <w:sz w:val="26"/>
        </w:rPr>
        <w:t>характеристик</w:t>
      </w:r>
      <w:r>
        <w:rPr>
          <w:spacing w:val="80"/>
          <w:sz w:val="26"/>
        </w:rPr>
        <w:t> </w:t>
      </w:r>
      <w:r>
        <w:rPr>
          <w:sz w:val="26"/>
        </w:rPr>
        <w:t>компьютеров</w:t>
      </w:r>
      <w:r>
        <w:rPr>
          <w:spacing w:val="80"/>
          <w:sz w:val="26"/>
        </w:rPr>
        <w:t> </w:t>
      </w:r>
      <w:r>
        <w:rPr>
          <w:sz w:val="26"/>
        </w:rPr>
        <w:t>(ноутбуков) в</w:t>
      </w:r>
      <w:r>
        <w:rPr>
          <w:spacing w:val="-2"/>
          <w:sz w:val="26"/>
        </w:rPr>
        <w:t> </w:t>
      </w:r>
      <w:r>
        <w:rPr>
          <w:sz w:val="26"/>
        </w:rPr>
        <w:t>Штабе ППЭ, предназначенных для работы с личным кабинетом ППЭ (приложение 2) (основного и резервного);</w:t>
      </w:r>
    </w:p>
    <w:p>
      <w:pPr>
        <w:pStyle w:val="ListParagraph"/>
        <w:numPr>
          <w:ilvl w:val="0"/>
          <w:numId w:val="7"/>
        </w:numPr>
        <w:tabs>
          <w:tab w:pos="1421" w:val="left" w:leader="none"/>
        </w:tabs>
        <w:spacing w:line="240" w:lineRule="auto" w:before="0" w:after="0"/>
        <w:ind w:left="424" w:right="280" w:firstLine="708"/>
        <w:jc w:val="both"/>
        <w:rPr>
          <w:sz w:val="26"/>
        </w:rPr>
      </w:pPr>
      <w:r>
        <w:rPr>
          <w:sz w:val="26"/>
        </w:rPr>
        <w:t>установить в браузере на компьютерах (ноутбуках), предназначенных для работы с личным кабинетом ППЭ, криптосредства для работы с токеном члена ГЭК.</w:t>
      </w:r>
    </w:p>
    <w:p>
      <w:pPr>
        <w:pStyle w:val="BodyText"/>
        <w:jc w:val="left"/>
      </w:pPr>
      <w:r>
        <w:rPr/>
        <w:t>Доступ к личному</w:t>
      </w:r>
      <w:r>
        <w:rPr>
          <w:spacing w:val="-3"/>
        </w:rPr>
        <w:t> </w:t>
      </w:r>
      <w:r>
        <w:rPr/>
        <w:t>кабинету</w:t>
      </w:r>
      <w:r>
        <w:rPr>
          <w:spacing w:val="-6"/>
        </w:rPr>
        <w:t> </w:t>
      </w:r>
      <w:r>
        <w:rPr/>
        <w:t>ППЭ,</w:t>
      </w:r>
      <w:r>
        <w:rPr>
          <w:spacing w:val="-1"/>
        </w:rPr>
        <w:t> </w:t>
      </w:r>
      <w:r>
        <w:rPr/>
        <w:t>в том числе в</w:t>
      </w:r>
      <w:r>
        <w:rPr>
          <w:spacing w:val="-1"/>
        </w:rPr>
        <w:t> </w:t>
      </w:r>
      <w:r>
        <w:rPr/>
        <w:t>ЗСПД ГИА,</w:t>
      </w:r>
      <w:r>
        <w:rPr>
          <w:spacing w:val="-1"/>
        </w:rPr>
        <w:t> </w:t>
      </w:r>
      <w:r>
        <w:rPr/>
        <w:t>может</w:t>
      </w:r>
      <w:r>
        <w:rPr>
          <w:spacing w:val="-1"/>
        </w:rPr>
        <w:t> </w:t>
      </w:r>
      <w:r>
        <w:rPr/>
        <w:t>быть</w:t>
      </w:r>
      <w:r>
        <w:rPr>
          <w:spacing w:val="-2"/>
        </w:rPr>
        <w:t> </w:t>
      </w:r>
      <w:r>
        <w:rPr/>
        <w:t>обеспечен с любого</w:t>
      </w:r>
      <w:r>
        <w:rPr>
          <w:spacing w:val="13"/>
        </w:rPr>
        <w:t> </w:t>
      </w:r>
      <w:r>
        <w:rPr/>
        <w:t>компьютера</w:t>
      </w:r>
      <w:r>
        <w:rPr>
          <w:spacing w:val="15"/>
        </w:rPr>
        <w:t> </w:t>
      </w:r>
      <w:r>
        <w:rPr/>
        <w:t>(ноутбука),</w:t>
      </w:r>
      <w:r>
        <w:rPr>
          <w:spacing w:val="19"/>
        </w:rPr>
        <w:t> </w:t>
      </w:r>
      <w:r>
        <w:rPr/>
        <w:t>установленного</w:t>
      </w:r>
      <w:r>
        <w:rPr>
          <w:spacing w:val="13"/>
        </w:rPr>
        <w:t> </w:t>
      </w:r>
      <w:r>
        <w:rPr/>
        <w:t>в</w:t>
      </w:r>
      <w:r>
        <w:rPr>
          <w:spacing w:val="15"/>
        </w:rPr>
        <w:t> </w:t>
      </w:r>
      <w:r>
        <w:rPr/>
        <w:t>Штабе</w:t>
      </w:r>
      <w:r>
        <w:rPr>
          <w:spacing w:val="14"/>
        </w:rPr>
        <w:t> </w:t>
      </w:r>
      <w:r>
        <w:rPr/>
        <w:t>ППЭ</w:t>
      </w:r>
      <w:r>
        <w:rPr>
          <w:spacing w:val="16"/>
        </w:rPr>
        <w:t> </w:t>
      </w:r>
      <w:r>
        <w:rPr/>
        <w:t>и</w:t>
      </w:r>
      <w:r>
        <w:rPr>
          <w:spacing w:val="16"/>
        </w:rPr>
        <w:t> </w:t>
      </w:r>
      <w:r>
        <w:rPr/>
        <w:t>имеющего</w:t>
      </w:r>
      <w:r>
        <w:rPr>
          <w:spacing w:val="14"/>
        </w:rPr>
        <w:t> </w:t>
      </w:r>
      <w:r>
        <w:rPr/>
        <w:t>доступ</w:t>
      </w:r>
      <w:r>
        <w:rPr>
          <w:spacing w:val="15"/>
        </w:rPr>
        <w:t> </w:t>
      </w:r>
      <w:r>
        <w:rPr/>
        <w:t>в</w:t>
      </w:r>
      <w:r>
        <w:rPr>
          <w:spacing w:val="17"/>
        </w:rPr>
        <w:t> </w:t>
      </w:r>
      <w:r>
        <w:rPr>
          <w:spacing w:val="-4"/>
        </w:rPr>
        <w:t>сеть</w:t>
      </w:r>
    </w:p>
    <w:p>
      <w:pPr>
        <w:pStyle w:val="BodyText"/>
        <w:spacing w:before="1"/>
        <w:ind w:firstLine="0"/>
        <w:jc w:val="left"/>
      </w:pPr>
      <w:r>
        <w:rPr/>
        <w:t>«Интернет»,</w:t>
      </w:r>
      <w:r>
        <w:rPr>
          <w:spacing w:val="40"/>
        </w:rPr>
        <w:t> </w:t>
      </w:r>
      <w:r>
        <w:rPr/>
        <w:t>технический</w:t>
      </w:r>
      <w:r>
        <w:rPr>
          <w:spacing w:val="40"/>
        </w:rPr>
        <w:t> </w:t>
      </w:r>
      <w:r>
        <w:rPr/>
        <w:t>специалист</w:t>
      </w:r>
      <w:r>
        <w:rPr>
          <w:spacing w:val="40"/>
        </w:rPr>
        <w:t> </w:t>
      </w:r>
      <w:r>
        <w:rPr/>
        <w:t>имеет</w:t>
      </w:r>
      <w:r>
        <w:rPr>
          <w:spacing w:val="40"/>
        </w:rPr>
        <w:t> </w:t>
      </w:r>
      <w:r>
        <w:rPr/>
        <w:t>доступ</w:t>
      </w:r>
      <w:r>
        <w:rPr>
          <w:spacing w:val="40"/>
        </w:rPr>
        <w:t> </w:t>
      </w:r>
      <w:r>
        <w:rPr/>
        <w:t>к</w:t>
      </w:r>
      <w:r>
        <w:rPr>
          <w:spacing w:val="40"/>
        </w:rPr>
        <w:t> </w:t>
      </w:r>
      <w:r>
        <w:rPr/>
        <w:t>личным</w:t>
      </w:r>
      <w:r>
        <w:rPr>
          <w:spacing w:val="40"/>
        </w:rPr>
        <w:t> </w:t>
      </w:r>
      <w:r>
        <w:rPr/>
        <w:t>кабинетам</w:t>
      </w:r>
      <w:r>
        <w:rPr>
          <w:spacing w:val="40"/>
        </w:rPr>
        <w:t> </w:t>
      </w:r>
      <w:r>
        <w:rPr/>
        <w:t>всех</w:t>
      </w:r>
      <w:r>
        <w:rPr>
          <w:spacing w:val="40"/>
        </w:rPr>
        <w:t> </w:t>
      </w:r>
      <w:r>
        <w:rPr/>
        <w:t>ППЭ,</w:t>
      </w:r>
      <w:r>
        <w:rPr>
          <w:spacing w:val="40"/>
        </w:rPr>
        <w:t> </w:t>
      </w:r>
      <w:r>
        <w:rPr/>
        <w:t>в</w:t>
      </w:r>
      <w:r>
        <w:rPr>
          <w:spacing w:val="80"/>
        </w:rPr>
        <w:t> </w:t>
      </w:r>
      <w:r>
        <w:rPr/>
        <w:t>которых имеет назначение на экзамен.</w:t>
      </w:r>
    </w:p>
    <w:p>
      <w:pPr>
        <w:pStyle w:val="BodyText"/>
        <w:spacing w:line="298" w:lineRule="exact"/>
        <w:ind w:left="1133" w:firstLine="0"/>
        <w:jc w:val="left"/>
      </w:pPr>
      <w:r>
        <w:rPr>
          <w:u w:val="single"/>
        </w:rPr>
        <w:t>На</w:t>
      </w:r>
      <w:r>
        <w:rPr>
          <w:spacing w:val="-10"/>
          <w:u w:val="single"/>
        </w:rPr>
        <w:t> </w:t>
      </w:r>
      <w:r>
        <w:rPr>
          <w:u w:val="single"/>
        </w:rPr>
        <w:t>компьютерах</w:t>
      </w:r>
      <w:r>
        <w:rPr>
          <w:spacing w:val="-9"/>
          <w:u w:val="single"/>
        </w:rPr>
        <w:t> </w:t>
      </w:r>
      <w:r>
        <w:rPr>
          <w:u w:val="single"/>
        </w:rPr>
        <w:t>(ноутбуках),</w:t>
      </w:r>
      <w:r>
        <w:rPr>
          <w:spacing w:val="-9"/>
          <w:u w:val="single"/>
        </w:rPr>
        <w:t> </w:t>
      </w:r>
      <w:r>
        <w:rPr>
          <w:u w:val="single"/>
        </w:rPr>
        <w:t>предназначенных</w:t>
      </w:r>
      <w:r>
        <w:rPr>
          <w:spacing w:val="-9"/>
          <w:u w:val="single"/>
        </w:rPr>
        <w:t> </w:t>
      </w:r>
      <w:r>
        <w:rPr>
          <w:u w:val="single"/>
        </w:rPr>
        <w:t>для</w:t>
      </w:r>
      <w:r>
        <w:rPr>
          <w:spacing w:val="-8"/>
          <w:u w:val="single"/>
        </w:rPr>
        <w:t> </w:t>
      </w:r>
      <w:r>
        <w:rPr>
          <w:u w:val="single"/>
        </w:rPr>
        <w:t>доступа</w:t>
      </w:r>
      <w:r>
        <w:rPr>
          <w:spacing w:val="-9"/>
          <w:u w:val="single"/>
        </w:rPr>
        <w:t> </w:t>
      </w:r>
      <w:r>
        <w:rPr>
          <w:u w:val="single"/>
        </w:rPr>
        <w:t>в</w:t>
      </w:r>
      <w:r>
        <w:rPr>
          <w:spacing w:val="-10"/>
          <w:u w:val="single"/>
        </w:rPr>
        <w:t> </w:t>
      </w:r>
      <w:r>
        <w:rPr>
          <w:u w:val="single"/>
        </w:rPr>
        <w:t>личный</w:t>
      </w:r>
      <w:r>
        <w:rPr>
          <w:spacing w:val="-9"/>
          <w:u w:val="single"/>
        </w:rPr>
        <w:t> </w:t>
      </w:r>
      <w:r>
        <w:rPr>
          <w:u w:val="single"/>
        </w:rPr>
        <w:t>кабинет</w:t>
      </w:r>
      <w:r>
        <w:rPr>
          <w:spacing w:val="-9"/>
          <w:u w:val="single"/>
        </w:rPr>
        <w:t> </w:t>
      </w:r>
      <w:r>
        <w:rPr>
          <w:spacing w:val="-4"/>
          <w:u w:val="single"/>
        </w:rPr>
        <w:t>ППЭ:</w:t>
      </w:r>
    </w:p>
    <w:p>
      <w:pPr>
        <w:pStyle w:val="ListParagraph"/>
        <w:numPr>
          <w:ilvl w:val="0"/>
          <w:numId w:val="8"/>
        </w:numPr>
        <w:tabs>
          <w:tab w:pos="1421" w:val="left" w:leader="none"/>
          <w:tab w:pos="2790" w:val="left" w:leader="none"/>
          <w:tab w:pos="3934" w:val="left" w:leader="none"/>
          <w:tab w:pos="5449" w:val="left" w:leader="none"/>
          <w:tab w:pos="5797" w:val="left" w:leader="none"/>
          <w:tab w:pos="6905" w:val="left" w:leader="none"/>
          <w:tab w:pos="8313" w:val="left" w:leader="none"/>
          <w:tab w:pos="9090" w:val="left" w:leader="none"/>
        </w:tabs>
        <w:spacing w:line="240" w:lineRule="auto" w:before="0" w:after="0"/>
        <w:ind w:left="424" w:right="277" w:firstLine="708"/>
        <w:jc w:val="left"/>
        <w:rPr>
          <w:sz w:val="26"/>
        </w:rPr>
      </w:pPr>
      <w:r>
        <w:rPr>
          <w:spacing w:val="-2"/>
          <w:sz w:val="26"/>
        </w:rPr>
        <w:t>проверить</w:t>
      </w:r>
      <w:r>
        <w:rPr>
          <w:sz w:val="26"/>
        </w:rPr>
        <w:tab/>
      </w:r>
      <w:r>
        <w:rPr>
          <w:spacing w:val="-2"/>
          <w:sz w:val="26"/>
        </w:rPr>
        <w:t>наличие</w:t>
      </w:r>
      <w:r>
        <w:rPr>
          <w:sz w:val="26"/>
        </w:rPr>
        <w:tab/>
      </w:r>
      <w:r>
        <w:rPr>
          <w:spacing w:val="-2"/>
          <w:sz w:val="26"/>
        </w:rPr>
        <w:t>соединения</w:t>
      </w:r>
      <w:r>
        <w:rPr>
          <w:sz w:val="26"/>
        </w:rPr>
        <w:tab/>
      </w:r>
      <w:r>
        <w:rPr>
          <w:spacing w:val="-10"/>
          <w:sz w:val="26"/>
        </w:rPr>
        <w:t>с</w:t>
      </w:r>
      <w:r>
        <w:rPr>
          <w:sz w:val="26"/>
        </w:rPr>
        <w:tab/>
      </w:r>
      <w:r>
        <w:rPr>
          <w:spacing w:val="-2"/>
          <w:sz w:val="26"/>
        </w:rPr>
        <w:t>личным</w:t>
      </w:r>
      <w:r>
        <w:rPr>
          <w:sz w:val="26"/>
        </w:rPr>
        <w:tab/>
      </w:r>
      <w:r>
        <w:rPr>
          <w:spacing w:val="-2"/>
          <w:sz w:val="26"/>
        </w:rPr>
        <w:t>кабинетом</w:t>
      </w:r>
      <w:r>
        <w:rPr>
          <w:sz w:val="26"/>
        </w:rPr>
        <w:tab/>
      </w:r>
      <w:r>
        <w:rPr>
          <w:spacing w:val="-4"/>
          <w:sz w:val="26"/>
        </w:rPr>
        <w:t>ППЭ</w:t>
      </w:r>
      <w:r>
        <w:rPr>
          <w:sz w:val="26"/>
        </w:rPr>
        <w:tab/>
        <w:t>по</w:t>
      </w:r>
      <w:r>
        <w:rPr>
          <w:spacing w:val="-17"/>
          <w:sz w:val="26"/>
        </w:rPr>
        <w:t> </w:t>
      </w:r>
      <w:r>
        <w:rPr>
          <w:sz w:val="26"/>
        </w:rPr>
        <w:t>основному и резервному каналам доступа в сеть «Интернет»;</w:t>
      </w:r>
    </w:p>
    <w:p>
      <w:pPr>
        <w:pStyle w:val="ListParagraph"/>
        <w:numPr>
          <w:ilvl w:val="0"/>
          <w:numId w:val="8"/>
        </w:numPr>
        <w:tabs>
          <w:tab w:pos="1421" w:val="left" w:leader="none"/>
        </w:tabs>
        <w:spacing w:line="240" w:lineRule="auto" w:before="0" w:after="0"/>
        <w:ind w:left="424" w:right="282" w:firstLine="708"/>
        <w:jc w:val="left"/>
        <w:rPr>
          <w:sz w:val="26"/>
        </w:rPr>
      </w:pPr>
      <w:r>
        <w:rPr>
          <w:sz w:val="26"/>
        </w:rPr>
        <w:t>в случае использования ЗСПД ГИА: проверить наличие связи через VipNet Client</w:t>
      </w:r>
      <w:r>
        <w:rPr>
          <w:spacing w:val="40"/>
          <w:sz w:val="26"/>
        </w:rPr>
        <w:t> </w:t>
      </w:r>
      <w:r>
        <w:rPr>
          <w:sz w:val="26"/>
        </w:rPr>
        <w:t>с ЗСПД ГИА по основному и резервному каналам связи сети «Интернет»;</w:t>
      </w:r>
    </w:p>
    <w:p>
      <w:pPr>
        <w:pStyle w:val="BodyText"/>
        <w:spacing w:before="141"/>
        <w:ind w:left="0" w:firstLine="0"/>
        <w:jc w:val="left"/>
        <w:rPr>
          <w:sz w:val="20"/>
        </w:rPr>
      </w:pPr>
      <w:r>
        <w:rPr>
          <w:sz w:val="20"/>
        </w:rPr>
        <mc:AlternateContent>
          <mc:Choice Requires="wps">
            <w:drawing>
              <wp:anchor distT="0" distB="0" distL="0" distR="0" allowOverlap="1" layoutInCell="1" locked="0" behindDoc="1" simplePos="0" relativeHeight="487589376">
                <wp:simplePos x="0" y="0"/>
                <wp:positionH relativeFrom="page">
                  <wp:posOffset>1169212</wp:posOffset>
                </wp:positionH>
                <wp:positionV relativeFrom="paragraph">
                  <wp:posOffset>250829</wp:posOffset>
                </wp:positionV>
                <wp:extent cx="1829435" cy="762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9.750320pt;width:144.020pt;height:.599980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line="253" w:lineRule="exact" w:before="113"/>
        <w:ind w:left="1416" w:right="0" w:firstLine="0"/>
        <w:jc w:val="both"/>
        <w:rPr>
          <w:sz w:val="22"/>
        </w:rPr>
      </w:pPr>
      <w:r>
        <w:rPr>
          <w:sz w:val="22"/>
          <w:vertAlign w:val="superscript"/>
        </w:rPr>
        <w:t>5</w:t>
      </w:r>
      <w:r>
        <w:rPr>
          <w:spacing w:val="-5"/>
          <w:sz w:val="22"/>
          <w:vertAlign w:val="baseline"/>
        </w:rPr>
        <w:t> </w:t>
      </w:r>
      <w:r>
        <w:rPr>
          <w:sz w:val="22"/>
          <w:vertAlign w:val="baseline"/>
        </w:rPr>
        <w:t>Статья</w:t>
      </w:r>
      <w:r>
        <w:rPr>
          <w:spacing w:val="-6"/>
          <w:sz w:val="22"/>
          <w:vertAlign w:val="baseline"/>
        </w:rPr>
        <w:t> </w:t>
      </w:r>
      <w:r>
        <w:rPr>
          <w:sz w:val="22"/>
          <w:vertAlign w:val="baseline"/>
        </w:rPr>
        <w:t>14</w:t>
      </w:r>
      <w:r>
        <w:rPr>
          <w:spacing w:val="-4"/>
          <w:sz w:val="22"/>
          <w:vertAlign w:val="baseline"/>
        </w:rPr>
        <w:t> </w:t>
      </w:r>
      <w:r>
        <w:rPr>
          <w:sz w:val="22"/>
          <w:vertAlign w:val="baseline"/>
        </w:rPr>
        <w:t>Семейного</w:t>
      </w:r>
      <w:r>
        <w:rPr>
          <w:spacing w:val="-5"/>
          <w:sz w:val="22"/>
          <w:vertAlign w:val="baseline"/>
        </w:rPr>
        <w:t> </w:t>
      </w:r>
      <w:r>
        <w:rPr>
          <w:sz w:val="22"/>
          <w:vertAlign w:val="baseline"/>
        </w:rPr>
        <w:t>кодекса</w:t>
      </w:r>
      <w:r>
        <w:rPr>
          <w:spacing w:val="-4"/>
          <w:sz w:val="22"/>
          <w:vertAlign w:val="baseline"/>
        </w:rPr>
        <w:t> </w:t>
      </w:r>
      <w:r>
        <w:rPr>
          <w:sz w:val="22"/>
          <w:vertAlign w:val="baseline"/>
        </w:rPr>
        <w:t>Российской</w:t>
      </w:r>
      <w:r>
        <w:rPr>
          <w:spacing w:val="-7"/>
          <w:sz w:val="22"/>
          <w:vertAlign w:val="baseline"/>
        </w:rPr>
        <w:t> </w:t>
      </w:r>
      <w:r>
        <w:rPr>
          <w:spacing w:val="-2"/>
          <w:sz w:val="22"/>
          <w:vertAlign w:val="baseline"/>
        </w:rPr>
        <w:t>Федерации.</w:t>
      </w:r>
    </w:p>
    <w:p>
      <w:pPr>
        <w:spacing w:before="0"/>
        <w:ind w:left="708" w:right="283" w:firstLine="707"/>
        <w:jc w:val="both"/>
        <w:rPr>
          <w:sz w:val="22"/>
        </w:rPr>
      </w:pPr>
      <w:r>
        <w:rPr>
          <w:sz w:val="22"/>
          <w:vertAlign w:val="superscript"/>
        </w:rPr>
        <w:t>6</w:t>
      </w:r>
      <w:r>
        <w:rPr>
          <w:sz w:val="22"/>
          <w:vertAlign w:val="baseline"/>
        </w:rPr>
        <w:t>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spacing w:after="0"/>
        <w:jc w:val="both"/>
        <w:rPr>
          <w:sz w:val="22"/>
        </w:rPr>
        <w:sectPr>
          <w:pgSz w:w="11910" w:h="16850"/>
          <w:pgMar w:header="0" w:footer="782" w:top="1060" w:bottom="980" w:left="708" w:right="283"/>
        </w:sectPr>
      </w:pPr>
    </w:p>
    <w:p>
      <w:pPr>
        <w:pStyle w:val="BodyText"/>
        <w:spacing w:before="64"/>
        <w:ind w:left="1133" w:firstLine="0"/>
      </w:pPr>
      <w:r>
        <w:rPr>
          <w:u w:val="single"/>
        </w:rPr>
        <w:t>В</w:t>
      </w:r>
      <w:r>
        <w:rPr>
          <w:spacing w:val="-9"/>
          <w:u w:val="single"/>
        </w:rPr>
        <w:t> </w:t>
      </w:r>
      <w:r>
        <w:rPr>
          <w:u w:val="single"/>
        </w:rPr>
        <w:t>личном</w:t>
      </w:r>
      <w:r>
        <w:rPr>
          <w:spacing w:val="-8"/>
          <w:u w:val="single"/>
        </w:rPr>
        <w:t> </w:t>
      </w:r>
      <w:r>
        <w:rPr>
          <w:u w:val="single"/>
        </w:rPr>
        <w:t>кабинете</w:t>
      </w:r>
      <w:r>
        <w:rPr>
          <w:spacing w:val="-9"/>
          <w:u w:val="single"/>
        </w:rPr>
        <w:t> </w:t>
      </w:r>
      <w:r>
        <w:rPr>
          <w:spacing w:val="-4"/>
          <w:u w:val="single"/>
        </w:rPr>
        <w:t>ППЭ</w:t>
      </w:r>
      <w:r>
        <w:rPr>
          <w:spacing w:val="-4"/>
        </w:rPr>
        <w:t>:</w:t>
      </w:r>
    </w:p>
    <w:p>
      <w:pPr>
        <w:pStyle w:val="ListParagraph"/>
        <w:numPr>
          <w:ilvl w:val="0"/>
          <w:numId w:val="9"/>
        </w:numPr>
        <w:tabs>
          <w:tab w:pos="1421" w:val="left" w:leader="none"/>
        </w:tabs>
        <w:spacing w:line="240" w:lineRule="auto" w:before="2" w:after="0"/>
        <w:ind w:left="424" w:right="288" w:firstLine="708"/>
        <w:jc w:val="both"/>
        <w:rPr>
          <w:sz w:val="26"/>
        </w:rPr>
      </w:pPr>
      <w:r>
        <w:rPr>
          <w:sz w:val="26"/>
        </w:rPr>
        <w:t>указать тип основного и резервного канала доступа в сеть «Интернет» (либо зафиксировать отсутствие резервного канала доступа в сеть «Интернет»);</w:t>
      </w:r>
    </w:p>
    <w:p>
      <w:pPr>
        <w:pStyle w:val="ListParagraph"/>
        <w:numPr>
          <w:ilvl w:val="0"/>
          <w:numId w:val="9"/>
        </w:numPr>
        <w:tabs>
          <w:tab w:pos="1421" w:val="left" w:leader="none"/>
        </w:tabs>
        <w:spacing w:line="240" w:lineRule="auto" w:before="0" w:after="0"/>
        <w:ind w:left="424" w:right="288" w:firstLine="708"/>
        <w:jc w:val="both"/>
        <w:rPr>
          <w:sz w:val="26"/>
        </w:rPr>
      </w:pPr>
      <w:r>
        <w:rPr>
          <w:sz w:val="26"/>
        </w:rPr>
        <w:t>в рамках проверки готовности ППЭ предложить члену ГЭК выполнить авторизацию с</w:t>
      </w:r>
      <w:r>
        <w:rPr>
          <w:spacing w:val="-2"/>
          <w:sz w:val="26"/>
        </w:rPr>
        <w:t> </w:t>
      </w:r>
      <w:r>
        <w:rPr>
          <w:sz w:val="26"/>
        </w:rPr>
        <w:t>помощью токена члена ГЭК: по результатам авторизации убедиться в работоспособности криптосредств;</w:t>
      </w:r>
    </w:p>
    <w:p>
      <w:pPr>
        <w:pStyle w:val="BodyText"/>
        <w:ind w:left="1133" w:firstLine="0"/>
      </w:pPr>
      <w:r>
        <w:rPr>
          <w:spacing w:val="-2"/>
          <w:u w:val="single"/>
        </w:rPr>
        <w:t>обеспечить</w:t>
      </w:r>
      <w:r>
        <w:rPr>
          <w:spacing w:val="9"/>
          <w:u w:val="single"/>
        </w:rPr>
        <w:t> </w:t>
      </w:r>
      <w:r>
        <w:rPr>
          <w:spacing w:val="-2"/>
          <w:u w:val="single"/>
        </w:rPr>
        <w:t>получение</w:t>
      </w:r>
      <w:r>
        <w:rPr>
          <w:spacing w:val="9"/>
          <w:u w:val="single"/>
        </w:rPr>
        <w:t> </w:t>
      </w:r>
      <w:r>
        <w:rPr>
          <w:spacing w:val="-2"/>
          <w:u w:val="single"/>
        </w:rPr>
        <w:t>интернет-пакетов:</w:t>
      </w:r>
    </w:p>
    <w:p>
      <w:pPr>
        <w:pStyle w:val="ListParagraph"/>
        <w:numPr>
          <w:ilvl w:val="0"/>
          <w:numId w:val="10"/>
        </w:numPr>
        <w:tabs>
          <w:tab w:pos="1400" w:val="left" w:leader="none"/>
        </w:tabs>
        <w:spacing w:line="298" w:lineRule="exact" w:before="1" w:after="0"/>
        <w:ind w:left="1400" w:right="0" w:hanging="267"/>
        <w:jc w:val="left"/>
        <w:rPr>
          <w:sz w:val="26"/>
        </w:rPr>
      </w:pPr>
      <w:r>
        <w:rPr>
          <w:sz w:val="26"/>
        </w:rPr>
        <w:t>в</w:t>
      </w:r>
      <w:r>
        <w:rPr>
          <w:spacing w:val="-10"/>
          <w:sz w:val="26"/>
        </w:rPr>
        <w:t> </w:t>
      </w:r>
      <w:r>
        <w:rPr>
          <w:sz w:val="26"/>
        </w:rPr>
        <w:t>личном</w:t>
      </w:r>
      <w:r>
        <w:rPr>
          <w:spacing w:val="-8"/>
          <w:sz w:val="26"/>
        </w:rPr>
        <w:t> </w:t>
      </w:r>
      <w:r>
        <w:rPr>
          <w:sz w:val="26"/>
        </w:rPr>
        <w:t>кабинете</w:t>
      </w:r>
      <w:r>
        <w:rPr>
          <w:spacing w:val="-10"/>
          <w:sz w:val="26"/>
        </w:rPr>
        <w:t> </w:t>
      </w:r>
      <w:r>
        <w:rPr>
          <w:sz w:val="26"/>
        </w:rPr>
        <w:t>ППЭ</w:t>
      </w:r>
      <w:r>
        <w:rPr>
          <w:spacing w:val="-8"/>
          <w:sz w:val="26"/>
        </w:rPr>
        <w:t> </w:t>
      </w:r>
      <w:r>
        <w:rPr>
          <w:sz w:val="26"/>
        </w:rPr>
        <w:t>скачать</w:t>
      </w:r>
      <w:r>
        <w:rPr>
          <w:spacing w:val="-10"/>
          <w:sz w:val="26"/>
        </w:rPr>
        <w:t> </w:t>
      </w:r>
      <w:r>
        <w:rPr>
          <w:sz w:val="26"/>
        </w:rPr>
        <w:t>все</w:t>
      </w:r>
      <w:r>
        <w:rPr>
          <w:spacing w:val="-7"/>
          <w:sz w:val="26"/>
        </w:rPr>
        <w:t> </w:t>
      </w:r>
      <w:r>
        <w:rPr>
          <w:sz w:val="26"/>
        </w:rPr>
        <w:t>доступные</w:t>
      </w:r>
      <w:r>
        <w:rPr>
          <w:spacing w:val="-10"/>
          <w:sz w:val="26"/>
        </w:rPr>
        <w:t> </w:t>
      </w:r>
      <w:r>
        <w:rPr>
          <w:sz w:val="26"/>
        </w:rPr>
        <w:t>интернет-</w:t>
      </w:r>
      <w:r>
        <w:rPr>
          <w:spacing w:val="-2"/>
          <w:sz w:val="26"/>
        </w:rPr>
        <w:t>пакеты;</w:t>
      </w:r>
    </w:p>
    <w:p>
      <w:pPr>
        <w:pStyle w:val="ListParagraph"/>
        <w:numPr>
          <w:ilvl w:val="0"/>
          <w:numId w:val="10"/>
        </w:numPr>
        <w:tabs>
          <w:tab w:pos="1399" w:val="left" w:leader="none"/>
          <w:tab w:pos="2994" w:val="left" w:leader="none"/>
          <w:tab w:pos="5124" w:val="left" w:leader="none"/>
          <w:tab w:pos="6505" w:val="left" w:leader="none"/>
          <w:tab w:pos="7012" w:val="left" w:leader="none"/>
          <w:tab w:pos="8307" w:val="left" w:leader="none"/>
          <w:tab w:pos="8698" w:val="left" w:leader="none"/>
        </w:tabs>
        <w:spacing w:line="240" w:lineRule="auto" w:before="0" w:after="0"/>
        <w:ind w:left="424" w:right="279" w:firstLine="708"/>
        <w:jc w:val="left"/>
        <w:rPr>
          <w:sz w:val="26"/>
        </w:rPr>
      </w:pPr>
      <w:r>
        <w:rPr>
          <w:spacing w:val="-2"/>
          <w:sz w:val="26"/>
        </w:rPr>
        <w:t>полученные</w:t>
      </w:r>
      <w:r>
        <w:rPr>
          <w:sz w:val="26"/>
        </w:rPr>
        <w:tab/>
      </w:r>
      <w:r>
        <w:rPr>
          <w:spacing w:val="-2"/>
          <w:sz w:val="26"/>
        </w:rPr>
        <w:t>интернет-пакеты</w:t>
      </w:r>
      <w:r>
        <w:rPr>
          <w:sz w:val="26"/>
        </w:rPr>
        <w:tab/>
      </w:r>
      <w:r>
        <w:rPr>
          <w:spacing w:val="-2"/>
          <w:sz w:val="26"/>
        </w:rPr>
        <w:t>сохранить</w:t>
      </w:r>
      <w:r>
        <w:rPr>
          <w:sz w:val="26"/>
        </w:rPr>
        <w:tab/>
      </w:r>
      <w:r>
        <w:rPr>
          <w:spacing w:val="-6"/>
          <w:sz w:val="26"/>
        </w:rPr>
        <w:t>на</w:t>
      </w:r>
      <w:r>
        <w:rPr>
          <w:sz w:val="26"/>
        </w:rPr>
        <w:tab/>
      </w:r>
      <w:r>
        <w:rPr>
          <w:spacing w:val="-2"/>
          <w:sz w:val="26"/>
        </w:rPr>
        <w:t>основной</w:t>
      </w:r>
      <w:r>
        <w:rPr>
          <w:sz w:val="26"/>
        </w:rPr>
        <w:tab/>
      </w:r>
      <w:r>
        <w:rPr>
          <w:spacing w:val="-10"/>
          <w:sz w:val="26"/>
        </w:rPr>
        <w:t>и</w:t>
      </w:r>
      <w:r>
        <w:rPr>
          <w:sz w:val="26"/>
        </w:rPr>
        <w:tab/>
        <w:t>резервный</w:t>
      </w:r>
      <w:r>
        <w:rPr>
          <w:spacing w:val="-17"/>
          <w:sz w:val="26"/>
        </w:rPr>
        <w:t> </w:t>
      </w:r>
      <w:r>
        <w:rPr>
          <w:sz w:val="26"/>
        </w:rPr>
        <w:t>флеш- накопители для хранения интернет-пакетов;</w:t>
      </w:r>
    </w:p>
    <w:p>
      <w:pPr>
        <w:pStyle w:val="ListParagraph"/>
        <w:numPr>
          <w:ilvl w:val="0"/>
          <w:numId w:val="10"/>
        </w:numPr>
        <w:tabs>
          <w:tab w:pos="1399" w:val="left" w:leader="none"/>
        </w:tabs>
        <w:spacing w:line="240" w:lineRule="auto" w:before="0" w:after="0"/>
        <w:ind w:left="424" w:right="282" w:firstLine="708"/>
        <w:jc w:val="left"/>
        <w:rPr>
          <w:sz w:val="26"/>
        </w:rPr>
      </w:pPr>
      <w:r>
        <w:rPr>
          <w:sz w:val="26"/>
        </w:rPr>
        <w:t>передать основной и резервный флеш-накопители для хранения интернет-пакетов руководителю ППЭ для хранения в сейфе Штаба ППЭ</w:t>
      </w:r>
      <w:r>
        <w:rPr>
          <w:sz w:val="26"/>
          <w:vertAlign w:val="superscript"/>
        </w:rPr>
        <w:t>7</w:t>
      </w:r>
      <w:r>
        <w:rPr>
          <w:sz w:val="26"/>
          <w:vertAlign w:val="baseline"/>
        </w:rPr>
        <w:t>.</w:t>
      </w:r>
    </w:p>
    <w:p>
      <w:pPr>
        <w:pStyle w:val="BodyText"/>
        <w:ind w:right="279"/>
      </w:pPr>
      <w:r>
        <w:rPr/>
        <w:t>Интернет-пакеты становятся доступны за 5 рабочих дней до даты экзамена – для основных дней экзаменационного периода, за 3 рабочих дня до даты экзамена – для резервных дней экзаменационного периода и формируются на основе сведений о распределенных по ППЭ участниках и аудиторном фонде ППЭ.</w:t>
      </w:r>
    </w:p>
    <w:p>
      <w:pPr>
        <w:pStyle w:val="BodyText"/>
        <w:spacing w:line="298" w:lineRule="exact" w:before="1"/>
        <w:ind w:left="1133" w:firstLine="0"/>
      </w:pPr>
      <w:r>
        <w:rPr>
          <w:u w:val="single"/>
        </w:rPr>
        <w:t>После</w:t>
      </w:r>
      <w:r>
        <w:rPr>
          <w:spacing w:val="-9"/>
          <w:u w:val="single"/>
        </w:rPr>
        <w:t> </w:t>
      </w:r>
      <w:r>
        <w:rPr>
          <w:u w:val="single"/>
        </w:rPr>
        <w:t>скачивания</w:t>
      </w:r>
      <w:r>
        <w:rPr>
          <w:spacing w:val="-8"/>
          <w:u w:val="single"/>
        </w:rPr>
        <w:t> </w:t>
      </w:r>
      <w:r>
        <w:rPr>
          <w:u w:val="single"/>
        </w:rPr>
        <w:t>интернет-пакета</w:t>
      </w:r>
      <w:r>
        <w:rPr>
          <w:spacing w:val="-8"/>
          <w:u w:val="single"/>
        </w:rPr>
        <w:t> </w:t>
      </w:r>
      <w:r>
        <w:rPr>
          <w:u w:val="single"/>
        </w:rPr>
        <w:t>(пакетов)</w:t>
      </w:r>
      <w:r>
        <w:rPr>
          <w:spacing w:val="-9"/>
          <w:u w:val="single"/>
        </w:rPr>
        <w:t> </w:t>
      </w:r>
      <w:r>
        <w:rPr>
          <w:u w:val="single"/>
        </w:rPr>
        <w:t>на</w:t>
      </w:r>
      <w:r>
        <w:rPr>
          <w:spacing w:val="-7"/>
          <w:u w:val="single"/>
        </w:rPr>
        <w:t> </w:t>
      </w:r>
      <w:r>
        <w:rPr>
          <w:u w:val="single"/>
        </w:rPr>
        <w:t>новую</w:t>
      </w:r>
      <w:r>
        <w:rPr>
          <w:spacing w:val="-8"/>
          <w:u w:val="single"/>
        </w:rPr>
        <w:t> </w:t>
      </w:r>
      <w:r>
        <w:rPr>
          <w:u w:val="single"/>
        </w:rPr>
        <w:t>дату</w:t>
      </w:r>
      <w:r>
        <w:rPr>
          <w:spacing w:val="-13"/>
          <w:u w:val="single"/>
        </w:rPr>
        <w:t> </w:t>
      </w:r>
      <w:r>
        <w:rPr>
          <w:u w:val="single"/>
        </w:rPr>
        <w:t>и</w:t>
      </w:r>
      <w:r>
        <w:rPr>
          <w:spacing w:val="-8"/>
          <w:u w:val="single"/>
        </w:rPr>
        <w:t> </w:t>
      </w:r>
      <w:r>
        <w:rPr>
          <w:spacing w:val="-2"/>
          <w:u w:val="single"/>
        </w:rPr>
        <w:t>предмет:</w:t>
      </w:r>
    </w:p>
    <w:p>
      <w:pPr>
        <w:pStyle w:val="ListParagraph"/>
        <w:numPr>
          <w:ilvl w:val="0"/>
          <w:numId w:val="11"/>
        </w:numPr>
        <w:tabs>
          <w:tab w:pos="1399" w:val="left" w:leader="none"/>
        </w:tabs>
        <w:spacing w:line="240" w:lineRule="auto" w:before="0" w:after="0"/>
        <w:ind w:left="424" w:right="281" w:firstLine="708"/>
        <w:jc w:val="left"/>
        <w:rPr>
          <w:sz w:val="26"/>
        </w:rPr>
      </w:pPr>
      <w:r>
        <w:rPr>
          <w:sz w:val="26"/>
        </w:rPr>
        <w:t>получить</w:t>
      </w:r>
      <w:r>
        <w:rPr>
          <w:spacing w:val="40"/>
          <w:sz w:val="26"/>
        </w:rPr>
        <w:t> </w:t>
      </w:r>
      <w:r>
        <w:rPr>
          <w:sz w:val="26"/>
        </w:rPr>
        <w:t>от</w:t>
      </w:r>
      <w:r>
        <w:rPr>
          <w:spacing w:val="40"/>
          <w:sz w:val="26"/>
        </w:rPr>
        <w:t> </w:t>
      </w:r>
      <w:r>
        <w:rPr>
          <w:sz w:val="26"/>
        </w:rPr>
        <w:t>руководителя</w:t>
      </w:r>
      <w:r>
        <w:rPr>
          <w:spacing w:val="40"/>
          <w:sz w:val="26"/>
        </w:rPr>
        <w:t> </w:t>
      </w:r>
      <w:r>
        <w:rPr>
          <w:sz w:val="26"/>
        </w:rPr>
        <w:t>ППЭ</w:t>
      </w:r>
      <w:r>
        <w:rPr>
          <w:spacing w:val="40"/>
          <w:sz w:val="26"/>
        </w:rPr>
        <w:t> </w:t>
      </w:r>
      <w:r>
        <w:rPr>
          <w:sz w:val="26"/>
        </w:rPr>
        <w:t>основной</w:t>
      </w:r>
      <w:r>
        <w:rPr>
          <w:spacing w:val="40"/>
          <w:sz w:val="26"/>
        </w:rPr>
        <w:t> </w:t>
      </w:r>
      <w:r>
        <w:rPr>
          <w:sz w:val="26"/>
        </w:rPr>
        <w:t>и</w:t>
      </w:r>
      <w:r>
        <w:rPr>
          <w:spacing w:val="40"/>
          <w:sz w:val="26"/>
        </w:rPr>
        <w:t> </w:t>
      </w:r>
      <w:r>
        <w:rPr>
          <w:sz w:val="26"/>
        </w:rPr>
        <w:t>резервный</w:t>
      </w:r>
      <w:r>
        <w:rPr>
          <w:spacing w:val="40"/>
          <w:sz w:val="26"/>
        </w:rPr>
        <w:t> </w:t>
      </w:r>
      <w:r>
        <w:rPr>
          <w:sz w:val="26"/>
        </w:rPr>
        <w:t>флеш-накопители</w:t>
      </w:r>
      <w:r>
        <w:rPr>
          <w:spacing w:val="40"/>
          <w:sz w:val="26"/>
        </w:rPr>
        <w:t> </w:t>
      </w:r>
      <w:r>
        <w:rPr>
          <w:sz w:val="26"/>
        </w:rPr>
        <w:t>для</w:t>
      </w:r>
      <w:r>
        <w:rPr>
          <w:spacing w:val="80"/>
          <w:sz w:val="26"/>
        </w:rPr>
        <w:t> </w:t>
      </w:r>
      <w:r>
        <w:rPr>
          <w:sz w:val="26"/>
        </w:rPr>
        <w:t>хранения интернет-пакетов;</w:t>
      </w:r>
    </w:p>
    <w:p>
      <w:pPr>
        <w:pStyle w:val="ListParagraph"/>
        <w:numPr>
          <w:ilvl w:val="0"/>
          <w:numId w:val="11"/>
        </w:numPr>
        <w:tabs>
          <w:tab w:pos="1399" w:val="left" w:leader="none"/>
        </w:tabs>
        <w:spacing w:line="240" w:lineRule="auto" w:before="0" w:after="0"/>
        <w:ind w:left="424" w:right="281" w:firstLine="708"/>
        <w:jc w:val="left"/>
        <w:rPr>
          <w:sz w:val="26"/>
        </w:rPr>
      </w:pPr>
      <w:r>
        <w:rPr>
          <w:sz w:val="26"/>
        </w:rPr>
        <w:t>сохранить новые интернет-пакеты на основной и резервный флеш-накопители для хранения интернет-пакетов;</w:t>
      </w:r>
    </w:p>
    <w:p>
      <w:pPr>
        <w:pStyle w:val="ListParagraph"/>
        <w:numPr>
          <w:ilvl w:val="0"/>
          <w:numId w:val="11"/>
        </w:numPr>
        <w:tabs>
          <w:tab w:pos="1399" w:val="left" w:leader="none"/>
        </w:tabs>
        <w:spacing w:line="240" w:lineRule="auto" w:before="1" w:after="0"/>
        <w:ind w:left="424" w:right="282" w:firstLine="708"/>
        <w:jc w:val="left"/>
        <w:rPr>
          <w:sz w:val="26"/>
        </w:rPr>
      </w:pPr>
      <w:r>
        <w:rPr>
          <w:sz w:val="26"/>
        </w:rPr>
        <w:t>передать основной и резервный флеш-накопители для хранения интернет-пакетов руководителю организации или руководителю ППЭ на хранение в сейфе Штаба ППЭ.</w:t>
      </w:r>
    </w:p>
    <w:p>
      <w:pPr>
        <w:pStyle w:val="BodyText"/>
        <w:jc w:val="left"/>
      </w:pPr>
      <w:r>
        <w:rPr/>
        <w:t>Интернет-пакеты</w:t>
      </w:r>
      <w:r>
        <w:rPr>
          <w:spacing w:val="80"/>
        </w:rPr>
        <w:t> </w:t>
      </w:r>
      <w:r>
        <w:rPr/>
        <w:t>на</w:t>
      </w:r>
      <w:r>
        <w:rPr>
          <w:spacing w:val="80"/>
        </w:rPr>
        <w:t> </w:t>
      </w:r>
      <w:r>
        <w:rPr/>
        <w:t>каждую</w:t>
      </w:r>
      <w:r>
        <w:rPr>
          <w:spacing w:val="80"/>
        </w:rPr>
        <w:t> </w:t>
      </w:r>
      <w:r>
        <w:rPr/>
        <w:t>дату</w:t>
      </w:r>
      <w:r>
        <w:rPr>
          <w:spacing w:val="80"/>
        </w:rPr>
        <w:t> </w:t>
      </w:r>
      <w:r>
        <w:rPr/>
        <w:t>и</w:t>
      </w:r>
      <w:r>
        <w:rPr>
          <w:spacing w:val="80"/>
        </w:rPr>
        <w:t> </w:t>
      </w:r>
      <w:r>
        <w:rPr/>
        <w:t>предмет</w:t>
      </w:r>
      <w:r>
        <w:rPr>
          <w:spacing w:val="80"/>
        </w:rPr>
        <w:t> </w:t>
      </w:r>
      <w:r>
        <w:rPr/>
        <w:t>экзамена</w:t>
      </w:r>
      <w:r>
        <w:rPr>
          <w:spacing w:val="80"/>
        </w:rPr>
        <w:t> </w:t>
      </w:r>
      <w:r>
        <w:rPr/>
        <w:t>скачиваются</w:t>
      </w:r>
      <w:r>
        <w:rPr>
          <w:spacing w:val="80"/>
        </w:rPr>
        <w:t> </w:t>
      </w:r>
      <w:r>
        <w:rPr/>
        <w:t>до</w:t>
      </w:r>
      <w:r>
        <w:rPr>
          <w:spacing w:val="80"/>
        </w:rPr>
        <w:t> </w:t>
      </w:r>
      <w:r>
        <w:rPr/>
        <w:t>начала технической подготовки к соответствующему экзамену.</w:t>
      </w:r>
    </w:p>
    <w:p>
      <w:pPr>
        <w:spacing w:before="297"/>
        <w:ind w:left="424" w:right="284" w:firstLine="708"/>
        <w:jc w:val="both"/>
        <w:rPr>
          <w:sz w:val="26"/>
        </w:rPr>
      </w:pPr>
      <w:r>
        <w:rPr>
          <w:b/>
          <w:sz w:val="26"/>
        </w:rPr>
        <w:t>Не</w:t>
      </w:r>
      <w:r>
        <w:rPr>
          <w:b/>
          <w:spacing w:val="24"/>
          <w:sz w:val="26"/>
        </w:rPr>
        <w:t> </w:t>
      </w:r>
      <w:r>
        <w:rPr>
          <w:b/>
          <w:sz w:val="26"/>
        </w:rPr>
        <w:t>позднее</w:t>
      </w:r>
      <w:r>
        <w:rPr>
          <w:b/>
          <w:spacing w:val="24"/>
          <w:sz w:val="26"/>
        </w:rPr>
        <w:t> </w:t>
      </w:r>
      <w:r>
        <w:rPr>
          <w:b/>
          <w:sz w:val="26"/>
        </w:rPr>
        <w:t>чем</w:t>
      </w:r>
      <w:r>
        <w:rPr>
          <w:b/>
          <w:spacing w:val="27"/>
          <w:sz w:val="26"/>
        </w:rPr>
        <w:t> </w:t>
      </w:r>
      <w:r>
        <w:rPr>
          <w:b/>
          <w:sz w:val="26"/>
        </w:rPr>
        <w:t>за</w:t>
      </w:r>
      <w:r>
        <w:rPr>
          <w:b/>
          <w:spacing w:val="24"/>
          <w:sz w:val="26"/>
        </w:rPr>
        <w:t> </w:t>
      </w:r>
      <w:r>
        <w:rPr>
          <w:b/>
          <w:sz w:val="26"/>
        </w:rPr>
        <w:t>5</w:t>
      </w:r>
      <w:r>
        <w:rPr>
          <w:b/>
          <w:spacing w:val="26"/>
          <w:sz w:val="26"/>
        </w:rPr>
        <w:t> </w:t>
      </w:r>
      <w:r>
        <w:rPr>
          <w:b/>
          <w:sz w:val="26"/>
        </w:rPr>
        <w:t>календарных</w:t>
      </w:r>
      <w:r>
        <w:rPr>
          <w:b/>
          <w:spacing w:val="26"/>
          <w:sz w:val="26"/>
        </w:rPr>
        <w:t> </w:t>
      </w:r>
      <w:r>
        <w:rPr>
          <w:b/>
          <w:sz w:val="26"/>
        </w:rPr>
        <w:t>дней</w:t>
      </w:r>
      <w:r>
        <w:rPr>
          <w:b/>
          <w:spacing w:val="31"/>
          <w:sz w:val="26"/>
        </w:rPr>
        <w:t> </w:t>
      </w:r>
      <w:r>
        <w:rPr>
          <w:sz w:val="26"/>
        </w:rPr>
        <w:t>до</w:t>
      </w:r>
      <w:r>
        <w:rPr>
          <w:spacing w:val="24"/>
          <w:sz w:val="26"/>
        </w:rPr>
        <w:t> </w:t>
      </w:r>
      <w:r>
        <w:rPr>
          <w:sz w:val="26"/>
        </w:rPr>
        <w:t>начала</w:t>
      </w:r>
      <w:r>
        <w:rPr>
          <w:spacing w:val="24"/>
          <w:sz w:val="26"/>
        </w:rPr>
        <w:t> </w:t>
      </w:r>
      <w:r>
        <w:rPr>
          <w:sz w:val="26"/>
        </w:rPr>
        <w:t>периода</w:t>
      </w:r>
      <w:r>
        <w:rPr>
          <w:spacing w:val="25"/>
          <w:sz w:val="26"/>
        </w:rPr>
        <w:t> </w:t>
      </w:r>
      <w:r>
        <w:rPr>
          <w:sz w:val="26"/>
        </w:rPr>
        <w:t>проведения</w:t>
      </w:r>
      <w:r>
        <w:rPr>
          <w:spacing w:val="25"/>
          <w:sz w:val="26"/>
        </w:rPr>
        <w:t> </w:t>
      </w:r>
      <w:r>
        <w:rPr>
          <w:sz w:val="26"/>
        </w:rPr>
        <w:t>экзаменов в</w:t>
      </w:r>
      <w:r>
        <w:rPr>
          <w:spacing w:val="-5"/>
          <w:sz w:val="26"/>
        </w:rPr>
        <w:t> </w:t>
      </w:r>
      <w:r>
        <w:rPr>
          <w:sz w:val="26"/>
        </w:rPr>
        <w:t>ППЭ технический специалист проводит организационно-технологические мероприятия по подготовке ППЭ:</w:t>
      </w:r>
    </w:p>
    <w:p>
      <w:pPr>
        <w:pStyle w:val="ListParagraph"/>
        <w:numPr>
          <w:ilvl w:val="0"/>
          <w:numId w:val="12"/>
        </w:numPr>
        <w:tabs>
          <w:tab w:pos="1422" w:val="left" w:leader="none"/>
        </w:tabs>
        <w:spacing w:line="240" w:lineRule="auto" w:before="1" w:after="0"/>
        <w:ind w:left="1422" w:right="0" w:hanging="289"/>
        <w:jc w:val="both"/>
        <w:rPr>
          <w:sz w:val="26"/>
        </w:rPr>
      </w:pPr>
      <w:r>
        <w:rPr>
          <w:sz w:val="26"/>
        </w:rPr>
        <w:t>получить</w:t>
      </w:r>
      <w:r>
        <w:rPr>
          <w:spacing w:val="-10"/>
          <w:sz w:val="26"/>
        </w:rPr>
        <w:t> </w:t>
      </w:r>
      <w:r>
        <w:rPr>
          <w:sz w:val="26"/>
        </w:rPr>
        <w:t>из</w:t>
      </w:r>
      <w:r>
        <w:rPr>
          <w:spacing w:val="-10"/>
          <w:sz w:val="26"/>
        </w:rPr>
        <w:t> </w:t>
      </w:r>
      <w:r>
        <w:rPr>
          <w:sz w:val="26"/>
        </w:rPr>
        <w:t>РЦОИ</w:t>
      </w:r>
      <w:r>
        <w:rPr>
          <w:spacing w:val="-10"/>
          <w:sz w:val="26"/>
        </w:rPr>
        <w:t> </w:t>
      </w:r>
      <w:r>
        <w:rPr>
          <w:sz w:val="26"/>
        </w:rPr>
        <w:t>дистрибутивы</w:t>
      </w:r>
      <w:r>
        <w:rPr>
          <w:spacing w:val="-9"/>
          <w:sz w:val="26"/>
        </w:rPr>
        <w:t> </w:t>
      </w:r>
      <w:r>
        <w:rPr>
          <w:spacing w:val="-5"/>
          <w:sz w:val="26"/>
        </w:rPr>
        <w:t>ПО:</w:t>
      </w:r>
    </w:p>
    <w:p>
      <w:pPr>
        <w:pStyle w:val="BodyText"/>
        <w:spacing w:line="298" w:lineRule="exact" w:before="1"/>
        <w:ind w:left="1133" w:firstLine="0"/>
      </w:pPr>
      <w:r>
        <w:rPr/>
        <w:t>а)</w:t>
      </w:r>
      <w:r>
        <w:rPr>
          <w:spacing w:val="-1"/>
        </w:rPr>
        <w:t> </w:t>
      </w:r>
      <w:r>
        <w:rPr/>
        <w:t>станция</w:t>
      </w:r>
      <w:r>
        <w:rPr>
          <w:spacing w:val="-9"/>
        </w:rPr>
        <w:t> </w:t>
      </w:r>
      <w:r>
        <w:rPr/>
        <w:t>для</w:t>
      </w:r>
      <w:r>
        <w:rPr>
          <w:spacing w:val="-8"/>
        </w:rPr>
        <w:t> </w:t>
      </w:r>
      <w:r>
        <w:rPr/>
        <w:t>печати</w:t>
      </w:r>
      <w:r>
        <w:rPr>
          <w:spacing w:val="-5"/>
        </w:rPr>
        <w:t> </w:t>
      </w:r>
      <w:r>
        <w:rPr/>
        <w:t>(для</w:t>
      </w:r>
      <w:r>
        <w:rPr>
          <w:spacing w:val="-7"/>
        </w:rPr>
        <w:t> </w:t>
      </w:r>
      <w:r>
        <w:rPr/>
        <w:t>установки</w:t>
      </w:r>
      <w:r>
        <w:rPr>
          <w:spacing w:val="-9"/>
        </w:rPr>
        <w:t> </w:t>
      </w:r>
      <w:r>
        <w:rPr/>
        <w:t>ПО</w:t>
      </w:r>
      <w:r>
        <w:rPr>
          <w:spacing w:val="-6"/>
        </w:rPr>
        <w:t> </w:t>
      </w:r>
      <w:r>
        <w:rPr/>
        <w:t>«Станция</w:t>
      </w:r>
      <w:r>
        <w:rPr>
          <w:spacing w:val="-8"/>
        </w:rPr>
        <w:t> </w:t>
      </w:r>
      <w:r>
        <w:rPr>
          <w:spacing w:val="-2"/>
        </w:rPr>
        <w:t>организатора»);</w:t>
      </w:r>
    </w:p>
    <w:p>
      <w:pPr>
        <w:pStyle w:val="BodyText"/>
        <w:ind w:right="280"/>
      </w:pPr>
      <w:r>
        <w:rPr/>
        <w:t>б) станция Штаба ППЭ (используется для сканирования форм ППЭ в Штабе ППЭ, а также бланков в случае возникновения нештатных ситуаций в работе станции</w:t>
      </w:r>
      <w:r>
        <w:rPr>
          <w:spacing w:val="40"/>
        </w:rPr>
        <w:t> </w:t>
      </w:r>
      <w:r>
        <w:rPr/>
        <w:t>организатора на этапе сканирования, для печати ДБО</w:t>
      </w:r>
      <w:r>
        <w:rPr>
          <w:spacing w:val="-1"/>
        </w:rPr>
        <w:t> </w:t>
      </w:r>
      <w:r>
        <w:rPr/>
        <w:t>№ 2 и формирования ключа по паролю в случае отсутствия доступа в сеть «Интернет» в день проведения экзамена);</w:t>
      </w:r>
    </w:p>
    <w:p>
      <w:pPr>
        <w:pStyle w:val="ListParagraph"/>
        <w:numPr>
          <w:ilvl w:val="0"/>
          <w:numId w:val="12"/>
        </w:numPr>
        <w:tabs>
          <w:tab w:pos="1421" w:val="left" w:leader="none"/>
        </w:tabs>
        <w:spacing w:line="240" w:lineRule="auto" w:before="1" w:after="0"/>
        <w:ind w:left="424" w:right="283" w:firstLine="708"/>
        <w:jc w:val="both"/>
        <w:rPr>
          <w:sz w:val="26"/>
        </w:rPr>
      </w:pPr>
      <w:r>
        <w:rPr>
          <w:sz w:val="26"/>
        </w:rPr>
        <w:t>проверить</w:t>
      </w:r>
      <w:r>
        <w:rPr>
          <w:spacing w:val="80"/>
          <w:sz w:val="26"/>
        </w:rPr>
        <w:t> </w:t>
      </w:r>
      <w:r>
        <w:rPr>
          <w:sz w:val="26"/>
        </w:rPr>
        <w:t>соответствие</w:t>
      </w:r>
      <w:r>
        <w:rPr>
          <w:spacing w:val="80"/>
          <w:sz w:val="26"/>
        </w:rPr>
        <w:t> </w:t>
      </w:r>
      <w:r>
        <w:rPr>
          <w:sz w:val="26"/>
        </w:rPr>
        <w:t>технических</w:t>
      </w:r>
      <w:r>
        <w:rPr>
          <w:spacing w:val="80"/>
          <w:sz w:val="26"/>
        </w:rPr>
        <w:t> </w:t>
      </w:r>
      <w:r>
        <w:rPr>
          <w:sz w:val="26"/>
        </w:rPr>
        <w:t>характеристик</w:t>
      </w:r>
      <w:r>
        <w:rPr>
          <w:spacing w:val="80"/>
          <w:sz w:val="26"/>
        </w:rPr>
        <w:t> </w:t>
      </w:r>
      <w:r>
        <w:rPr>
          <w:sz w:val="26"/>
        </w:rPr>
        <w:t>компьютеров</w:t>
      </w:r>
      <w:r>
        <w:rPr>
          <w:spacing w:val="80"/>
          <w:sz w:val="26"/>
        </w:rPr>
        <w:t> </w:t>
      </w:r>
      <w:r>
        <w:rPr>
          <w:sz w:val="26"/>
        </w:rPr>
        <w:t>(ноутбуков) в аудиториях и Штабе ППЭ, а также резервных компьютеров (ноутбуков)(приложение 2);</w:t>
      </w:r>
    </w:p>
    <w:p>
      <w:pPr>
        <w:pStyle w:val="ListParagraph"/>
        <w:numPr>
          <w:ilvl w:val="0"/>
          <w:numId w:val="12"/>
        </w:numPr>
        <w:tabs>
          <w:tab w:pos="1421" w:val="left" w:leader="none"/>
        </w:tabs>
        <w:spacing w:line="240" w:lineRule="auto" w:before="0" w:after="0"/>
        <w:ind w:left="424" w:right="287" w:firstLine="708"/>
        <w:jc w:val="both"/>
        <w:rPr>
          <w:sz w:val="26"/>
        </w:rPr>
      </w:pPr>
      <w:r>
        <w:rPr>
          <w:sz w:val="26"/>
        </w:rPr>
        <w:t>присвоить всем компьютерам (ноутбукам) уникальный в рамках ППЭ номер компьютера (ноутбука) на весь период проведения экзаменов;</w:t>
      </w:r>
    </w:p>
    <w:p>
      <w:pPr>
        <w:pStyle w:val="ListParagraph"/>
        <w:numPr>
          <w:ilvl w:val="0"/>
          <w:numId w:val="12"/>
        </w:numPr>
        <w:tabs>
          <w:tab w:pos="1421" w:val="left" w:leader="none"/>
        </w:tabs>
        <w:spacing w:line="240" w:lineRule="auto" w:before="0" w:after="0"/>
        <w:ind w:left="424" w:right="287" w:firstLine="708"/>
        <w:jc w:val="both"/>
        <w:rPr>
          <w:sz w:val="26"/>
        </w:rPr>
      </w:pPr>
      <w:r>
        <w:rPr>
          <w:sz w:val="26"/>
        </w:rPr>
        <w:t>проверить</w:t>
      </w:r>
      <w:r>
        <w:rPr>
          <w:spacing w:val="72"/>
          <w:sz w:val="26"/>
        </w:rPr>
        <w:t>  </w:t>
      </w:r>
      <w:r>
        <w:rPr>
          <w:sz w:val="26"/>
        </w:rPr>
        <w:t>соответствие</w:t>
      </w:r>
      <w:r>
        <w:rPr>
          <w:spacing w:val="73"/>
          <w:sz w:val="26"/>
        </w:rPr>
        <w:t>  </w:t>
      </w:r>
      <w:r>
        <w:rPr>
          <w:sz w:val="26"/>
        </w:rPr>
        <w:t>технических</w:t>
      </w:r>
      <w:r>
        <w:rPr>
          <w:spacing w:val="74"/>
          <w:sz w:val="26"/>
        </w:rPr>
        <w:t>  </w:t>
      </w:r>
      <w:r>
        <w:rPr>
          <w:sz w:val="26"/>
        </w:rPr>
        <w:t>характеристик</w:t>
      </w:r>
      <w:r>
        <w:rPr>
          <w:spacing w:val="72"/>
          <w:sz w:val="26"/>
        </w:rPr>
        <w:t>  </w:t>
      </w:r>
      <w:r>
        <w:rPr>
          <w:sz w:val="26"/>
        </w:rPr>
        <w:t>лазерных</w:t>
      </w:r>
      <w:r>
        <w:rPr>
          <w:spacing w:val="73"/>
          <w:sz w:val="26"/>
        </w:rPr>
        <w:t>  </w:t>
      </w:r>
      <w:r>
        <w:rPr>
          <w:sz w:val="26"/>
        </w:rPr>
        <w:t>принтеров и сканеров, включая резервные(приложение 2);</w:t>
      </w:r>
    </w:p>
    <w:p>
      <w:pPr>
        <w:pStyle w:val="ListParagraph"/>
        <w:numPr>
          <w:ilvl w:val="0"/>
          <w:numId w:val="12"/>
        </w:numPr>
        <w:tabs>
          <w:tab w:pos="1421" w:val="left" w:leader="none"/>
        </w:tabs>
        <w:spacing w:line="240" w:lineRule="auto" w:before="0" w:after="0"/>
        <w:ind w:left="424" w:right="283" w:firstLine="708"/>
        <w:jc w:val="both"/>
        <w:rPr>
          <w:sz w:val="26"/>
        </w:rPr>
      </w:pPr>
      <w:r>
        <w:rPr>
          <w:sz w:val="26"/>
        </w:rPr>
        <w:t>установить полученное ПО на все компьютеры (ноутбуки), предназначенные для 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развернута станция организатора;</w:t>
      </w:r>
    </w:p>
    <w:p>
      <w:pPr>
        <w:pStyle w:val="BodyText"/>
        <w:ind w:left="0" w:firstLine="0"/>
        <w:jc w:val="left"/>
        <w:rPr>
          <w:sz w:val="20"/>
        </w:rPr>
      </w:pPr>
    </w:p>
    <w:p>
      <w:pPr>
        <w:pStyle w:val="BodyText"/>
        <w:ind w:left="0" w:firstLine="0"/>
        <w:jc w:val="left"/>
        <w:rPr>
          <w:sz w:val="20"/>
        </w:rPr>
      </w:pPr>
    </w:p>
    <w:p>
      <w:pPr>
        <w:pStyle w:val="BodyText"/>
        <w:spacing w:before="27"/>
        <w:ind w:left="0" w:firstLine="0"/>
        <w:jc w:val="left"/>
        <w:rPr>
          <w:sz w:val="20"/>
        </w:rPr>
      </w:pPr>
      <w:r>
        <w:rPr>
          <w:sz w:val="20"/>
        </w:rPr>
        <mc:AlternateContent>
          <mc:Choice Requires="wps">
            <w:drawing>
              <wp:anchor distT="0" distB="0" distL="0" distR="0" allowOverlap="1" layoutInCell="1" locked="0" behindDoc="1" simplePos="0" relativeHeight="487589888">
                <wp:simplePos x="0" y="0"/>
                <wp:positionH relativeFrom="page">
                  <wp:posOffset>1169212</wp:posOffset>
                </wp:positionH>
                <wp:positionV relativeFrom="paragraph">
                  <wp:posOffset>178699</wp:posOffset>
                </wp:positionV>
                <wp:extent cx="1829435" cy="762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4.070861pt;width:144.020pt;height:.60004pt;mso-position-horizontal-relative:page;mso-position-vertical-relative:paragraph;z-index:-15726592;mso-wrap-distance-left:0;mso-wrap-distance-right:0" id="docshape6" filled="true" fillcolor="#000000" stroked="false">
                <v:fill type="solid"/>
                <w10:wrap type="topAndBottom"/>
              </v:rect>
            </w:pict>
          </mc:Fallback>
        </mc:AlternateContent>
      </w:r>
    </w:p>
    <w:p>
      <w:pPr>
        <w:spacing w:before="114"/>
        <w:ind w:left="1133" w:right="0" w:firstLine="0"/>
        <w:jc w:val="left"/>
        <w:rPr>
          <w:sz w:val="22"/>
        </w:rPr>
      </w:pPr>
      <w:r>
        <w:rPr>
          <w:sz w:val="22"/>
          <w:vertAlign w:val="superscript"/>
        </w:rPr>
        <w:t>7</w:t>
      </w:r>
      <w:r>
        <w:rPr>
          <w:spacing w:val="-7"/>
          <w:sz w:val="22"/>
          <w:vertAlign w:val="baseline"/>
        </w:rPr>
        <w:t> </w:t>
      </w:r>
      <w:r>
        <w:rPr>
          <w:sz w:val="22"/>
          <w:vertAlign w:val="baseline"/>
        </w:rPr>
        <w:t>Хранение</w:t>
      </w:r>
      <w:r>
        <w:rPr>
          <w:spacing w:val="-7"/>
          <w:sz w:val="22"/>
          <w:vertAlign w:val="baseline"/>
        </w:rPr>
        <w:t> </w:t>
      </w:r>
      <w:r>
        <w:rPr>
          <w:sz w:val="22"/>
          <w:vertAlign w:val="baseline"/>
        </w:rPr>
        <w:t>осуществляется</w:t>
      </w:r>
      <w:r>
        <w:rPr>
          <w:spacing w:val="-7"/>
          <w:sz w:val="22"/>
          <w:vertAlign w:val="baseline"/>
        </w:rPr>
        <w:t> </w:t>
      </w:r>
      <w:r>
        <w:rPr>
          <w:sz w:val="22"/>
          <w:vertAlign w:val="baseline"/>
        </w:rPr>
        <w:t>с</w:t>
      </w:r>
      <w:r>
        <w:rPr>
          <w:spacing w:val="-7"/>
          <w:sz w:val="22"/>
          <w:vertAlign w:val="baseline"/>
        </w:rPr>
        <w:t> </w:t>
      </w:r>
      <w:r>
        <w:rPr>
          <w:sz w:val="22"/>
          <w:vertAlign w:val="baseline"/>
        </w:rPr>
        <w:t>использованием</w:t>
      </w:r>
      <w:r>
        <w:rPr>
          <w:spacing w:val="-7"/>
          <w:sz w:val="22"/>
          <w:vertAlign w:val="baseline"/>
        </w:rPr>
        <w:t> </w:t>
      </w:r>
      <w:r>
        <w:rPr>
          <w:sz w:val="22"/>
          <w:vertAlign w:val="baseline"/>
        </w:rPr>
        <w:t>мер</w:t>
      </w:r>
      <w:r>
        <w:rPr>
          <w:spacing w:val="-7"/>
          <w:sz w:val="22"/>
          <w:vertAlign w:val="baseline"/>
        </w:rPr>
        <w:t> </w:t>
      </w:r>
      <w:r>
        <w:rPr>
          <w:sz w:val="22"/>
          <w:vertAlign w:val="baseline"/>
        </w:rPr>
        <w:t>информационной</w:t>
      </w:r>
      <w:r>
        <w:rPr>
          <w:spacing w:val="-9"/>
          <w:sz w:val="22"/>
          <w:vertAlign w:val="baseline"/>
        </w:rPr>
        <w:t> </w:t>
      </w:r>
      <w:r>
        <w:rPr>
          <w:spacing w:val="-2"/>
          <w:sz w:val="22"/>
          <w:vertAlign w:val="baseline"/>
        </w:rPr>
        <w:t>безопасности.</w:t>
      </w:r>
    </w:p>
    <w:p>
      <w:pPr>
        <w:spacing w:after="0"/>
        <w:jc w:val="left"/>
        <w:rPr>
          <w:sz w:val="22"/>
        </w:rPr>
        <w:sectPr>
          <w:pgSz w:w="11910" w:h="16850"/>
          <w:pgMar w:header="0" w:footer="782" w:top="1060" w:bottom="980" w:left="708" w:right="283"/>
        </w:sectPr>
      </w:pPr>
    </w:p>
    <w:p>
      <w:pPr>
        <w:pStyle w:val="ListParagraph"/>
        <w:numPr>
          <w:ilvl w:val="0"/>
          <w:numId w:val="12"/>
        </w:numPr>
        <w:tabs>
          <w:tab w:pos="1421" w:val="left" w:leader="none"/>
        </w:tabs>
        <w:spacing w:line="240" w:lineRule="auto" w:before="64" w:after="0"/>
        <w:ind w:left="424" w:right="283" w:firstLine="708"/>
        <w:jc w:val="both"/>
        <w:rPr>
          <w:sz w:val="26"/>
        </w:rPr>
      </w:pPr>
      <w:r>
        <w:rPr>
          <w:sz w:val="26"/>
        </w:rPr>
        <w:t>подключить необходимое оборудование для станции организатора и для станции Штаба ППЭ: локальный лазерный принтер и сканер;</w:t>
      </w:r>
    </w:p>
    <w:p>
      <w:pPr>
        <w:pStyle w:val="ListParagraph"/>
        <w:numPr>
          <w:ilvl w:val="0"/>
          <w:numId w:val="12"/>
        </w:numPr>
        <w:tabs>
          <w:tab w:pos="1421" w:val="left" w:leader="none"/>
        </w:tabs>
        <w:spacing w:line="240" w:lineRule="auto" w:before="3" w:after="0"/>
        <w:ind w:left="424" w:right="283" w:firstLine="708"/>
        <w:jc w:val="both"/>
        <w:rPr>
          <w:sz w:val="26"/>
        </w:rPr>
      </w:pPr>
      <w:r>
        <w:rPr>
          <w:sz w:val="26"/>
        </w:rPr>
        <w:t>основная станция Штаба ППЭ устанавливается на отдельном компьютере (ноутбуке), не имеющем подключений к сети «Интернет» на период сканирования, резервная станция Штаба ППЭ в случае необходимости может быть совмещена с другой резервной станцией ППЭ;</w:t>
      </w:r>
    </w:p>
    <w:p>
      <w:pPr>
        <w:pStyle w:val="ListParagraph"/>
        <w:numPr>
          <w:ilvl w:val="0"/>
          <w:numId w:val="12"/>
        </w:numPr>
        <w:tabs>
          <w:tab w:pos="1421" w:val="left" w:leader="none"/>
        </w:tabs>
        <w:spacing w:line="240" w:lineRule="auto" w:before="0" w:after="0"/>
        <w:ind w:left="424" w:right="281" w:firstLine="708"/>
        <w:jc w:val="both"/>
        <w:rPr>
          <w:sz w:val="26"/>
        </w:rPr>
      </w:pPr>
      <w:r>
        <w:rPr>
          <w:sz w:val="26"/>
        </w:rPr>
        <w:t>выполнить предварительную настройку компьютеров (ноутбуков): внести код 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pPr>
        <w:pStyle w:val="BodyText"/>
        <w:ind w:right="282"/>
      </w:pPr>
      <w:r>
        <w:rPr/>
        <w:t>В случае использования нового дополнительного компьютера (ноутбука) или</w:t>
      </w:r>
      <w:r>
        <w:rPr>
          <w:spacing w:val="40"/>
        </w:rPr>
        <w:t> </w:t>
      </w:r>
      <w:r>
        <w:rPr/>
        <w:t>замены новым компьютером (ноутбуком) ранее использовавшегося, ему присваивается новый уникальный для ППЭ номер, не совпадающий с ранее использовавшимся.</w:t>
      </w:r>
    </w:p>
    <w:p>
      <w:pPr>
        <w:spacing w:line="296" w:lineRule="exact" w:before="7"/>
        <w:ind w:left="1133" w:right="0" w:firstLine="0"/>
        <w:jc w:val="both"/>
        <w:rPr>
          <w:b/>
          <w:sz w:val="26"/>
        </w:rPr>
      </w:pPr>
      <w:r>
        <w:rPr>
          <w:b/>
          <w:sz w:val="26"/>
        </w:rPr>
        <w:t>Перед</w:t>
      </w:r>
      <w:r>
        <w:rPr>
          <w:b/>
          <w:spacing w:val="-12"/>
          <w:sz w:val="26"/>
        </w:rPr>
        <w:t> </w:t>
      </w:r>
      <w:r>
        <w:rPr>
          <w:b/>
          <w:sz w:val="26"/>
        </w:rPr>
        <w:t>каждым</w:t>
      </w:r>
      <w:r>
        <w:rPr>
          <w:b/>
          <w:spacing w:val="-12"/>
          <w:sz w:val="26"/>
        </w:rPr>
        <w:t> </w:t>
      </w:r>
      <w:r>
        <w:rPr>
          <w:b/>
          <w:sz w:val="26"/>
        </w:rPr>
        <w:t>экзаменом</w:t>
      </w:r>
      <w:r>
        <w:rPr>
          <w:b/>
          <w:spacing w:val="-9"/>
          <w:sz w:val="26"/>
        </w:rPr>
        <w:t> </w:t>
      </w:r>
      <w:r>
        <w:rPr>
          <w:b/>
          <w:sz w:val="26"/>
        </w:rPr>
        <w:t>проводится</w:t>
      </w:r>
      <w:r>
        <w:rPr>
          <w:b/>
          <w:spacing w:val="-13"/>
          <w:sz w:val="26"/>
        </w:rPr>
        <w:t> </w:t>
      </w:r>
      <w:r>
        <w:rPr>
          <w:b/>
          <w:sz w:val="26"/>
        </w:rPr>
        <w:t>техническая</w:t>
      </w:r>
      <w:r>
        <w:rPr>
          <w:b/>
          <w:spacing w:val="-12"/>
          <w:sz w:val="26"/>
        </w:rPr>
        <w:t> </w:t>
      </w:r>
      <w:r>
        <w:rPr>
          <w:b/>
          <w:sz w:val="26"/>
        </w:rPr>
        <w:t>подготовка</w:t>
      </w:r>
      <w:r>
        <w:rPr>
          <w:b/>
          <w:spacing w:val="-13"/>
          <w:sz w:val="26"/>
        </w:rPr>
        <w:t> </w:t>
      </w:r>
      <w:r>
        <w:rPr>
          <w:b/>
          <w:spacing w:val="-4"/>
          <w:sz w:val="26"/>
        </w:rPr>
        <w:t>ППЭ.</w:t>
      </w:r>
    </w:p>
    <w:p>
      <w:pPr>
        <w:pStyle w:val="BodyText"/>
        <w:ind w:right="281"/>
      </w:pPr>
      <w:r>
        <w:rPr/>
        <w:t>До проведения технической подготовки техническому специалисту следует</w:t>
      </w:r>
      <w:r>
        <w:rPr>
          <w:spacing w:val="40"/>
        </w:rPr>
        <w:t> </w:t>
      </w:r>
      <w:r>
        <w:rPr/>
        <w:t>получить из РЦОИ информацию о номерах аудиторий и учебных предметах, назначенных на предстоящий экзамен.</w:t>
      </w:r>
    </w:p>
    <w:p>
      <w:pPr>
        <w:spacing w:before="0"/>
        <w:ind w:left="424" w:right="279" w:firstLine="708"/>
        <w:jc w:val="both"/>
        <w:rPr>
          <w:sz w:val="26"/>
        </w:rPr>
      </w:pPr>
      <w:r>
        <w:rPr>
          <w:b/>
          <w:sz w:val="26"/>
        </w:rPr>
        <w:t>Не ранее чем за 5 календарных дней, но не позднее 17:00 </w:t>
      </w:r>
      <w:r>
        <w:rPr>
          <w:sz w:val="26"/>
        </w:rPr>
        <w:t>по местному времени календарного дня, предшествующего экзамену, и </w:t>
      </w:r>
      <w:r>
        <w:rPr>
          <w:b/>
          <w:sz w:val="26"/>
        </w:rPr>
        <w:t>до </w:t>
      </w:r>
      <w:r>
        <w:rPr>
          <w:sz w:val="26"/>
        </w:rPr>
        <w:t>проведения контроля технической готовности технический специалист завершает </w:t>
      </w:r>
      <w:r>
        <w:rPr>
          <w:b/>
          <w:sz w:val="26"/>
        </w:rPr>
        <w:t>техническую подготовку ППЭ к</w:t>
      </w:r>
      <w:r>
        <w:rPr>
          <w:b/>
          <w:spacing w:val="40"/>
          <w:sz w:val="26"/>
        </w:rPr>
        <w:t> </w:t>
      </w:r>
      <w:r>
        <w:rPr>
          <w:b/>
          <w:sz w:val="26"/>
        </w:rPr>
        <w:t>экзамену </w:t>
      </w:r>
      <w:r>
        <w:rPr>
          <w:sz w:val="26"/>
        </w:rPr>
        <w:t>(подробнее о сроках проведения этапов подготовки и проведения экзаменов см. приложение 9):</w:t>
      </w:r>
    </w:p>
    <w:p>
      <w:pPr>
        <w:pStyle w:val="BodyText"/>
        <w:ind w:left="1133" w:firstLine="0"/>
      </w:pPr>
      <w:r>
        <w:rPr>
          <w:u w:val="single"/>
        </w:rPr>
        <w:t>на</w:t>
      </w:r>
      <w:r>
        <w:rPr>
          <w:spacing w:val="-10"/>
          <w:u w:val="single"/>
        </w:rPr>
        <w:t> </w:t>
      </w:r>
      <w:r>
        <w:rPr>
          <w:u w:val="single"/>
        </w:rPr>
        <w:t>компьютере</w:t>
      </w:r>
      <w:r>
        <w:rPr>
          <w:spacing w:val="-10"/>
          <w:u w:val="single"/>
        </w:rPr>
        <w:t> </w:t>
      </w:r>
      <w:r>
        <w:rPr>
          <w:u w:val="single"/>
        </w:rPr>
        <w:t>(ноутбуке),</w:t>
      </w:r>
      <w:r>
        <w:rPr>
          <w:spacing w:val="-9"/>
          <w:u w:val="single"/>
        </w:rPr>
        <w:t> </w:t>
      </w:r>
      <w:r>
        <w:rPr>
          <w:u w:val="single"/>
        </w:rPr>
        <w:t>предназначенном</w:t>
      </w:r>
      <w:r>
        <w:rPr>
          <w:spacing w:val="-10"/>
          <w:u w:val="single"/>
        </w:rPr>
        <w:t> </w:t>
      </w:r>
      <w:r>
        <w:rPr>
          <w:u w:val="single"/>
        </w:rPr>
        <w:t>для</w:t>
      </w:r>
      <w:r>
        <w:rPr>
          <w:spacing w:val="-9"/>
          <w:u w:val="single"/>
        </w:rPr>
        <w:t> </w:t>
      </w:r>
      <w:r>
        <w:rPr>
          <w:u w:val="single"/>
        </w:rPr>
        <w:t>работы</w:t>
      </w:r>
      <w:r>
        <w:rPr>
          <w:spacing w:val="-9"/>
          <w:u w:val="single"/>
        </w:rPr>
        <w:t> </w:t>
      </w:r>
      <w:r>
        <w:rPr>
          <w:u w:val="single"/>
        </w:rPr>
        <w:t>в</w:t>
      </w:r>
      <w:r>
        <w:rPr>
          <w:spacing w:val="-10"/>
          <w:u w:val="single"/>
        </w:rPr>
        <w:t> </w:t>
      </w:r>
      <w:r>
        <w:rPr>
          <w:u w:val="single"/>
        </w:rPr>
        <w:t>личном</w:t>
      </w:r>
      <w:r>
        <w:rPr>
          <w:spacing w:val="-9"/>
          <w:u w:val="single"/>
        </w:rPr>
        <w:t> </w:t>
      </w:r>
      <w:r>
        <w:rPr>
          <w:u w:val="single"/>
        </w:rPr>
        <w:t>кабинете</w:t>
      </w:r>
      <w:r>
        <w:rPr>
          <w:spacing w:val="-10"/>
          <w:u w:val="single"/>
        </w:rPr>
        <w:t> </w:t>
      </w:r>
      <w:r>
        <w:rPr>
          <w:spacing w:val="-4"/>
          <w:u w:val="single"/>
        </w:rPr>
        <w:t>ППЭ:</w:t>
      </w:r>
    </w:p>
    <w:p>
      <w:pPr>
        <w:pStyle w:val="ListParagraph"/>
        <w:numPr>
          <w:ilvl w:val="0"/>
          <w:numId w:val="13"/>
        </w:numPr>
        <w:tabs>
          <w:tab w:pos="1421" w:val="left" w:leader="none"/>
        </w:tabs>
        <w:spacing w:line="240" w:lineRule="auto" w:before="0" w:after="0"/>
        <w:ind w:left="424" w:right="285" w:firstLine="708"/>
        <w:jc w:val="both"/>
        <w:rPr>
          <w:sz w:val="26"/>
        </w:rPr>
      </w:pPr>
      <w:r>
        <w:rPr>
          <w:sz w:val="26"/>
        </w:rPr>
        <w:t>проверить</w:t>
      </w:r>
      <w:r>
        <w:rPr>
          <w:spacing w:val="80"/>
          <w:w w:val="150"/>
          <w:sz w:val="26"/>
        </w:rPr>
        <w:t> </w:t>
      </w:r>
      <w:r>
        <w:rPr>
          <w:sz w:val="26"/>
        </w:rPr>
        <w:t>наличие</w:t>
      </w:r>
      <w:r>
        <w:rPr>
          <w:spacing w:val="39"/>
          <w:sz w:val="26"/>
        </w:rPr>
        <w:t>  </w:t>
      </w:r>
      <w:r>
        <w:rPr>
          <w:sz w:val="26"/>
        </w:rPr>
        <w:t>соединения</w:t>
      </w:r>
      <w:r>
        <w:rPr>
          <w:spacing w:val="38"/>
          <w:sz w:val="26"/>
        </w:rPr>
        <w:t>  </w:t>
      </w:r>
      <w:r>
        <w:rPr>
          <w:sz w:val="26"/>
        </w:rPr>
        <w:t>с</w:t>
      </w:r>
      <w:r>
        <w:rPr>
          <w:spacing w:val="38"/>
          <w:sz w:val="26"/>
        </w:rPr>
        <w:t>  </w:t>
      </w:r>
      <w:r>
        <w:rPr>
          <w:sz w:val="26"/>
        </w:rPr>
        <w:t>личным</w:t>
      </w:r>
      <w:r>
        <w:rPr>
          <w:spacing w:val="80"/>
          <w:w w:val="150"/>
          <w:sz w:val="26"/>
        </w:rPr>
        <w:t> </w:t>
      </w:r>
      <w:r>
        <w:rPr>
          <w:sz w:val="26"/>
        </w:rPr>
        <w:t>кабинетом</w:t>
      </w:r>
      <w:r>
        <w:rPr>
          <w:spacing w:val="38"/>
          <w:sz w:val="26"/>
        </w:rPr>
        <w:t>  </w:t>
      </w:r>
      <w:r>
        <w:rPr>
          <w:sz w:val="26"/>
        </w:rPr>
        <w:t>ППЭ</w:t>
      </w:r>
      <w:r>
        <w:rPr>
          <w:spacing w:val="80"/>
          <w:w w:val="150"/>
          <w:sz w:val="26"/>
        </w:rPr>
        <w:t> </w:t>
      </w:r>
      <w:r>
        <w:rPr>
          <w:sz w:val="26"/>
        </w:rPr>
        <w:t>по</w:t>
      </w:r>
      <w:r>
        <w:rPr>
          <w:spacing w:val="38"/>
          <w:sz w:val="26"/>
        </w:rPr>
        <w:t>  </w:t>
      </w:r>
      <w:r>
        <w:rPr>
          <w:sz w:val="26"/>
        </w:rPr>
        <w:t>основному и резервному каналам доступа в сеть «Интернет»;</w:t>
      </w:r>
    </w:p>
    <w:p>
      <w:pPr>
        <w:pStyle w:val="ListParagraph"/>
        <w:numPr>
          <w:ilvl w:val="0"/>
          <w:numId w:val="13"/>
        </w:numPr>
        <w:tabs>
          <w:tab w:pos="1421" w:val="left" w:leader="none"/>
        </w:tabs>
        <w:spacing w:line="240" w:lineRule="auto" w:before="0" w:after="0"/>
        <w:ind w:left="424" w:right="282" w:firstLine="708"/>
        <w:jc w:val="both"/>
        <w:rPr>
          <w:sz w:val="26"/>
        </w:rPr>
      </w:pPr>
      <w:r>
        <w:rPr>
          <w:sz w:val="26"/>
        </w:rPr>
        <w:t>в случае использования ЗСПД ГИА: проверить наличие связи через VipNet Client</w:t>
      </w:r>
      <w:r>
        <w:rPr>
          <w:spacing w:val="40"/>
          <w:sz w:val="26"/>
        </w:rPr>
        <w:t> </w:t>
      </w:r>
      <w:r>
        <w:rPr>
          <w:sz w:val="26"/>
        </w:rPr>
        <w:t>с ЗСПД ГИА по основному и резервному каналам связи сети «Интернет»;</w:t>
      </w:r>
    </w:p>
    <w:p>
      <w:pPr>
        <w:pStyle w:val="BodyText"/>
        <w:spacing w:line="299" w:lineRule="exact"/>
        <w:ind w:left="1145" w:firstLine="0"/>
      </w:pPr>
      <w:r>
        <w:rPr>
          <w:u w:val="single"/>
        </w:rPr>
        <w:t>в</w:t>
      </w:r>
      <w:r>
        <w:rPr>
          <w:spacing w:val="-9"/>
          <w:u w:val="single"/>
        </w:rPr>
        <w:t> </w:t>
      </w:r>
      <w:r>
        <w:rPr>
          <w:u w:val="single"/>
        </w:rPr>
        <w:t>личном</w:t>
      </w:r>
      <w:r>
        <w:rPr>
          <w:spacing w:val="-7"/>
          <w:u w:val="single"/>
        </w:rPr>
        <w:t> </w:t>
      </w:r>
      <w:r>
        <w:rPr>
          <w:u w:val="single"/>
        </w:rPr>
        <w:t>кабинете</w:t>
      </w:r>
      <w:r>
        <w:rPr>
          <w:spacing w:val="-9"/>
          <w:u w:val="single"/>
        </w:rPr>
        <w:t> </w:t>
      </w:r>
      <w:r>
        <w:rPr>
          <w:spacing w:val="-4"/>
          <w:u w:val="single"/>
        </w:rPr>
        <w:t>ППЭ</w:t>
      </w:r>
      <w:r>
        <w:rPr>
          <w:spacing w:val="-4"/>
        </w:rPr>
        <w:t>:</w:t>
      </w:r>
    </w:p>
    <w:p>
      <w:pPr>
        <w:pStyle w:val="BodyText"/>
        <w:ind w:right="286" w:firstLine="720"/>
      </w:pPr>
      <w:r>
        <w:rPr/>
        <w:t>проверить,</w:t>
      </w:r>
      <w:r>
        <w:rPr>
          <w:spacing w:val="-4"/>
        </w:rPr>
        <w:t> </w:t>
      </w:r>
      <w:r>
        <w:rPr/>
        <w:t>при</w:t>
      </w:r>
      <w:r>
        <w:rPr>
          <w:spacing w:val="-3"/>
        </w:rPr>
        <w:t> </w:t>
      </w:r>
      <w:r>
        <w:rPr/>
        <w:t>необходимости</w:t>
      </w:r>
      <w:r>
        <w:rPr>
          <w:spacing w:val="-4"/>
        </w:rPr>
        <w:t> </w:t>
      </w:r>
      <w:r>
        <w:rPr/>
        <w:t>скорректировать</w:t>
      </w:r>
      <w:r>
        <w:rPr>
          <w:spacing w:val="-4"/>
        </w:rPr>
        <w:t> </w:t>
      </w:r>
      <w:r>
        <w:rPr/>
        <w:t>тип</w:t>
      </w:r>
      <w:r>
        <w:rPr>
          <w:spacing w:val="-3"/>
        </w:rPr>
        <w:t> </w:t>
      </w:r>
      <w:r>
        <w:rPr/>
        <w:t>основного</w:t>
      </w:r>
      <w:r>
        <w:rPr>
          <w:spacing w:val="-2"/>
        </w:rPr>
        <w:t> </w:t>
      </w:r>
      <w:r>
        <w:rPr/>
        <w:t>и</w:t>
      </w:r>
      <w:r>
        <w:rPr>
          <w:spacing w:val="-3"/>
        </w:rPr>
        <w:t> </w:t>
      </w:r>
      <w:r>
        <w:rPr/>
        <w:t>резервного</w:t>
      </w:r>
      <w:r>
        <w:rPr>
          <w:spacing w:val="-4"/>
        </w:rPr>
        <w:t> </w:t>
      </w:r>
      <w:r>
        <w:rPr/>
        <w:t>каналов доступа в сеть «Интернет» (либо зафиксировать отсутствие резервного канала доступа в сеть «Интернет»).</w:t>
      </w:r>
    </w:p>
    <w:p>
      <w:pPr>
        <w:pStyle w:val="BodyText"/>
        <w:ind w:right="283" w:firstLine="720"/>
      </w:pPr>
      <w:r>
        <w:rPr/>
        <w:t>Запросить и получить у руководителя ППЭ переданный на хранение основной</w:t>
      </w:r>
      <w:r>
        <w:rPr>
          <w:spacing w:val="40"/>
        </w:rPr>
        <w:t> </w:t>
      </w:r>
      <w:r>
        <w:rPr/>
        <w:t>флеш-накопитель для хранения интернет-пакетов, в случае неработоспособности основного флеш-накопителя для хранения интернет-пакетов использовать резервный флеш-накопитель для хранения интернет-пакетов;</w:t>
      </w:r>
    </w:p>
    <w:p>
      <w:pPr>
        <w:pStyle w:val="BodyText"/>
        <w:ind w:right="288"/>
      </w:pPr>
      <w:r>
        <w:rPr>
          <w:u w:val="single"/>
        </w:rPr>
        <w:t>на каждой станции организатора</w:t>
      </w:r>
      <w:r>
        <w:rPr/>
        <w:t> в каждой аудитории, назначенной на экзамен, и резервных станциях организатора:</w:t>
      </w:r>
    </w:p>
    <w:p>
      <w:pPr>
        <w:pStyle w:val="ListParagraph"/>
        <w:numPr>
          <w:ilvl w:val="0"/>
          <w:numId w:val="14"/>
        </w:numPr>
        <w:tabs>
          <w:tab w:pos="1421" w:val="left" w:leader="none"/>
        </w:tabs>
        <w:spacing w:line="240" w:lineRule="auto" w:before="0" w:after="0"/>
        <w:ind w:left="424" w:right="284" w:firstLine="708"/>
        <w:jc w:val="both"/>
        <w:rPr>
          <w:sz w:val="26"/>
        </w:rPr>
      </w:pPr>
      <w:r>
        <w:rPr>
          <w:sz w:val="26"/>
        </w:rPr>
        <w:t>проверить, при необходимости скорректировать: код региона, код ППЭ (впечатываются в бланки), номер компьютера (ноутбука) – уникальный для ППЭ номер компьютера (ноутбука);</w:t>
      </w:r>
    </w:p>
    <w:p>
      <w:pPr>
        <w:pStyle w:val="ListParagraph"/>
        <w:numPr>
          <w:ilvl w:val="0"/>
          <w:numId w:val="14"/>
        </w:numPr>
        <w:tabs>
          <w:tab w:pos="1421" w:val="left" w:leader="none"/>
        </w:tabs>
        <w:spacing w:line="240" w:lineRule="auto" w:before="0" w:after="0"/>
        <w:ind w:left="424" w:right="279" w:firstLine="708"/>
        <w:jc w:val="both"/>
        <w:rPr>
          <w:sz w:val="26"/>
        </w:rPr>
      </w:pPr>
      <w:r>
        <w:rPr>
          <w:sz w:val="26"/>
        </w:rPr>
        <w:t>внести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w:t>
      </w:r>
      <w:r>
        <w:rPr>
          <w:spacing w:val="-2"/>
          <w:sz w:val="26"/>
        </w:rPr>
        <w:t>экзамена;</w:t>
      </w:r>
    </w:p>
    <w:p>
      <w:pPr>
        <w:pStyle w:val="ListParagraph"/>
        <w:numPr>
          <w:ilvl w:val="0"/>
          <w:numId w:val="14"/>
        </w:numPr>
        <w:tabs>
          <w:tab w:pos="1422" w:val="left" w:leader="none"/>
        </w:tabs>
        <w:spacing w:line="298" w:lineRule="exact" w:before="0" w:after="0"/>
        <w:ind w:left="1422" w:right="0" w:hanging="289"/>
        <w:jc w:val="both"/>
        <w:rPr>
          <w:sz w:val="26"/>
        </w:rPr>
      </w:pPr>
      <w:r>
        <w:rPr>
          <w:sz w:val="26"/>
        </w:rPr>
        <w:t>проверить</w:t>
      </w:r>
      <w:r>
        <w:rPr>
          <w:spacing w:val="-16"/>
          <w:sz w:val="26"/>
        </w:rPr>
        <w:t> </w:t>
      </w:r>
      <w:r>
        <w:rPr>
          <w:sz w:val="26"/>
        </w:rPr>
        <w:t>настройки</w:t>
      </w:r>
      <w:r>
        <w:rPr>
          <w:spacing w:val="-13"/>
          <w:sz w:val="26"/>
        </w:rPr>
        <w:t> </w:t>
      </w:r>
      <w:r>
        <w:rPr>
          <w:sz w:val="26"/>
        </w:rPr>
        <w:t>системного</w:t>
      </w:r>
      <w:r>
        <w:rPr>
          <w:spacing w:val="-16"/>
          <w:sz w:val="26"/>
        </w:rPr>
        <w:t> </w:t>
      </w:r>
      <w:r>
        <w:rPr>
          <w:spacing w:val="-2"/>
          <w:sz w:val="26"/>
        </w:rPr>
        <w:t>времени;</w:t>
      </w:r>
    </w:p>
    <w:p>
      <w:pPr>
        <w:pStyle w:val="ListParagraph"/>
        <w:numPr>
          <w:ilvl w:val="0"/>
          <w:numId w:val="14"/>
        </w:numPr>
        <w:tabs>
          <w:tab w:pos="1421" w:val="left" w:leader="none"/>
        </w:tabs>
        <w:spacing w:line="240" w:lineRule="auto" w:before="0" w:after="0"/>
        <w:ind w:left="424" w:right="281" w:firstLine="708"/>
        <w:jc w:val="both"/>
        <w:rPr>
          <w:sz w:val="26"/>
        </w:rPr>
      </w:pPr>
      <w:r>
        <w:rPr>
          <w:sz w:val="26"/>
        </w:rPr>
        <w:t>загрузить файл интернет-пакета с флеш-накопителя для хранения интернет- пакетов в соответствии с настройками даты и учебного предмета;</w:t>
      </w:r>
    </w:p>
    <w:p>
      <w:pPr>
        <w:pStyle w:val="ListParagraph"/>
        <w:spacing w:after="0" w:line="240" w:lineRule="auto"/>
        <w:jc w:val="both"/>
        <w:rPr>
          <w:sz w:val="26"/>
        </w:rPr>
        <w:sectPr>
          <w:pgSz w:w="11910" w:h="16850"/>
          <w:pgMar w:header="0" w:footer="782" w:top="1060" w:bottom="980" w:left="708" w:right="283"/>
        </w:sectPr>
      </w:pPr>
    </w:p>
    <w:p>
      <w:pPr>
        <w:pStyle w:val="ListParagraph"/>
        <w:numPr>
          <w:ilvl w:val="0"/>
          <w:numId w:val="14"/>
        </w:numPr>
        <w:tabs>
          <w:tab w:pos="1421" w:val="left" w:leader="none"/>
        </w:tabs>
        <w:spacing w:line="240" w:lineRule="auto" w:before="64" w:after="0"/>
        <w:ind w:left="424" w:right="289" w:firstLine="708"/>
        <w:jc w:val="both"/>
        <w:rPr>
          <w:sz w:val="26"/>
        </w:rPr>
      </w:pPr>
      <w:r>
        <w:rPr>
          <w:sz w:val="26"/>
        </w:rPr>
        <w:t>оценить достаточность ресурса картриджа для проведения экзамена (в дальнейшем проводится в рамках контроля технической готовности);</w:t>
      </w:r>
    </w:p>
    <w:p>
      <w:pPr>
        <w:pStyle w:val="ListParagraph"/>
        <w:numPr>
          <w:ilvl w:val="0"/>
          <w:numId w:val="14"/>
        </w:numPr>
        <w:tabs>
          <w:tab w:pos="1421" w:val="left" w:leader="none"/>
        </w:tabs>
        <w:spacing w:line="240" w:lineRule="auto" w:before="3" w:after="0"/>
        <w:ind w:left="424" w:right="282" w:firstLine="708"/>
        <w:jc w:val="both"/>
        <w:rPr>
          <w:sz w:val="26"/>
        </w:rPr>
      </w:pPr>
      <w:r>
        <w:rPr>
          <w:sz w:val="26"/>
        </w:rPr>
        <w:t>выполнить печать калибровочного листа и тестового комплекта ЭМ, убедиться в качестве печати: все напечатанные границы видны, на тестовых бланках и КИМ 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Напечатанные тестовые комплекты ЭМ со всех станций организатора, включая резервные, предъявляются члену ГЭК при проведении контроля технической готовности;</w:t>
      </w:r>
    </w:p>
    <w:p>
      <w:pPr>
        <w:pStyle w:val="ListParagraph"/>
        <w:numPr>
          <w:ilvl w:val="0"/>
          <w:numId w:val="14"/>
        </w:numPr>
        <w:tabs>
          <w:tab w:pos="1421" w:val="left" w:leader="none"/>
        </w:tabs>
        <w:spacing w:line="240" w:lineRule="auto" w:before="0" w:after="0"/>
        <w:ind w:left="424" w:right="287" w:firstLine="708"/>
        <w:jc w:val="both"/>
        <w:rPr>
          <w:sz w:val="26"/>
        </w:rPr>
      </w:pPr>
      <w:r>
        <w:rPr>
          <w:sz w:val="26"/>
        </w:rPr>
        <w:t>принять меры по настройке необходимого качества печати и, при необходимости, замене картриджа принтера;</w:t>
      </w:r>
    </w:p>
    <w:p>
      <w:pPr>
        <w:pStyle w:val="ListParagraph"/>
        <w:numPr>
          <w:ilvl w:val="0"/>
          <w:numId w:val="14"/>
        </w:numPr>
        <w:tabs>
          <w:tab w:pos="1421" w:val="left" w:leader="none"/>
        </w:tabs>
        <w:spacing w:line="240" w:lineRule="auto" w:before="0" w:after="0"/>
        <w:ind w:left="424" w:right="285" w:firstLine="708"/>
        <w:jc w:val="both"/>
        <w:rPr>
          <w:sz w:val="26"/>
        </w:rPr>
      </w:pPr>
      <w:r>
        <w:rPr>
          <w:sz w:val="26"/>
        </w:rPr>
        <w:t>выполнить калибровку сканера с использованием напечатанного на станции организатора калибровочного листа;</w:t>
      </w:r>
    </w:p>
    <w:p>
      <w:pPr>
        <w:pStyle w:val="ListParagraph"/>
        <w:numPr>
          <w:ilvl w:val="0"/>
          <w:numId w:val="14"/>
        </w:numPr>
        <w:tabs>
          <w:tab w:pos="1421" w:val="left" w:leader="none"/>
        </w:tabs>
        <w:spacing w:line="240" w:lineRule="auto" w:before="0" w:after="0"/>
        <w:ind w:left="424" w:right="280" w:firstLine="708"/>
        <w:jc w:val="both"/>
        <w:rPr>
          <w:sz w:val="26"/>
        </w:rPr>
      </w:pPr>
      <w:r>
        <w:rPr>
          <w:sz w:val="26"/>
        </w:rPr>
        <w:t>получить от руководителя ППЭ или руководителя организации или уполномоченного им лица, достаточное количество бумаги для печати ЭМ в каждой аудитории ППЭ;</w:t>
      </w:r>
    </w:p>
    <w:p>
      <w:pPr>
        <w:pStyle w:val="BodyText"/>
        <w:ind w:right="281"/>
      </w:pPr>
      <w:r>
        <w:rPr>
          <w:u w:val="single"/>
        </w:rPr>
        <w:t>на основной и резервной станциях Штаба ППЭ</w:t>
      </w:r>
      <w:r>
        <w:rPr/>
        <w:t>, установленных в Штабе ППЭ: проверить, при необходимости скорректировать: код региона (впечатывается в</w:t>
      </w:r>
      <w:r>
        <w:rPr>
          <w:spacing w:val="-2"/>
        </w:rPr>
        <w:t> </w:t>
      </w:r>
      <w:r>
        <w:rPr/>
        <w:t>ДБО</w:t>
      </w:r>
      <w:r>
        <w:rPr>
          <w:spacing w:val="-1"/>
        </w:rPr>
        <w:t> </w:t>
      </w:r>
      <w:r>
        <w:rPr/>
        <w:t>№</w:t>
      </w:r>
      <w:r>
        <w:rPr>
          <w:spacing w:val="-4"/>
        </w:rPr>
        <w:t> </w:t>
      </w:r>
      <w:r>
        <w:rPr/>
        <w:t>2), код ППЭ, номер компьютера (ноутбука) – уникальный для ППЭ номер компьютера (ноутбука), признак резервной станции для резервной станции;</w:t>
      </w:r>
    </w:p>
    <w:p>
      <w:pPr>
        <w:pStyle w:val="BodyText"/>
        <w:spacing w:line="298" w:lineRule="exact"/>
        <w:ind w:left="1133" w:firstLine="0"/>
      </w:pPr>
      <w:r>
        <w:rPr>
          <w:u w:val="single"/>
        </w:rPr>
        <w:t>для</w:t>
      </w:r>
      <w:r>
        <w:rPr>
          <w:spacing w:val="-8"/>
          <w:u w:val="single"/>
        </w:rPr>
        <w:t> </w:t>
      </w:r>
      <w:r>
        <w:rPr>
          <w:u w:val="single"/>
        </w:rPr>
        <w:t>обеспечения</w:t>
      </w:r>
      <w:r>
        <w:rPr>
          <w:spacing w:val="-7"/>
          <w:u w:val="single"/>
        </w:rPr>
        <w:t> </w:t>
      </w:r>
      <w:r>
        <w:rPr>
          <w:u w:val="single"/>
        </w:rPr>
        <w:t>печати</w:t>
      </w:r>
      <w:r>
        <w:rPr>
          <w:spacing w:val="-8"/>
          <w:u w:val="single"/>
        </w:rPr>
        <w:t> </w:t>
      </w:r>
      <w:r>
        <w:rPr>
          <w:u w:val="single"/>
        </w:rPr>
        <w:t>ДБО</w:t>
      </w:r>
      <w:r>
        <w:rPr>
          <w:spacing w:val="-5"/>
          <w:u w:val="single"/>
        </w:rPr>
        <w:t> </w:t>
      </w:r>
      <w:r>
        <w:rPr>
          <w:u w:val="single"/>
        </w:rPr>
        <w:t>№</w:t>
      </w:r>
      <w:r>
        <w:rPr>
          <w:spacing w:val="-8"/>
          <w:u w:val="single"/>
        </w:rPr>
        <w:t> </w:t>
      </w:r>
      <w:r>
        <w:rPr>
          <w:spacing w:val="-5"/>
          <w:u w:val="single"/>
        </w:rPr>
        <w:t>2:</w:t>
      </w:r>
    </w:p>
    <w:p>
      <w:pPr>
        <w:pStyle w:val="ListParagraph"/>
        <w:numPr>
          <w:ilvl w:val="0"/>
          <w:numId w:val="15"/>
        </w:numPr>
        <w:tabs>
          <w:tab w:pos="1421" w:val="left" w:leader="none"/>
        </w:tabs>
        <w:spacing w:line="240" w:lineRule="auto" w:before="1" w:after="0"/>
        <w:ind w:left="424" w:right="287" w:firstLine="708"/>
        <w:jc w:val="both"/>
        <w:rPr>
          <w:sz w:val="26"/>
        </w:rPr>
      </w:pPr>
      <w:r>
        <w:rPr>
          <w:sz w:val="26"/>
        </w:rPr>
        <w:t>выбрать принтер и выполнить тестовую печать ДБО № 2, убедиться в качестве печати: на тестовом бланке отсутствуют белые и темные полосы, черные квадраты (реперы) напечатаны целиком, штрихкоды и QR-код хорошо читаемы и четко</w:t>
      </w:r>
      <w:r>
        <w:rPr>
          <w:spacing w:val="40"/>
          <w:sz w:val="26"/>
        </w:rPr>
        <w:t> </w:t>
      </w:r>
      <w:r>
        <w:rPr>
          <w:spacing w:val="-2"/>
          <w:sz w:val="26"/>
        </w:rPr>
        <w:t>пропечатаны;</w:t>
      </w:r>
    </w:p>
    <w:p>
      <w:pPr>
        <w:pStyle w:val="ListParagraph"/>
        <w:numPr>
          <w:ilvl w:val="0"/>
          <w:numId w:val="15"/>
        </w:numPr>
        <w:tabs>
          <w:tab w:pos="1422" w:val="left" w:leader="none"/>
        </w:tabs>
        <w:spacing w:line="240" w:lineRule="auto" w:before="0" w:after="0"/>
        <w:ind w:left="1133" w:right="850" w:firstLine="0"/>
        <w:jc w:val="both"/>
        <w:rPr>
          <w:sz w:val="26"/>
        </w:rPr>
      </w:pPr>
      <w:r>
        <w:rPr>
          <w:sz w:val="26"/>
        </w:rPr>
        <w:t>настроить</w:t>
      </w:r>
      <w:r>
        <w:rPr>
          <w:spacing w:val="-6"/>
          <w:sz w:val="26"/>
        </w:rPr>
        <w:t> </w:t>
      </w:r>
      <w:r>
        <w:rPr>
          <w:sz w:val="26"/>
        </w:rPr>
        <w:t>качество</w:t>
      </w:r>
      <w:r>
        <w:rPr>
          <w:spacing w:val="-6"/>
          <w:sz w:val="26"/>
        </w:rPr>
        <w:t> </w:t>
      </w:r>
      <w:r>
        <w:rPr>
          <w:sz w:val="26"/>
        </w:rPr>
        <w:t>печати,</w:t>
      </w:r>
      <w:r>
        <w:rPr>
          <w:spacing w:val="-6"/>
          <w:sz w:val="26"/>
        </w:rPr>
        <w:t> </w:t>
      </w:r>
      <w:r>
        <w:rPr>
          <w:sz w:val="26"/>
        </w:rPr>
        <w:t>при</w:t>
      </w:r>
      <w:r>
        <w:rPr>
          <w:spacing w:val="-6"/>
          <w:sz w:val="26"/>
        </w:rPr>
        <w:t> </w:t>
      </w:r>
      <w:r>
        <w:rPr>
          <w:sz w:val="26"/>
        </w:rPr>
        <w:t>необходимости</w:t>
      </w:r>
      <w:r>
        <w:rPr>
          <w:spacing w:val="-6"/>
          <w:sz w:val="26"/>
        </w:rPr>
        <w:t> </w:t>
      </w:r>
      <w:r>
        <w:rPr>
          <w:sz w:val="26"/>
        </w:rPr>
        <w:t>заменить</w:t>
      </w:r>
      <w:r>
        <w:rPr>
          <w:spacing w:val="-5"/>
          <w:sz w:val="26"/>
        </w:rPr>
        <w:t> </w:t>
      </w:r>
      <w:r>
        <w:rPr>
          <w:sz w:val="26"/>
        </w:rPr>
        <w:t>картридж</w:t>
      </w:r>
      <w:r>
        <w:rPr>
          <w:spacing w:val="-5"/>
          <w:sz w:val="26"/>
        </w:rPr>
        <w:t> </w:t>
      </w:r>
      <w:r>
        <w:rPr>
          <w:sz w:val="26"/>
        </w:rPr>
        <w:t>принтера; </w:t>
      </w:r>
      <w:r>
        <w:rPr>
          <w:sz w:val="26"/>
          <w:u w:val="single"/>
        </w:rPr>
        <w:t>для обеспечения сканирования при проведении экзамена:</w:t>
      </w:r>
    </w:p>
    <w:p>
      <w:pPr>
        <w:pStyle w:val="ListParagraph"/>
        <w:numPr>
          <w:ilvl w:val="1"/>
          <w:numId w:val="15"/>
        </w:numPr>
        <w:tabs>
          <w:tab w:pos="1421" w:val="left" w:leader="none"/>
        </w:tabs>
        <w:spacing w:line="240" w:lineRule="auto" w:before="0" w:after="0"/>
        <w:ind w:left="424" w:right="287" w:firstLine="708"/>
        <w:jc w:val="both"/>
        <w:rPr>
          <w:sz w:val="26"/>
        </w:rPr>
      </w:pPr>
      <w:r>
        <w:rPr>
          <w:sz w:val="26"/>
        </w:rPr>
        <w:t>внести настройки экзамена: период проведения экзаменов, учебный предмет и дату экзамена;</w:t>
      </w:r>
    </w:p>
    <w:p>
      <w:pPr>
        <w:pStyle w:val="ListParagraph"/>
        <w:numPr>
          <w:ilvl w:val="1"/>
          <w:numId w:val="15"/>
        </w:numPr>
        <w:tabs>
          <w:tab w:pos="1422" w:val="left" w:leader="none"/>
        </w:tabs>
        <w:spacing w:line="299" w:lineRule="exact" w:before="0" w:after="0"/>
        <w:ind w:left="1422" w:right="0" w:hanging="289"/>
        <w:jc w:val="both"/>
        <w:rPr>
          <w:sz w:val="26"/>
        </w:rPr>
      </w:pPr>
      <w:r>
        <w:rPr>
          <w:sz w:val="26"/>
        </w:rPr>
        <w:t>проверить</w:t>
      </w:r>
      <w:r>
        <w:rPr>
          <w:spacing w:val="-16"/>
          <w:sz w:val="26"/>
        </w:rPr>
        <w:t> </w:t>
      </w:r>
      <w:r>
        <w:rPr>
          <w:sz w:val="26"/>
        </w:rPr>
        <w:t>настройки</w:t>
      </w:r>
      <w:r>
        <w:rPr>
          <w:spacing w:val="-13"/>
          <w:sz w:val="26"/>
        </w:rPr>
        <w:t> </w:t>
      </w:r>
      <w:r>
        <w:rPr>
          <w:sz w:val="26"/>
        </w:rPr>
        <w:t>системного</w:t>
      </w:r>
      <w:r>
        <w:rPr>
          <w:spacing w:val="-16"/>
          <w:sz w:val="26"/>
        </w:rPr>
        <w:t> </w:t>
      </w:r>
      <w:r>
        <w:rPr>
          <w:spacing w:val="-2"/>
          <w:sz w:val="26"/>
        </w:rPr>
        <w:t>времени;</w:t>
      </w:r>
    </w:p>
    <w:p>
      <w:pPr>
        <w:pStyle w:val="ListParagraph"/>
        <w:numPr>
          <w:ilvl w:val="1"/>
          <w:numId w:val="15"/>
        </w:numPr>
        <w:tabs>
          <w:tab w:pos="1421" w:val="left" w:leader="none"/>
        </w:tabs>
        <w:spacing w:line="240" w:lineRule="auto" w:before="1" w:after="0"/>
        <w:ind w:left="424" w:right="281" w:firstLine="708"/>
        <w:jc w:val="both"/>
        <w:rPr>
          <w:sz w:val="26"/>
        </w:rPr>
      </w:pPr>
      <w:r>
        <w:rPr>
          <w:sz w:val="26"/>
        </w:rPr>
        <w:t>распечатать тестовые формы 13-02-МАШ, ППЭ-12-04-МАШ, ППЭ-18-МАШ (доступны в виде файла по ссылке в станции Штаба ППЭ);</w:t>
      </w:r>
    </w:p>
    <w:p>
      <w:pPr>
        <w:pStyle w:val="ListParagraph"/>
        <w:numPr>
          <w:ilvl w:val="1"/>
          <w:numId w:val="15"/>
        </w:numPr>
        <w:tabs>
          <w:tab w:pos="1421" w:val="left" w:leader="none"/>
        </w:tabs>
        <w:spacing w:line="240" w:lineRule="auto" w:before="0" w:after="0"/>
        <w:ind w:left="424" w:right="281" w:firstLine="708"/>
        <w:jc w:val="both"/>
        <w:rPr>
          <w:sz w:val="26"/>
        </w:rPr>
      </w:pPr>
      <w:r>
        <w:rPr>
          <w:sz w:val="26"/>
        </w:rPr>
        <w:t>выполнить калибровку сканера с использованием эталонного калибровочного листа (доступен в виде файла по ссылке в станции Штаба ППЭ и распечатывается до начала калибровки сканера);</w:t>
      </w:r>
    </w:p>
    <w:p>
      <w:pPr>
        <w:pStyle w:val="ListParagraph"/>
        <w:numPr>
          <w:ilvl w:val="1"/>
          <w:numId w:val="15"/>
        </w:numPr>
        <w:tabs>
          <w:tab w:pos="1421" w:val="left" w:leader="none"/>
        </w:tabs>
        <w:spacing w:line="240" w:lineRule="auto" w:before="1" w:after="0"/>
        <w:ind w:left="424" w:right="281" w:firstLine="708"/>
        <w:jc w:val="both"/>
        <w:rPr>
          <w:sz w:val="26"/>
        </w:rPr>
      </w:pPr>
      <w:r>
        <w:rPr>
          <w:sz w:val="26"/>
        </w:rPr>
        <w:t>выполнить тестовое сканирование всех тестовых комплектов бланков, напечатанных на станциях организатора, включая резервные, и тестовых ДБО №</w:t>
      </w:r>
      <w:r>
        <w:rPr>
          <w:spacing w:val="-3"/>
          <w:sz w:val="26"/>
        </w:rPr>
        <w:t> </w:t>
      </w:r>
      <w:r>
        <w:rPr>
          <w:sz w:val="26"/>
        </w:rPr>
        <w:t>2, напечатанных на станции Штаба ППЭ, включая резервную (за исключением проведения ЕГЭ по математике базового уровня), тестовых форм 13-02-МАШ, ППЭ-12-04-МАШ, </w:t>
      </w:r>
      <w:r>
        <w:rPr>
          <w:spacing w:val="-2"/>
          <w:sz w:val="26"/>
        </w:rPr>
        <w:t>ППЭ-18-МАШ;</w:t>
      </w:r>
    </w:p>
    <w:p>
      <w:pPr>
        <w:pStyle w:val="ListParagraph"/>
        <w:numPr>
          <w:ilvl w:val="1"/>
          <w:numId w:val="15"/>
        </w:numPr>
        <w:tabs>
          <w:tab w:pos="1421" w:val="left" w:leader="none"/>
        </w:tabs>
        <w:spacing w:line="240" w:lineRule="auto" w:before="0" w:after="0"/>
        <w:ind w:left="424" w:right="282" w:firstLine="708"/>
        <w:jc w:val="both"/>
        <w:rPr>
          <w:sz w:val="26"/>
        </w:rPr>
      </w:pPr>
      <w:r>
        <w:rPr>
          <w:sz w:val="26"/>
        </w:rPr>
        <w:t>оценить качество сканирования: все бланки и формы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pPr>
        <w:pStyle w:val="ListParagraph"/>
        <w:numPr>
          <w:ilvl w:val="1"/>
          <w:numId w:val="15"/>
        </w:numPr>
        <w:tabs>
          <w:tab w:pos="1421" w:val="left" w:leader="none"/>
        </w:tabs>
        <w:spacing w:line="240" w:lineRule="auto" w:before="0" w:after="0"/>
        <w:ind w:left="424" w:right="288" w:firstLine="708"/>
        <w:jc w:val="both"/>
        <w:rPr>
          <w:sz w:val="26"/>
        </w:rPr>
      </w:pPr>
      <w:r>
        <w:rPr>
          <w:sz w:val="26"/>
        </w:rPr>
        <w:t>принять меры по настройке принтера на станции организатора, на которой напечатаны тестовые бланки недостаточного качества;</w:t>
      </w:r>
    </w:p>
    <w:p>
      <w:pPr>
        <w:pStyle w:val="ListParagraph"/>
        <w:numPr>
          <w:ilvl w:val="1"/>
          <w:numId w:val="15"/>
        </w:numPr>
        <w:tabs>
          <w:tab w:pos="1421" w:val="left" w:leader="none"/>
        </w:tabs>
        <w:spacing w:line="240" w:lineRule="auto" w:before="0" w:after="0"/>
        <w:ind w:left="424" w:right="289" w:firstLine="708"/>
        <w:jc w:val="both"/>
        <w:rPr>
          <w:sz w:val="26"/>
        </w:rPr>
      </w:pPr>
      <w:r>
        <w:rPr>
          <w:sz w:val="26"/>
        </w:rPr>
        <w:t>сохранить тестовый пакет сканирования с отсканированными тестовыми бланками и формами ППЭ для передачи в РЦОИ.</w:t>
      </w:r>
    </w:p>
    <w:p>
      <w:pPr>
        <w:pStyle w:val="BodyText"/>
        <w:ind w:left="1133" w:firstLine="0"/>
      </w:pPr>
      <w:r>
        <w:rPr>
          <w:u w:val="single"/>
        </w:rPr>
        <w:t>в</w:t>
      </w:r>
      <w:r>
        <w:rPr>
          <w:spacing w:val="-9"/>
          <w:u w:val="single"/>
        </w:rPr>
        <w:t> </w:t>
      </w:r>
      <w:r>
        <w:rPr>
          <w:u w:val="single"/>
        </w:rPr>
        <w:t>личном</w:t>
      </w:r>
      <w:r>
        <w:rPr>
          <w:spacing w:val="-7"/>
          <w:u w:val="single"/>
        </w:rPr>
        <w:t> </w:t>
      </w:r>
      <w:r>
        <w:rPr>
          <w:u w:val="single"/>
        </w:rPr>
        <w:t>кабинете</w:t>
      </w:r>
      <w:r>
        <w:rPr>
          <w:spacing w:val="-9"/>
          <w:u w:val="single"/>
        </w:rPr>
        <w:t> </w:t>
      </w:r>
      <w:r>
        <w:rPr>
          <w:spacing w:val="-4"/>
          <w:u w:val="single"/>
        </w:rPr>
        <w:t>ППЭ</w:t>
      </w:r>
      <w:r>
        <w:rPr>
          <w:spacing w:val="-4"/>
        </w:rPr>
        <w:t>:</w:t>
      </w:r>
    </w:p>
    <w:p>
      <w:pPr>
        <w:pStyle w:val="BodyText"/>
        <w:spacing w:after="0"/>
        <w:sectPr>
          <w:pgSz w:w="11910" w:h="16850"/>
          <w:pgMar w:header="0" w:footer="782" w:top="1060" w:bottom="980" w:left="708" w:right="283"/>
        </w:sectPr>
      </w:pPr>
    </w:p>
    <w:p>
      <w:pPr>
        <w:pStyle w:val="ListParagraph"/>
        <w:numPr>
          <w:ilvl w:val="0"/>
          <w:numId w:val="16"/>
        </w:numPr>
        <w:tabs>
          <w:tab w:pos="1421" w:val="left" w:leader="none"/>
        </w:tabs>
        <w:spacing w:line="240" w:lineRule="auto" w:before="64" w:after="0"/>
        <w:ind w:left="424" w:right="282" w:firstLine="708"/>
        <w:jc w:val="both"/>
        <w:rPr>
          <w:sz w:val="26"/>
        </w:rPr>
      </w:pPr>
      <w:r>
        <w:rPr>
          <w:sz w:val="26"/>
        </w:rPr>
        <w:t>загрузить тестовые пакеты сканирования основной и резервной станций Штаба ППЭ в личном кабинете ППЭ (статус пакетов принимает значение «Подготовлен для передачи в РЦОИ»);</w:t>
      </w:r>
    </w:p>
    <w:p>
      <w:pPr>
        <w:pStyle w:val="ListParagraph"/>
        <w:numPr>
          <w:ilvl w:val="0"/>
          <w:numId w:val="16"/>
        </w:numPr>
        <w:tabs>
          <w:tab w:pos="1421" w:val="left" w:leader="none"/>
        </w:tabs>
        <w:spacing w:line="240" w:lineRule="auto" w:before="1" w:after="0"/>
        <w:ind w:left="424" w:right="285" w:firstLine="708"/>
        <w:jc w:val="both"/>
        <w:rPr>
          <w:sz w:val="26"/>
        </w:rPr>
      </w:pPr>
      <w:r>
        <w:rPr>
          <w:sz w:val="26"/>
        </w:rPr>
        <w:t>передать успешно загруженные тестовые пакеты в РЦОИ (статус пакетов принимает значение «Направлен в РЦОИ»);</w:t>
      </w:r>
    </w:p>
    <w:p>
      <w:pPr>
        <w:pStyle w:val="ListParagraph"/>
        <w:numPr>
          <w:ilvl w:val="0"/>
          <w:numId w:val="16"/>
        </w:numPr>
        <w:tabs>
          <w:tab w:pos="1422" w:val="left" w:leader="none"/>
        </w:tabs>
        <w:spacing w:line="299" w:lineRule="exact" w:before="0" w:after="0"/>
        <w:ind w:left="1422" w:right="0" w:hanging="289"/>
        <w:jc w:val="both"/>
        <w:rPr>
          <w:sz w:val="26"/>
        </w:rPr>
      </w:pPr>
      <w:r>
        <w:rPr>
          <w:sz w:val="26"/>
        </w:rPr>
        <w:t>получить</w:t>
      </w:r>
      <w:r>
        <w:rPr>
          <w:spacing w:val="49"/>
          <w:sz w:val="26"/>
        </w:rPr>
        <w:t>  </w:t>
      </w:r>
      <w:r>
        <w:rPr>
          <w:sz w:val="26"/>
        </w:rPr>
        <w:t>подтверждение</w:t>
      </w:r>
      <w:r>
        <w:rPr>
          <w:spacing w:val="49"/>
          <w:sz w:val="26"/>
        </w:rPr>
        <w:t>  </w:t>
      </w:r>
      <w:r>
        <w:rPr>
          <w:sz w:val="26"/>
        </w:rPr>
        <w:t>от</w:t>
      </w:r>
      <w:r>
        <w:rPr>
          <w:spacing w:val="50"/>
          <w:sz w:val="26"/>
        </w:rPr>
        <w:t>  </w:t>
      </w:r>
      <w:r>
        <w:rPr>
          <w:sz w:val="26"/>
        </w:rPr>
        <w:t>РЦОИ</w:t>
      </w:r>
      <w:r>
        <w:rPr>
          <w:spacing w:val="49"/>
          <w:sz w:val="26"/>
        </w:rPr>
        <w:t>  </w:t>
      </w:r>
      <w:r>
        <w:rPr>
          <w:sz w:val="26"/>
        </w:rPr>
        <w:t>(статус</w:t>
      </w:r>
      <w:r>
        <w:rPr>
          <w:spacing w:val="50"/>
          <w:sz w:val="26"/>
        </w:rPr>
        <w:t>  </w:t>
      </w:r>
      <w:r>
        <w:rPr>
          <w:sz w:val="26"/>
        </w:rPr>
        <w:t>пакетов</w:t>
      </w:r>
      <w:r>
        <w:rPr>
          <w:spacing w:val="49"/>
          <w:sz w:val="26"/>
        </w:rPr>
        <w:t>  </w:t>
      </w:r>
      <w:r>
        <w:rPr>
          <w:sz w:val="26"/>
        </w:rPr>
        <w:t>принимает</w:t>
      </w:r>
      <w:r>
        <w:rPr>
          <w:spacing w:val="49"/>
          <w:sz w:val="26"/>
        </w:rPr>
        <w:t>  </w:t>
      </w:r>
      <w:r>
        <w:rPr>
          <w:spacing w:val="-2"/>
          <w:sz w:val="26"/>
        </w:rPr>
        <w:t>значение</w:t>
      </w:r>
    </w:p>
    <w:p>
      <w:pPr>
        <w:pStyle w:val="BodyText"/>
        <w:spacing w:before="1"/>
        <w:ind w:firstLine="0"/>
        <w:jc w:val="left"/>
      </w:pPr>
      <w:r>
        <w:rPr>
          <w:spacing w:val="-2"/>
        </w:rPr>
        <w:t>«Подтвержден»).</w:t>
      </w:r>
    </w:p>
    <w:p>
      <w:pPr>
        <w:tabs>
          <w:tab w:pos="2990" w:val="left" w:leader="none"/>
          <w:tab w:pos="3472" w:val="left" w:leader="none"/>
          <w:tab w:pos="5043" w:val="left" w:leader="none"/>
          <w:tab w:pos="7284" w:val="left" w:leader="none"/>
          <w:tab w:pos="8949" w:val="left" w:leader="none"/>
        </w:tabs>
        <w:spacing w:before="8"/>
        <w:ind w:left="424" w:right="287" w:firstLine="708"/>
        <w:jc w:val="left"/>
        <w:rPr>
          <w:b/>
          <w:sz w:val="26"/>
        </w:rPr>
      </w:pPr>
      <w:r>
        <w:rPr>
          <w:b/>
          <w:spacing w:val="-2"/>
          <w:sz w:val="26"/>
        </w:rPr>
        <w:t>Подготовить</w:t>
      </w:r>
      <w:r>
        <w:rPr>
          <w:b/>
          <w:sz w:val="26"/>
        </w:rPr>
        <w:tab/>
      </w:r>
      <w:r>
        <w:rPr>
          <w:b/>
          <w:spacing w:val="-10"/>
          <w:sz w:val="26"/>
        </w:rPr>
        <w:t>и</w:t>
      </w:r>
      <w:r>
        <w:rPr>
          <w:b/>
          <w:sz w:val="26"/>
        </w:rPr>
        <w:tab/>
      </w:r>
      <w:r>
        <w:rPr>
          <w:b/>
          <w:spacing w:val="-2"/>
          <w:sz w:val="26"/>
        </w:rPr>
        <w:t>проверить</w:t>
      </w:r>
      <w:r>
        <w:rPr>
          <w:b/>
          <w:sz w:val="26"/>
        </w:rPr>
        <w:tab/>
      </w:r>
      <w:r>
        <w:rPr>
          <w:b/>
          <w:spacing w:val="-2"/>
          <w:sz w:val="26"/>
        </w:rPr>
        <w:t>дополнительное</w:t>
      </w:r>
      <w:r>
        <w:rPr>
          <w:b/>
          <w:sz w:val="26"/>
        </w:rPr>
        <w:tab/>
      </w:r>
      <w:r>
        <w:rPr>
          <w:b/>
          <w:spacing w:val="-2"/>
          <w:sz w:val="26"/>
        </w:rPr>
        <w:t>(резервное)</w:t>
      </w:r>
      <w:r>
        <w:rPr>
          <w:b/>
          <w:sz w:val="26"/>
        </w:rPr>
        <w:tab/>
      </w:r>
      <w:r>
        <w:rPr>
          <w:b/>
          <w:spacing w:val="-2"/>
          <w:sz w:val="26"/>
        </w:rPr>
        <w:t>оборудование, </w:t>
      </w:r>
      <w:r>
        <w:rPr>
          <w:b/>
          <w:sz w:val="26"/>
        </w:rPr>
        <w:t>необходимое для проведения экзамена:</w:t>
      </w:r>
    </w:p>
    <w:p>
      <w:pPr>
        <w:pStyle w:val="ListParagraph"/>
        <w:numPr>
          <w:ilvl w:val="0"/>
          <w:numId w:val="17"/>
        </w:numPr>
        <w:tabs>
          <w:tab w:pos="1422" w:val="left" w:leader="none"/>
        </w:tabs>
        <w:spacing w:line="291" w:lineRule="exact" w:before="0" w:after="0"/>
        <w:ind w:left="1422" w:right="0" w:hanging="289"/>
        <w:jc w:val="left"/>
        <w:rPr>
          <w:sz w:val="26"/>
        </w:rPr>
      </w:pPr>
      <w:r>
        <w:rPr>
          <w:sz w:val="26"/>
        </w:rPr>
        <w:t>основной</w:t>
      </w:r>
      <w:r>
        <w:rPr>
          <w:spacing w:val="21"/>
          <w:sz w:val="26"/>
        </w:rPr>
        <w:t> </w:t>
      </w:r>
      <w:r>
        <w:rPr>
          <w:sz w:val="26"/>
        </w:rPr>
        <w:t>и</w:t>
      </w:r>
      <w:r>
        <w:rPr>
          <w:spacing w:val="22"/>
          <w:sz w:val="26"/>
        </w:rPr>
        <w:t> </w:t>
      </w:r>
      <w:r>
        <w:rPr>
          <w:sz w:val="26"/>
        </w:rPr>
        <w:t>резервный</w:t>
      </w:r>
      <w:r>
        <w:rPr>
          <w:spacing w:val="22"/>
          <w:sz w:val="26"/>
        </w:rPr>
        <w:t> </w:t>
      </w:r>
      <w:r>
        <w:rPr>
          <w:sz w:val="26"/>
        </w:rPr>
        <w:t>флеш-накопитель</w:t>
      </w:r>
      <w:r>
        <w:rPr>
          <w:spacing w:val="21"/>
          <w:sz w:val="26"/>
        </w:rPr>
        <w:t> </w:t>
      </w:r>
      <w:r>
        <w:rPr>
          <w:sz w:val="26"/>
        </w:rPr>
        <w:t>для</w:t>
      </w:r>
      <w:r>
        <w:rPr>
          <w:spacing w:val="22"/>
          <w:sz w:val="26"/>
        </w:rPr>
        <w:t> </w:t>
      </w:r>
      <w:r>
        <w:rPr>
          <w:sz w:val="26"/>
        </w:rPr>
        <w:t>переноса</w:t>
      </w:r>
      <w:r>
        <w:rPr>
          <w:spacing w:val="21"/>
          <w:sz w:val="26"/>
        </w:rPr>
        <w:t> </w:t>
      </w:r>
      <w:r>
        <w:rPr>
          <w:sz w:val="26"/>
        </w:rPr>
        <w:t>данных</w:t>
      </w:r>
      <w:r>
        <w:rPr>
          <w:spacing w:val="24"/>
          <w:sz w:val="26"/>
        </w:rPr>
        <w:t> </w:t>
      </w:r>
      <w:r>
        <w:rPr>
          <w:sz w:val="26"/>
        </w:rPr>
        <w:t>между</w:t>
      </w:r>
      <w:r>
        <w:rPr>
          <w:spacing w:val="16"/>
          <w:sz w:val="26"/>
        </w:rPr>
        <w:t> </w:t>
      </w:r>
      <w:r>
        <w:rPr>
          <w:spacing w:val="-2"/>
          <w:sz w:val="26"/>
        </w:rPr>
        <w:t>станциями</w:t>
      </w:r>
    </w:p>
    <w:p>
      <w:pPr>
        <w:pStyle w:val="BodyText"/>
        <w:spacing w:line="298" w:lineRule="exact"/>
        <w:ind w:firstLine="0"/>
        <w:jc w:val="left"/>
      </w:pPr>
      <w:r>
        <w:rPr>
          <w:spacing w:val="-4"/>
        </w:rPr>
        <w:t>ППЭ;</w:t>
      </w:r>
    </w:p>
    <w:p>
      <w:pPr>
        <w:pStyle w:val="ListParagraph"/>
        <w:numPr>
          <w:ilvl w:val="0"/>
          <w:numId w:val="17"/>
        </w:numPr>
        <w:tabs>
          <w:tab w:pos="1422" w:val="left" w:leader="none"/>
        </w:tabs>
        <w:spacing w:line="240" w:lineRule="auto" w:before="1" w:after="0"/>
        <w:ind w:left="1422" w:right="0" w:hanging="289"/>
        <w:jc w:val="left"/>
        <w:rPr>
          <w:sz w:val="26"/>
        </w:rPr>
      </w:pPr>
      <w:r>
        <w:rPr>
          <w:sz w:val="26"/>
        </w:rPr>
        <w:t>устройство</w:t>
      </w:r>
      <w:r>
        <w:rPr>
          <w:spacing w:val="25"/>
          <w:sz w:val="26"/>
        </w:rPr>
        <w:t> </w:t>
      </w:r>
      <w:r>
        <w:rPr>
          <w:sz w:val="26"/>
        </w:rPr>
        <w:t>или</w:t>
      </w:r>
      <w:r>
        <w:rPr>
          <w:spacing w:val="27"/>
          <w:sz w:val="26"/>
        </w:rPr>
        <w:t> </w:t>
      </w:r>
      <w:r>
        <w:rPr>
          <w:sz w:val="26"/>
        </w:rPr>
        <w:t>оборудование,</w:t>
      </w:r>
      <w:r>
        <w:rPr>
          <w:spacing w:val="25"/>
          <w:sz w:val="26"/>
        </w:rPr>
        <w:t> </w:t>
      </w:r>
      <w:r>
        <w:rPr>
          <w:sz w:val="26"/>
        </w:rPr>
        <w:t>обеспечивающее</w:t>
      </w:r>
      <w:r>
        <w:rPr>
          <w:spacing w:val="27"/>
          <w:sz w:val="26"/>
        </w:rPr>
        <w:t> </w:t>
      </w:r>
      <w:r>
        <w:rPr>
          <w:sz w:val="26"/>
        </w:rPr>
        <w:t>резервный</w:t>
      </w:r>
      <w:r>
        <w:rPr>
          <w:spacing w:val="28"/>
          <w:sz w:val="26"/>
        </w:rPr>
        <w:t> </w:t>
      </w:r>
      <w:r>
        <w:rPr>
          <w:sz w:val="26"/>
        </w:rPr>
        <w:t>канал</w:t>
      </w:r>
      <w:r>
        <w:rPr>
          <w:spacing w:val="26"/>
          <w:sz w:val="26"/>
        </w:rPr>
        <w:t> </w:t>
      </w:r>
      <w:r>
        <w:rPr>
          <w:sz w:val="26"/>
        </w:rPr>
        <w:t>доступа</w:t>
      </w:r>
      <w:r>
        <w:rPr>
          <w:spacing w:val="28"/>
          <w:sz w:val="26"/>
        </w:rPr>
        <w:t> </w:t>
      </w:r>
      <w:r>
        <w:rPr>
          <w:sz w:val="26"/>
        </w:rPr>
        <w:t>в</w:t>
      </w:r>
      <w:r>
        <w:rPr>
          <w:spacing w:val="26"/>
          <w:sz w:val="26"/>
        </w:rPr>
        <w:t> </w:t>
      </w:r>
      <w:r>
        <w:rPr>
          <w:spacing w:val="-4"/>
          <w:sz w:val="26"/>
        </w:rPr>
        <w:t>сеть</w:t>
      </w:r>
    </w:p>
    <w:p>
      <w:pPr>
        <w:pStyle w:val="BodyText"/>
        <w:spacing w:line="298" w:lineRule="exact"/>
        <w:ind w:firstLine="0"/>
        <w:jc w:val="left"/>
      </w:pPr>
      <w:r>
        <w:rPr/>
        <w:t>«Интернет»</w:t>
      </w:r>
      <w:r>
        <w:rPr>
          <w:spacing w:val="44"/>
        </w:rPr>
        <w:t> </w:t>
      </w:r>
      <w:r>
        <w:rPr/>
        <w:t>(например,</w:t>
      </w:r>
      <w:r>
        <w:rPr>
          <w:spacing w:val="45"/>
        </w:rPr>
        <w:t> </w:t>
      </w:r>
      <w:r>
        <w:rPr/>
        <w:t>USB-модем)</w:t>
      </w:r>
      <w:r>
        <w:rPr>
          <w:spacing w:val="45"/>
        </w:rPr>
        <w:t> </w:t>
      </w:r>
      <w:r>
        <w:rPr/>
        <w:t>для</w:t>
      </w:r>
      <w:r>
        <w:rPr>
          <w:spacing w:val="47"/>
        </w:rPr>
        <w:t> </w:t>
      </w:r>
      <w:r>
        <w:rPr/>
        <w:t>обеспечения</w:t>
      </w:r>
      <w:r>
        <w:rPr>
          <w:spacing w:val="46"/>
        </w:rPr>
        <w:t> </w:t>
      </w:r>
      <w:r>
        <w:rPr/>
        <w:t>резервного</w:t>
      </w:r>
      <w:r>
        <w:rPr>
          <w:spacing w:val="46"/>
        </w:rPr>
        <w:t> </w:t>
      </w:r>
      <w:r>
        <w:rPr/>
        <w:t>канала</w:t>
      </w:r>
      <w:r>
        <w:rPr>
          <w:spacing w:val="45"/>
        </w:rPr>
        <w:t> </w:t>
      </w:r>
      <w:r>
        <w:rPr/>
        <w:t>доступа</w:t>
      </w:r>
      <w:r>
        <w:rPr>
          <w:spacing w:val="47"/>
        </w:rPr>
        <w:t> </w:t>
      </w:r>
      <w:r>
        <w:rPr/>
        <w:t>в</w:t>
      </w:r>
      <w:r>
        <w:rPr>
          <w:spacing w:val="45"/>
        </w:rPr>
        <w:t> </w:t>
      </w:r>
      <w:r>
        <w:rPr>
          <w:spacing w:val="-4"/>
        </w:rPr>
        <w:t>сеть</w:t>
      </w:r>
    </w:p>
    <w:p>
      <w:pPr>
        <w:pStyle w:val="BodyText"/>
        <w:spacing w:before="1"/>
        <w:ind w:right="290" w:firstLine="0"/>
        <w:jc w:val="left"/>
      </w:pPr>
      <w:r>
        <w:rPr/>
        <w:t>«Интернет». Используется в</w:t>
      </w:r>
      <w:r>
        <w:rPr>
          <w:spacing w:val="-16"/>
        </w:rPr>
        <w:t> </w:t>
      </w:r>
      <w:r>
        <w:rPr/>
        <w:t>случае возникновения проблем с</w:t>
      </w:r>
      <w:r>
        <w:rPr>
          <w:spacing w:val="-16"/>
        </w:rPr>
        <w:t> </w:t>
      </w:r>
      <w:r>
        <w:rPr/>
        <w:t>доступом в сеть «Интернет» по стационарному каналу связи;</w:t>
      </w:r>
    </w:p>
    <w:p>
      <w:pPr>
        <w:pStyle w:val="ListParagraph"/>
        <w:numPr>
          <w:ilvl w:val="0"/>
          <w:numId w:val="17"/>
        </w:numPr>
        <w:tabs>
          <w:tab w:pos="1422" w:val="left" w:leader="none"/>
        </w:tabs>
        <w:spacing w:line="299" w:lineRule="exact" w:before="0" w:after="0"/>
        <w:ind w:left="1422" w:right="0" w:hanging="289"/>
        <w:jc w:val="left"/>
        <w:rPr>
          <w:sz w:val="26"/>
        </w:rPr>
      </w:pPr>
      <w:r>
        <w:rPr>
          <w:sz w:val="26"/>
        </w:rPr>
        <w:t>резервные</w:t>
      </w:r>
      <w:r>
        <w:rPr>
          <w:spacing w:val="-10"/>
          <w:sz w:val="26"/>
        </w:rPr>
        <w:t> </w:t>
      </w:r>
      <w:r>
        <w:rPr>
          <w:sz w:val="26"/>
        </w:rPr>
        <w:t>картриджи</w:t>
      </w:r>
      <w:r>
        <w:rPr>
          <w:spacing w:val="-6"/>
          <w:sz w:val="26"/>
        </w:rPr>
        <w:t> </w:t>
      </w:r>
      <w:r>
        <w:rPr>
          <w:sz w:val="26"/>
        </w:rPr>
        <w:t>для</w:t>
      </w:r>
      <w:r>
        <w:rPr>
          <w:spacing w:val="-9"/>
          <w:sz w:val="26"/>
        </w:rPr>
        <w:t> </w:t>
      </w:r>
      <w:r>
        <w:rPr>
          <w:spacing w:val="-2"/>
          <w:sz w:val="26"/>
        </w:rPr>
        <w:t>принтеров;</w:t>
      </w:r>
    </w:p>
    <w:p>
      <w:pPr>
        <w:pStyle w:val="ListParagraph"/>
        <w:numPr>
          <w:ilvl w:val="0"/>
          <w:numId w:val="17"/>
        </w:numPr>
        <w:tabs>
          <w:tab w:pos="1421" w:val="left" w:leader="none"/>
          <w:tab w:pos="2788" w:val="left" w:leader="none"/>
          <w:tab w:pos="4033" w:val="left" w:leader="none"/>
          <w:tab w:pos="5336" w:val="left" w:leader="none"/>
          <w:tab w:pos="5696" w:val="left" w:leader="none"/>
          <w:tab w:pos="6901" w:val="left" w:leader="none"/>
          <w:tab w:pos="8807" w:val="left" w:leader="none"/>
          <w:tab w:pos="9152" w:val="left" w:leader="none"/>
        </w:tabs>
        <w:spacing w:line="240" w:lineRule="auto" w:before="1" w:after="0"/>
        <w:ind w:left="424" w:right="283" w:firstLine="708"/>
        <w:jc w:val="left"/>
        <w:rPr>
          <w:sz w:val="26"/>
        </w:rPr>
      </w:pPr>
      <w:r>
        <w:rPr>
          <w:spacing w:val="-2"/>
          <w:sz w:val="26"/>
        </w:rPr>
        <w:t>резервные</w:t>
      </w:r>
      <w:r>
        <w:rPr>
          <w:sz w:val="26"/>
        </w:rPr>
        <w:tab/>
      </w:r>
      <w:r>
        <w:rPr>
          <w:spacing w:val="-2"/>
          <w:sz w:val="26"/>
        </w:rPr>
        <w:t>лазерные</w:t>
      </w:r>
      <w:r>
        <w:rPr>
          <w:sz w:val="26"/>
        </w:rPr>
        <w:tab/>
      </w:r>
      <w:r>
        <w:rPr>
          <w:spacing w:val="-2"/>
          <w:sz w:val="26"/>
        </w:rPr>
        <w:t>принтеры</w:t>
      </w:r>
      <w:r>
        <w:rPr>
          <w:sz w:val="26"/>
        </w:rPr>
        <w:tab/>
      </w:r>
      <w:r>
        <w:rPr>
          <w:spacing w:val="-10"/>
          <w:sz w:val="26"/>
        </w:rPr>
        <w:t>и</w:t>
      </w:r>
      <w:r>
        <w:rPr>
          <w:sz w:val="26"/>
        </w:rPr>
        <w:tab/>
      </w:r>
      <w:r>
        <w:rPr>
          <w:spacing w:val="-2"/>
          <w:sz w:val="26"/>
        </w:rPr>
        <w:t>сканеры,</w:t>
      </w:r>
      <w:r>
        <w:rPr>
          <w:sz w:val="26"/>
        </w:rPr>
        <w:tab/>
      </w:r>
      <w:r>
        <w:rPr>
          <w:spacing w:val="-2"/>
          <w:sz w:val="26"/>
        </w:rPr>
        <w:t>дополнительно</w:t>
      </w:r>
      <w:r>
        <w:rPr>
          <w:sz w:val="26"/>
        </w:rPr>
        <w:tab/>
      </w:r>
      <w:r>
        <w:rPr>
          <w:spacing w:val="-10"/>
          <w:sz w:val="26"/>
        </w:rPr>
        <w:t>к</w:t>
      </w:r>
      <w:r>
        <w:rPr>
          <w:sz w:val="26"/>
        </w:rPr>
        <w:tab/>
      </w:r>
      <w:r>
        <w:rPr>
          <w:spacing w:val="-2"/>
          <w:sz w:val="26"/>
        </w:rPr>
        <w:t>настроенным </w:t>
      </w:r>
      <w:r>
        <w:rPr>
          <w:sz w:val="26"/>
        </w:rPr>
        <w:t>резервным станциям организатора;</w:t>
      </w:r>
    </w:p>
    <w:p>
      <w:pPr>
        <w:pStyle w:val="ListParagraph"/>
        <w:numPr>
          <w:ilvl w:val="0"/>
          <w:numId w:val="17"/>
        </w:numPr>
        <w:tabs>
          <w:tab w:pos="1421" w:val="left" w:leader="none"/>
        </w:tabs>
        <w:spacing w:line="240" w:lineRule="auto" w:before="0" w:after="0"/>
        <w:ind w:left="424" w:right="284" w:firstLine="708"/>
        <w:jc w:val="left"/>
        <w:rPr>
          <w:sz w:val="26"/>
        </w:rPr>
      </w:pPr>
      <w:r>
        <w:rPr>
          <w:sz w:val="26"/>
        </w:rPr>
        <w:t>резервные</w:t>
      </w:r>
      <w:r>
        <w:rPr>
          <w:spacing w:val="80"/>
          <w:sz w:val="26"/>
        </w:rPr>
        <w:t> </w:t>
      </w:r>
      <w:r>
        <w:rPr>
          <w:sz w:val="26"/>
        </w:rPr>
        <w:t>кабели</w:t>
      </w:r>
      <w:r>
        <w:rPr>
          <w:spacing w:val="80"/>
          <w:sz w:val="26"/>
        </w:rPr>
        <w:t> </w:t>
      </w:r>
      <w:r>
        <w:rPr>
          <w:sz w:val="26"/>
        </w:rPr>
        <w:t>для</w:t>
      </w:r>
      <w:r>
        <w:rPr>
          <w:spacing w:val="80"/>
          <w:sz w:val="26"/>
        </w:rPr>
        <w:t> </w:t>
      </w:r>
      <w:r>
        <w:rPr>
          <w:sz w:val="26"/>
        </w:rPr>
        <w:t>подключения</w:t>
      </w:r>
      <w:r>
        <w:rPr>
          <w:spacing w:val="80"/>
          <w:sz w:val="26"/>
        </w:rPr>
        <w:t> </w:t>
      </w:r>
      <w:r>
        <w:rPr>
          <w:sz w:val="26"/>
        </w:rPr>
        <w:t>принтеров</w:t>
      </w:r>
      <w:r>
        <w:rPr>
          <w:spacing w:val="80"/>
          <w:sz w:val="26"/>
        </w:rPr>
        <w:t> </w:t>
      </w:r>
      <w:r>
        <w:rPr>
          <w:sz w:val="26"/>
        </w:rPr>
        <w:t>и</w:t>
      </w:r>
      <w:r>
        <w:rPr>
          <w:spacing w:val="80"/>
          <w:sz w:val="26"/>
        </w:rPr>
        <w:t> </w:t>
      </w:r>
      <w:r>
        <w:rPr>
          <w:sz w:val="26"/>
        </w:rPr>
        <w:t>сканеров</w:t>
      </w:r>
      <w:r>
        <w:rPr>
          <w:spacing w:val="80"/>
          <w:sz w:val="26"/>
        </w:rPr>
        <w:t> </w:t>
      </w:r>
      <w:r>
        <w:rPr>
          <w:sz w:val="26"/>
        </w:rPr>
        <w:t>к</w:t>
      </w:r>
      <w:r>
        <w:rPr>
          <w:spacing w:val="80"/>
          <w:sz w:val="26"/>
        </w:rPr>
        <w:t> </w:t>
      </w:r>
      <w:r>
        <w:rPr>
          <w:sz w:val="26"/>
        </w:rPr>
        <w:t>компьютерам</w:t>
      </w:r>
      <w:r>
        <w:rPr>
          <w:spacing w:val="80"/>
          <w:sz w:val="26"/>
        </w:rPr>
        <w:t> </w:t>
      </w:r>
      <w:r>
        <w:rPr>
          <w:spacing w:val="-2"/>
          <w:sz w:val="26"/>
        </w:rPr>
        <w:t>(ноутбукам).</w:t>
      </w:r>
    </w:p>
    <w:p>
      <w:pPr>
        <w:pStyle w:val="BodyText"/>
        <w:ind w:right="285"/>
      </w:pPr>
      <w:r>
        <w:rPr/>
        <w:t>По окончании технической подготовки в аудиториях и Штабе ППЭ технический специалист в личном кабинете ППЭ передает статус «Техническая подготовка пройдена»</w:t>
      </w:r>
      <w:r>
        <w:rPr>
          <w:spacing w:val="80"/>
          <w:w w:val="150"/>
        </w:rPr>
        <w:t> </w:t>
      </w:r>
      <w:r>
        <w:rPr/>
        <w:t>в систему мониторинга готовности ППЭ в личном кабинете ППЭ.</w:t>
      </w:r>
    </w:p>
    <w:p>
      <w:pPr>
        <w:spacing w:before="0"/>
        <w:ind w:left="424" w:right="281" w:firstLine="708"/>
        <w:jc w:val="both"/>
        <w:rPr>
          <w:sz w:val="26"/>
        </w:rPr>
      </w:pPr>
      <w:r>
        <w:rPr>
          <w:b/>
          <w:sz w:val="26"/>
        </w:rPr>
        <w:t>Не ранее чем за 2 рабочих дня, но не позднее 17:00 </w:t>
      </w:r>
      <w:r>
        <w:rPr>
          <w:sz w:val="26"/>
        </w:rPr>
        <w:t>по местному времени календарного</w:t>
      </w:r>
      <w:r>
        <w:rPr>
          <w:spacing w:val="-3"/>
          <w:sz w:val="26"/>
        </w:rPr>
        <w:t> </w:t>
      </w:r>
      <w:r>
        <w:rPr>
          <w:sz w:val="26"/>
        </w:rPr>
        <w:t>дня,</w:t>
      </w:r>
      <w:r>
        <w:rPr>
          <w:spacing w:val="-3"/>
          <w:sz w:val="26"/>
        </w:rPr>
        <w:t> </w:t>
      </w:r>
      <w:r>
        <w:rPr>
          <w:sz w:val="26"/>
        </w:rPr>
        <w:t>предшествующего</w:t>
      </w:r>
      <w:r>
        <w:rPr>
          <w:spacing w:val="-3"/>
          <w:sz w:val="26"/>
        </w:rPr>
        <w:t> </w:t>
      </w:r>
      <w:r>
        <w:rPr>
          <w:sz w:val="26"/>
        </w:rPr>
        <w:t>экзамену, совместно</w:t>
      </w:r>
      <w:r>
        <w:rPr>
          <w:spacing w:val="-3"/>
          <w:sz w:val="26"/>
        </w:rPr>
        <w:t> </w:t>
      </w:r>
      <w:r>
        <w:rPr>
          <w:sz w:val="26"/>
        </w:rPr>
        <w:t>с</w:t>
      </w:r>
      <w:r>
        <w:rPr>
          <w:spacing w:val="-3"/>
          <w:sz w:val="26"/>
        </w:rPr>
        <w:t> </w:t>
      </w:r>
      <w:r>
        <w:rPr>
          <w:sz w:val="26"/>
        </w:rPr>
        <w:t>членами</w:t>
      </w:r>
      <w:r>
        <w:rPr>
          <w:spacing w:val="-2"/>
          <w:sz w:val="26"/>
        </w:rPr>
        <w:t> </w:t>
      </w:r>
      <w:r>
        <w:rPr>
          <w:sz w:val="26"/>
        </w:rPr>
        <w:t>ГЭК</w:t>
      </w:r>
      <w:r>
        <w:rPr>
          <w:spacing w:val="-3"/>
          <w:sz w:val="26"/>
        </w:rPr>
        <w:t> </w:t>
      </w:r>
      <w:r>
        <w:rPr>
          <w:sz w:val="26"/>
        </w:rPr>
        <w:t>и</w:t>
      </w:r>
      <w:r>
        <w:rPr>
          <w:spacing w:val="-2"/>
          <w:sz w:val="26"/>
        </w:rPr>
        <w:t> </w:t>
      </w:r>
      <w:r>
        <w:rPr>
          <w:sz w:val="26"/>
        </w:rPr>
        <w:t>руководителем ППЭ проводится </w:t>
      </w:r>
      <w:r>
        <w:rPr>
          <w:b/>
          <w:sz w:val="26"/>
        </w:rPr>
        <w:t>контроль технической готовности </w:t>
      </w:r>
      <w:r>
        <w:rPr>
          <w:sz w:val="26"/>
        </w:rPr>
        <w:t>ППЭ к проведению экзамена:</w:t>
      </w:r>
    </w:p>
    <w:p>
      <w:pPr>
        <w:pStyle w:val="BodyText"/>
        <w:spacing w:line="298" w:lineRule="exact"/>
        <w:ind w:left="1133" w:firstLine="0"/>
      </w:pPr>
      <w:r>
        <w:rPr/>
        <w:t>получить</w:t>
      </w:r>
      <w:r>
        <w:rPr>
          <w:spacing w:val="-9"/>
        </w:rPr>
        <w:t> </w:t>
      </w:r>
      <w:r>
        <w:rPr/>
        <w:t>от</w:t>
      </w:r>
      <w:r>
        <w:rPr>
          <w:spacing w:val="-8"/>
        </w:rPr>
        <w:t> </w:t>
      </w:r>
      <w:r>
        <w:rPr/>
        <w:t>РЦОИ</w:t>
      </w:r>
      <w:r>
        <w:rPr>
          <w:spacing w:val="-4"/>
        </w:rPr>
        <w:t> </w:t>
      </w:r>
      <w:r>
        <w:rPr/>
        <w:t>форму</w:t>
      </w:r>
      <w:r>
        <w:rPr>
          <w:spacing w:val="-13"/>
        </w:rPr>
        <w:t> </w:t>
      </w:r>
      <w:r>
        <w:rPr/>
        <w:t>ППЭ-</w:t>
      </w:r>
      <w:r>
        <w:rPr>
          <w:spacing w:val="-5"/>
        </w:rPr>
        <w:t>01;</w:t>
      </w:r>
    </w:p>
    <w:p>
      <w:pPr>
        <w:pStyle w:val="BodyText"/>
        <w:spacing w:before="1"/>
        <w:ind w:right="279"/>
      </w:pPr>
      <w:r>
        <w:rPr>
          <w:u w:val="single"/>
        </w:rPr>
        <w:t>на компьютере (ноутбуке), предназначенном для работы в личном кабинете ППЭ</w:t>
      </w:r>
      <w:r>
        <w:rPr/>
        <w:t>: проверить наличие соединения с личным кабинетом ППЭ по основному и резервному каналам доступа в сеть «Интернет»;</w:t>
      </w:r>
    </w:p>
    <w:p>
      <w:pPr>
        <w:pStyle w:val="BodyText"/>
        <w:spacing w:line="298" w:lineRule="exact"/>
        <w:ind w:left="1133" w:firstLine="0"/>
      </w:pPr>
      <w:r>
        <w:rPr>
          <w:u w:val="single"/>
        </w:rPr>
        <w:t>в</w:t>
      </w:r>
      <w:r>
        <w:rPr>
          <w:spacing w:val="-9"/>
          <w:u w:val="single"/>
        </w:rPr>
        <w:t> </w:t>
      </w:r>
      <w:r>
        <w:rPr>
          <w:u w:val="single"/>
        </w:rPr>
        <w:t>личном</w:t>
      </w:r>
      <w:r>
        <w:rPr>
          <w:spacing w:val="-7"/>
          <w:u w:val="single"/>
        </w:rPr>
        <w:t> </w:t>
      </w:r>
      <w:r>
        <w:rPr>
          <w:u w:val="single"/>
        </w:rPr>
        <w:t>кабинете</w:t>
      </w:r>
      <w:r>
        <w:rPr>
          <w:spacing w:val="-9"/>
          <w:u w:val="single"/>
        </w:rPr>
        <w:t> </w:t>
      </w:r>
      <w:r>
        <w:rPr>
          <w:spacing w:val="-4"/>
          <w:u w:val="single"/>
        </w:rPr>
        <w:t>ППЭ</w:t>
      </w:r>
      <w:r>
        <w:rPr>
          <w:spacing w:val="-4"/>
        </w:rPr>
        <w:t>:</w:t>
      </w:r>
    </w:p>
    <w:p>
      <w:pPr>
        <w:pStyle w:val="BodyText"/>
        <w:ind w:right="281"/>
      </w:pPr>
      <w:r>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pPr>
        <w:pStyle w:val="BodyText"/>
        <w:ind w:right="287"/>
      </w:pPr>
      <w:r>
        <w:rPr/>
        <w:t>предложить</w:t>
      </w:r>
      <w:r>
        <w:rPr>
          <w:spacing w:val="40"/>
        </w:rPr>
        <w:t> </w:t>
      </w:r>
      <w:r>
        <w:rPr/>
        <w:t>всем</w:t>
      </w:r>
      <w:r>
        <w:rPr>
          <w:spacing w:val="40"/>
        </w:rPr>
        <w:t> </w:t>
      </w:r>
      <w:r>
        <w:rPr/>
        <w:t>членам</w:t>
      </w:r>
      <w:r>
        <w:rPr>
          <w:spacing w:val="40"/>
        </w:rPr>
        <w:t> </w:t>
      </w:r>
      <w:r>
        <w:rPr/>
        <w:t>ГЭК,</w:t>
      </w:r>
      <w:r>
        <w:rPr>
          <w:spacing w:val="40"/>
        </w:rPr>
        <w:t> </w:t>
      </w:r>
      <w:r>
        <w:rPr/>
        <w:t>назначенным</w:t>
      </w:r>
      <w:r>
        <w:rPr>
          <w:spacing w:val="40"/>
        </w:rPr>
        <w:t> </w:t>
      </w:r>
      <w:r>
        <w:rPr/>
        <w:t>на</w:t>
      </w:r>
      <w:r>
        <w:rPr>
          <w:spacing w:val="40"/>
        </w:rPr>
        <w:t> </w:t>
      </w:r>
      <w:r>
        <w:rPr/>
        <w:t>экзамен,</w:t>
      </w:r>
      <w:r>
        <w:rPr>
          <w:spacing w:val="40"/>
        </w:rPr>
        <w:t> </w:t>
      </w:r>
      <w:r>
        <w:rPr/>
        <w:t>выполнить</w:t>
      </w:r>
      <w:r>
        <w:rPr>
          <w:spacing w:val="40"/>
        </w:rPr>
        <w:t> </w:t>
      </w:r>
      <w:r>
        <w:rPr/>
        <w:t>авторизацию</w:t>
      </w:r>
      <w:r>
        <w:rPr>
          <w:spacing w:val="40"/>
        </w:rPr>
        <w:t> </w:t>
      </w:r>
      <w:r>
        <w:rPr/>
        <w:t>с помощью токена члена ГЭК;</w:t>
      </w:r>
    </w:p>
    <w:p>
      <w:pPr>
        <w:pStyle w:val="BodyText"/>
        <w:spacing w:before="1"/>
        <w:ind w:right="290"/>
      </w:pPr>
      <w:r>
        <w:rPr/>
        <w:t>по результатам авторизации убедиться, что все члены ГЭК имеют назначение на </w:t>
      </w:r>
      <w:r>
        <w:rPr>
          <w:spacing w:val="-2"/>
        </w:rPr>
        <w:t>экзамен;</w:t>
      </w:r>
    </w:p>
    <w:p>
      <w:pPr>
        <w:pStyle w:val="BodyText"/>
        <w:ind w:right="283"/>
      </w:pPr>
      <w:r>
        <w:rPr/>
        <w:t>скачать пакет с сертификатами специалистов РЦОИ для загрузки на все станции организатора и все станции Штаба ППЭ, включая основные и резервные;</w:t>
      </w:r>
    </w:p>
    <w:p>
      <w:pPr>
        <w:pStyle w:val="BodyText"/>
        <w:ind w:right="282"/>
      </w:pPr>
      <w:r>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pPr>
        <w:pStyle w:val="BodyText"/>
        <w:spacing w:before="1"/>
        <w:ind w:right="286"/>
      </w:pPr>
      <w:r>
        <w:rPr/>
        <w:t>на</w:t>
      </w:r>
      <w:r>
        <w:rPr>
          <w:spacing w:val="72"/>
        </w:rPr>
        <w:t> </w:t>
      </w:r>
      <w:r>
        <w:rPr>
          <w:u w:val="single"/>
        </w:rPr>
        <w:t>каждой</w:t>
      </w:r>
      <w:r>
        <w:rPr>
          <w:spacing w:val="72"/>
          <w:u w:val="single"/>
        </w:rPr>
        <w:t> </w:t>
      </w:r>
      <w:r>
        <w:rPr>
          <w:u w:val="single"/>
        </w:rPr>
        <w:t>станции</w:t>
      </w:r>
      <w:r>
        <w:rPr>
          <w:spacing w:val="75"/>
          <w:u w:val="single"/>
        </w:rPr>
        <w:t> </w:t>
      </w:r>
      <w:r>
        <w:rPr>
          <w:u w:val="single"/>
        </w:rPr>
        <w:t>организатора</w:t>
      </w:r>
      <w:r>
        <w:rPr>
          <w:spacing w:val="73"/>
        </w:rPr>
        <w:t> </w:t>
      </w:r>
      <w:r>
        <w:rPr/>
        <w:t>в</w:t>
      </w:r>
      <w:r>
        <w:rPr>
          <w:spacing w:val="71"/>
        </w:rPr>
        <w:t> </w:t>
      </w:r>
      <w:r>
        <w:rPr/>
        <w:t>каждой</w:t>
      </w:r>
      <w:r>
        <w:rPr>
          <w:spacing w:val="71"/>
        </w:rPr>
        <w:t> </w:t>
      </w:r>
      <w:r>
        <w:rPr/>
        <w:t>аудитории,</w:t>
      </w:r>
      <w:r>
        <w:rPr>
          <w:spacing w:val="72"/>
        </w:rPr>
        <w:t> </w:t>
      </w:r>
      <w:r>
        <w:rPr/>
        <w:t>назначенной</w:t>
      </w:r>
      <w:r>
        <w:rPr>
          <w:spacing w:val="71"/>
        </w:rPr>
        <w:t> </w:t>
      </w:r>
      <w:r>
        <w:rPr/>
        <w:t>на</w:t>
      </w:r>
      <w:r>
        <w:rPr>
          <w:spacing w:val="72"/>
        </w:rPr>
        <w:t> </w:t>
      </w:r>
      <w:r>
        <w:rPr/>
        <w:t>экзамен, и резервных станциях организатора:</w:t>
      </w:r>
    </w:p>
    <w:p>
      <w:pPr>
        <w:pStyle w:val="BodyText"/>
        <w:spacing w:after="0"/>
        <w:sectPr>
          <w:pgSz w:w="11910" w:h="16850"/>
          <w:pgMar w:header="0" w:footer="782" w:top="1060" w:bottom="980" w:left="708" w:right="283"/>
        </w:sectPr>
      </w:pPr>
    </w:p>
    <w:p>
      <w:pPr>
        <w:pStyle w:val="BodyText"/>
        <w:spacing w:before="64"/>
        <w:ind w:right="281"/>
      </w:pPr>
      <w:r>
        <w:rPr/>
        <w:t>проверить настройки станции: код региона, код ППЭ (впечатываются в бланки), номер компьютера (ноутбука) – уникальный для ППЭ номер компьютера (ноутбука);</w:t>
      </w:r>
    </w:p>
    <w:p>
      <w:pPr>
        <w:pStyle w:val="BodyText"/>
        <w:spacing w:before="3"/>
        <w:ind w:right="280"/>
      </w:pPr>
      <w:r>
        <w:rPr/>
        <w:t>проверить настройки экзамена по соответствующему учебному предмету: номер аудитории (для резервных станций организатора номер аудитории не указывается),</w:t>
      </w:r>
      <w:r>
        <w:rPr>
          <w:spacing w:val="40"/>
        </w:rPr>
        <w:t> </w:t>
      </w:r>
      <w:r>
        <w:rPr/>
        <w:t>признак резервной станции для резервной станции организатора, период проведения экзаменов, учебный предмет и дату экзамена;</w:t>
      </w:r>
    </w:p>
    <w:p>
      <w:pPr>
        <w:pStyle w:val="BodyText"/>
        <w:ind w:left="1133" w:right="3917" w:firstLine="0"/>
        <w:jc w:val="left"/>
      </w:pPr>
      <w:r>
        <w:rPr/>
        <w:t>проверить настройки системного времени; проверить</w:t>
      </w:r>
      <w:r>
        <w:rPr>
          <w:spacing w:val="-12"/>
        </w:rPr>
        <w:t> </w:t>
      </w:r>
      <w:r>
        <w:rPr/>
        <w:t>наличие</w:t>
      </w:r>
      <w:r>
        <w:rPr>
          <w:spacing w:val="-13"/>
        </w:rPr>
        <w:t> </w:t>
      </w:r>
      <w:r>
        <w:rPr/>
        <w:t>загруженного</w:t>
      </w:r>
      <w:r>
        <w:rPr>
          <w:spacing w:val="-11"/>
        </w:rPr>
        <w:t> </w:t>
      </w:r>
      <w:r>
        <w:rPr/>
        <w:t>интернет-пакета;</w:t>
      </w:r>
    </w:p>
    <w:p>
      <w:pPr>
        <w:pStyle w:val="BodyText"/>
        <w:spacing w:line="299" w:lineRule="exact"/>
        <w:ind w:left="1133" w:firstLine="0"/>
        <w:jc w:val="left"/>
      </w:pPr>
      <w:r>
        <w:rPr/>
        <w:t>выполнить</w:t>
      </w:r>
      <w:r>
        <w:rPr>
          <w:spacing w:val="-12"/>
        </w:rPr>
        <w:t> </w:t>
      </w:r>
      <w:r>
        <w:rPr/>
        <w:t>печать</w:t>
      </w:r>
      <w:r>
        <w:rPr>
          <w:spacing w:val="-11"/>
        </w:rPr>
        <w:t> </w:t>
      </w:r>
      <w:r>
        <w:rPr/>
        <w:t>калибровочного</w:t>
      </w:r>
      <w:r>
        <w:rPr>
          <w:spacing w:val="-11"/>
        </w:rPr>
        <w:t> </w:t>
      </w:r>
      <w:r>
        <w:rPr/>
        <w:t>листа</w:t>
      </w:r>
      <w:r>
        <w:rPr>
          <w:spacing w:val="-10"/>
        </w:rPr>
        <w:t> </w:t>
      </w:r>
      <w:r>
        <w:rPr/>
        <w:t>в</w:t>
      </w:r>
      <w:r>
        <w:rPr>
          <w:spacing w:val="-10"/>
        </w:rPr>
        <w:t> </w:t>
      </w:r>
      <w:r>
        <w:rPr/>
        <w:t>присутствии</w:t>
      </w:r>
      <w:r>
        <w:rPr>
          <w:spacing w:val="-9"/>
        </w:rPr>
        <w:t> </w:t>
      </w:r>
      <w:r>
        <w:rPr/>
        <w:t>члена</w:t>
      </w:r>
      <w:r>
        <w:rPr>
          <w:spacing w:val="-8"/>
        </w:rPr>
        <w:t> </w:t>
      </w:r>
      <w:r>
        <w:rPr>
          <w:spacing w:val="-4"/>
        </w:rPr>
        <w:t>ГЭК;</w:t>
      </w:r>
    </w:p>
    <w:p>
      <w:pPr>
        <w:pStyle w:val="BodyText"/>
        <w:ind w:right="282"/>
      </w:pPr>
      <w:r>
        <w:rPr/>
        <w:t>предоставить члену ГЭК напечатанный во время технической подготовки тестовый комплект ЭМ. Член ГЭК оценивает качество печати калибровочного листа и тестового комплекта ЭМ, по усмотрению члена ГЭК тестовый комплект ЭМ может быть напечатан в его присутствии;</w:t>
      </w:r>
    </w:p>
    <w:p>
      <w:pPr>
        <w:pStyle w:val="BodyText"/>
        <w:ind w:right="285"/>
      </w:pPr>
      <w:r>
        <w:rPr/>
        <w:t>выполнить калибровку сканера с использованием напечатанного на станции организатора калибровочного листа в присутствии члена ГЭК для демонстрации работоспособности сканера и его настройки;</w:t>
      </w:r>
    </w:p>
    <w:p>
      <w:pPr>
        <w:pStyle w:val="BodyText"/>
        <w:spacing w:before="1"/>
        <w:ind w:right="288"/>
      </w:pPr>
      <w:r>
        <w:rPr>
          <w:b/>
        </w:rPr>
        <w:t>Важно! </w:t>
      </w:r>
      <w:r>
        <w:rPr/>
        <w:t>Напечатанный калибровочный лист передается руководителю ППЭ для последующей передачи организаторам в аудитории.</w:t>
      </w:r>
    </w:p>
    <w:p>
      <w:pPr>
        <w:pStyle w:val="BodyText"/>
        <w:spacing w:line="298" w:lineRule="exact"/>
        <w:ind w:left="1133" w:firstLine="0"/>
      </w:pPr>
      <w:r>
        <w:rPr/>
        <w:t>загрузить</w:t>
      </w:r>
      <w:r>
        <w:rPr>
          <w:spacing w:val="-14"/>
        </w:rPr>
        <w:t> </w:t>
      </w:r>
      <w:r>
        <w:rPr/>
        <w:t>пакет</w:t>
      </w:r>
      <w:r>
        <w:rPr>
          <w:spacing w:val="-11"/>
        </w:rPr>
        <w:t> </w:t>
      </w:r>
      <w:r>
        <w:rPr/>
        <w:t>с</w:t>
      </w:r>
      <w:r>
        <w:rPr>
          <w:spacing w:val="-13"/>
        </w:rPr>
        <w:t> </w:t>
      </w:r>
      <w:r>
        <w:rPr/>
        <w:t>сертификатами</w:t>
      </w:r>
      <w:r>
        <w:rPr>
          <w:spacing w:val="-13"/>
        </w:rPr>
        <w:t> </w:t>
      </w:r>
      <w:r>
        <w:rPr/>
        <w:t>специалистов</w:t>
      </w:r>
      <w:r>
        <w:rPr>
          <w:spacing w:val="-12"/>
        </w:rPr>
        <w:t> </w:t>
      </w:r>
      <w:r>
        <w:rPr>
          <w:spacing w:val="-2"/>
        </w:rPr>
        <w:t>РЦОИ;</w:t>
      </w:r>
    </w:p>
    <w:p>
      <w:pPr>
        <w:pStyle w:val="BodyText"/>
        <w:ind w:right="280"/>
      </w:pPr>
      <w:r>
        <w:rPr/>
        <w:t>проверить</w:t>
      </w:r>
      <w:r>
        <w:rPr>
          <w:spacing w:val="-2"/>
        </w:rPr>
        <w:t> </w:t>
      </w:r>
      <w:r>
        <w:rPr/>
        <w:t>работоспособность</w:t>
      </w:r>
      <w:r>
        <w:rPr>
          <w:spacing w:val="-2"/>
        </w:rPr>
        <w:t> </w:t>
      </w:r>
      <w:r>
        <w:rPr/>
        <w:t>средств</w:t>
      </w:r>
      <w:r>
        <w:rPr>
          <w:spacing w:val="-3"/>
        </w:rPr>
        <w:t> </w:t>
      </w:r>
      <w:r>
        <w:rPr/>
        <w:t>криптозащиты</w:t>
      </w:r>
      <w:r>
        <w:rPr>
          <w:spacing w:val="-2"/>
        </w:rPr>
        <w:t> </w:t>
      </w:r>
      <w:r>
        <w:rPr/>
        <w:t>с</w:t>
      </w:r>
      <w:r>
        <w:rPr>
          <w:spacing w:val="-2"/>
        </w:rPr>
        <w:t> </w:t>
      </w:r>
      <w:r>
        <w:rPr/>
        <w:t>использованием</w:t>
      </w:r>
      <w:r>
        <w:rPr>
          <w:spacing w:val="-3"/>
        </w:rPr>
        <w:t> </w:t>
      </w:r>
      <w:r>
        <w:rPr/>
        <w:t>токена</w:t>
      </w:r>
      <w:r>
        <w:rPr>
          <w:spacing w:val="-1"/>
        </w:rPr>
        <w:t> </w:t>
      </w:r>
      <w:r>
        <w:rPr/>
        <w:t>члена ГЭК: предложить члену ГЭК подключить к станции организатора токен члена ГЭК и ввести пароль доступа к нему. Каждому члену ГЭК следует убедиться в</w:t>
      </w:r>
      <w:r>
        <w:rPr>
          <w:spacing w:val="40"/>
        </w:rPr>
        <w:t> </w:t>
      </w:r>
      <w:r>
        <w:rPr/>
        <w:t>работоспособности своего токена хотя бы на одной станции организатора;</w:t>
      </w:r>
    </w:p>
    <w:p>
      <w:pPr>
        <w:pStyle w:val="BodyText"/>
        <w:spacing w:before="1"/>
        <w:ind w:right="289"/>
      </w:pPr>
      <w:r>
        <w:rPr/>
        <w:t>напечатать протокол технической готовности аудитории для печати полного комплекта ЭМ в аудитории ППЭ (форма ППЭ-01-01);</w:t>
      </w:r>
    </w:p>
    <w:p>
      <w:pPr>
        <w:pStyle w:val="BodyText"/>
        <w:ind w:right="284"/>
      </w:pPr>
      <w:r>
        <w:rPr/>
        <w:t>сохранить на флеш-накопитель для переноса данных между станциями ППЭ электронный акт технической готовности для последующей передачи в систему мониторинга готовности ППЭ;</w:t>
      </w:r>
    </w:p>
    <w:p>
      <w:pPr>
        <w:pStyle w:val="BodyText"/>
        <w:ind w:left="1133" w:firstLine="0"/>
      </w:pPr>
      <w:r>
        <w:rPr/>
        <w:t>проверить</w:t>
      </w:r>
      <w:r>
        <w:rPr>
          <w:spacing w:val="7"/>
        </w:rPr>
        <w:t> </w:t>
      </w:r>
      <w:r>
        <w:rPr/>
        <w:t>наличие</w:t>
      </w:r>
      <w:r>
        <w:rPr>
          <w:spacing w:val="6"/>
        </w:rPr>
        <w:t> </w:t>
      </w:r>
      <w:r>
        <w:rPr/>
        <w:t>достаточного</w:t>
      </w:r>
      <w:r>
        <w:rPr>
          <w:spacing w:val="8"/>
        </w:rPr>
        <w:t> </w:t>
      </w:r>
      <w:r>
        <w:rPr/>
        <w:t>количества</w:t>
      </w:r>
      <w:r>
        <w:rPr>
          <w:spacing w:val="7"/>
        </w:rPr>
        <w:t> </w:t>
      </w:r>
      <w:r>
        <w:rPr/>
        <w:t>бумаги</w:t>
      </w:r>
      <w:r>
        <w:rPr>
          <w:spacing w:val="8"/>
        </w:rPr>
        <w:t> </w:t>
      </w:r>
      <w:r>
        <w:rPr/>
        <w:t>для</w:t>
      </w:r>
      <w:r>
        <w:rPr>
          <w:spacing w:val="7"/>
        </w:rPr>
        <w:t> </w:t>
      </w:r>
      <w:r>
        <w:rPr/>
        <w:t>печати</w:t>
      </w:r>
      <w:r>
        <w:rPr>
          <w:spacing w:val="8"/>
        </w:rPr>
        <w:t> </w:t>
      </w:r>
      <w:r>
        <w:rPr/>
        <w:t>полных</w:t>
      </w:r>
      <w:r>
        <w:rPr>
          <w:spacing w:val="8"/>
        </w:rPr>
        <w:t> </w:t>
      </w:r>
      <w:r>
        <w:rPr>
          <w:spacing w:val="-2"/>
        </w:rPr>
        <w:t>комплектов</w:t>
      </w:r>
    </w:p>
    <w:p>
      <w:pPr>
        <w:pStyle w:val="BodyText"/>
        <w:spacing w:line="298" w:lineRule="exact"/>
        <w:ind w:firstLine="0"/>
        <w:jc w:val="left"/>
      </w:pPr>
      <w:r>
        <w:rPr>
          <w:spacing w:val="-5"/>
        </w:rPr>
        <w:t>ЭМ.</w:t>
      </w:r>
    </w:p>
    <w:p>
      <w:pPr>
        <w:pStyle w:val="BodyText"/>
        <w:spacing w:before="1"/>
        <w:ind w:left="1133" w:firstLine="0"/>
        <w:jc w:val="left"/>
      </w:pPr>
      <w:r>
        <w:rPr>
          <w:b/>
        </w:rPr>
        <w:t>Важно!</w:t>
      </w:r>
      <w:r>
        <w:rPr>
          <w:b/>
          <w:spacing w:val="50"/>
          <w:w w:val="150"/>
        </w:rPr>
        <w:t> </w:t>
      </w:r>
      <w:r>
        <w:rPr/>
        <w:t>Не</w:t>
      </w:r>
      <w:r>
        <w:rPr>
          <w:spacing w:val="51"/>
          <w:w w:val="150"/>
        </w:rPr>
        <w:t> </w:t>
      </w:r>
      <w:r>
        <w:rPr/>
        <w:t>рекомендуется</w:t>
      </w:r>
      <w:r>
        <w:rPr>
          <w:spacing w:val="51"/>
          <w:w w:val="150"/>
        </w:rPr>
        <w:t> </w:t>
      </w:r>
      <w:r>
        <w:rPr/>
        <w:t>перемещать</w:t>
      </w:r>
      <w:r>
        <w:rPr>
          <w:spacing w:val="51"/>
          <w:w w:val="150"/>
        </w:rPr>
        <w:t> </w:t>
      </w:r>
      <w:r>
        <w:rPr/>
        <w:t>станцию</w:t>
      </w:r>
      <w:r>
        <w:rPr>
          <w:spacing w:val="56"/>
          <w:w w:val="150"/>
        </w:rPr>
        <w:t> </w:t>
      </w:r>
      <w:r>
        <w:rPr/>
        <w:t>организатора</w:t>
      </w:r>
      <w:r>
        <w:rPr>
          <w:spacing w:val="52"/>
          <w:w w:val="150"/>
        </w:rPr>
        <w:t> </w:t>
      </w:r>
      <w:r>
        <w:rPr/>
        <w:t>с</w:t>
      </w:r>
      <w:r>
        <w:rPr>
          <w:spacing w:val="50"/>
          <w:w w:val="150"/>
        </w:rPr>
        <w:t> </w:t>
      </w:r>
      <w:r>
        <w:rPr>
          <w:spacing w:val="-2"/>
        </w:rPr>
        <w:t>подключенным</w:t>
      </w:r>
    </w:p>
    <w:p>
      <w:pPr>
        <w:pStyle w:val="BodyText"/>
        <w:ind w:right="283" w:firstLine="0"/>
      </w:pPr>
      <w:r>
        <w:rPr/>
        <w:t>принтером и сканером или отключать принтер и сканер от компьютера (ноутбука) после завершения контроля технической готовности.</w:t>
      </w:r>
    </w:p>
    <w:p>
      <w:pPr>
        <w:pStyle w:val="BodyText"/>
        <w:ind w:left="1145" w:right="279" w:firstLine="0"/>
      </w:pPr>
      <w:r>
        <w:rPr/>
        <w:t>На </w:t>
      </w:r>
      <w:r>
        <w:rPr>
          <w:u w:val="single"/>
        </w:rPr>
        <w:t>основной и резервной станциях Штаба ППЭ</w:t>
      </w:r>
      <w:r>
        <w:rPr/>
        <w:t>, установленных в Штабе ППЭ: проверить</w:t>
      </w:r>
      <w:r>
        <w:rPr>
          <w:spacing w:val="31"/>
        </w:rPr>
        <w:t> </w:t>
      </w:r>
      <w:r>
        <w:rPr/>
        <w:t>настройки</w:t>
      </w:r>
      <w:r>
        <w:rPr>
          <w:spacing w:val="38"/>
        </w:rPr>
        <w:t> </w:t>
      </w:r>
      <w:r>
        <w:rPr/>
        <w:t>станции:</w:t>
      </w:r>
      <w:r>
        <w:rPr>
          <w:spacing w:val="32"/>
        </w:rPr>
        <w:t> </w:t>
      </w:r>
      <w:r>
        <w:rPr/>
        <w:t>код</w:t>
      </w:r>
      <w:r>
        <w:rPr>
          <w:spacing w:val="33"/>
        </w:rPr>
        <w:t> </w:t>
      </w:r>
      <w:r>
        <w:rPr/>
        <w:t>региона</w:t>
      </w:r>
      <w:r>
        <w:rPr>
          <w:spacing w:val="35"/>
        </w:rPr>
        <w:t> </w:t>
      </w:r>
      <w:r>
        <w:rPr/>
        <w:t>(впечатывается</w:t>
      </w:r>
      <w:r>
        <w:rPr>
          <w:spacing w:val="33"/>
        </w:rPr>
        <w:t> </w:t>
      </w:r>
      <w:r>
        <w:rPr/>
        <w:t>в</w:t>
      </w:r>
      <w:r>
        <w:rPr>
          <w:spacing w:val="33"/>
        </w:rPr>
        <w:t> </w:t>
      </w:r>
      <w:r>
        <w:rPr/>
        <w:t>ДБО</w:t>
      </w:r>
      <w:r>
        <w:rPr>
          <w:spacing w:val="-5"/>
        </w:rPr>
        <w:t> </w:t>
      </w:r>
      <w:r>
        <w:rPr/>
        <w:t>№</w:t>
      </w:r>
      <w:r>
        <w:rPr>
          <w:spacing w:val="-6"/>
        </w:rPr>
        <w:t> </w:t>
      </w:r>
      <w:r>
        <w:rPr/>
        <w:t>2),</w:t>
      </w:r>
      <w:r>
        <w:rPr>
          <w:spacing w:val="35"/>
        </w:rPr>
        <w:t> </w:t>
      </w:r>
      <w:r>
        <w:rPr/>
        <w:t>код</w:t>
      </w:r>
      <w:r>
        <w:rPr>
          <w:spacing w:val="33"/>
        </w:rPr>
        <w:t> </w:t>
      </w:r>
      <w:r>
        <w:rPr>
          <w:spacing w:val="-4"/>
        </w:rPr>
        <w:t>ППЭ,</w:t>
      </w:r>
    </w:p>
    <w:p>
      <w:pPr>
        <w:pStyle w:val="BodyText"/>
        <w:spacing w:before="1"/>
        <w:ind w:right="284" w:firstLine="0"/>
      </w:pPr>
      <w:r>
        <w:rPr/>
        <w:t>номер компьютера (ноутбука) – уникальный для ППЭ номер компьютера (ноутбука), признак резервной станции для резервной станции;</w:t>
      </w:r>
    </w:p>
    <w:p>
      <w:pPr>
        <w:pStyle w:val="BodyText"/>
        <w:ind w:right="282"/>
      </w:pPr>
      <w:r>
        <w:rPr/>
        <w:t>выполнить и оценить качество тестовой печати ДБО № 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pPr>
        <w:pStyle w:val="BodyText"/>
        <w:ind w:right="283" w:firstLine="720"/>
      </w:pPr>
      <w:r>
        <w:rPr/>
        <w:t>проверить настройки экзамена по каждому учебному предмету: период проведения экзаменов, учебный предмет и дату экзамена;</w:t>
      </w:r>
    </w:p>
    <w:p>
      <w:pPr>
        <w:pStyle w:val="BodyText"/>
        <w:spacing w:line="299" w:lineRule="exact"/>
        <w:ind w:left="1145" w:firstLine="0"/>
      </w:pPr>
      <w:r>
        <w:rPr/>
        <w:t>проверить</w:t>
      </w:r>
      <w:r>
        <w:rPr>
          <w:spacing w:val="-16"/>
        </w:rPr>
        <w:t> </w:t>
      </w:r>
      <w:r>
        <w:rPr/>
        <w:t>настройки</w:t>
      </w:r>
      <w:r>
        <w:rPr>
          <w:spacing w:val="-13"/>
        </w:rPr>
        <w:t> </w:t>
      </w:r>
      <w:r>
        <w:rPr/>
        <w:t>системного</w:t>
      </w:r>
      <w:r>
        <w:rPr>
          <w:spacing w:val="-16"/>
        </w:rPr>
        <w:t> </w:t>
      </w:r>
      <w:r>
        <w:rPr>
          <w:spacing w:val="-2"/>
        </w:rPr>
        <w:t>времени;</w:t>
      </w:r>
    </w:p>
    <w:p>
      <w:pPr>
        <w:pStyle w:val="BodyText"/>
        <w:ind w:right="283" w:firstLine="720"/>
      </w:pPr>
      <w:r>
        <w:rPr/>
        <w:t>выполнить тестовое сканирование не менее одного из предоставленных тестовых комплектов ЭМ повторно, тестового ДБО № 2 (за исключением проведения ЕГЭ по математике базового уровня), распечатанного на станции Штаба ППЭ, а также (при наличии) напечатанных по решению члена ГЭК тестовых комплектов ЭМ;</w:t>
      </w:r>
    </w:p>
    <w:p>
      <w:pPr>
        <w:pStyle w:val="BodyText"/>
        <w:spacing w:after="0"/>
        <w:sectPr>
          <w:pgSz w:w="11910" w:h="16850"/>
          <w:pgMar w:header="0" w:footer="782" w:top="1060" w:bottom="980" w:left="708" w:right="283"/>
        </w:sectPr>
      </w:pPr>
    </w:p>
    <w:p>
      <w:pPr>
        <w:pStyle w:val="BodyText"/>
        <w:spacing w:before="64"/>
        <w:ind w:right="285" w:firstLine="720"/>
      </w:pPr>
      <w:r>
        <w:rPr/>
        <w:t>оценить качество сканирования тестовых бланков и форм ППЭ: все бланки и формы ППЭ успешно распознаны и не отмечены как некачественные; черные квадраты (реперы), штрихкоды и QR-коды хорошо читаемы, знакоместа на бланках не слишком яркие;</w:t>
      </w:r>
    </w:p>
    <w:p>
      <w:pPr>
        <w:pStyle w:val="BodyText"/>
        <w:spacing w:before="1"/>
        <w:ind w:left="1145" w:firstLine="0"/>
      </w:pPr>
      <w:r>
        <w:rPr/>
        <w:t>загрузить</w:t>
      </w:r>
      <w:r>
        <w:rPr>
          <w:spacing w:val="-14"/>
        </w:rPr>
        <w:t> </w:t>
      </w:r>
      <w:r>
        <w:rPr/>
        <w:t>пакет</w:t>
      </w:r>
      <w:r>
        <w:rPr>
          <w:spacing w:val="-11"/>
        </w:rPr>
        <w:t> </w:t>
      </w:r>
      <w:r>
        <w:rPr/>
        <w:t>с</w:t>
      </w:r>
      <w:r>
        <w:rPr>
          <w:spacing w:val="-13"/>
        </w:rPr>
        <w:t> </w:t>
      </w:r>
      <w:r>
        <w:rPr/>
        <w:t>сертификатами</w:t>
      </w:r>
      <w:r>
        <w:rPr>
          <w:spacing w:val="-13"/>
        </w:rPr>
        <w:t> </w:t>
      </w:r>
      <w:r>
        <w:rPr/>
        <w:t>специалистов</w:t>
      </w:r>
      <w:r>
        <w:rPr>
          <w:spacing w:val="-12"/>
        </w:rPr>
        <w:t> </w:t>
      </w:r>
      <w:r>
        <w:rPr>
          <w:spacing w:val="-2"/>
        </w:rPr>
        <w:t>РЦОИ;</w:t>
      </w:r>
    </w:p>
    <w:p>
      <w:pPr>
        <w:pStyle w:val="BodyText"/>
        <w:spacing w:before="1"/>
        <w:ind w:right="285" w:firstLine="720"/>
      </w:pPr>
      <w:r>
        <w:rPr/>
        <w:t>проверить</w:t>
      </w:r>
      <w:r>
        <w:rPr>
          <w:spacing w:val="-5"/>
        </w:rPr>
        <w:t> </w:t>
      </w:r>
      <w:r>
        <w:rPr/>
        <w:t>работоспособность</w:t>
      </w:r>
      <w:r>
        <w:rPr>
          <w:spacing w:val="-5"/>
        </w:rPr>
        <w:t> </w:t>
      </w:r>
      <w:r>
        <w:rPr/>
        <w:t>средств</w:t>
      </w:r>
      <w:r>
        <w:rPr>
          <w:spacing w:val="-5"/>
        </w:rPr>
        <w:t> </w:t>
      </w:r>
      <w:r>
        <w:rPr/>
        <w:t>криптозащиты</w:t>
      </w:r>
      <w:r>
        <w:rPr>
          <w:spacing w:val="-4"/>
        </w:rPr>
        <w:t> </w:t>
      </w:r>
      <w:r>
        <w:rPr/>
        <w:t>с</w:t>
      </w:r>
      <w:r>
        <w:rPr>
          <w:spacing w:val="-7"/>
        </w:rPr>
        <w:t> </w:t>
      </w:r>
      <w:r>
        <w:rPr/>
        <w:t>использованием</w:t>
      </w:r>
      <w:r>
        <w:rPr>
          <w:spacing w:val="-5"/>
        </w:rPr>
        <w:t> </w:t>
      </w:r>
      <w:r>
        <w:rPr/>
        <w:t>токена</w:t>
      </w:r>
      <w:r>
        <w:rPr>
          <w:spacing w:val="-4"/>
        </w:rPr>
        <w:t> </w:t>
      </w:r>
      <w:r>
        <w:rPr/>
        <w:t>члена ГЭК:</w:t>
      </w:r>
      <w:r>
        <w:rPr>
          <w:spacing w:val="-2"/>
        </w:rPr>
        <w:t> </w:t>
      </w:r>
      <w:r>
        <w:rPr/>
        <w:t>предложить члену</w:t>
      </w:r>
      <w:r>
        <w:rPr>
          <w:spacing w:val="-4"/>
        </w:rPr>
        <w:t> </w:t>
      </w:r>
      <w:r>
        <w:rPr/>
        <w:t>ГЭК</w:t>
      </w:r>
      <w:r>
        <w:rPr>
          <w:spacing w:val="-2"/>
        </w:rPr>
        <w:t> </w:t>
      </w:r>
      <w:r>
        <w:rPr/>
        <w:t>подключить к</w:t>
      </w:r>
      <w:r>
        <w:rPr>
          <w:spacing w:val="-1"/>
        </w:rPr>
        <w:t> </w:t>
      </w:r>
      <w:r>
        <w:rPr/>
        <w:t>станции Штаба ППЭ токен</w:t>
      </w:r>
      <w:r>
        <w:rPr>
          <w:spacing w:val="-1"/>
        </w:rPr>
        <w:t> </w:t>
      </w:r>
      <w:r>
        <w:rPr/>
        <w:t>члена ГЭК и</w:t>
      </w:r>
      <w:r>
        <w:rPr>
          <w:spacing w:val="-1"/>
        </w:rPr>
        <w:t> </w:t>
      </w:r>
      <w:r>
        <w:rPr/>
        <w:t>ввести пароль доступа к нему;</w:t>
      </w:r>
    </w:p>
    <w:p>
      <w:pPr>
        <w:pStyle w:val="BodyText"/>
        <w:spacing w:before="1"/>
        <w:ind w:right="285" w:firstLine="720"/>
      </w:pPr>
      <w:r>
        <w:rPr/>
        <w:t>сохранить на флеш-накопитель для переноса данных между станциями ППЭ протокол технической готовности Штаба ППЭ для сканирования бланков в ППЭ (форма ППЭ-01-02) и электронный акт технической готовности для последующей передачи в систему мониторинга готовности ППЭ;</w:t>
      </w:r>
    </w:p>
    <w:p>
      <w:pPr>
        <w:pStyle w:val="BodyText"/>
        <w:spacing w:line="298" w:lineRule="exact"/>
        <w:ind w:left="1145" w:firstLine="0"/>
      </w:pPr>
      <w:r>
        <w:rPr/>
        <w:t>на</w:t>
      </w:r>
      <w:r>
        <w:rPr>
          <w:spacing w:val="-11"/>
        </w:rPr>
        <w:t> </w:t>
      </w:r>
      <w:r>
        <w:rPr/>
        <w:t>основной</w:t>
      </w:r>
      <w:r>
        <w:rPr>
          <w:spacing w:val="-10"/>
        </w:rPr>
        <w:t> </w:t>
      </w:r>
      <w:r>
        <w:rPr/>
        <w:t>станции</w:t>
      </w:r>
      <w:r>
        <w:rPr>
          <w:spacing w:val="-6"/>
        </w:rPr>
        <w:t> </w:t>
      </w:r>
      <w:r>
        <w:rPr/>
        <w:t>Штаба</w:t>
      </w:r>
      <w:r>
        <w:rPr>
          <w:spacing w:val="-11"/>
        </w:rPr>
        <w:t> </w:t>
      </w:r>
      <w:r>
        <w:rPr>
          <w:spacing w:val="-4"/>
        </w:rPr>
        <w:t>ППЭ:</w:t>
      </w:r>
    </w:p>
    <w:p>
      <w:pPr>
        <w:pStyle w:val="BodyText"/>
        <w:ind w:right="280" w:firstLine="720"/>
      </w:pPr>
      <w:r>
        <w:rPr/>
        <w:t>сохранить, если ранее не был сохранен для данной станции Штаба ППЭ, на</w:t>
      </w:r>
      <w:r>
        <w:rPr>
          <w:spacing w:val="-4"/>
        </w:rPr>
        <w:t> </w:t>
      </w:r>
      <w:r>
        <w:rPr/>
        <w:t>флеш- накопитель для переноса данных между станциями ППЭ акт для ДБО № 2 для последующей передачи в систему мониторинга готовности ППЭ.</w:t>
      </w:r>
    </w:p>
    <w:p>
      <w:pPr>
        <w:spacing w:before="7"/>
        <w:ind w:left="424" w:right="289" w:firstLine="708"/>
        <w:jc w:val="both"/>
        <w:rPr>
          <w:b/>
          <w:sz w:val="26"/>
        </w:rPr>
      </w:pPr>
      <w:r>
        <w:rPr>
          <w:b/>
          <w:sz w:val="26"/>
        </w:rPr>
        <w:t>Проверить наличие дополнительного (резервного) оборудования, необходимого для проведения экзамена:</w:t>
      </w:r>
    </w:p>
    <w:p>
      <w:pPr>
        <w:pStyle w:val="BodyText"/>
        <w:spacing w:line="291" w:lineRule="exact"/>
        <w:ind w:left="1133" w:firstLine="0"/>
      </w:pPr>
      <w:r>
        <w:rPr/>
        <w:t>основной</w:t>
      </w:r>
      <w:r>
        <w:rPr>
          <w:spacing w:val="56"/>
        </w:rPr>
        <w:t> </w:t>
      </w:r>
      <w:r>
        <w:rPr/>
        <w:t>и</w:t>
      </w:r>
      <w:r>
        <w:rPr>
          <w:spacing w:val="57"/>
        </w:rPr>
        <w:t> </w:t>
      </w:r>
      <w:r>
        <w:rPr/>
        <w:t>резервный</w:t>
      </w:r>
      <w:r>
        <w:rPr>
          <w:spacing w:val="57"/>
        </w:rPr>
        <w:t> </w:t>
      </w:r>
      <w:r>
        <w:rPr/>
        <w:t>флеш-накопитель</w:t>
      </w:r>
      <w:r>
        <w:rPr>
          <w:spacing w:val="58"/>
        </w:rPr>
        <w:t> </w:t>
      </w:r>
      <w:r>
        <w:rPr/>
        <w:t>для</w:t>
      </w:r>
      <w:r>
        <w:rPr>
          <w:spacing w:val="57"/>
        </w:rPr>
        <w:t> </w:t>
      </w:r>
      <w:r>
        <w:rPr/>
        <w:t>переноса</w:t>
      </w:r>
      <w:r>
        <w:rPr>
          <w:spacing w:val="56"/>
        </w:rPr>
        <w:t> </w:t>
      </w:r>
      <w:r>
        <w:rPr/>
        <w:t>данных</w:t>
      </w:r>
      <w:r>
        <w:rPr>
          <w:spacing w:val="56"/>
        </w:rPr>
        <w:t> </w:t>
      </w:r>
      <w:r>
        <w:rPr/>
        <w:t>между</w:t>
      </w:r>
      <w:r>
        <w:rPr>
          <w:spacing w:val="51"/>
        </w:rPr>
        <w:t> </w:t>
      </w:r>
      <w:r>
        <w:rPr>
          <w:spacing w:val="-2"/>
        </w:rPr>
        <w:t>станциями</w:t>
      </w:r>
    </w:p>
    <w:p>
      <w:pPr>
        <w:pStyle w:val="BodyText"/>
        <w:spacing w:line="298" w:lineRule="exact" w:before="1"/>
        <w:ind w:firstLine="0"/>
        <w:jc w:val="left"/>
      </w:pPr>
      <w:r>
        <w:rPr>
          <w:spacing w:val="-4"/>
        </w:rPr>
        <w:t>ППЭ;</w:t>
      </w:r>
    </w:p>
    <w:p>
      <w:pPr>
        <w:pStyle w:val="BodyText"/>
        <w:spacing w:line="298" w:lineRule="exact"/>
        <w:ind w:left="1133" w:firstLine="0"/>
        <w:jc w:val="left"/>
      </w:pPr>
      <w:r>
        <w:rPr/>
        <w:t>устройство</w:t>
      </w:r>
      <w:r>
        <w:rPr>
          <w:spacing w:val="61"/>
        </w:rPr>
        <w:t> </w:t>
      </w:r>
      <w:r>
        <w:rPr/>
        <w:t>или</w:t>
      </w:r>
      <w:r>
        <w:rPr>
          <w:spacing w:val="62"/>
        </w:rPr>
        <w:t> </w:t>
      </w:r>
      <w:r>
        <w:rPr/>
        <w:t>оборудование,</w:t>
      </w:r>
      <w:r>
        <w:rPr>
          <w:spacing w:val="62"/>
        </w:rPr>
        <w:t> </w:t>
      </w:r>
      <w:r>
        <w:rPr/>
        <w:t>обеспечивающее</w:t>
      </w:r>
      <w:r>
        <w:rPr>
          <w:spacing w:val="61"/>
        </w:rPr>
        <w:t> </w:t>
      </w:r>
      <w:r>
        <w:rPr/>
        <w:t>резервный</w:t>
      </w:r>
      <w:r>
        <w:rPr>
          <w:spacing w:val="64"/>
        </w:rPr>
        <w:t> </w:t>
      </w:r>
      <w:r>
        <w:rPr/>
        <w:t>канал</w:t>
      </w:r>
      <w:r>
        <w:rPr>
          <w:spacing w:val="63"/>
        </w:rPr>
        <w:t> </w:t>
      </w:r>
      <w:r>
        <w:rPr/>
        <w:t>доступа</w:t>
      </w:r>
      <w:r>
        <w:rPr>
          <w:spacing w:val="64"/>
        </w:rPr>
        <w:t> </w:t>
      </w:r>
      <w:r>
        <w:rPr/>
        <w:t>в</w:t>
      </w:r>
      <w:r>
        <w:rPr>
          <w:spacing w:val="61"/>
        </w:rPr>
        <w:t> </w:t>
      </w:r>
      <w:r>
        <w:rPr>
          <w:spacing w:val="-4"/>
        </w:rPr>
        <w:t>сеть</w:t>
      </w:r>
    </w:p>
    <w:p>
      <w:pPr>
        <w:pStyle w:val="BodyText"/>
        <w:spacing w:before="1"/>
        <w:ind w:firstLine="0"/>
      </w:pPr>
      <w:r>
        <w:rPr/>
        <w:t>«Интернет»</w:t>
      </w:r>
      <w:r>
        <w:rPr>
          <w:spacing w:val="44"/>
        </w:rPr>
        <w:t> </w:t>
      </w:r>
      <w:r>
        <w:rPr/>
        <w:t>(например,</w:t>
      </w:r>
      <w:r>
        <w:rPr>
          <w:spacing w:val="47"/>
        </w:rPr>
        <w:t> </w:t>
      </w:r>
      <w:r>
        <w:rPr/>
        <w:t>USB-модем)</w:t>
      </w:r>
      <w:r>
        <w:rPr>
          <w:spacing w:val="45"/>
        </w:rPr>
        <w:t> </w:t>
      </w:r>
      <w:r>
        <w:rPr/>
        <w:t>для</w:t>
      </w:r>
      <w:r>
        <w:rPr>
          <w:spacing w:val="47"/>
        </w:rPr>
        <w:t> </w:t>
      </w:r>
      <w:r>
        <w:rPr/>
        <w:t>обеспечения</w:t>
      </w:r>
      <w:r>
        <w:rPr>
          <w:spacing w:val="46"/>
        </w:rPr>
        <w:t> </w:t>
      </w:r>
      <w:r>
        <w:rPr/>
        <w:t>резервного</w:t>
      </w:r>
      <w:r>
        <w:rPr>
          <w:spacing w:val="46"/>
        </w:rPr>
        <w:t> </w:t>
      </w:r>
      <w:r>
        <w:rPr/>
        <w:t>канала</w:t>
      </w:r>
      <w:r>
        <w:rPr>
          <w:spacing w:val="44"/>
        </w:rPr>
        <w:t> </w:t>
      </w:r>
      <w:r>
        <w:rPr/>
        <w:t>доступа</w:t>
      </w:r>
      <w:r>
        <w:rPr>
          <w:spacing w:val="48"/>
        </w:rPr>
        <w:t> </w:t>
      </w:r>
      <w:r>
        <w:rPr/>
        <w:t>в</w:t>
      </w:r>
      <w:r>
        <w:rPr>
          <w:spacing w:val="44"/>
        </w:rPr>
        <w:t> </w:t>
      </w:r>
      <w:r>
        <w:rPr>
          <w:spacing w:val="-4"/>
        </w:rPr>
        <w:t>сеть</w:t>
      </w:r>
    </w:p>
    <w:p>
      <w:pPr>
        <w:pStyle w:val="BodyText"/>
        <w:spacing w:before="2"/>
        <w:ind w:right="288" w:firstLine="0"/>
      </w:pPr>
      <w:r>
        <w:rPr/>
        <w:t>«Интернет». Используется в</w:t>
      </w:r>
      <w:r>
        <w:rPr>
          <w:spacing w:val="-16"/>
        </w:rPr>
        <w:t> </w:t>
      </w:r>
      <w:r>
        <w:rPr/>
        <w:t>случае возникновения проблем с</w:t>
      </w:r>
      <w:r>
        <w:rPr>
          <w:spacing w:val="-16"/>
        </w:rPr>
        <w:t> </w:t>
      </w:r>
      <w:r>
        <w:rPr/>
        <w:t>доступом в сеть «Интернет» по стационарному каналу связи;</w:t>
      </w:r>
    </w:p>
    <w:p>
      <w:pPr>
        <w:pStyle w:val="BodyText"/>
        <w:spacing w:line="298" w:lineRule="exact"/>
        <w:ind w:left="1133" w:firstLine="0"/>
      </w:pPr>
      <w:r>
        <w:rPr/>
        <w:t>резервные</w:t>
      </w:r>
      <w:r>
        <w:rPr>
          <w:spacing w:val="-10"/>
        </w:rPr>
        <w:t> </w:t>
      </w:r>
      <w:r>
        <w:rPr/>
        <w:t>картриджи</w:t>
      </w:r>
      <w:r>
        <w:rPr>
          <w:spacing w:val="-6"/>
        </w:rPr>
        <w:t> </w:t>
      </w:r>
      <w:r>
        <w:rPr/>
        <w:t>для</w:t>
      </w:r>
      <w:r>
        <w:rPr>
          <w:spacing w:val="-9"/>
        </w:rPr>
        <w:t> </w:t>
      </w:r>
      <w:r>
        <w:rPr>
          <w:spacing w:val="-2"/>
        </w:rPr>
        <w:t>принтеров;</w:t>
      </w:r>
    </w:p>
    <w:p>
      <w:pPr>
        <w:pStyle w:val="BodyText"/>
        <w:ind w:right="286"/>
      </w:pPr>
      <w:r>
        <w:rPr/>
        <w:t>резервные лазерные принтеры и сканеры, дополнительно к настроенным резервным станциям организатора;</w:t>
      </w:r>
    </w:p>
    <w:p>
      <w:pPr>
        <w:pStyle w:val="BodyText"/>
        <w:spacing w:line="299" w:lineRule="exact"/>
        <w:ind w:left="1133" w:firstLine="0"/>
      </w:pPr>
      <w:r>
        <w:rPr/>
        <w:t>резервные</w:t>
      </w:r>
      <w:r>
        <w:rPr>
          <w:spacing w:val="-10"/>
        </w:rPr>
        <w:t> </w:t>
      </w:r>
      <w:r>
        <w:rPr/>
        <w:t>кабели</w:t>
      </w:r>
      <w:r>
        <w:rPr>
          <w:spacing w:val="-8"/>
        </w:rPr>
        <w:t> </w:t>
      </w:r>
      <w:r>
        <w:rPr/>
        <w:t>для</w:t>
      </w:r>
      <w:r>
        <w:rPr>
          <w:spacing w:val="-9"/>
        </w:rPr>
        <w:t> </w:t>
      </w:r>
      <w:r>
        <w:rPr/>
        <w:t>подключения</w:t>
      </w:r>
      <w:r>
        <w:rPr>
          <w:spacing w:val="-10"/>
        </w:rPr>
        <w:t> </w:t>
      </w:r>
      <w:r>
        <w:rPr/>
        <w:t>принтеров</w:t>
      </w:r>
      <w:r>
        <w:rPr>
          <w:spacing w:val="-7"/>
        </w:rPr>
        <w:t> </w:t>
      </w:r>
      <w:r>
        <w:rPr/>
        <w:t>и</w:t>
      </w:r>
      <w:r>
        <w:rPr>
          <w:spacing w:val="-10"/>
        </w:rPr>
        <w:t> </w:t>
      </w:r>
      <w:r>
        <w:rPr/>
        <w:t>сканеров</w:t>
      </w:r>
      <w:r>
        <w:rPr>
          <w:spacing w:val="-7"/>
        </w:rPr>
        <w:t> </w:t>
      </w:r>
      <w:r>
        <w:rPr/>
        <w:t>к</w:t>
      </w:r>
      <w:r>
        <w:rPr>
          <w:spacing w:val="-11"/>
        </w:rPr>
        <w:t> </w:t>
      </w:r>
      <w:r>
        <w:rPr/>
        <w:t>компьютеру</w:t>
      </w:r>
      <w:r>
        <w:rPr>
          <w:spacing w:val="-14"/>
        </w:rPr>
        <w:t> </w:t>
      </w:r>
      <w:r>
        <w:rPr>
          <w:spacing w:val="-2"/>
        </w:rPr>
        <w:t>(ноутбуку).</w:t>
      </w:r>
    </w:p>
    <w:p>
      <w:pPr>
        <w:pStyle w:val="BodyText"/>
        <w:ind w:right="281"/>
      </w:pPr>
      <w:r>
        <w:rPr/>
        <w:t>По</w:t>
      </w:r>
      <w:r>
        <w:rPr>
          <w:spacing w:val="40"/>
        </w:rPr>
        <w:t>  </w:t>
      </w:r>
      <w:r>
        <w:rPr/>
        <w:t>окончании</w:t>
      </w:r>
      <w:r>
        <w:rPr>
          <w:spacing w:val="40"/>
        </w:rPr>
        <w:t>  </w:t>
      </w:r>
      <w:r>
        <w:rPr/>
        <w:t>контроля</w:t>
      </w:r>
      <w:r>
        <w:rPr>
          <w:spacing w:val="40"/>
        </w:rPr>
        <w:t>  </w:t>
      </w:r>
      <w:r>
        <w:rPr/>
        <w:t>технической</w:t>
      </w:r>
      <w:r>
        <w:rPr>
          <w:spacing w:val="40"/>
        </w:rPr>
        <w:t>  </w:t>
      </w:r>
      <w:r>
        <w:rPr/>
        <w:t>готовности</w:t>
      </w:r>
      <w:r>
        <w:rPr>
          <w:spacing w:val="40"/>
        </w:rPr>
        <w:t>  </w:t>
      </w:r>
      <w:r>
        <w:rPr/>
        <w:t>аудиторий</w:t>
      </w:r>
      <w:r>
        <w:rPr>
          <w:spacing w:val="40"/>
        </w:rPr>
        <w:t>  </w:t>
      </w:r>
      <w:r>
        <w:rPr/>
        <w:t>и</w:t>
      </w:r>
      <w:r>
        <w:rPr>
          <w:spacing w:val="40"/>
        </w:rPr>
        <w:t>  </w:t>
      </w:r>
      <w:r>
        <w:rPr/>
        <w:t>Штаба</w:t>
      </w:r>
      <w:r>
        <w:rPr>
          <w:spacing w:val="40"/>
        </w:rPr>
        <w:t>  </w:t>
      </w:r>
      <w:r>
        <w:rPr/>
        <w:t>ППЭ к экзамену необходимо:</w:t>
      </w:r>
    </w:p>
    <w:p>
      <w:pPr>
        <w:pStyle w:val="BodyText"/>
        <w:ind w:right="287"/>
      </w:pPr>
      <w:r>
        <w:rPr/>
        <w:t>подписать</w:t>
      </w:r>
      <w:r>
        <w:rPr>
          <w:spacing w:val="40"/>
        </w:rPr>
        <w:t> </w:t>
      </w:r>
      <w:r>
        <w:rPr/>
        <w:t>протокол</w:t>
      </w:r>
      <w:r>
        <w:rPr>
          <w:spacing w:val="40"/>
        </w:rPr>
        <w:t> </w:t>
      </w:r>
      <w:r>
        <w:rPr/>
        <w:t>(протоколы)</w:t>
      </w:r>
      <w:r>
        <w:rPr>
          <w:spacing w:val="40"/>
        </w:rPr>
        <w:t> </w:t>
      </w:r>
      <w:r>
        <w:rPr/>
        <w:t>технической</w:t>
      </w:r>
      <w:r>
        <w:rPr>
          <w:spacing w:val="40"/>
        </w:rPr>
        <w:t> </w:t>
      </w:r>
      <w:r>
        <w:rPr/>
        <w:t>готовности</w:t>
      </w:r>
      <w:r>
        <w:rPr>
          <w:spacing w:val="40"/>
        </w:rPr>
        <w:t> </w:t>
      </w:r>
      <w:r>
        <w:rPr/>
        <w:t>аудиторий</w:t>
      </w:r>
      <w:r>
        <w:rPr>
          <w:spacing w:val="40"/>
        </w:rPr>
        <w:t> </w:t>
      </w:r>
      <w:r>
        <w:rPr/>
        <w:t>(форма</w:t>
      </w:r>
      <w:r>
        <w:rPr>
          <w:spacing w:val="80"/>
        </w:rPr>
        <w:t> </w:t>
      </w:r>
      <w:r>
        <w:rPr/>
        <w:t>ППЭ-01-01),</w:t>
      </w:r>
      <w:r>
        <w:rPr>
          <w:spacing w:val="72"/>
          <w:w w:val="150"/>
        </w:rPr>
        <w:t>  </w:t>
      </w:r>
      <w:r>
        <w:rPr/>
        <w:t>напечатанные</w:t>
      </w:r>
      <w:r>
        <w:rPr>
          <w:spacing w:val="72"/>
          <w:w w:val="150"/>
        </w:rPr>
        <w:t>  </w:t>
      </w:r>
      <w:r>
        <w:rPr/>
        <w:t>тестовые</w:t>
      </w:r>
      <w:r>
        <w:rPr>
          <w:spacing w:val="73"/>
          <w:w w:val="150"/>
        </w:rPr>
        <w:t>  </w:t>
      </w:r>
      <w:r>
        <w:rPr/>
        <w:t>комплекты</w:t>
      </w:r>
      <w:r>
        <w:rPr>
          <w:spacing w:val="72"/>
          <w:w w:val="150"/>
        </w:rPr>
        <w:t>  </w:t>
      </w:r>
      <w:r>
        <w:rPr/>
        <w:t>ЭМ</w:t>
      </w:r>
      <w:r>
        <w:rPr>
          <w:spacing w:val="73"/>
          <w:w w:val="150"/>
        </w:rPr>
        <w:t>  </w:t>
      </w:r>
      <w:r>
        <w:rPr/>
        <w:t>являются</w:t>
      </w:r>
      <w:r>
        <w:rPr>
          <w:spacing w:val="72"/>
          <w:w w:val="150"/>
        </w:rPr>
        <w:t>  </w:t>
      </w:r>
      <w:r>
        <w:rPr/>
        <w:t>приложением к соответствующему протоколу;</w:t>
      </w:r>
    </w:p>
    <w:p>
      <w:pPr>
        <w:pStyle w:val="BodyText"/>
        <w:ind w:right="281"/>
      </w:pPr>
      <w:r>
        <w:rPr/>
        <w:t>напечатать и подписать протокол (протоколы) технической готовности Штаба ППЭ (форма ППЭ-01-02);</w:t>
      </w:r>
    </w:p>
    <w:p>
      <w:pPr>
        <w:pStyle w:val="BodyText"/>
        <w:ind w:right="282"/>
      </w:pPr>
      <w:r>
        <w:rPr/>
        <w:t>в личном кабинете ППЭ передать в систему мониторинга готовности ППЭ при участии члена ГЭК с использованием токена члена ГЭК:</w:t>
      </w:r>
    </w:p>
    <w:p>
      <w:pPr>
        <w:pStyle w:val="BodyText"/>
        <w:ind w:right="281"/>
      </w:pPr>
      <w:r>
        <w:rPr/>
        <w:t>сформированные по окончании контроля технической готовности электронные акты технической готовности со всех основных и резервных станций организатора и станций Штаба ППЭ;</w:t>
      </w:r>
    </w:p>
    <w:p>
      <w:pPr>
        <w:pStyle w:val="BodyText"/>
        <w:spacing w:before="1"/>
        <w:jc w:val="left"/>
      </w:pPr>
      <w:r>
        <w:rPr/>
        <w:t>сформированный на основной станции Штаба ППЭ акт для ДБО № 2</w:t>
      </w:r>
      <w:r>
        <w:rPr>
          <w:spacing w:val="26"/>
        </w:rPr>
        <w:t> </w:t>
      </w:r>
      <w:r>
        <w:rPr/>
        <w:t>(если не был</w:t>
      </w:r>
      <w:r>
        <w:rPr>
          <w:spacing w:val="40"/>
        </w:rPr>
        <w:t> </w:t>
      </w:r>
      <w:r>
        <w:rPr/>
        <w:t>передан ранее);</w:t>
      </w:r>
    </w:p>
    <w:p>
      <w:pPr>
        <w:pStyle w:val="BodyText"/>
        <w:spacing w:line="299" w:lineRule="exact"/>
        <w:ind w:left="1133" w:firstLine="0"/>
        <w:jc w:val="left"/>
      </w:pPr>
      <w:r>
        <w:rPr/>
        <w:t>статус</w:t>
      </w:r>
      <w:r>
        <w:rPr>
          <w:spacing w:val="-12"/>
        </w:rPr>
        <w:t> </w:t>
      </w:r>
      <w:r>
        <w:rPr/>
        <w:t>«Контроль</w:t>
      </w:r>
      <w:r>
        <w:rPr>
          <w:spacing w:val="-13"/>
        </w:rPr>
        <w:t> </w:t>
      </w:r>
      <w:r>
        <w:rPr/>
        <w:t>технической</w:t>
      </w:r>
      <w:r>
        <w:rPr>
          <w:spacing w:val="-12"/>
        </w:rPr>
        <w:t> </w:t>
      </w:r>
      <w:r>
        <w:rPr/>
        <w:t>готовности</w:t>
      </w:r>
      <w:r>
        <w:rPr>
          <w:spacing w:val="-11"/>
        </w:rPr>
        <w:t> </w:t>
      </w:r>
      <w:r>
        <w:rPr>
          <w:spacing w:val="-2"/>
        </w:rPr>
        <w:t>завершен».</w:t>
      </w:r>
    </w:p>
    <w:p>
      <w:pPr>
        <w:pStyle w:val="BodyText"/>
        <w:spacing w:line="298" w:lineRule="exact" w:before="1"/>
        <w:ind w:left="1133" w:firstLine="0"/>
        <w:jc w:val="left"/>
      </w:pPr>
      <w:r>
        <w:rPr/>
        <w:t>После</w:t>
      </w:r>
      <w:r>
        <w:rPr>
          <w:spacing w:val="72"/>
          <w:w w:val="150"/>
        </w:rPr>
        <w:t> </w:t>
      </w:r>
      <w:r>
        <w:rPr/>
        <w:t>завершения</w:t>
      </w:r>
      <w:r>
        <w:rPr>
          <w:spacing w:val="74"/>
          <w:w w:val="150"/>
        </w:rPr>
        <w:t> </w:t>
      </w:r>
      <w:r>
        <w:rPr/>
        <w:t>контроля</w:t>
      </w:r>
      <w:r>
        <w:rPr>
          <w:spacing w:val="73"/>
          <w:w w:val="150"/>
        </w:rPr>
        <w:t> </w:t>
      </w:r>
      <w:r>
        <w:rPr/>
        <w:t>технической</w:t>
      </w:r>
      <w:r>
        <w:rPr>
          <w:spacing w:val="73"/>
          <w:w w:val="150"/>
        </w:rPr>
        <w:t> </w:t>
      </w:r>
      <w:r>
        <w:rPr/>
        <w:t>готовности</w:t>
      </w:r>
      <w:r>
        <w:rPr>
          <w:spacing w:val="73"/>
          <w:w w:val="150"/>
        </w:rPr>
        <w:t> </w:t>
      </w:r>
      <w:r>
        <w:rPr/>
        <w:t>все</w:t>
      </w:r>
      <w:r>
        <w:rPr>
          <w:spacing w:val="72"/>
          <w:w w:val="150"/>
        </w:rPr>
        <w:t> </w:t>
      </w:r>
      <w:r>
        <w:rPr/>
        <w:t>станции</w:t>
      </w:r>
      <w:r>
        <w:rPr>
          <w:spacing w:val="73"/>
          <w:w w:val="150"/>
        </w:rPr>
        <w:t> </w:t>
      </w:r>
      <w:r>
        <w:rPr>
          <w:spacing w:val="-2"/>
        </w:rPr>
        <w:t>необходимо</w:t>
      </w:r>
    </w:p>
    <w:p>
      <w:pPr>
        <w:spacing w:line="298" w:lineRule="exact" w:before="0"/>
        <w:ind w:left="424" w:right="0" w:firstLine="0"/>
        <w:jc w:val="left"/>
        <w:rPr>
          <w:sz w:val="26"/>
        </w:rPr>
      </w:pPr>
      <w:r>
        <w:rPr>
          <w:b/>
          <w:spacing w:val="-2"/>
          <w:sz w:val="26"/>
        </w:rPr>
        <w:t>закрыть</w:t>
      </w:r>
      <w:r>
        <w:rPr>
          <w:spacing w:val="-2"/>
          <w:sz w:val="26"/>
        </w:rPr>
        <w:t>.</w:t>
      </w:r>
    </w:p>
    <w:p>
      <w:pPr>
        <w:pStyle w:val="BodyText"/>
        <w:spacing w:before="1"/>
        <w:ind w:right="280"/>
      </w:pPr>
      <w:r>
        <w:rPr>
          <w:b/>
        </w:rPr>
        <w:t>Важно! </w:t>
      </w:r>
      <w:r>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w:t>
      </w:r>
      <w:r>
        <w:rPr>
          <w:spacing w:val="71"/>
        </w:rPr>
        <w:t> </w:t>
      </w:r>
      <w:r>
        <w:rPr/>
        <w:t>федеральном</w:t>
      </w:r>
      <w:r>
        <w:rPr>
          <w:spacing w:val="69"/>
        </w:rPr>
        <w:t> </w:t>
      </w:r>
      <w:r>
        <w:rPr/>
        <w:t>портале</w:t>
      </w:r>
      <w:r>
        <w:rPr>
          <w:spacing w:val="70"/>
        </w:rPr>
        <w:t> </w:t>
      </w:r>
      <w:r>
        <w:rPr/>
        <w:t>сведений</w:t>
      </w:r>
      <w:r>
        <w:rPr>
          <w:spacing w:val="70"/>
        </w:rPr>
        <w:t> </w:t>
      </w:r>
      <w:r>
        <w:rPr/>
        <w:t>о</w:t>
      </w:r>
      <w:r>
        <w:rPr>
          <w:spacing w:val="69"/>
        </w:rPr>
        <w:t> </w:t>
      </w:r>
      <w:r>
        <w:rPr/>
        <w:t>рассадке,</w:t>
      </w:r>
      <w:r>
        <w:rPr>
          <w:spacing w:val="69"/>
        </w:rPr>
        <w:t> </w:t>
      </w:r>
      <w:r>
        <w:rPr/>
        <w:t>а</w:t>
      </w:r>
      <w:r>
        <w:rPr>
          <w:spacing w:val="69"/>
        </w:rPr>
        <w:t> </w:t>
      </w:r>
      <w:r>
        <w:rPr/>
        <w:t>также</w:t>
      </w:r>
      <w:r>
        <w:rPr>
          <w:spacing w:val="69"/>
        </w:rPr>
        <w:t> </w:t>
      </w:r>
      <w:r>
        <w:rPr/>
        <w:t>при</w:t>
      </w:r>
      <w:r>
        <w:rPr>
          <w:spacing w:val="70"/>
        </w:rPr>
        <w:t> </w:t>
      </w:r>
      <w:r>
        <w:rPr/>
        <w:t>наличии</w:t>
      </w:r>
    </w:p>
    <w:p>
      <w:pPr>
        <w:pStyle w:val="BodyText"/>
        <w:spacing w:after="0"/>
        <w:sectPr>
          <w:pgSz w:w="11910" w:h="16850"/>
          <w:pgMar w:header="0" w:footer="782" w:top="1060" w:bottom="980" w:left="708" w:right="283"/>
        </w:sectPr>
      </w:pPr>
    </w:p>
    <w:p>
      <w:pPr>
        <w:pStyle w:val="BodyText"/>
        <w:spacing w:before="64"/>
        <w:ind w:right="281" w:firstLine="0"/>
      </w:pPr>
      <w:r>
        <w:rPr/>
        <w:t>переданных электронных актов технической готовности станций организатора для каждой </w:t>
      </w:r>
      <w:r>
        <w:rPr>
          <w:spacing w:val="-2"/>
        </w:rPr>
        <w:t>аудитории.</w:t>
      </w:r>
    </w:p>
    <w:p>
      <w:pPr>
        <w:pStyle w:val="BodyText"/>
        <w:spacing w:before="3"/>
        <w:ind w:right="279"/>
      </w:pPr>
      <w:r>
        <w:rPr>
          <w:b/>
        </w:rPr>
        <w:t>Важно! </w:t>
      </w:r>
      <w:r>
        <w:rPr/>
        <w:t>После передачи статуса «Контроль технической готовности завершен»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p>
      <w:pPr>
        <w:pStyle w:val="BodyText"/>
        <w:ind w:right="281" w:firstLine="720"/>
      </w:pPr>
      <w:r>
        <w:rPr>
          <w:b/>
        </w:rPr>
        <w:t>Важно! </w:t>
      </w:r>
      <w:r>
        <w:rPr/>
        <w:t>Акт для ДБО</w:t>
      </w:r>
      <w:r>
        <w:rPr>
          <w:spacing w:val="-1"/>
        </w:rPr>
        <w:t> </w:t>
      </w:r>
      <w:r>
        <w:rPr/>
        <w:t>№</w:t>
      </w:r>
      <w:r>
        <w:rPr>
          <w:spacing w:val="-3"/>
        </w:rPr>
        <w:t> </w:t>
      </w:r>
      <w:r>
        <w:rPr/>
        <w:t>2 достаточно передать один раз для регистрации соответствующей станции Штаба ППЭ для печати ДБО № 2. Новый акт для ДБО №</w:t>
      </w:r>
      <w:r>
        <w:rPr>
          <w:spacing w:val="-3"/>
        </w:rPr>
        <w:t> </w:t>
      </w:r>
      <w:r>
        <w:rPr/>
        <w:t>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pPr>
        <w:spacing w:line="295" w:lineRule="exact" w:before="6"/>
        <w:ind w:left="1133" w:right="0" w:firstLine="0"/>
        <w:jc w:val="both"/>
        <w:rPr>
          <w:b/>
          <w:sz w:val="26"/>
        </w:rPr>
      </w:pPr>
      <w:r>
        <w:rPr>
          <w:b/>
          <w:sz w:val="26"/>
        </w:rPr>
        <w:t>Для</w:t>
      </w:r>
      <w:r>
        <w:rPr>
          <w:b/>
          <w:spacing w:val="-11"/>
          <w:sz w:val="26"/>
        </w:rPr>
        <w:t> </w:t>
      </w:r>
      <w:r>
        <w:rPr>
          <w:b/>
          <w:sz w:val="26"/>
        </w:rPr>
        <w:t>обеспечения</w:t>
      </w:r>
      <w:r>
        <w:rPr>
          <w:b/>
          <w:spacing w:val="-10"/>
          <w:sz w:val="26"/>
        </w:rPr>
        <w:t> </w:t>
      </w:r>
      <w:r>
        <w:rPr>
          <w:b/>
          <w:sz w:val="26"/>
        </w:rPr>
        <w:t>печати</w:t>
      </w:r>
      <w:r>
        <w:rPr>
          <w:b/>
          <w:spacing w:val="-7"/>
          <w:sz w:val="26"/>
        </w:rPr>
        <w:t> </w:t>
      </w:r>
      <w:r>
        <w:rPr>
          <w:b/>
          <w:sz w:val="26"/>
        </w:rPr>
        <w:t>ДБО</w:t>
      </w:r>
      <w:r>
        <w:rPr>
          <w:b/>
          <w:spacing w:val="-7"/>
          <w:sz w:val="26"/>
        </w:rPr>
        <w:t> </w:t>
      </w:r>
      <w:r>
        <w:rPr>
          <w:b/>
          <w:sz w:val="26"/>
        </w:rPr>
        <w:t>№</w:t>
      </w:r>
      <w:r>
        <w:rPr>
          <w:b/>
          <w:spacing w:val="-10"/>
          <w:sz w:val="26"/>
        </w:rPr>
        <w:t> </w:t>
      </w:r>
      <w:r>
        <w:rPr>
          <w:b/>
          <w:sz w:val="26"/>
        </w:rPr>
        <w:t>2</w:t>
      </w:r>
      <w:r>
        <w:rPr>
          <w:b/>
          <w:spacing w:val="-10"/>
          <w:sz w:val="26"/>
        </w:rPr>
        <w:t> </w:t>
      </w:r>
      <w:r>
        <w:rPr>
          <w:b/>
          <w:sz w:val="26"/>
        </w:rPr>
        <w:t>техническому</w:t>
      </w:r>
      <w:r>
        <w:rPr>
          <w:b/>
          <w:spacing w:val="-7"/>
          <w:sz w:val="26"/>
        </w:rPr>
        <w:t> </w:t>
      </w:r>
      <w:r>
        <w:rPr>
          <w:b/>
          <w:sz w:val="26"/>
        </w:rPr>
        <w:t>специалисту</w:t>
      </w:r>
      <w:r>
        <w:rPr>
          <w:b/>
          <w:spacing w:val="-8"/>
          <w:sz w:val="26"/>
        </w:rPr>
        <w:t> </w:t>
      </w:r>
      <w:r>
        <w:rPr>
          <w:b/>
          <w:spacing w:val="-2"/>
          <w:sz w:val="26"/>
        </w:rPr>
        <w:t>следует:</w:t>
      </w:r>
    </w:p>
    <w:p>
      <w:pPr>
        <w:pStyle w:val="BodyText"/>
        <w:ind w:right="283"/>
      </w:pPr>
      <w:r>
        <w:rPr/>
        <w:t>при проведении технической подготовки подключить локальный принтер к станции Штаба ППЭ, выполнить печать тестового ДБО №</w:t>
      </w:r>
      <w:r>
        <w:rPr>
          <w:spacing w:val="-3"/>
        </w:rPr>
        <w:t> </w:t>
      </w:r>
      <w:r>
        <w:rPr/>
        <w:t>2,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QR-код хорошо читаемы и четко</w:t>
      </w:r>
      <w:r>
        <w:rPr>
          <w:spacing w:val="40"/>
        </w:rPr>
        <w:t> </w:t>
      </w:r>
      <w:r>
        <w:rPr>
          <w:spacing w:val="-2"/>
        </w:rPr>
        <w:t>пропечатаны;</w:t>
      </w:r>
    </w:p>
    <w:p>
      <w:pPr>
        <w:pStyle w:val="BodyText"/>
        <w:ind w:right="283"/>
      </w:pPr>
      <w:r>
        <w:rPr/>
        <w:t>при</w:t>
      </w:r>
      <w:r>
        <w:rPr>
          <w:spacing w:val="40"/>
        </w:rPr>
        <w:t> </w:t>
      </w:r>
      <w:r>
        <w:rPr/>
        <w:t>участии</w:t>
      </w:r>
      <w:r>
        <w:rPr>
          <w:spacing w:val="40"/>
        </w:rPr>
        <w:t> </w:t>
      </w:r>
      <w:r>
        <w:rPr/>
        <w:t>члена</w:t>
      </w:r>
      <w:r>
        <w:rPr>
          <w:spacing w:val="40"/>
        </w:rPr>
        <w:t> </w:t>
      </w:r>
      <w:r>
        <w:rPr/>
        <w:t>ГЭК</w:t>
      </w:r>
      <w:r>
        <w:rPr>
          <w:spacing w:val="40"/>
        </w:rPr>
        <w:t> </w:t>
      </w:r>
      <w:r>
        <w:rPr/>
        <w:t>с</w:t>
      </w:r>
      <w:r>
        <w:rPr>
          <w:spacing w:val="40"/>
        </w:rPr>
        <w:t> </w:t>
      </w:r>
      <w:r>
        <w:rPr/>
        <w:t>использованием</w:t>
      </w:r>
      <w:r>
        <w:rPr>
          <w:spacing w:val="40"/>
        </w:rPr>
        <w:t> </w:t>
      </w:r>
      <w:r>
        <w:rPr/>
        <w:t>токена</w:t>
      </w:r>
      <w:r>
        <w:rPr>
          <w:spacing w:val="40"/>
        </w:rPr>
        <w:t> </w:t>
      </w:r>
      <w:r>
        <w:rPr/>
        <w:t>члена</w:t>
      </w:r>
      <w:r>
        <w:rPr>
          <w:spacing w:val="40"/>
        </w:rPr>
        <w:t> </w:t>
      </w:r>
      <w:r>
        <w:rPr/>
        <w:t>ГЭК</w:t>
      </w:r>
      <w:r>
        <w:rPr>
          <w:spacing w:val="40"/>
        </w:rPr>
        <w:t> </w:t>
      </w:r>
      <w:r>
        <w:rPr/>
        <w:t>передать</w:t>
      </w:r>
      <w:r>
        <w:rPr>
          <w:spacing w:val="40"/>
        </w:rPr>
        <w:t> </w:t>
      </w:r>
      <w:r>
        <w:rPr/>
        <w:t>акт</w:t>
      </w:r>
      <w:r>
        <w:rPr>
          <w:spacing w:val="40"/>
        </w:rPr>
        <w:t> </w:t>
      </w:r>
      <w:r>
        <w:rPr/>
        <w:t>для ДБО № 2;</w:t>
      </w:r>
    </w:p>
    <w:p>
      <w:pPr>
        <w:pStyle w:val="BodyText"/>
        <w:jc w:val="left"/>
      </w:pPr>
      <w:r>
        <w:rPr/>
        <w:t>до начала печати проконтролировать правильность указанных в настройках станции Штаба ППЭ кода региона и кода ППЭ;</w:t>
      </w:r>
    </w:p>
    <w:p>
      <w:pPr>
        <w:pStyle w:val="BodyText"/>
        <w:jc w:val="left"/>
      </w:pPr>
      <w:r>
        <w:rPr/>
        <w:t>получить</w:t>
      </w:r>
      <w:r>
        <w:rPr>
          <w:spacing w:val="30"/>
        </w:rPr>
        <w:t> </w:t>
      </w:r>
      <w:r>
        <w:rPr/>
        <w:t>от</w:t>
      </w:r>
      <w:r>
        <w:rPr>
          <w:spacing w:val="30"/>
        </w:rPr>
        <w:t> </w:t>
      </w:r>
      <w:r>
        <w:rPr/>
        <w:t>руководителя</w:t>
      </w:r>
      <w:r>
        <w:rPr>
          <w:spacing w:val="31"/>
        </w:rPr>
        <w:t> </w:t>
      </w:r>
      <w:r>
        <w:rPr/>
        <w:t>ППЭ</w:t>
      </w:r>
      <w:r>
        <w:rPr>
          <w:spacing w:val="30"/>
        </w:rPr>
        <w:t> </w:t>
      </w:r>
      <w:r>
        <w:rPr/>
        <w:t>информацию</w:t>
      </w:r>
      <w:r>
        <w:rPr>
          <w:spacing w:val="31"/>
        </w:rPr>
        <w:t> </w:t>
      </w:r>
      <w:r>
        <w:rPr/>
        <w:t>о</w:t>
      </w:r>
      <w:r>
        <w:rPr>
          <w:spacing w:val="30"/>
        </w:rPr>
        <w:t> </w:t>
      </w:r>
      <w:r>
        <w:rPr/>
        <w:t>необходимом</w:t>
      </w:r>
      <w:r>
        <w:rPr>
          <w:spacing w:val="32"/>
        </w:rPr>
        <w:t> </w:t>
      </w:r>
      <w:r>
        <w:rPr/>
        <w:t>количестве</w:t>
      </w:r>
      <w:r>
        <w:rPr>
          <w:spacing w:val="36"/>
        </w:rPr>
        <w:t> </w:t>
      </w:r>
      <w:r>
        <w:rPr/>
        <w:t>ДБО</w:t>
      </w:r>
      <w:r>
        <w:rPr>
          <w:spacing w:val="-2"/>
        </w:rPr>
        <w:t> </w:t>
      </w:r>
      <w:r>
        <w:rPr/>
        <w:t>№</w:t>
      </w:r>
      <w:r>
        <w:rPr>
          <w:spacing w:val="-5"/>
        </w:rPr>
        <w:t> </w:t>
      </w:r>
      <w:r>
        <w:rPr/>
        <w:t>2 для печати;</w:t>
      </w:r>
    </w:p>
    <w:p>
      <w:pPr>
        <w:pStyle w:val="BodyText"/>
        <w:tabs>
          <w:tab w:pos="2239" w:val="left" w:leader="none"/>
          <w:tab w:pos="4045" w:val="left" w:leader="none"/>
          <w:tab w:pos="5109" w:val="left" w:leader="none"/>
          <w:tab w:pos="6502" w:val="left" w:leader="none"/>
          <w:tab w:pos="7095" w:val="left" w:leader="none"/>
          <w:tab w:pos="8061" w:val="left" w:leader="none"/>
          <w:tab w:pos="9383" w:val="left" w:leader="none"/>
        </w:tabs>
        <w:ind w:right="290"/>
        <w:jc w:val="left"/>
      </w:pPr>
      <w:r>
        <w:rPr>
          <w:spacing w:val="-2"/>
        </w:rPr>
        <w:t>оценить</w:t>
      </w:r>
      <w:r>
        <w:rPr/>
        <w:tab/>
      </w:r>
      <w:r>
        <w:rPr>
          <w:spacing w:val="-2"/>
        </w:rPr>
        <w:t>достаточность</w:t>
      </w:r>
      <w:r>
        <w:rPr/>
        <w:tab/>
      </w:r>
      <w:r>
        <w:rPr>
          <w:spacing w:val="-2"/>
        </w:rPr>
        <w:t>ресурса</w:t>
      </w:r>
      <w:r>
        <w:rPr/>
        <w:tab/>
      </w:r>
      <w:r>
        <w:rPr>
          <w:spacing w:val="-2"/>
        </w:rPr>
        <w:t>картриджа</w:t>
      </w:r>
      <w:r>
        <w:rPr/>
        <w:tab/>
      </w:r>
      <w:r>
        <w:rPr>
          <w:spacing w:val="-4"/>
        </w:rPr>
        <w:t>для</w:t>
      </w:r>
      <w:r>
        <w:rPr/>
        <w:tab/>
      </w:r>
      <w:r>
        <w:rPr>
          <w:spacing w:val="-2"/>
        </w:rPr>
        <w:t>печати</w:t>
      </w:r>
      <w:r>
        <w:rPr/>
        <w:tab/>
      </w:r>
      <w:r>
        <w:rPr>
          <w:spacing w:val="-2"/>
        </w:rPr>
        <w:t>заданного</w:t>
      </w:r>
      <w:r>
        <w:rPr/>
        <w:tab/>
      </w:r>
      <w:r>
        <w:rPr>
          <w:spacing w:val="-2"/>
        </w:rPr>
        <w:t>количества </w:t>
      </w:r>
      <w:r>
        <w:rPr/>
        <w:t>ДБО № 2;</w:t>
      </w:r>
    </w:p>
    <w:p>
      <w:pPr>
        <w:pStyle w:val="BodyText"/>
        <w:ind w:right="290"/>
        <w:jc w:val="left"/>
      </w:pPr>
      <w:r>
        <w:rPr/>
        <w:t>в</w:t>
      </w:r>
      <w:r>
        <w:rPr>
          <w:spacing w:val="40"/>
        </w:rPr>
        <w:t> </w:t>
      </w:r>
      <w:r>
        <w:rPr/>
        <w:t>личном</w:t>
      </w:r>
      <w:r>
        <w:rPr>
          <w:spacing w:val="57"/>
        </w:rPr>
        <w:t> </w:t>
      </w:r>
      <w:r>
        <w:rPr/>
        <w:t>кабинете</w:t>
      </w:r>
      <w:r>
        <w:rPr>
          <w:spacing w:val="57"/>
        </w:rPr>
        <w:t> </w:t>
      </w:r>
      <w:r>
        <w:rPr/>
        <w:t>ППЭ</w:t>
      </w:r>
      <w:r>
        <w:rPr>
          <w:spacing w:val="57"/>
        </w:rPr>
        <w:t> </w:t>
      </w:r>
      <w:r>
        <w:rPr/>
        <w:t>запросить</w:t>
      </w:r>
      <w:r>
        <w:rPr>
          <w:spacing w:val="56"/>
        </w:rPr>
        <w:t> </w:t>
      </w:r>
      <w:r>
        <w:rPr/>
        <w:t>ключ</w:t>
      </w:r>
      <w:r>
        <w:rPr>
          <w:spacing w:val="40"/>
        </w:rPr>
        <w:t> </w:t>
      </w:r>
      <w:r>
        <w:rPr/>
        <w:t>для</w:t>
      </w:r>
      <w:r>
        <w:rPr>
          <w:spacing w:val="56"/>
        </w:rPr>
        <w:t> </w:t>
      </w:r>
      <w:r>
        <w:rPr/>
        <w:t>ДБО</w:t>
      </w:r>
      <w:r>
        <w:rPr>
          <w:spacing w:val="40"/>
        </w:rPr>
        <w:t> </w:t>
      </w:r>
      <w:r>
        <w:rPr/>
        <w:t>№</w:t>
      </w:r>
      <w:r>
        <w:rPr>
          <w:spacing w:val="59"/>
        </w:rPr>
        <w:t> </w:t>
      </w:r>
      <w:r>
        <w:rPr/>
        <w:t>2</w:t>
      </w:r>
      <w:r>
        <w:rPr>
          <w:spacing w:val="40"/>
        </w:rPr>
        <w:t> </w:t>
      </w:r>
      <w:r>
        <w:rPr/>
        <w:t>при</w:t>
      </w:r>
      <w:r>
        <w:rPr>
          <w:spacing w:val="61"/>
        </w:rPr>
        <w:t> </w:t>
      </w:r>
      <w:r>
        <w:rPr/>
        <w:t>участии</w:t>
      </w:r>
      <w:r>
        <w:rPr>
          <w:spacing w:val="58"/>
        </w:rPr>
        <w:t> </w:t>
      </w:r>
      <w:r>
        <w:rPr/>
        <w:t>члена</w:t>
      </w:r>
      <w:r>
        <w:rPr>
          <w:spacing w:val="40"/>
        </w:rPr>
        <w:t> </w:t>
      </w:r>
      <w:r>
        <w:rPr/>
        <w:t>ГЭК с</w:t>
      </w:r>
      <w:r>
        <w:rPr>
          <w:spacing w:val="-7"/>
        </w:rPr>
        <w:t> </w:t>
      </w:r>
      <w:r>
        <w:rPr/>
        <w:t>использованием</w:t>
      </w:r>
      <w:r>
        <w:rPr>
          <w:spacing w:val="41"/>
        </w:rPr>
        <w:t> </w:t>
      </w:r>
      <w:r>
        <w:rPr/>
        <w:t>токена</w:t>
      </w:r>
      <w:r>
        <w:rPr>
          <w:spacing w:val="42"/>
        </w:rPr>
        <w:t> </w:t>
      </w:r>
      <w:r>
        <w:rPr/>
        <w:t>члена</w:t>
      </w:r>
      <w:r>
        <w:rPr>
          <w:spacing w:val="44"/>
        </w:rPr>
        <w:t> </w:t>
      </w:r>
      <w:r>
        <w:rPr/>
        <w:t>ГЭК,</w:t>
      </w:r>
      <w:r>
        <w:rPr>
          <w:spacing w:val="47"/>
        </w:rPr>
        <w:t> </w:t>
      </w:r>
      <w:r>
        <w:rPr/>
        <w:t>указав</w:t>
      </w:r>
      <w:r>
        <w:rPr>
          <w:spacing w:val="41"/>
        </w:rPr>
        <w:t> </w:t>
      </w:r>
      <w:r>
        <w:rPr/>
        <w:t>необходимое</w:t>
      </w:r>
      <w:r>
        <w:rPr>
          <w:spacing w:val="45"/>
        </w:rPr>
        <w:t> </w:t>
      </w:r>
      <w:r>
        <w:rPr/>
        <w:t>количество</w:t>
      </w:r>
      <w:r>
        <w:rPr>
          <w:spacing w:val="43"/>
        </w:rPr>
        <w:t> </w:t>
      </w:r>
      <w:r>
        <w:rPr/>
        <w:t>экземпляров</w:t>
      </w:r>
      <w:r>
        <w:rPr>
          <w:spacing w:val="43"/>
        </w:rPr>
        <w:t> </w:t>
      </w:r>
      <w:r>
        <w:rPr>
          <w:spacing w:val="-5"/>
        </w:rPr>
        <w:t>ДБО</w:t>
      </w:r>
    </w:p>
    <w:p>
      <w:pPr>
        <w:pStyle w:val="BodyText"/>
        <w:spacing w:line="299" w:lineRule="exact"/>
        <w:ind w:firstLine="0"/>
        <w:jc w:val="left"/>
      </w:pPr>
      <w:r>
        <w:rPr>
          <w:spacing w:val="-5"/>
        </w:rPr>
        <w:t>№2;</w:t>
      </w:r>
    </w:p>
    <w:p>
      <w:pPr>
        <w:pStyle w:val="BodyText"/>
        <w:ind w:right="281"/>
      </w:pPr>
      <w:r>
        <w:rPr>
          <w:b/>
        </w:rPr>
        <w:t>Важно! </w:t>
      </w:r>
      <w:r>
        <w:rPr/>
        <w:t>Количество одновременно запрашиваемых материалов ограничено, в случае недостаточного количества экземпляров по окончании печати на станции Штаба ППЭ может быть запрошен новый ключ для ДБО № 2;</w:t>
      </w:r>
    </w:p>
    <w:p>
      <w:pPr>
        <w:pStyle w:val="BodyText"/>
        <w:ind w:right="277"/>
      </w:pPr>
      <w:r>
        <w:rPr/>
        <w:t>записать ключ для ДБО №2 на флеш-накопитель для переноса данных между станциями ППЭ;</w:t>
      </w:r>
    </w:p>
    <w:p>
      <w:pPr>
        <w:pStyle w:val="BodyText"/>
        <w:ind w:right="283"/>
      </w:pPr>
      <w:r>
        <w:rPr/>
        <w:t>загрузить ключ для ДБО № 2 на станцию Штаба ППЭ, которая была зарегистрирована для печати ДБО № 2;</w:t>
      </w:r>
    </w:p>
    <w:p>
      <w:pPr>
        <w:pStyle w:val="BodyText"/>
        <w:spacing w:line="298" w:lineRule="exact"/>
        <w:ind w:left="1133" w:firstLine="0"/>
      </w:pPr>
      <w:r>
        <w:rPr/>
        <w:t>запустить</w:t>
      </w:r>
      <w:r>
        <w:rPr>
          <w:spacing w:val="-7"/>
        </w:rPr>
        <w:t> </w:t>
      </w:r>
      <w:r>
        <w:rPr/>
        <w:t>печать</w:t>
      </w:r>
      <w:r>
        <w:rPr>
          <w:spacing w:val="-6"/>
        </w:rPr>
        <w:t> </w:t>
      </w:r>
      <w:r>
        <w:rPr/>
        <w:t>ДБО</w:t>
      </w:r>
      <w:r>
        <w:rPr>
          <w:spacing w:val="-3"/>
        </w:rPr>
        <w:t> </w:t>
      </w:r>
      <w:r>
        <w:rPr/>
        <w:t>№</w:t>
      </w:r>
      <w:r>
        <w:rPr>
          <w:spacing w:val="-6"/>
        </w:rPr>
        <w:t> </w:t>
      </w:r>
      <w:r>
        <w:rPr/>
        <w:t>2</w:t>
      </w:r>
      <w:r>
        <w:rPr>
          <w:spacing w:val="-6"/>
        </w:rPr>
        <w:t> </w:t>
      </w:r>
      <w:r>
        <w:rPr/>
        <w:t>пакетами</w:t>
      </w:r>
      <w:r>
        <w:rPr>
          <w:spacing w:val="-5"/>
        </w:rPr>
        <w:t> </w:t>
      </w:r>
      <w:r>
        <w:rPr/>
        <w:t>от</w:t>
      </w:r>
      <w:r>
        <w:rPr>
          <w:spacing w:val="-4"/>
        </w:rPr>
        <w:t> </w:t>
      </w:r>
      <w:r>
        <w:rPr/>
        <w:t>1</w:t>
      </w:r>
      <w:r>
        <w:rPr>
          <w:spacing w:val="-4"/>
        </w:rPr>
        <w:t> </w:t>
      </w:r>
      <w:r>
        <w:rPr/>
        <w:t>до</w:t>
      </w:r>
      <w:r>
        <w:rPr>
          <w:spacing w:val="-6"/>
        </w:rPr>
        <w:t> </w:t>
      </w:r>
      <w:r>
        <w:rPr/>
        <w:t>20</w:t>
      </w:r>
      <w:r>
        <w:rPr>
          <w:spacing w:val="-6"/>
        </w:rPr>
        <w:t> </w:t>
      </w:r>
      <w:r>
        <w:rPr>
          <w:spacing w:val="-2"/>
        </w:rPr>
        <w:t>экземпляров;</w:t>
      </w:r>
    </w:p>
    <w:p>
      <w:pPr>
        <w:pStyle w:val="BodyText"/>
        <w:ind w:right="284"/>
      </w:pPr>
      <w:r>
        <w:rPr/>
        <w:t>по окончании печати каждого пакета с ДБО</w:t>
      </w:r>
      <w:r>
        <w:rPr>
          <w:spacing w:val="-3"/>
        </w:rPr>
        <w:t> </w:t>
      </w:r>
      <w:r>
        <w:rPr/>
        <w:t>№</w:t>
      </w:r>
      <w:r>
        <w:rPr>
          <w:spacing w:val="-4"/>
        </w:rPr>
        <w:t> </w:t>
      </w:r>
      <w:r>
        <w:rPr/>
        <w:t>2 оценить качество напечатанных бланков: отсутствуют белые и темные полосы, черные квадраты (реперы) напечатаны целиком, штрихкоды и QR-код хорошо читаемы и четко пропечатаны.</w:t>
      </w:r>
    </w:p>
    <w:p>
      <w:pPr>
        <w:pStyle w:val="BodyText"/>
        <w:ind w:right="281"/>
      </w:pPr>
      <w:r>
        <w:rPr/>
        <w:t>Повторная печать ДБО</w:t>
      </w:r>
      <w:r>
        <w:rPr>
          <w:spacing w:val="-1"/>
        </w:rPr>
        <w:t> </w:t>
      </w:r>
      <w:r>
        <w:rPr/>
        <w:t>№</w:t>
      </w:r>
      <w:r>
        <w:rPr>
          <w:spacing w:val="-3"/>
        </w:rPr>
        <w:t> </w:t>
      </w:r>
      <w:r>
        <w:rPr/>
        <w:t>2 с выделенным номером, в том числе по причине технического сбоя, не предусмотрена. Недостающее количество ДБО</w:t>
      </w:r>
      <w:r>
        <w:rPr>
          <w:spacing w:val="-4"/>
        </w:rPr>
        <w:t> </w:t>
      </w:r>
      <w:r>
        <w:rPr/>
        <w:t>№</w:t>
      </w:r>
      <w:r>
        <w:rPr>
          <w:spacing w:val="-5"/>
        </w:rPr>
        <w:t> </w:t>
      </w:r>
      <w:r>
        <w:rPr/>
        <w:t>2 следует указать при</w:t>
      </w:r>
      <w:r>
        <w:rPr>
          <w:spacing w:val="-1"/>
        </w:rPr>
        <w:t> </w:t>
      </w:r>
      <w:r>
        <w:rPr/>
        <w:t>печати</w:t>
      </w:r>
      <w:r>
        <w:rPr>
          <w:spacing w:val="-2"/>
        </w:rPr>
        <w:t> </w:t>
      </w:r>
      <w:r>
        <w:rPr/>
        <w:t>следующего</w:t>
      </w:r>
      <w:r>
        <w:rPr>
          <w:spacing w:val="-2"/>
        </w:rPr>
        <w:t> </w:t>
      </w:r>
      <w:r>
        <w:rPr/>
        <w:t>пакета. В</w:t>
      </w:r>
      <w:r>
        <w:rPr>
          <w:spacing w:val="-2"/>
        </w:rPr>
        <w:t> </w:t>
      </w:r>
      <w:r>
        <w:rPr/>
        <w:t>случае</w:t>
      </w:r>
      <w:r>
        <w:rPr>
          <w:spacing w:val="-1"/>
        </w:rPr>
        <w:t> </w:t>
      </w:r>
      <w:r>
        <w:rPr/>
        <w:t>если</w:t>
      </w:r>
      <w:r>
        <w:rPr>
          <w:spacing w:val="-1"/>
        </w:rPr>
        <w:t> </w:t>
      </w:r>
      <w:r>
        <w:rPr/>
        <w:t>все</w:t>
      </w:r>
      <w:r>
        <w:rPr>
          <w:spacing w:val="-1"/>
        </w:rPr>
        <w:t> </w:t>
      </w:r>
      <w:r>
        <w:rPr/>
        <w:t>ДБО</w:t>
      </w:r>
      <w:r>
        <w:rPr>
          <w:spacing w:val="-1"/>
        </w:rPr>
        <w:t> </w:t>
      </w:r>
      <w:r>
        <w:rPr/>
        <w:t>№</w:t>
      </w:r>
      <w:r>
        <w:rPr>
          <w:spacing w:val="-2"/>
        </w:rPr>
        <w:t> </w:t>
      </w:r>
      <w:r>
        <w:rPr/>
        <w:t>2,</w:t>
      </w:r>
      <w:r>
        <w:rPr>
          <w:spacing w:val="-2"/>
        </w:rPr>
        <w:t> </w:t>
      </w:r>
      <w:r>
        <w:rPr/>
        <w:t>включенные</w:t>
      </w:r>
      <w:r>
        <w:rPr>
          <w:spacing w:val="-1"/>
        </w:rPr>
        <w:t> </w:t>
      </w:r>
      <w:r>
        <w:rPr/>
        <w:t>в</w:t>
      </w:r>
      <w:r>
        <w:rPr>
          <w:spacing w:val="-2"/>
        </w:rPr>
        <w:t> </w:t>
      </w:r>
      <w:r>
        <w:rPr/>
        <w:t>загруженный</w:t>
      </w:r>
      <w:r>
        <w:rPr>
          <w:spacing w:val="-1"/>
        </w:rPr>
        <w:t> </w:t>
      </w:r>
      <w:r>
        <w:rPr/>
        <w:t>на станцию Штаба</w:t>
      </w:r>
      <w:r>
        <w:rPr>
          <w:spacing w:val="-1"/>
        </w:rPr>
        <w:t> </w:t>
      </w:r>
      <w:r>
        <w:rPr/>
        <w:t>ППЭ</w:t>
      </w:r>
      <w:r>
        <w:rPr>
          <w:spacing w:val="-2"/>
        </w:rPr>
        <w:t> </w:t>
      </w:r>
      <w:r>
        <w:rPr/>
        <w:t>ключ</w:t>
      </w:r>
      <w:r>
        <w:rPr>
          <w:spacing w:val="-2"/>
        </w:rPr>
        <w:t> </w:t>
      </w:r>
      <w:r>
        <w:rPr/>
        <w:t>для</w:t>
      </w:r>
      <w:r>
        <w:rPr>
          <w:spacing w:val="-1"/>
        </w:rPr>
        <w:t> </w:t>
      </w:r>
      <w:r>
        <w:rPr/>
        <w:t>ДБО</w:t>
      </w:r>
      <w:r>
        <w:rPr>
          <w:spacing w:val="-1"/>
        </w:rPr>
        <w:t> </w:t>
      </w:r>
      <w:r>
        <w:rPr/>
        <w:t>№</w:t>
      </w:r>
      <w:r>
        <w:rPr>
          <w:spacing w:val="40"/>
        </w:rPr>
        <w:t> </w:t>
      </w:r>
      <w:r>
        <w:rPr/>
        <w:t>2,</w:t>
      </w:r>
      <w:r>
        <w:rPr>
          <w:spacing w:val="-2"/>
        </w:rPr>
        <w:t> </w:t>
      </w:r>
      <w:r>
        <w:rPr/>
        <w:t>закончились,</w:t>
      </w:r>
      <w:r>
        <w:rPr>
          <w:spacing w:val="-2"/>
        </w:rPr>
        <w:t> </w:t>
      </w:r>
      <w:r>
        <w:rPr/>
        <w:t>необходимо</w:t>
      </w:r>
      <w:r>
        <w:rPr>
          <w:spacing w:val="-2"/>
        </w:rPr>
        <w:t> </w:t>
      </w:r>
      <w:r>
        <w:rPr/>
        <w:t>запросить</w:t>
      </w:r>
      <w:r>
        <w:rPr>
          <w:spacing w:val="-3"/>
        </w:rPr>
        <w:t> </w:t>
      </w:r>
      <w:r>
        <w:rPr/>
        <w:t>новый ключ для ДБО № 2.</w:t>
      </w:r>
    </w:p>
    <w:p>
      <w:pPr>
        <w:pStyle w:val="BodyText"/>
        <w:ind w:right="282"/>
      </w:pPr>
      <w:r>
        <w:rPr>
          <w:b/>
        </w:rPr>
        <w:t>Важно! </w:t>
      </w:r>
      <w:r>
        <w:rPr/>
        <w:t>В случае если в напечатанном комплекте хотя бы один ДБО №</w:t>
      </w:r>
      <w:r>
        <w:rPr>
          <w:spacing w:val="-3"/>
        </w:rPr>
        <w:t> </w:t>
      </w:r>
      <w:r>
        <w:rPr/>
        <w:t>2 не качественен, весь напечатанный комплект ДБО № 2 забраковывается.</w:t>
      </w:r>
    </w:p>
    <w:p>
      <w:pPr>
        <w:pStyle w:val="BodyText"/>
        <w:ind w:right="282"/>
      </w:pPr>
      <w:r>
        <w:rPr>
          <w:b/>
        </w:rPr>
        <w:t>Важно! </w:t>
      </w:r>
      <w:r>
        <w:rPr/>
        <w:t>Недопустимо копирование ДБО №</w:t>
      </w:r>
      <w:r>
        <w:rPr>
          <w:spacing w:val="-4"/>
        </w:rPr>
        <w:t> </w:t>
      </w:r>
      <w:r>
        <w:rPr/>
        <w:t>2, а также использование ДБО №</w:t>
      </w:r>
      <w:r>
        <w:rPr>
          <w:spacing w:val="-4"/>
        </w:rPr>
        <w:t> </w:t>
      </w:r>
      <w:r>
        <w:rPr/>
        <w:t>2 по китайскому языку при проведении экзаменов по другим учебным предметам.</w:t>
      </w:r>
    </w:p>
    <w:p>
      <w:pPr>
        <w:pStyle w:val="BodyText"/>
        <w:spacing w:after="0"/>
        <w:sectPr>
          <w:pgSz w:w="11910" w:h="16850"/>
          <w:pgMar w:header="0" w:footer="782" w:top="1060" w:bottom="980" w:left="708" w:right="283"/>
        </w:sectPr>
      </w:pPr>
    </w:p>
    <w:p>
      <w:pPr>
        <w:pStyle w:val="BodyText"/>
        <w:spacing w:before="64"/>
        <w:ind w:right="282"/>
      </w:pPr>
      <w:r>
        <w:rPr/>
        <w:t>За один день до начала экзамена в ППЭ технический специалист совместно с руководителем ППЭ проводят тестирование средств видеонаблюдения в соответствии с Методическими рекомендациями по организации видеонаблюдения при проведении государственной итоговой аттестации по образовательным программам среднего общего образования в 2025 году.</w:t>
      </w:r>
    </w:p>
    <w:p>
      <w:pPr>
        <w:pStyle w:val="BodyText"/>
        <w:spacing w:before="1"/>
        <w:ind w:right="279"/>
      </w:pPr>
      <w:r>
        <w:rPr/>
        <w:t>Не позднее чем за один календарный день до проведения экзамена в ППЭ технический специалист проверяет настройки металлоискателей (стационарных и (или) ручных), расположенных у входа в ППЭ, в том числе обеспечивает проверку настроенных параметров металлоискателей</w:t>
      </w:r>
      <w:r>
        <w:rPr>
          <w:vertAlign w:val="superscript"/>
        </w:rPr>
        <w:t>8</w:t>
      </w:r>
      <w:r>
        <w:rPr>
          <w:vertAlign w:val="baseline"/>
        </w:rPr>
        <w:t>.</w:t>
      </w:r>
    </w:p>
    <w:p>
      <w:pPr>
        <w:pStyle w:val="BodyText"/>
        <w:spacing w:before="7"/>
        <w:ind w:left="0" w:firstLine="0"/>
        <w:jc w:val="left"/>
      </w:pPr>
    </w:p>
    <w:p>
      <w:pPr>
        <w:spacing w:before="0"/>
        <w:ind w:left="851" w:right="708" w:firstLine="0"/>
        <w:jc w:val="center"/>
        <w:rPr>
          <w:b/>
          <w:sz w:val="26"/>
        </w:rPr>
      </w:pPr>
      <w:r>
        <w:rPr>
          <w:b/>
          <w:sz w:val="26"/>
        </w:rPr>
        <w:t>Проведение</w:t>
      </w:r>
      <w:r>
        <w:rPr>
          <w:b/>
          <w:spacing w:val="-9"/>
          <w:sz w:val="26"/>
        </w:rPr>
        <w:t> </w:t>
      </w:r>
      <w:r>
        <w:rPr>
          <w:b/>
          <w:sz w:val="26"/>
        </w:rPr>
        <w:t>ЕГЭ</w:t>
      </w:r>
      <w:r>
        <w:rPr>
          <w:b/>
          <w:spacing w:val="-9"/>
          <w:sz w:val="26"/>
        </w:rPr>
        <w:t> </w:t>
      </w:r>
      <w:r>
        <w:rPr>
          <w:b/>
          <w:sz w:val="26"/>
        </w:rPr>
        <w:t>в</w:t>
      </w:r>
      <w:r>
        <w:rPr>
          <w:b/>
          <w:spacing w:val="-8"/>
          <w:sz w:val="26"/>
        </w:rPr>
        <w:t> </w:t>
      </w:r>
      <w:r>
        <w:rPr>
          <w:b/>
          <w:spacing w:val="-5"/>
          <w:sz w:val="26"/>
        </w:rPr>
        <w:t>ППЭ</w:t>
      </w:r>
    </w:p>
    <w:p>
      <w:pPr>
        <w:pStyle w:val="BodyText"/>
        <w:spacing w:before="114"/>
        <w:ind w:left="0" w:firstLine="0"/>
        <w:jc w:val="left"/>
        <w:rPr>
          <w:b/>
          <w:sz w:val="20"/>
        </w:rPr>
      </w:pPr>
      <w:r>
        <w:rPr>
          <w:b/>
          <w:sz w:val="20"/>
        </w:rPr>
        <mc:AlternateContent>
          <mc:Choice Requires="wps">
            <w:drawing>
              <wp:anchor distT="0" distB="0" distL="0" distR="0" allowOverlap="1" layoutInCell="1" locked="0" behindDoc="1" simplePos="0" relativeHeight="487590400">
                <wp:simplePos x="0" y="0"/>
                <wp:positionH relativeFrom="page">
                  <wp:posOffset>675131</wp:posOffset>
                </wp:positionH>
                <wp:positionV relativeFrom="paragraph">
                  <wp:posOffset>248208</wp:posOffset>
                </wp:positionV>
                <wp:extent cx="6612890" cy="271335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612890" cy="2713355"/>
                        </a:xfrm>
                        <a:prstGeom prst="rect">
                          <a:avLst/>
                        </a:prstGeom>
                        <a:ln w="27432">
                          <a:solidFill>
                            <a:srgbClr val="000000"/>
                          </a:solidFill>
                          <a:prstDash val="sysDash"/>
                        </a:ln>
                      </wps:spPr>
                      <wps:txbx>
                        <w:txbxContent>
                          <w:p>
                            <w:pPr>
                              <w:pStyle w:val="BodyText"/>
                              <w:spacing w:before="14"/>
                              <w:ind w:left="47" w:right="116"/>
                            </w:pPr>
                            <w:r>
                              <w:rPr/>
                              <w:t>Техническому специалисту необходимо помнить, что экзамен проводится в спокойной и доброжелательной обстановке.</w:t>
                            </w:r>
                          </w:p>
                          <w:p>
                            <w:pPr>
                              <w:pStyle w:val="BodyText"/>
                              <w:spacing w:line="298" w:lineRule="exact"/>
                              <w:ind w:left="756" w:firstLine="0"/>
                              <w:rPr>
                                <w:b/>
                              </w:rPr>
                            </w:pPr>
                            <w:r>
                              <w:rPr/>
                              <w:t>В</w:t>
                            </w:r>
                            <w:r>
                              <w:rPr>
                                <w:spacing w:val="-10"/>
                              </w:rPr>
                              <w:t> </w:t>
                            </w:r>
                            <w:r>
                              <w:rPr/>
                              <w:t>день</w:t>
                            </w:r>
                            <w:r>
                              <w:rPr>
                                <w:spacing w:val="-9"/>
                              </w:rPr>
                              <w:t> </w:t>
                            </w:r>
                            <w:r>
                              <w:rPr/>
                              <w:t>проведения</w:t>
                            </w:r>
                            <w:r>
                              <w:rPr>
                                <w:spacing w:val="-8"/>
                              </w:rPr>
                              <w:t> </w:t>
                            </w:r>
                            <w:r>
                              <w:rPr/>
                              <w:t>экзамена</w:t>
                            </w:r>
                            <w:r>
                              <w:rPr>
                                <w:spacing w:val="-9"/>
                              </w:rPr>
                              <w:t> </w:t>
                            </w:r>
                            <w:r>
                              <w:rPr/>
                              <w:t>техническому</w:t>
                            </w:r>
                            <w:r>
                              <w:rPr>
                                <w:spacing w:val="-9"/>
                              </w:rPr>
                              <w:t> </w:t>
                            </w:r>
                            <w:r>
                              <w:rPr/>
                              <w:t>специалисту</w:t>
                            </w:r>
                            <w:r>
                              <w:rPr>
                                <w:spacing w:val="-14"/>
                              </w:rPr>
                              <w:t> </w:t>
                            </w:r>
                            <w:r>
                              <w:rPr/>
                              <w:t>в</w:t>
                            </w:r>
                            <w:r>
                              <w:rPr>
                                <w:spacing w:val="-9"/>
                              </w:rPr>
                              <w:t> </w:t>
                            </w:r>
                            <w:r>
                              <w:rPr/>
                              <w:t>ППЭ</w:t>
                            </w:r>
                            <w:r>
                              <w:rPr>
                                <w:spacing w:val="-2"/>
                              </w:rPr>
                              <w:t> </w:t>
                            </w:r>
                            <w:r>
                              <w:rPr>
                                <w:b/>
                                <w:spacing w:val="-2"/>
                              </w:rPr>
                              <w:t>запрещается:</w:t>
                            </w:r>
                          </w:p>
                          <w:p>
                            <w:pPr>
                              <w:pStyle w:val="BodyText"/>
                              <w:ind w:left="47" w:right="111"/>
                            </w:pPr>
                            <w:r>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pPr>
                              <w:pStyle w:val="BodyText"/>
                              <w:ind w:left="47" w:right="115"/>
                            </w:pPr>
                            <w:r>
                              <w:rPr/>
                              <w:t>б) выносить из аудиторий и ППЭ черновики, ЭМ на бумажном и (или) электронном </w:t>
                            </w:r>
                            <w:r>
                              <w:rPr>
                                <w:spacing w:val="-2"/>
                              </w:rPr>
                              <w:t>носителях;</w:t>
                            </w:r>
                          </w:p>
                          <w:p>
                            <w:pPr>
                              <w:pStyle w:val="BodyText"/>
                              <w:spacing w:line="299" w:lineRule="exact"/>
                              <w:ind w:left="756" w:firstLine="0"/>
                            </w:pPr>
                            <w:r>
                              <w:rPr/>
                              <w:t>в)</w:t>
                            </w:r>
                            <w:r>
                              <w:rPr>
                                <w:spacing w:val="-10"/>
                              </w:rPr>
                              <w:t> </w:t>
                            </w:r>
                            <w:r>
                              <w:rPr/>
                              <w:t>фотографировать</w:t>
                            </w:r>
                            <w:r>
                              <w:rPr>
                                <w:spacing w:val="-7"/>
                              </w:rPr>
                              <w:t> </w:t>
                            </w:r>
                            <w:r>
                              <w:rPr/>
                              <w:t>ЭМ,</w:t>
                            </w:r>
                            <w:r>
                              <w:rPr>
                                <w:spacing w:val="-10"/>
                              </w:rPr>
                              <w:t> </w:t>
                            </w:r>
                            <w:r>
                              <w:rPr>
                                <w:spacing w:val="-2"/>
                              </w:rPr>
                              <w:t>черновики;</w:t>
                            </w:r>
                          </w:p>
                          <w:p>
                            <w:pPr>
                              <w:pStyle w:val="BodyText"/>
                              <w:spacing w:before="1"/>
                              <w:ind w:left="47" w:right="109"/>
                            </w:pPr>
                            <w:r>
                              <w:rPr/>
                              <w:t>г) покидать ППЭ в день проведения экзамена</w:t>
                            </w:r>
                            <w:r>
                              <w:rPr>
                                <w:vertAlign w:val="superscript"/>
                              </w:rPr>
                              <w:t>9</w:t>
                            </w:r>
                            <w:r>
                              <w:rPr>
                                <w:vertAlign w:val="baseline"/>
                              </w:rPr>
                              <w:t>(до окончания процедур, предусмотренных Порядком);</w:t>
                            </w:r>
                          </w:p>
                          <w:p>
                            <w:pPr>
                              <w:pStyle w:val="BodyText"/>
                              <w:ind w:left="47" w:right="108"/>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10</w:t>
                            </w:r>
                            <w:r>
                              <w:rPr>
                                <w:vertAlign w:val="baseline"/>
                              </w:rPr>
                              <w:t>.</w:t>
                            </w:r>
                          </w:p>
                        </w:txbxContent>
                      </wps:txbx>
                      <wps:bodyPr wrap="square" lIns="0" tIns="0" rIns="0" bIns="0" rtlCol="0">
                        <a:noAutofit/>
                      </wps:bodyPr>
                    </wps:wsp>
                  </a:graphicData>
                </a:graphic>
              </wp:anchor>
            </w:drawing>
          </mc:Choice>
          <mc:Fallback>
            <w:pict>
              <v:shape style="position:absolute;margin-left:53.16pt;margin-top:19.543964pt;width:520.7pt;height:213.65pt;mso-position-horizontal-relative:page;mso-position-vertical-relative:paragraph;z-index:-15726080;mso-wrap-distance-left:0;mso-wrap-distance-right:0" type="#_x0000_t202" id="docshape7" filled="false" stroked="true" strokeweight="2.16pt" strokecolor="#000000">
                <v:textbox inset="0,0,0,0">
                  <w:txbxContent>
                    <w:p>
                      <w:pPr>
                        <w:pStyle w:val="BodyText"/>
                        <w:spacing w:before="14"/>
                        <w:ind w:left="47" w:right="116"/>
                      </w:pPr>
                      <w:r>
                        <w:rPr/>
                        <w:t>Техническому специалисту необходимо помнить, что экзамен проводится в спокойной и доброжелательной обстановке.</w:t>
                      </w:r>
                    </w:p>
                    <w:p>
                      <w:pPr>
                        <w:pStyle w:val="BodyText"/>
                        <w:spacing w:line="298" w:lineRule="exact"/>
                        <w:ind w:left="756" w:firstLine="0"/>
                        <w:rPr>
                          <w:b/>
                        </w:rPr>
                      </w:pPr>
                      <w:r>
                        <w:rPr/>
                        <w:t>В</w:t>
                      </w:r>
                      <w:r>
                        <w:rPr>
                          <w:spacing w:val="-10"/>
                        </w:rPr>
                        <w:t> </w:t>
                      </w:r>
                      <w:r>
                        <w:rPr/>
                        <w:t>день</w:t>
                      </w:r>
                      <w:r>
                        <w:rPr>
                          <w:spacing w:val="-9"/>
                        </w:rPr>
                        <w:t> </w:t>
                      </w:r>
                      <w:r>
                        <w:rPr/>
                        <w:t>проведения</w:t>
                      </w:r>
                      <w:r>
                        <w:rPr>
                          <w:spacing w:val="-8"/>
                        </w:rPr>
                        <w:t> </w:t>
                      </w:r>
                      <w:r>
                        <w:rPr/>
                        <w:t>экзамена</w:t>
                      </w:r>
                      <w:r>
                        <w:rPr>
                          <w:spacing w:val="-9"/>
                        </w:rPr>
                        <w:t> </w:t>
                      </w:r>
                      <w:r>
                        <w:rPr/>
                        <w:t>техническому</w:t>
                      </w:r>
                      <w:r>
                        <w:rPr>
                          <w:spacing w:val="-9"/>
                        </w:rPr>
                        <w:t> </w:t>
                      </w:r>
                      <w:r>
                        <w:rPr/>
                        <w:t>специалисту</w:t>
                      </w:r>
                      <w:r>
                        <w:rPr>
                          <w:spacing w:val="-14"/>
                        </w:rPr>
                        <w:t> </w:t>
                      </w:r>
                      <w:r>
                        <w:rPr/>
                        <w:t>в</w:t>
                      </w:r>
                      <w:r>
                        <w:rPr>
                          <w:spacing w:val="-9"/>
                        </w:rPr>
                        <w:t> </w:t>
                      </w:r>
                      <w:r>
                        <w:rPr/>
                        <w:t>ППЭ</w:t>
                      </w:r>
                      <w:r>
                        <w:rPr>
                          <w:spacing w:val="-2"/>
                        </w:rPr>
                        <w:t> </w:t>
                      </w:r>
                      <w:r>
                        <w:rPr>
                          <w:b/>
                          <w:spacing w:val="-2"/>
                        </w:rPr>
                        <w:t>запрещается:</w:t>
                      </w:r>
                    </w:p>
                    <w:p>
                      <w:pPr>
                        <w:pStyle w:val="BodyText"/>
                        <w:ind w:left="47" w:right="111"/>
                      </w:pPr>
                      <w:r>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pPr>
                        <w:pStyle w:val="BodyText"/>
                        <w:ind w:left="47" w:right="115"/>
                      </w:pPr>
                      <w:r>
                        <w:rPr/>
                        <w:t>б) выносить из аудиторий и ППЭ черновики, ЭМ на бумажном и (или) электронном </w:t>
                      </w:r>
                      <w:r>
                        <w:rPr>
                          <w:spacing w:val="-2"/>
                        </w:rPr>
                        <w:t>носителях;</w:t>
                      </w:r>
                    </w:p>
                    <w:p>
                      <w:pPr>
                        <w:pStyle w:val="BodyText"/>
                        <w:spacing w:line="299" w:lineRule="exact"/>
                        <w:ind w:left="756" w:firstLine="0"/>
                      </w:pPr>
                      <w:r>
                        <w:rPr/>
                        <w:t>в)</w:t>
                      </w:r>
                      <w:r>
                        <w:rPr>
                          <w:spacing w:val="-10"/>
                        </w:rPr>
                        <w:t> </w:t>
                      </w:r>
                      <w:r>
                        <w:rPr/>
                        <w:t>фотографировать</w:t>
                      </w:r>
                      <w:r>
                        <w:rPr>
                          <w:spacing w:val="-7"/>
                        </w:rPr>
                        <w:t> </w:t>
                      </w:r>
                      <w:r>
                        <w:rPr/>
                        <w:t>ЭМ,</w:t>
                      </w:r>
                      <w:r>
                        <w:rPr>
                          <w:spacing w:val="-10"/>
                        </w:rPr>
                        <w:t> </w:t>
                      </w:r>
                      <w:r>
                        <w:rPr>
                          <w:spacing w:val="-2"/>
                        </w:rPr>
                        <w:t>черновики;</w:t>
                      </w:r>
                    </w:p>
                    <w:p>
                      <w:pPr>
                        <w:pStyle w:val="BodyText"/>
                        <w:spacing w:before="1"/>
                        <w:ind w:left="47" w:right="109"/>
                      </w:pPr>
                      <w:r>
                        <w:rPr/>
                        <w:t>г) покидать ППЭ в день проведения экзамена</w:t>
                      </w:r>
                      <w:r>
                        <w:rPr>
                          <w:vertAlign w:val="superscript"/>
                        </w:rPr>
                        <w:t>9</w:t>
                      </w:r>
                      <w:r>
                        <w:rPr>
                          <w:vertAlign w:val="baseline"/>
                        </w:rPr>
                        <w:t>(до окончания процедур, предусмотренных Порядком);</w:t>
                      </w:r>
                    </w:p>
                    <w:p>
                      <w:pPr>
                        <w:pStyle w:val="BodyText"/>
                        <w:ind w:left="47" w:right="108"/>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10</w:t>
                      </w:r>
                      <w:r>
                        <w:rPr>
                          <w:vertAlign w:val="baseline"/>
                        </w:rPr>
                        <w:t>.</w:t>
                      </w:r>
                    </w:p>
                  </w:txbxContent>
                </v:textbox>
                <v:stroke dashstyle="shortdash"/>
                <w10:wrap type="topAndBottom"/>
              </v:shape>
            </w:pict>
          </mc:Fallback>
        </mc:AlternateContent>
      </w:r>
    </w:p>
    <w:p>
      <w:pPr>
        <w:pStyle w:val="BodyText"/>
        <w:spacing w:before="19"/>
        <w:ind w:left="0" w:firstLine="0"/>
        <w:jc w:val="left"/>
        <w:rPr>
          <w:b/>
        </w:rPr>
      </w:pPr>
    </w:p>
    <w:p>
      <w:pPr>
        <w:spacing w:line="297" w:lineRule="exact" w:before="1"/>
        <w:ind w:left="1133" w:right="0" w:firstLine="0"/>
        <w:jc w:val="left"/>
        <w:rPr>
          <w:b/>
          <w:sz w:val="26"/>
        </w:rPr>
      </w:pPr>
      <w:r>
        <w:rPr>
          <w:b/>
          <w:spacing w:val="-2"/>
          <w:sz w:val="26"/>
        </w:rPr>
        <w:t>Технический</w:t>
      </w:r>
      <w:r>
        <w:rPr>
          <w:b/>
          <w:spacing w:val="1"/>
          <w:sz w:val="26"/>
        </w:rPr>
        <w:t> </w:t>
      </w:r>
      <w:r>
        <w:rPr>
          <w:b/>
          <w:spacing w:val="-2"/>
          <w:sz w:val="26"/>
        </w:rPr>
        <w:t>специалист:</w:t>
      </w:r>
    </w:p>
    <w:p>
      <w:pPr>
        <w:spacing w:line="297" w:lineRule="exact" w:before="0"/>
        <w:ind w:left="1133" w:right="0" w:firstLine="0"/>
        <w:jc w:val="left"/>
        <w:rPr>
          <w:sz w:val="26"/>
        </w:rPr>
      </w:pPr>
      <w:r>
        <w:rPr>
          <w:sz w:val="26"/>
        </w:rPr>
        <w:t>прибывает</w:t>
      </w:r>
      <w:r>
        <w:rPr>
          <w:spacing w:val="-7"/>
          <w:sz w:val="26"/>
        </w:rPr>
        <w:t> </w:t>
      </w:r>
      <w:r>
        <w:rPr>
          <w:sz w:val="26"/>
        </w:rPr>
        <w:t>в</w:t>
      </w:r>
      <w:r>
        <w:rPr>
          <w:spacing w:val="-7"/>
          <w:sz w:val="26"/>
        </w:rPr>
        <w:t> </w:t>
      </w:r>
      <w:r>
        <w:rPr>
          <w:sz w:val="26"/>
        </w:rPr>
        <w:t>ППЭ</w:t>
      </w:r>
      <w:r>
        <w:rPr>
          <w:spacing w:val="-5"/>
          <w:sz w:val="26"/>
        </w:rPr>
        <w:t> </w:t>
      </w:r>
      <w:r>
        <w:rPr>
          <w:b/>
          <w:sz w:val="26"/>
        </w:rPr>
        <w:t>не</w:t>
      </w:r>
      <w:r>
        <w:rPr>
          <w:b/>
          <w:spacing w:val="-5"/>
          <w:sz w:val="26"/>
        </w:rPr>
        <w:t> </w:t>
      </w:r>
      <w:r>
        <w:rPr>
          <w:b/>
          <w:sz w:val="26"/>
        </w:rPr>
        <w:t>позднее</w:t>
      </w:r>
      <w:r>
        <w:rPr>
          <w:b/>
          <w:spacing w:val="-7"/>
          <w:sz w:val="26"/>
        </w:rPr>
        <w:t> </w:t>
      </w:r>
      <w:r>
        <w:rPr>
          <w:b/>
          <w:sz w:val="26"/>
        </w:rPr>
        <w:t>07.30</w:t>
      </w:r>
      <w:r>
        <w:rPr>
          <w:b/>
          <w:spacing w:val="-4"/>
          <w:sz w:val="26"/>
        </w:rPr>
        <w:t> </w:t>
      </w:r>
      <w:r>
        <w:rPr>
          <w:b/>
          <w:sz w:val="26"/>
        </w:rPr>
        <w:t>по</w:t>
      </w:r>
      <w:r>
        <w:rPr>
          <w:b/>
          <w:spacing w:val="-7"/>
          <w:sz w:val="26"/>
        </w:rPr>
        <w:t> </w:t>
      </w:r>
      <w:r>
        <w:rPr>
          <w:b/>
          <w:sz w:val="26"/>
        </w:rPr>
        <w:t>местному</w:t>
      </w:r>
      <w:r>
        <w:rPr>
          <w:b/>
          <w:spacing w:val="-5"/>
          <w:sz w:val="26"/>
        </w:rPr>
        <w:t> </w:t>
      </w:r>
      <w:r>
        <w:rPr>
          <w:b/>
          <w:spacing w:val="-2"/>
          <w:sz w:val="26"/>
        </w:rPr>
        <w:t>времени</w:t>
      </w:r>
      <w:r>
        <w:rPr>
          <w:spacing w:val="-2"/>
          <w:sz w:val="26"/>
        </w:rPr>
        <w:t>;</w:t>
      </w:r>
    </w:p>
    <w:p>
      <w:pPr>
        <w:pStyle w:val="BodyText"/>
        <w:tabs>
          <w:tab w:pos="2445" w:val="left" w:leader="none"/>
          <w:tab w:pos="3038" w:val="left" w:leader="none"/>
          <w:tab w:pos="3788" w:val="left" w:leader="none"/>
          <w:tab w:pos="4855" w:val="left" w:leader="none"/>
          <w:tab w:pos="5671" w:val="left" w:leader="none"/>
          <w:tab w:pos="6035" w:val="left" w:leader="none"/>
          <w:tab w:pos="6897" w:val="left" w:leader="none"/>
          <w:tab w:pos="7518" w:val="left" w:leader="none"/>
          <w:tab w:pos="8787" w:val="left" w:leader="none"/>
          <w:tab w:pos="9868" w:val="left" w:leader="none"/>
        </w:tabs>
        <w:spacing w:before="27"/>
        <w:ind w:right="286"/>
        <w:jc w:val="left"/>
      </w:pPr>
      <w:r>
        <w:rPr>
          <w:spacing w:val="-2"/>
        </w:rPr>
        <w:t>оставляет</w:t>
      </w:r>
      <w:r>
        <w:rPr/>
        <w:tab/>
      </w:r>
      <w:r>
        <w:rPr>
          <w:spacing w:val="-4"/>
        </w:rPr>
        <w:t>все</w:t>
      </w:r>
      <w:r>
        <w:rPr/>
        <w:tab/>
      </w:r>
      <w:r>
        <w:rPr>
          <w:spacing w:val="-4"/>
        </w:rPr>
        <w:t>свои</w:t>
      </w:r>
      <w:r>
        <w:rPr/>
        <w:tab/>
      </w:r>
      <w:r>
        <w:rPr>
          <w:spacing w:val="-2"/>
        </w:rPr>
        <w:t>личные</w:t>
      </w:r>
      <w:r>
        <w:rPr/>
        <w:tab/>
      </w:r>
      <w:r>
        <w:rPr>
          <w:spacing w:val="-4"/>
        </w:rPr>
        <w:t>вещи</w:t>
      </w:r>
      <w:r>
        <w:rPr/>
        <w:tab/>
      </w:r>
      <w:r>
        <w:rPr>
          <w:spacing w:val="-10"/>
        </w:rPr>
        <w:t>в</w:t>
      </w:r>
      <w:r>
        <w:rPr/>
        <w:tab/>
      </w:r>
      <w:r>
        <w:rPr>
          <w:spacing w:val="-2"/>
        </w:rPr>
        <w:t>месте</w:t>
      </w:r>
      <w:r>
        <w:rPr/>
        <w:tab/>
      </w:r>
      <w:r>
        <w:rPr>
          <w:spacing w:val="-4"/>
        </w:rPr>
        <w:t>для</w:t>
      </w:r>
      <w:r>
        <w:rPr/>
        <w:tab/>
      </w:r>
      <w:r>
        <w:rPr>
          <w:spacing w:val="-2"/>
        </w:rPr>
        <w:t>хранения</w:t>
      </w:r>
      <w:r>
        <w:rPr/>
        <w:tab/>
      </w:r>
      <w:r>
        <w:rPr>
          <w:spacing w:val="-2"/>
        </w:rPr>
        <w:t>личных</w:t>
      </w:r>
      <w:r>
        <w:rPr/>
        <w:tab/>
      </w:r>
      <w:r>
        <w:rPr>
          <w:spacing w:val="-2"/>
        </w:rPr>
        <w:t>вещей, </w:t>
      </w:r>
      <w:r>
        <w:rPr/>
        <w:t>организованном в Штабе ППЭ;</w:t>
      </w:r>
    </w:p>
    <w:p>
      <w:pPr>
        <w:pStyle w:val="BodyText"/>
        <w:tabs>
          <w:tab w:pos="2628" w:val="left" w:leader="none"/>
          <w:tab w:pos="4493" w:val="left" w:leader="none"/>
          <w:tab w:pos="5860" w:val="left" w:leader="none"/>
          <w:tab w:pos="7818" w:val="left" w:leader="none"/>
          <w:tab w:pos="8338" w:val="left" w:leader="none"/>
          <w:tab w:pos="9297" w:val="left" w:leader="none"/>
        </w:tabs>
        <w:ind w:right="287"/>
        <w:jc w:val="left"/>
      </w:pPr>
      <w:r>
        <w:rPr>
          <w:spacing w:val="-2"/>
        </w:rPr>
        <w:t>проверяет</w:t>
      </w:r>
      <w:r>
        <w:rPr/>
        <w:tab/>
      </w:r>
      <w:r>
        <w:rPr>
          <w:spacing w:val="-2"/>
        </w:rPr>
        <w:t>корректность</w:t>
      </w:r>
      <w:r>
        <w:rPr/>
        <w:tab/>
      </w:r>
      <w:r>
        <w:rPr>
          <w:spacing w:val="-2"/>
        </w:rPr>
        <w:t>настроек</w:t>
      </w:r>
      <w:r>
        <w:rPr/>
        <w:tab/>
      </w:r>
      <w:r>
        <w:rPr>
          <w:spacing w:val="-2"/>
        </w:rPr>
        <w:t>стационарных</w:t>
      </w:r>
      <w:r>
        <w:rPr/>
        <w:tab/>
      </w:r>
      <w:r>
        <w:rPr>
          <w:spacing w:val="-10"/>
        </w:rPr>
        <w:t>и</w:t>
      </w:r>
      <w:r>
        <w:rPr/>
        <w:tab/>
      </w:r>
      <w:r>
        <w:rPr>
          <w:spacing w:val="-2"/>
        </w:rPr>
        <w:t>(или)</w:t>
      </w:r>
      <w:r>
        <w:rPr/>
        <w:tab/>
      </w:r>
      <w:r>
        <w:rPr>
          <w:spacing w:val="-2"/>
        </w:rPr>
        <w:t>переносных металлоискателей;</w:t>
      </w:r>
    </w:p>
    <w:p>
      <w:pPr>
        <w:pStyle w:val="BodyText"/>
        <w:spacing w:before="53"/>
        <w:ind w:left="0" w:firstLine="0"/>
        <w:jc w:val="left"/>
        <w:rPr>
          <w:sz w:val="20"/>
        </w:rPr>
      </w:pPr>
      <w:r>
        <w:rPr>
          <w:sz w:val="20"/>
        </w:rPr>
        <mc:AlternateContent>
          <mc:Choice Requires="wps">
            <w:drawing>
              <wp:anchor distT="0" distB="0" distL="0" distR="0" allowOverlap="1" layoutInCell="1" locked="0" behindDoc="1" simplePos="0" relativeHeight="487590912">
                <wp:simplePos x="0" y="0"/>
                <wp:positionH relativeFrom="page">
                  <wp:posOffset>1169212</wp:posOffset>
                </wp:positionH>
                <wp:positionV relativeFrom="paragraph">
                  <wp:posOffset>195041</wp:posOffset>
                </wp:positionV>
                <wp:extent cx="1829435" cy="762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5.357568pt;width:144.020pt;height:.60004pt;mso-position-horizontal-relative:page;mso-position-vertical-relative:paragraph;z-index:-15725568;mso-wrap-distance-left:0;mso-wrap-distance-right:0" id="docshape8" filled="true" fillcolor="#000000" stroked="false">
                <v:fill type="solid"/>
                <w10:wrap type="topAndBottom"/>
              </v:rect>
            </w:pict>
          </mc:Fallback>
        </mc:AlternateContent>
      </w:r>
    </w:p>
    <w:p>
      <w:pPr>
        <w:spacing w:before="114"/>
        <w:ind w:left="708" w:right="276" w:firstLine="707"/>
        <w:jc w:val="both"/>
        <w:rPr>
          <w:sz w:val="22"/>
        </w:rPr>
      </w:pPr>
      <w:r>
        <w:rPr>
          <w:sz w:val="22"/>
          <w:vertAlign w:val="superscript"/>
        </w:rPr>
        <w:t>8</w:t>
      </w:r>
      <w:r>
        <w:rPr>
          <w:sz w:val="22"/>
          <w:vertAlign w:val="baseline"/>
        </w:rPr>
        <w:t> 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может стать причиной нарушения прав участников экзаменов и нарушений порядка проведения ГИА (если металлоискатель реагирует</w:t>
      </w:r>
      <w:r>
        <w:rPr>
          <w:spacing w:val="-2"/>
          <w:sz w:val="22"/>
          <w:vertAlign w:val="baseline"/>
        </w:rPr>
        <w:t> </w:t>
      </w:r>
      <w:r>
        <w:rPr>
          <w:sz w:val="22"/>
          <w:vertAlign w:val="baseline"/>
        </w:rPr>
        <w:t>на</w:t>
      </w:r>
      <w:r>
        <w:rPr>
          <w:spacing w:val="-5"/>
          <w:sz w:val="22"/>
          <w:vertAlign w:val="baseline"/>
        </w:rPr>
        <w:t> </w:t>
      </w:r>
      <w:r>
        <w:rPr>
          <w:sz w:val="22"/>
          <w:vertAlign w:val="baseline"/>
        </w:rPr>
        <w:t>безопасные/допустимые</w:t>
      </w:r>
      <w:r>
        <w:rPr>
          <w:spacing w:val="-1"/>
          <w:sz w:val="22"/>
          <w:vertAlign w:val="baseline"/>
        </w:rPr>
        <w:t> </w:t>
      </w:r>
      <w:r>
        <w:rPr>
          <w:sz w:val="22"/>
          <w:vertAlign w:val="baseline"/>
        </w:rPr>
        <w:t>предметы</w:t>
      </w:r>
      <w:r>
        <w:rPr>
          <w:spacing w:val="-4"/>
          <w:sz w:val="22"/>
          <w:vertAlign w:val="baseline"/>
        </w:rPr>
        <w:t> </w:t>
      </w:r>
      <w:r>
        <w:rPr>
          <w:sz w:val="22"/>
          <w:vertAlign w:val="baseline"/>
        </w:rPr>
        <w:t>или</w:t>
      </w:r>
      <w:r>
        <w:rPr>
          <w:spacing w:val="-3"/>
          <w:sz w:val="22"/>
          <w:vertAlign w:val="baseline"/>
        </w:rPr>
        <w:t> </w:t>
      </w:r>
      <w:r>
        <w:rPr>
          <w:sz w:val="22"/>
          <w:vertAlign w:val="baseline"/>
        </w:rPr>
        <w:t>игнорирует</w:t>
      </w:r>
      <w:r>
        <w:rPr>
          <w:spacing w:val="-2"/>
          <w:sz w:val="22"/>
          <w:vertAlign w:val="baseline"/>
        </w:rPr>
        <w:t> </w:t>
      </w:r>
      <w:r>
        <w:rPr>
          <w:sz w:val="22"/>
          <w:vertAlign w:val="baseline"/>
        </w:rPr>
        <w:t>опасные/запрещенные,</w:t>
      </w:r>
      <w:r>
        <w:rPr>
          <w:spacing w:val="-2"/>
          <w:sz w:val="22"/>
          <w:vertAlign w:val="baseline"/>
        </w:rPr>
        <w:t> </w:t>
      </w:r>
      <w:r>
        <w:rPr>
          <w:sz w:val="22"/>
          <w:vertAlign w:val="baseline"/>
        </w:rPr>
        <w:t>или</w:t>
      </w:r>
      <w:r>
        <w:rPr>
          <w:spacing w:val="-5"/>
          <w:sz w:val="22"/>
          <w:vertAlign w:val="baseline"/>
        </w:rPr>
        <w:t> </w:t>
      </w:r>
      <w:r>
        <w:rPr>
          <w:sz w:val="22"/>
          <w:vertAlign w:val="baseline"/>
        </w:rPr>
        <w:t>реагирует</w:t>
      </w:r>
      <w:r>
        <w:rPr>
          <w:spacing w:val="-3"/>
          <w:sz w:val="22"/>
          <w:vertAlign w:val="baseline"/>
        </w:rPr>
        <w:t> </w:t>
      </w:r>
      <w:r>
        <w:rPr>
          <w:sz w:val="22"/>
          <w:vertAlign w:val="baseline"/>
        </w:rPr>
        <w:t>на стационарные предметы, находящиеся в непосредственной близости, например, стальные двери).</w:t>
      </w:r>
    </w:p>
    <w:p>
      <w:pPr>
        <w:spacing w:before="0"/>
        <w:ind w:left="708" w:right="277" w:firstLine="707"/>
        <w:jc w:val="both"/>
        <w:rPr>
          <w:sz w:val="22"/>
        </w:rPr>
      </w:pPr>
      <w:r>
        <w:rPr>
          <w:sz w:val="22"/>
        </w:rPr>
        <w:t>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и т.д.).</w:t>
      </w:r>
    </w:p>
    <w:p>
      <w:pPr>
        <w:spacing w:before="0"/>
        <w:ind w:left="708" w:right="273" w:firstLine="707"/>
        <w:jc w:val="both"/>
        <w:rPr>
          <w:sz w:val="22"/>
        </w:rPr>
      </w:pPr>
      <w:r>
        <w:rPr>
          <w:sz w:val="22"/>
        </w:rP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p>
      <w:pPr>
        <w:spacing w:before="0"/>
        <w:ind w:left="708" w:right="276" w:firstLine="707"/>
        <w:jc w:val="both"/>
        <w:rPr>
          <w:sz w:val="22"/>
        </w:rPr>
      </w:pPr>
      <w:r>
        <w:rPr>
          <w:sz w:val="22"/>
          <w:vertAlign w:val="superscript"/>
        </w:rPr>
        <w:t>9</w:t>
      </w:r>
      <w:r>
        <w:rPr>
          <w:spacing w:val="-3"/>
          <w:sz w:val="22"/>
          <w:vertAlign w:val="baseline"/>
        </w:rPr>
        <w:t> </w:t>
      </w:r>
      <w:r>
        <w:rPr>
          <w:sz w:val="22"/>
          <w:vertAlign w:val="baseline"/>
        </w:rPr>
        <w:t>Работники</w:t>
      </w:r>
      <w:r>
        <w:rPr>
          <w:spacing w:val="-3"/>
          <w:sz w:val="22"/>
          <w:vertAlign w:val="baseline"/>
        </w:rPr>
        <w:t> </w:t>
      </w:r>
      <w:r>
        <w:rPr>
          <w:sz w:val="22"/>
          <w:vertAlign w:val="baseline"/>
        </w:rPr>
        <w:t>ППЭ,</w:t>
      </w:r>
      <w:r>
        <w:rPr>
          <w:spacing w:val="-3"/>
          <w:sz w:val="22"/>
          <w:vertAlign w:val="baseline"/>
        </w:rPr>
        <w:t> </w:t>
      </w:r>
      <w:r>
        <w:rPr>
          <w:sz w:val="22"/>
          <w:vertAlign w:val="baseline"/>
        </w:rPr>
        <w:t>общественные</w:t>
      </w:r>
      <w:r>
        <w:rPr>
          <w:spacing w:val="-3"/>
          <w:sz w:val="22"/>
          <w:vertAlign w:val="baseline"/>
        </w:rPr>
        <w:t> </w:t>
      </w:r>
      <w:r>
        <w:rPr>
          <w:sz w:val="22"/>
          <w:vertAlign w:val="baseline"/>
        </w:rPr>
        <w:t>наблюдатели,</w:t>
      </w:r>
      <w:r>
        <w:rPr>
          <w:spacing w:val="-3"/>
          <w:sz w:val="22"/>
          <w:vertAlign w:val="baseline"/>
        </w:rPr>
        <w:t> </w:t>
      </w:r>
      <w:r>
        <w:rPr>
          <w:sz w:val="22"/>
          <w:vertAlign w:val="baseline"/>
        </w:rPr>
        <w:t>а</w:t>
      </w:r>
      <w:r>
        <w:rPr>
          <w:spacing w:val="-3"/>
          <w:sz w:val="22"/>
          <w:vertAlign w:val="baseline"/>
        </w:rPr>
        <w:t> </w:t>
      </w:r>
      <w:r>
        <w:rPr>
          <w:sz w:val="22"/>
          <w:vertAlign w:val="baseline"/>
        </w:rPr>
        <w:t>также</w:t>
      </w:r>
      <w:r>
        <w:rPr>
          <w:spacing w:val="-3"/>
          <w:sz w:val="22"/>
          <w:vertAlign w:val="baseline"/>
        </w:rPr>
        <w:t> </w:t>
      </w:r>
      <w:r>
        <w:rPr>
          <w:sz w:val="22"/>
          <w:vertAlign w:val="baseline"/>
        </w:rPr>
        <w:t>участники экзаменов,</w:t>
      </w:r>
      <w:r>
        <w:rPr>
          <w:spacing w:val="-5"/>
          <w:sz w:val="22"/>
          <w:vertAlign w:val="baseline"/>
        </w:rPr>
        <w:t> </w:t>
      </w:r>
      <w:r>
        <w:rPr>
          <w:sz w:val="22"/>
          <w:vertAlign w:val="baseline"/>
        </w:rPr>
        <w:t>покинувшие</w:t>
      </w:r>
      <w:r>
        <w:rPr>
          <w:spacing w:val="-3"/>
          <w:sz w:val="22"/>
          <w:vertAlign w:val="baseline"/>
        </w:rPr>
        <w:t> </w:t>
      </w:r>
      <w:r>
        <w:rPr>
          <w:sz w:val="22"/>
          <w:vertAlign w:val="baseline"/>
        </w:rPr>
        <w:t>ППЭ</w:t>
      </w:r>
      <w:r>
        <w:rPr>
          <w:spacing w:val="-1"/>
          <w:sz w:val="22"/>
          <w:vertAlign w:val="baseline"/>
        </w:rPr>
        <w:t> </w:t>
      </w:r>
      <w:r>
        <w:rPr>
          <w:sz w:val="22"/>
          <w:vertAlign w:val="baseline"/>
        </w:rPr>
        <w:t>в день проведения экзамена, повторно в ППЭ в указанный день не допускаются.</w:t>
      </w:r>
    </w:p>
    <w:p>
      <w:pPr>
        <w:spacing w:before="0"/>
        <w:ind w:left="1416" w:right="0" w:firstLine="0"/>
        <w:jc w:val="both"/>
        <w:rPr>
          <w:sz w:val="22"/>
        </w:rPr>
      </w:pPr>
      <w:r>
        <w:rPr>
          <w:sz w:val="22"/>
          <w:vertAlign w:val="superscript"/>
        </w:rPr>
        <w:t>10</w:t>
      </w:r>
      <w:r>
        <w:rPr>
          <w:spacing w:val="-3"/>
          <w:sz w:val="22"/>
          <w:vertAlign w:val="baseline"/>
        </w:rPr>
        <w:t> </w:t>
      </w:r>
      <w:r>
        <w:rPr>
          <w:sz w:val="22"/>
          <w:vertAlign w:val="baseline"/>
        </w:rPr>
        <w:t>Допускается</w:t>
      </w:r>
      <w:r>
        <w:rPr>
          <w:spacing w:val="-4"/>
          <w:sz w:val="22"/>
          <w:vertAlign w:val="baseline"/>
        </w:rPr>
        <w:t> </w:t>
      </w:r>
      <w:r>
        <w:rPr>
          <w:sz w:val="22"/>
          <w:vertAlign w:val="baseline"/>
        </w:rPr>
        <w:t>только</w:t>
      </w:r>
      <w:r>
        <w:rPr>
          <w:spacing w:val="-2"/>
          <w:sz w:val="22"/>
          <w:vertAlign w:val="baseline"/>
        </w:rPr>
        <w:t> </w:t>
      </w:r>
      <w:r>
        <w:rPr>
          <w:sz w:val="22"/>
          <w:vertAlign w:val="baseline"/>
        </w:rPr>
        <w:t>в</w:t>
      </w:r>
      <w:r>
        <w:rPr>
          <w:spacing w:val="-4"/>
          <w:sz w:val="22"/>
          <w:vertAlign w:val="baseline"/>
        </w:rPr>
        <w:t> </w:t>
      </w:r>
      <w:r>
        <w:rPr>
          <w:sz w:val="22"/>
          <w:vertAlign w:val="baseline"/>
        </w:rPr>
        <w:t>Штабе</w:t>
      </w:r>
      <w:r>
        <w:rPr>
          <w:spacing w:val="-2"/>
          <w:sz w:val="22"/>
          <w:vertAlign w:val="baseline"/>
        </w:rPr>
        <w:t> </w:t>
      </w:r>
      <w:r>
        <w:rPr>
          <w:sz w:val="22"/>
          <w:vertAlign w:val="baseline"/>
        </w:rPr>
        <w:t>ППЭ</w:t>
      </w:r>
      <w:r>
        <w:rPr>
          <w:spacing w:val="-3"/>
          <w:sz w:val="22"/>
          <w:vertAlign w:val="baseline"/>
        </w:rPr>
        <w:t> </w:t>
      </w:r>
      <w:r>
        <w:rPr>
          <w:sz w:val="22"/>
          <w:vertAlign w:val="baseline"/>
        </w:rPr>
        <w:t>и</w:t>
      </w:r>
      <w:r>
        <w:rPr>
          <w:spacing w:val="-3"/>
          <w:sz w:val="22"/>
          <w:vertAlign w:val="baseline"/>
        </w:rPr>
        <w:t> </w:t>
      </w:r>
      <w:r>
        <w:rPr>
          <w:sz w:val="22"/>
          <w:vertAlign w:val="baseline"/>
        </w:rPr>
        <w:t>только</w:t>
      </w:r>
      <w:r>
        <w:rPr>
          <w:spacing w:val="-2"/>
          <w:sz w:val="22"/>
          <w:vertAlign w:val="baseline"/>
        </w:rPr>
        <w:t> </w:t>
      </w:r>
      <w:r>
        <w:rPr>
          <w:sz w:val="22"/>
          <w:vertAlign w:val="baseline"/>
        </w:rPr>
        <w:t>в</w:t>
      </w:r>
      <w:r>
        <w:rPr>
          <w:spacing w:val="-7"/>
          <w:sz w:val="22"/>
          <w:vertAlign w:val="baseline"/>
        </w:rPr>
        <w:t> </w:t>
      </w:r>
      <w:r>
        <w:rPr>
          <w:sz w:val="22"/>
          <w:vertAlign w:val="baseline"/>
        </w:rPr>
        <w:t>связи</w:t>
      </w:r>
      <w:r>
        <w:rPr>
          <w:spacing w:val="-2"/>
          <w:sz w:val="22"/>
          <w:vertAlign w:val="baseline"/>
        </w:rPr>
        <w:t> </w:t>
      </w:r>
      <w:r>
        <w:rPr>
          <w:sz w:val="22"/>
          <w:vertAlign w:val="baseline"/>
        </w:rPr>
        <w:t>со</w:t>
      </w:r>
      <w:r>
        <w:rPr>
          <w:spacing w:val="-3"/>
          <w:sz w:val="22"/>
          <w:vertAlign w:val="baseline"/>
        </w:rPr>
        <w:t> </w:t>
      </w:r>
      <w:r>
        <w:rPr>
          <w:sz w:val="22"/>
          <w:vertAlign w:val="baseline"/>
        </w:rPr>
        <w:t>служебной</w:t>
      </w:r>
      <w:r>
        <w:rPr>
          <w:spacing w:val="-2"/>
          <w:sz w:val="22"/>
          <w:vertAlign w:val="baseline"/>
        </w:rPr>
        <w:t> необходимостью.</w:t>
      </w:r>
    </w:p>
    <w:p>
      <w:pPr>
        <w:spacing w:after="0"/>
        <w:jc w:val="both"/>
        <w:rPr>
          <w:sz w:val="22"/>
        </w:rPr>
        <w:sectPr>
          <w:pgSz w:w="11910" w:h="16850"/>
          <w:pgMar w:header="0" w:footer="782" w:top="1060" w:bottom="980" w:left="708" w:right="283"/>
        </w:sectPr>
      </w:pPr>
    </w:p>
    <w:p>
      <w:pPr>
        <w:pStyle w:val="BodyText"/>
        <w:spacing w:before="65"/>
        <w:ind w:left="0" w:firstLine="0"/>
        <w:jc w:val="left"/>
      </w:pPr>
    </w:p>
    <w:p>
      <w:pPr>
        <w:pStyle w:val="BodyText"/>
        <w:spacing w:before="1"/>
        <w:ind w:firstLine="0"/>
        <w:jc w:val="left"/>
      </w:pPr>
      <w:r>
        <w:rPr>
          <w:spacing w:val="-4"/>
        </w:rPr>
        <w:t>ППЭ);</w:t>
      </w:r>
    </w:p>
    <w:p>
      <w:pPr>
        <w:pStyle w:val="BodyText"/>
        <w:spacing w:before="64"/>
        <w:ind w:left="0" w:firstLine="0"/>
        <w:jc w:val="left"/>
      </w:pPr>
      <w:r>
        <w:rPr/>
        <w:br w:type="column"/>
      </w:r>
      <w:r>
        <w:rPr/>
        <w:t>включает</w:t>
      </w:r>
      <w:r>
        <w:rPr>
          <w:spacing w:val="55"/>
        </w:rPr>
        <w:t> </w:t>
      </w:r>
      <w:r>
        <w:rPr/>
        <w:t>режим</w:t>
      </w:r>
      <w:r>
        <w:rPr>
          <w:spacing w:val="56"/>
        </w:rPr>
        <w:t> </w:t>
      </w:r>
      <w:r>
        <w:rPr/>
        <w:t>видеозаписи</w:t>
      </w:r>
      <w:r>
        <w:rPr>
          <w:spacing w:val="56"/>
        </w:rPr>
        <w:t> </w:t>
      </w:r>
      <w:r>
        <w:rPr/>
        <w:t>в</w:t>
      </w:r>
      <w:r>
        <w:rPr>
          <w:spacing w:val="58"/>
        </w:rPr>
        <w:t> </w:t>
      </w:r>
      <w:r>
        <w:rPr/>
        <w:t>Штабе</w:t>
      </w:r>
      <w:r>
        <w:rPr>
          <w:spacing w:val="57"/>
        </w:rPr>
        <w:t> </w:t>
      </w:r>
      <w:r>
        <w:rPr/>
        <w:t>ППЭ</w:t>
      </w:r>
      <w:r>
        <w:rPr>
          <w:spacing w:val="55"/>
        </w:rPr>
        <w:t> </w:t>
      </w:r>
      <w:r>
        <w:rPr/>
        <w:t>(до</w:t>
      </w:r>
      <w:r>
        <w:rPr>
          <w:spacing w:val="55"/>
        </w:rPr>
        <w:t> </w:t>
      </w:r>
      <w:r>
        <w:rPr/>
        <w:t>получения</w:t>
      </w:r>
      <w:r>
        <w:rPr>
          <w:spacing w:val="57"/>
        </w:rPr>
        <w:t> </w:t>
      </w:r>
      <w:r>
        <w:rPr/>
        <w:t>пакета</w:t>
      </w:r>
      <w:r>
        <w:rPr>
          <w:spacing w:val="56"/>
        </w:rPr>
        <w:t> </w:t>
      </w:r>
      <w:r>
        <w:rPr>
          <w:spacing w:val="-2"/>
        </w:rPr>
        <w:t>руководителя</w:t>
      </w:r>
    </w:p>
    <w:p>
      <w:pPr>
        <w:pStyle w:val="BodyText"/>
        <w:spacing w:before="2"/>
        <w:ind w:left="0" w:firstLine="0"/>
        <w:jc w:val="left"/>
      </w:pPr>
    </w:p>
    <w:p>
      <w:pPr>
        <w:pStyle w:val="BodyText"/>
        <w:spacing w:before="1"/>
        <w:ind w:left="0" w:firstLine="0"/>
        <w:jc w:val="left"/>
      </w:pPr>
      <w:r>
        <w:rPr/>
        <w:t>не</w:t>
      </w:r>
      <w:r>
        <w:rPr>
          <w:spacing w:val="78"/>
          <w:w w:val="150"/>
        </w:rPr>
        <w:t> </w:t>
      </w:r>
      <w:r>
        <w:rPr/>
        <w:t>позднее</w:t>
      </w:r>
      <w:r>
        <w:rPr>
          <w:spacing w:val="78"/>
          <w:w w:val="150"/>
        </w:rPr>
        <w:t> </w:t>
      </w:r>
      <w:r>
        <w:rPr/>
        <w:t>08:00</w:t>
      </w:r>
      <w:r>
        <w:rPr>
          <w:spacing w:val="24"/>
        </w:rPr>
        <w:t>  </w:t>
      </w:r>
      <w:r>
        <w:rPr/>
        <w:t>по</w:t>
      </w:r>
      <w:r>
        <w:rPr>
          <w:spacing w:val="78"/>
          <w:w w:val="150"/>
        </w:rPr>
        <w:t> </w:t>
      </w:r>
      <w:r>
        <w:rPr/>
        <w:t>местному</w:t>
      </w:r>
      <w:r>
        <w:rPr>
          <w:spacing w:val="75"/>
          <w:w w:val="150"/>
        </w:rPr>
        <w:t> </w:t>
      </w:r>
      <w:r>
        <w:rPr/>
        <w:t>времени</w:t>
      </w:r>
      <w:r>
        <w:rPr>
          <w:spacing w:val="25"/>
        </w:rPr>
        <w:t>  </w:t>
      </w:r>
      <w:r>
        <w:rPr/>
        <w:t>включает</w:t>
      </w:r>
      <w:r>
        <w:rPr>
          <w:spacing w:val="79"/>
          <w:w w:val="150"/>
        </w:rPr>
        <w:t> </w:t>
      </w:r>
      <w:r>
        <w:rPr/>
        <w:t>режим</w:t>
      </w:r>
      <w:r>
        <w:rPr>
          <w:spacing w:val="79"/>
          <w:w w:val="150"/>
        </w:rPr>
        <w:t> </w:t>
      </w:r>
      <w:r>
        <w:rPr/>
        <w:t>записи</w:t>
      </w:r>
      <w:r>
        <w:rPr>
          <w:spacing w:val="79"/>
          <w:w w:val="150"/>
        </w:rPr>
        <w:t> </w:t>
      </w:r>
      <w:r>
        <w:rPr/>
        <w:t>на</w:t>
      </w:r>
      <w:r>
        <w:rPr>
          <w:spacing w:val="78"/>
          <w:w w:val="150"/>
        </w:rPr>
        <w:t> </w:t>
      </w:r>
      <w:r>
        <w:rPr>
          <w:spacing w:val="-2"/>
        </w:rPr>
        <w:t>камерах</w:t>
      </w:r>
    </w:p>
    <w:p>
      <w:pPr>
        <w:pStyle w:val="BodyText"/>
        <w:spacing w:after="0"/>
        <w:jc w:val="left"/>
        <w:sectPr>
          <w:pgSz w:w="11910" w:h="16850"/>
          <w:pgMar w:header="0" w:footer="782" w:top="1060" w:bottom="980" w:left="708" w:right="283"/>
          <w:cols w:num="2" w:equalWidth="0">
            <w:col w:w="1129" w:space="4"/>
            <w:col w:w="9786"/>
          </w:cols>
        </w:sectPr>
      </w:pPr>
    </w:p>
    <w:p>
      <w:pPr>
        <w:pStyle w:val="BodyText"/>
        <w:spacing w:line="298" w:lineRule="exact"/>
        <w:ind w:firstLine="0"/>
      </w:pPr>
      <w:r>
        <w:rPr/>
        <w:t>видеонаблюдения</w:t>
      </w:r>
      <w:r>
        <w:rPr>
          <w:spacing w:val="-15"/>
        </w:rPr>
        <w:t> </w:t>
      </w:r>
      <w:r>
        <w:rPr/>
        <w:t>в</w:t>
      </w:r>
      <w:r>
        <w:rPr>
          <w:spacing w:val="-14"/>
        </w:rPr>
        <w:t> </w:t>
      </w:r>
      <w:r>
        <w:rPr/>
        <w:t>аудиториях</w:t>
      </w:r>
      <w:r>
        <w:rPr>
          <w:spacing w:val="-14"/>
        </w:rPr>
        <w:t> </w:t>
      </w:r>
      <w:r>
        <w:rPr>
          <w:spacing w:val="-4"/>
        </w:rPr>
        <w:t>ППЭ;</w:t>
      </w:r>
    </w:p>
    <w:p>
      <w:pPr>
        <w:pStyle w:val="BodyText"/>
        <w:spacing w:before="1"/>
        <w:ind w:left="1133" w:right="285" w:firstLine="0"/>
      </w:pPr>
      <w:r>
        <w:rPr/>
        <w:t>не позднее 09:00 по местному времени проверяет доступ к личному кабинету ППЭ; не</w:t>
      </w:r>
      <w:r>
        <w:rPr>
          <w:spacing w:val="47"/>
        </w:rPr>
        <w:t> </w:t>
      </w:r>
      <w:r>
        <w:rPr/>
        <w:t>позднее</w:t>
      </w:r>
      <w:r>
        <w:rPr>
          <w:spacing w:val="49"/>
        </w:rPr>
        <w:t> </w:t>
      </w:r>
      <w:r>
        <w:rPr/>
        <w:t>09:00</w:t>
      </w:r>
      <w:r>
        <w:rPr>
          <w:spacing w:val="48"/>
        </w:rPr>
        <w:t> </w:t>
      </w:r>
      <w:r>
        <w:rPr/>
        <w:t>по</w:t>
      </w:r>
      <w:r>
        <w:rPr>
          <w:spacing w:val="50"/>
        </w:rPr>
        <w:t> </w:t>
      </w:r>
      <w:r>
        <w:rPr/>
        <w:t>местному</w:t>
      </w:r>
      <w:r>
        <w:rPr>
          <w:spacing w:val="45"/>
        </w:rPr>
        <w:t> </w:t>
      </w:r>
      <w:r>
        <w:rPr/>
        <w:t>времени</w:t>
      </w:r>
      <w:r>
        <w:rPr>
          <w:spacing w:val="53"/>
        </w:rPr>
        <w:t> </w:t>
      </w:r>
      <w:r>
        <w:rPr/>
        <w:t>запускает</w:t>
      </w:r>
      <w:r>
        <w:rPr>
          <w:spacing w:val="49"/>
        </w:rPr>
        <w:t> </w:t>
      </w:r>
      <w:r>
        <w:rPr/>
        <w:t>станции</w:t>
      </w:r>
      <w:r>
        <w:rPr>
          <w:spacing w:val="51"/>
        </w:rPr>
        <w:t> </w:t>
      </w:r>
      <w:r>
        <w:rPr/>
        <w:t>организатора</w:t>
      </w:r>
      <w:r>
        <w:rPr>
          <w:spacing w:val="49"/>
        </w:rPr>
        <w:t>  </w:t>
      </w:r>
      <w:r>
        <w:rPr/>
        <w:t>во</w:t>
      </w:r>
      <w:r>
        <w:rPr>
          <w:spacing w:val="50"/>
        </w:rPr>
        <w:t> </w:t>
      </w:r>
      <w:r>
        <w:rPr>
          <w:spacing w:val="-4"/>
        </w:rPr>
        <w:t>всех</w:t>
      </w:r>
    </w:p>
    <w:p>
      <w:pPr>
        <w:pStyle w:val="BodyText"/>
        <w:ind w:right="281" w:firstLine="0"/>
      </w:pPr>
      <w:r>
        <w:rPr/>
        <w:t>аудиториях, включает подключенные к</w:t>
      </w:r>
      <w:r>
        <w:rPr>
          <w:spacing w:val="-3"/>
        </w:rPr>
        <w:t> </w:t>
      </w:r>
      <w:r>
        <w:rPr/>
        <w:t>станциям организатора принтеры и сканеры, проверяет печать на выбранный принтер средствами станции организатора.</w:t>
      </w:r>
    </w:p>
    <w:p>
      <w:pPr>
        <w:pStyle w:val="BodyText"/>
        <w:ind w:right="285"/>
      </w:pPr>
      <w:r>
        <w:rPr>
          <w:b/>
        </w:rPr>
        <w:t>Важно! </w:t>
      </w:r>
      <w:r>
        <w:rPr/>
        <w:t>В случае необходимости использования в день экзамена станции 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w:t>
      </w:r>
      <w:r>
        <w:rPr>
          <w:spacing w:val="-1"/>
        </w:rPr>
        <w:t> </w:t>
      </w:r>
      <w:r>
        <w:rPr/>
        <w:t>ключа</w:t>
      </w:r>
      <w:r>
        <w:rPr>
          <w:spacing w:val="-1"/>
        </w:rPr>
        <w:t> </w:t>
      </w:r>
      <w:r>
        <w:rPr/>
        <w:t>доступа к</w:t>
      </w:r>
      <w:r>
        <w:rPr>
          <w:spacing w:val="-2"/>
        </w:rPr>
        <w:t> </w:t>
      </w:r>
      <w:r>
        <w:rPr/>
        <w:t>ЭМ.</w:t>
      </w:r>
      <w:r>
        <w:rPr>
          <w:spacing w:val="-1"/>
        </w:rPr>
        <w:t> </w:t>
      </w:r>
      <w:r>
        <w:rPr/>
        <w:t>В</w:t>
      </w:r>
      <w:r>
        <w:rPr>
          <w:spacing w:val="-1"/>
        </w:rPr>
        <w:t> </w:t>
      </w:r>
      <w:r>
        <w:rPr/>
        <w:t>день</w:t>
      </w:r>
      <w:r>
        <w:rPr>
          <w:spacing w:val="-1"/>
        </w:rPr>
        <w:t> </w:t>
      </w:r>
      <w:r>
        <w:rPr/>
        <w:t>проведения экзамена доступна</w:t>
      </w:r>
      <w:r>
        <w:rPr>
          <w:spacing w:val="-1"/>
        </w:rPr>
        <w:t> </w:t>
      </w:r>
      <w:r>
        <w:rPr/>
        <w:t>регистрация (передача акта) только резервных станций организатора;</w:t>
      </w:r>
    </w:p>
    <w:p>
      <w:pPr>
        <w:pStyle w:val="BodyText"/>
        <w:spacing w:before="1"/>
        <w:ind w:right="283"/>
      </w:pPr>
      <w:r>
        <w:rPr/>
        <w:t>по поручению руководителя ППЭ получает и распечатывает в присутствии члена ГЭК пакет руководителя ППЭ – в случае использования электронной версии пакета;</w:t>
      </w:r>
    </w:p>
    <w:p>
      <w:pPr>
        <w:pStyle w:val="BodyText"/>
        <w:ind w:right="281"/>
      </w:pPr>
      <w:r>
        <w:rPr>
          <w:b/>
        </w:rPr>
        <w:t>в 09:30 </w:t>
      </w:r>
      <w:r>
        <w:rPr/>
        <w:t>по местному</w:t>
      </w:r>
      <w:r>
        <w:rPr>
          <w:spacing w:val="-2"/>
        </w:rPr>
        <w:t> </w:t>
      </w:r>
      <w:r>
        <w:rPr/>
        <w:t>времени в</w:t>
      </w:r>
      <w:r>
        <w:rPr>
          <w:spacing w:val="-1"/>
        </w:rPr>
        <w:t> </w:t>
      </w:r>
      <w:r>
        <w:rPr/>
        <w:t>Штабе ППЭ в личном кабинете ППЭ скачивает ключ доступа к ЭМ при участии члена ГЭК с использованием токена члена ГЭК;</w:t>
      </w:r>
    </w:p>
    <w:p>
      <w:pPr>
        <w:pStyle w:val="BodyText"/>
        <w:ind w:right="280"/>
      </w:pPr>
      <w:r>
        <w:rPr/>
        <w:t>записывает ключ доступа к ЭМ на флеш-накопитель для переноса данных между станциями ППЭ;</w:t>
      </w:r>
    </w:p>
    <w:p>
      <w:pPr>
        <w:pStyle w:val="BodyText"/>
        <w:ind w:right="284"/>
      </w:pPr>
      <w:r>
        <w:rPr/>
        <w:t>загружает ключ доступа к ЭМ на станции организатора во всех аудиториях, в которых будет выполняться печать ЭМ.</w:t>
      </w:r>
    </w:p>
    <w:p>
      <w:pPr>
        <w:pStyle w:val="BodyText"/>
        <w:ind w:right="282"/>
      </w:pPr>
      <w:r>
        <w:rPr/>
        <w:t>После загрузки ключа доступа к ЭМ член ГЭК выполняет его активацию: подключает к станции организатора токен члена ГЭК, вводит пароль доступа к нему.</w:t>
      </w:r>
      <w:r>
        <w:rPr>
          <w:spacing w:val="40"/>
        </w:rPr>
        <w:t> </w:t>
      </w:r>
      <w:r>
        <w:rPr/>
        <w:t>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pPr>
        <w:pStyle w:val="BodyText"/>
        <w:ind w:right="290"/>
      </w:pPr>
      <w:r>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pPr>
        <w:pStyle w:val="BodyText"/>
        <w:ind w:right="279"/>
      </w:pPr>
      <w:r>
        <w:rPr/>
        <w:t>При отсутствии доступа к личному кабинету ППЭ по основному и резервному каналам доступа в сеть «Интернет» в 09:35 технический специалист информирует члена ГЭК о наличии нештатной ситуации. Технический специалист продолжает работу по восстановлению</w:t>
      </w:r>
      <w:r>
        <w:rPr>
          <w:spacing w:val="-3"/>
        </w:rPr>
        <w:t> </w:t>
      </w:r>
      <w:r>
        <w:rPr/>
        <w:t>доступа</w:t>
      </w:r>
      <w:r>
        <w:rPr>
          <w:spacing w:val="-1"/>
        </w:rPr>
        <w:t> </w:t>
      </w:r>
      <w:r>
        <w:rPr/>
        <w:t>к</w:t>
      </w:r>
      <w:r>
        <w:rPr>
          <w:spacing w:val="-4"/>
        </w:rPr>
        <w:t> </w:t>
      </w:r>
      <w:r>
        <w:rPr/>
        <w:t>специализированному</w:t>
      </w:r>
      <w:r>
        <w:rPr>
          <w:spacing w:val="-8"/>
        </w:rPr>
        <w:t> </w:t>
      </w:r>
      <w:r>
        <w:rPr/>
        <w:t>федеральному</w:t>
      </w:r>
      <w:r>
        <w:rPr>
          <w:spacing w:val="-7"/>
        </w:rPr>
        <w:t> </w:t>
      </w:r>
      <w:r>
        <w:rPr/>
        <w:t>порталу. Пароли</w:t>
      </w:r>
      <w:r>
        <w:rPr>
          <w:spacing w:val="-2"/>
        </w:rPr>
        <w:t> </w:t>
      </w:r>
      <w:r>
        <w:rPr/>
        <w:t>доступа</w:t>
      </w:r>
      <w:r>
        <w:rPr>
          <w:spacing w:val="-1"/>
        </w:rPr>
        <w:t> </w:t>
      </w:r>
      <w:r>
        <w:rPr/>
        <w:t>к ЭМ (не менее двух паролей на каждый предмет) выдаются не ранее 09:45, если доступ в сеть «Интернет» восстановить не удалось.</w:t>
      </w:r>
    </w:p>
    <w:p>
      <w:pPr>
        <w:pStyle w:val="BodyText"/>
        <w:spacing w:before="1"/>
        <w:ind w:right="282"/>
      </w:pPr>
      <w:r>
        <w:rPr/>
        <w:t>После получения от руководителя ППЭ информации о завершении печати ЭМ и успешном начале экзаменов во всех аудиториях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 в личном кабинете ППЭ.</w:t>
      </w:r>
    </w:p>
    <w:p>
      <w:pPr>
        <w:pStyle w:val="BodyText"/>
        <w:ind w:right="283"/>
      </w:pPr>
      <w:r>
        <w:rPr/>
        <w:t>В случае если в ППЭ до 10:30 не явился ни один из распределенных участников, технический</w:t>
      </w:r>
      <w:r>
        <w:rPr>
          <w:spacing w:val="80"/>
        </w:rPr>
        <w:t> </w:t>
      </w:r>
      <w:r>
        <w:rPr/>
        <w:t>специалист</w:t>
      </w:r>
      <w:r>
        <w:rPr>
          <w:spacing w:val="80"/>
        </w:rPr>
        <w:t> </w:t>
      </w:r>
      <w:r>
        <w:rPr/>
        <w:t>по указанию</w:t>
      </w:r>
      <w:r>
        <w:rPr>
          <w:spacing w:val="80"/>
        </w:rPr>
        <w:t> </w:t>
      </w:r>
      <w:r>
        <w:rPr/>
        <w:t>руководителя</w:t>
      </w:r>
      <w:r>
        <w:rPr>
          <w:spacing w:val="80"/>
        </w:rPr>
        <w:t> </w:t>
      </w:r>
      <w:r>
        <w:rPr/>
        <w:t>ППЭ</w:t>
      </w:r>
      <w:r>
        <w:rPr>
          <w:spacing w:val="80"/>
        </w:rPr>
        <w:t> </w:t>
      </w:r>
      <w:r>
        <w:rPr/>
        <w:t>в</w:t>
      </w:r>
      <w:r>
        <w:rPr>
          <w:spacing w:val="80"/>
        </w:rPr>
        <w:t> </w:t>
      </w:r>
      <w:r>
        <w:rPr/>
        <w:t>личном</w:t>
      </w:r>
      <w:r>
        <w:rPr>
          <w:spacing w:val="80"/>
        </w:rPr>
        <w:t> </w:t>
      </w:r>
      <w:r>
        <w:rPr/>
        <w:t>кабинете</w:t>
      </w:r>
      <w:r>
        <w:rPr>
          <w:spacing w:val="80"/>
        </w:rPr>
        <w:t> </w:t>
      </w:r>
      <w:r>
        <w:rPr/>
        <w:t>ППЭ при</w:t>
      </w:r>
      <w:r>
        <w:rPr>
          <w:spacing w:val="-1"/>
        </w:rPr>
        <w:t> </w:t>
      </w:r>
      <w:r>
        <w:rPr/>
        <w:t>участии члена ГЭК с</w:t>
      </w:r>
      <w:r>
        <w:rPr>
          <w:spacing w:val="-2"/>
        </w:rPr>
        <w:t> </w:t>
      </w:r>
      <w:r>
        <w:rPr/>
        <w:t>использованием токена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w:t>
      </w:r>
      <w:r>
        <w:rPr>
          <w:spacing w:val="51"/>
        </w:rPr>
        <w:t>  </w:t>
      </w:r>
      <w:r>
        <w:rPr/>
        <w:t>статус</w:t>
      </w:r>
      <w:r>
        <w:rPr>
          <w:spacing w:val="54"/>
        </w:rPr>
        <w:t>  </w:t>
      </w:r>
      <w:r>
        <w:rPr/>
        <w:t>«Экзамены</w:t>
      </w:r>
      <w:r>
        <w:rPr>
          <w:spacing w:val="55"/>
        </w:rPr>
        <w:t>  </w:t>
      </w:r>
      <w:r>
        <w:rPr/>
        <w:t>успешно</w:t>
      </w:r>
      <w:r>
        <w:rPr>
          <w:spacing w:val="53"/>
        </w:rPr>
        <w:t>  </w:t>
      </w:r>
      <w:r>
        <w:rPr/>
        <w:t>начались»</w:t>
      </w:r>
      <w:r>
        <w:rPr>
          <w:spacing w:val="52"/>
        </w:rPr>
        <w:t>  </w:t>
      </w:r>
      <w:r>
        <w:rPr/>
        <w:t>–</w:t>
      </w:r>
      <w:r>
        <w:rPr>
          <w:spacing w:val="53"/>
        </w:rPr>
        <w:t>  </w:t>
      </w:r>
      <w:r>
        <w:rPr/>
        <w:t>оба</w:t>
      </w:r>
      <w:r>
        <w:rPr>
          <w:spacing w:val="53"/>
        </w:rPr>
        <w:t>  </w:t>
      </w:r>
      <w:r>
        <w:rPr/>
        <w:t>действия</w:t>
      </w:r>
      <w:r>
        <w:rPr>
          <w:spacing w:val="52"/>
        </w:rPr>
        <w:t>  </w:t>
      </w:r>
      <w:r>
        <w:rPr>
          <w:spacing w:val="-2"/>
        </w:rPr>
        <w:t>выполняются</w:t>
      </w:r>
    </w:p>
    <w:p>
      <w:pPr>
        <w:pStyle w:val="BodyText"/>
        <w:spacing w:after="0"/>
        <w:sectPr>
          <w:type w:val="continuous"/>
          <w:pgSz w:w="11910" w:h="16850"/>
          <w:pgMar w:header="0" w:footer="782" w:top="1040" w:bottom="280" w:left="708" w:right="283"/>
        </w:sectPr>
      </w:pPr>
    </w:p>
    <w:p>
      <w:pPr>
        <w:pStyle w:val="BodyText"/>
        <w:spacing w:before="64"/>
        <w:ind w:right="281" w:firstLine="0"/>
      </w:pPr>
      <w:r>
        <w:rPr/>
        <w:t>по указанию</w:t>
      </w:r>
      <w:r>
        <w:rPr>
          <w:spacing w:val="80"/>
          <w:w w:val="150"/>
        </w:rPr>
        <w:t> </w:t>
      </w:r>
      <w:r>
        <w:rPr/>
        <w:t>руководителя</w:t>
      </w:r>
      <w:r>
        <w:rPr>
          <w:spacing w:val="80"/>
          <w:w w:val="150"/>
        </w:rPr>
        <w:t> </w:t>
      </w:r>
      <w:r>
        <w:rPr/>
        <w:t>ППЭ</w:t>
      </w:r>
      <w:r>
        <w:rPr>
          <w:spacing w:val="80"/>
          <w:w w:val="150"/>
        </w:rPr>
        <w:t> </w:t>
      </w:r>
      <w:r>
        <w:rPr/>
        <w:t>в</w:t>
      </w:r>
      <w:r>
        <w:rPr>
          <w:spacing w:val="80"/>
          <w:w w:val="150"/>
        </w:rPr>
        <w:t> </w:t>
      </w:r>
      <w:r>
        <w:rPr/>
        <w:t>личном</w:t>
      </w:r>
      <w:r>
        <w:rPr>
          <w:spacing w:val="79"/>
          <w:w w:val="150"/>
        </w:rPr>
        <w:t> </w:t>
      </w:r>
      <w:r>
        <w:rPr/>
        <w:t>кабинете</w:t>
      </w:r>
      <w:r>
        <w:rPr>
          <w:spacing w:val="80"/>
          <w:w w:val="150"/>
        </w:rPr>
        <w:t> </w:t>
      </w:r>
      <w:r>
        <w:rPr/>
        <w:t>ППЭ</w:t>
      </w:r>
      <w:r>
        <w:rPr>
          <w:spacing w:val="80"/>
          <w:w w:val="150"/>
        </w:rPr>
        <w:t> </w:t>
      </w:r>
      <w:r>
        <w:rPr/>
        <w:t>при</w:t>
      </w:r>
      <w:r>
        <w:rPr>
          <w:spacing w:val="80"/>
          <w:w w:val="150"/>
        </w:rPr>
        <w:t> </w:t>
      </w:r>
      <w:r>
        <w:rPr/>
        <w:t>участии</w:t>
      </w:r>
      <w:r>
        <w:rPr>
          <w:spacing w:val="80"/>
          <w:w w:val="150"/>
        </w:rPr>
        <w:t> </w:t>
      </w:r>
      <w:r>
        <w:rPr/>
        <w:t>члена</w:t>
      </w:r>
      <w:r>
        <w:rPr>
          <w:spacing w:val="80"/>
          <w:w w:val="150"/>
        </w:rPr>
        <w:t> </w:t>
      </w:r>
      <w:r>
        <w:rPr/>
        <w:t>ГЭК с использованием токена члена ГЭК.</w:t>
      </w:r>
    </w:p>
    <w:p>
      <w:pPr>
        <w:pStyle w:val="BodyText"/>
        <w:spacing w:before="3"/>
        <w:ind w:right="279"/>
      </w:pPr>
      <w:r>
        <w:rPr/>
        <w:t>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w:t>
      </w:r>
      <w:r>
        <w:rPr>
          <w:spacing w:val="40"/>
        </w:rPr>
        <w:t> </w:t>
      </w:r>
      <w:r>
        <w:rPr/>
        <w:t>и передается</w:t>
      </w:r>
      <w:r>
        <w:rPr>
          <w:spacing w:val="40"/>
        </w:rPr>
        <w:t> </w:t>
      </w:r>
      <w:r>
        <w:rPr/>
        <w:t>статус</w:t>
      </w:r>
      <w:r>
        <w:rPr>
          <w:spacing w:val="79"/>
        </w:rPr>
        <w:t> </w:t>
      </w:r>
      <w:r>
        <w:rPr/>
        <w:t>«Экзамен</w:t>
      </w:r>
      <w:r>
        <w:rPr>
          <w:spacing w:val="40"/>
        </w:rPr>
        <w:t> </w:t>
      </w:r>
      <w:r>
        <w:rPr/>
        <w:t>не</w:t>
      </w:r>
      <w:r>
        <w:rPr>
          <w:spacing w:val="40"/>
        </w:rPr>
        <w:t> </w:t>
      </w:r>
      <w:r>
        <w:rPr/>
        <w:t>состоялся»</w:t>
      </w:r>
      <w:r>
        <w:rPr>
          <w:spacing w:val="40"/>
        </w:rPr>
        <w:t> </w:t>
      </w:r>
      <w:r>
        <w:rPr/>
        <w:t>–</w:t>
      </w:r>
      <w:r>
        <w:rPr>
          <w:spacing w:val="40"/>
        </w:rPr>
        <w:t> </w:t>
      </w:r>
      <w:r>
        <w:rPr/>
        <w:t>оба</w:t>
      </w:r>
      <w:r>
        <w:rPr>
          <w:spacing w:val="40"/>
        </w:rPr>
        <w:t> </w:t>
      </w:r>
      <w:r>
        <w:rPr/>
        <w:t>действия</w:t>
      </w:r>
      <w:r>
        <w:rPr>
          <w:spacing w:val="40"/>
        </w:rPr>
        <w:t> </w:t>
      </w:r>
      <w:r>
        <w:rPr/>
        <w:t>выполняются</w:t>
      </w:r>
      <w:r>
        <w:rPr>
          <w:spacing w:val="40"/>
        </w:rPr>
        <w:t> </w:t>
      </w:r>
      <w:r>
        <w:rPr/>
        <w:t>по указанию</w:t>
      </w:r>
      <w:r>
        <w:rPr>
          <w:spacing w:val="80"/>
          <w:w w:val="150"/>
        </w:rPr>
        <w:t> </w:t>
      </w:r>
      <w:r>
        <w:rPr/>
        <w:t>руководителя</w:t>
      </w:r>
      <w:r>
        <w:rPr>
          <w:spacing w:val="80"/>
          <w:w w:val="150"/>
        </w:rPr>
        <w:t> </w:t>
      </w:r>
      <w:r>
        <w:rPr/>
        <w:t>ППЭ</w:t>
      </w:r>
      <w:r>
        <w:rPr>
          <w:spacing w:val="80"/>
          <w:w w:val="150"/>
        </w:rPr>
        <w:t> </w:t>
      </w:r>
      <w:r>
        <w:rPr/>
        <w:t>в</w:t>
      </w:r>
      <w:r>
        <w:rPr>
          <w:spacing w:val="80"/>
          <w:w w:val="150"/>
        </w:rPr>
        <w:t> </w:t>
      </w:r>
      <w:r>
        <w:rPr/>
        <w:t>личном</w:t>
      </w:r>
      <w:r>
        <w:rPr>
          <w:spacing w:val="79"/>
          <w:w w:val="150"/>
        </w:rPr>
        <w:t> </w:t>
      </w:r>
      <w:r>
        <w:rPr/>
        <w:t>кабинете</w:t>
      </w:r>
      <w:r>
        <w:rPr>
          <w:spacing w:val="80"/>
          <w:w w:val="150"/>
        </w:rPr>
        <w:t> </w:t>
      </w:r>
      <w:r>
        <w:rPr/>
        <w:t>ППЭ</w:t>
      </w:r>
      <w:r>
        <w:rPr>
          <w:spacing w:val="80"/>
          <w:w w:val="150"/>
        </w:rPr>
        <w:t> </w:t>
      </w:r>
      <w:r>
        <w:rPr/>
        <w:t>при</w:t>
      </w:r>
      <w:r>
        <w:rPr>
          <w:spacing w:val="80"/>
          <w:w w:val="150"/>
        </w:rPr>
        <w:t> </w:t>
      </w:r>
      <w:r>
        <w:rPr/>
        <w:t>участии</w:t>
      </w:r>
      <w:r>
        <w:rPr>
          <w:spacing w:val="80"/>
          <w:w w:val="150"/>
        </w:rPr>
        <w:t> </w:t>
      </w:r>
      <w:r>
        <w:rPr/>
        <w:t>члена</w:t>
      </w:r>
      <w:r>
        <w:rPr>
          <w:spacing w:val="80"/>
          <w:w w:val="150"/>
        </w:rPr>
        <w:t> </w:t>
      </w:r>
      <w:r>
        <w:rPr/>
        <w:t>ГЭК с</w:t>
      </w:r>
      <w:r>
        <w:rPr>
          <w:spacing w:val="-2"/>
        </w:rPr>
        <w:t> </w:t>
      </w:r>
      <w:r>
        <w:rPr/>
        <w:t>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w:t>
      </w:r>
      <w:r>
        <w:rPr>
          <w:spacing w:val="80"/>
        </w:rPr>
        <w:t> </w:t>
      </w:r>
      <w:r>
        <w:rPr/>
        <w:t>в</w:t>
      </w:r>
      <w:r>
        <w:rPr>
          <w:spacing w:val="-2"/>
        </w:rPr>
        <w:t> </w:t>
      </w:r>
      <w:r>
        <w:rPr/>
        <w:t>которые явились участники экзамена, ППЭ передает статус «Экзамены успешно </w:t>
      </w:r>
      <w:r>
        <w:rPr>
          <w:spacing w:val="-2"/>
        </w:rPr>
        <w:t>начались»).</w:t>
      </w:r>
    </w:p>
    <w:p>
      <w:pPr>
        <w:pStyle w:val="BodyText"/>
        <w:ind w:right="279"/>
      </w:pPr>
      <w:r>
        <w:rPr>
          <w:b/>
        </w:rPr>
        <w:t>Важно! </w:t>
      </w:r>
      <w:r>
        <w:rPr/>
        <w:t>Статус «Ожидание участников» – временный, он обязательно отменяется до окончания экзамена. Вместо него установливается статус «Экзамены успешно начались» либо статус «Экзамен не состоялся».</w:t>
      </w:r>
    </w:p>
    <w:p>
      <w:pPr>
        <w:pStyle w:val="BodyText"/>
        <w:spacing w:before="1"/>
        <w:ind w:right="281"/>
      </w:pPr>
      <w:r>
        <w:rPr/>
        <w:t>В случае неявки всех распределенных в ППЭ участников экзаменов в течение двух часов от начала экзамена</w:t>
      </w:r>
      <w:r>
        <w:rPr>
          <w:vertAlign w:val="superscript"/>
        </w:rPr>
        <w:t>11</w:t>
      </w:r>
      <w:r>
        <w:rPr>
          <w:vertAlign w:val="baseline"/>
        </w:rPr>
        <w:t> и принятии членом ГЭК по согласованию с председателем ГЭК решения об остановке экзамена в ППЭ, технический специалист:</w:t>
      </w:r>
    </w:p>
    <w:p>
      <w:pPr>
        <w:pStyle w:val="BodyText"/>
        <w:ind w:right="286"/>
      </w:pPr>
      <w:r>
        <w:rPr/>
        <w:t>завершает экзамены на всех станциях организатора во всех аудиториях ППЭ, а</w:t>
      </w:r>
      <w:r>
        <w:rPr>
          <w:spacing w:val="40"/>
        </w:rPr>
        <w:t> </w:t>
      </w:r>
      <w:r>
        <w:rPr/>
        <w:t>также на резервных станциях организатора;</w:t>
      </w:r>
    </w:p>
    <w:p>
      <w:pPr>
        <w:pStyle w:val="BodyText"/>
        <w:ind w:right="281"/>
      </w:pPr>
      <w:r>
        <w:rPr/>
        <w:t>печатает протоколы использования станции организатора и сохраняет электронный журнал работы станции организатора на флеш-накопитель для переноса данных между станциями ППЭ.</w:t>
      </w:r>
    </w:p>
    <w:p>
      <w:pPr>
        <w:pStyle w:val="BodyText"/>
        <w:ind w:right="281"/>
      </w:pPr>
      <w:r>
        <w:rPr/>
        <w:t>Протоколы</w:t>
      </w:r>
      <w:r>
        <w:rPr>
          <w:spacing w:val="40"/>
        </w:rPr>
        <w:t> </w:t>
      </w:r>
      <w:r>
        <w:rPr/>
        <w:t>печати</w:t>
      </w:r>
      <w:r>
        <w:rPr>
          <w:spacing w:val="40"/>
        </w:rPr>
        <w:t> </w:t>
      </w:r>
      <w:r>
        <w:rPr/>
        <w:t>ЭМ</w:t>
      </w:r>
      <w:r>
        <w:rPr>
          <w:spacing w:val="40"/>
        </w:rPr>
        <w:t> </w:t>
      </w:r>
      <w:r>
        <w:rPr/>
        <w:t>подписываются</w:t>
      </w:r>
      <w:r>
        <w:rPr>
          <w:spacing w:val="40"/>
        </w:rPr>
        <w:t> </w:t>
      </w:r>
      <w:r>
        <w:rPr/>
        <w:t>техническим</w:t>
      </w:r>
      <w:r>
        <w:rPr>
          <w:spacing w:val="40"/>
        </w:rPr>
        <w:t> </w:t>
      </w:r>
      <w:r>
        <w:rPr/>
        <w:t>специалистом,</w:t>
      </w:r>
      <w:r>
        <w:rPr>
          <w:spacing w:val="40"/>
        </w:rPr>
        <w:t> </w:t>
      </w:r>
      <w:r>
        <w:rPr/>
        <w:t>членом</w:t>
      </w:r>
      <w:r>
        <w:rPr>
          <w:spacing w:val="40"/>
        </w:rPr>
        <w:t> </w:t>
      </w:r>
      <w:r>
        <w:rPr/>
        <w:t>ГЭК</w:t>
      </w:r>
      <w:r>
        <w:rPr>
          <w:spacing w:val="80"/>
          <w:w w:val="150"/>
        </w:rPr>
        <w:t> </w:t>
      </w:r>
      <w:r>
        <w:rPr/>
        <w:t>и</w:t>
      </w:r>
      <w:r>
        <w:rPr>
          <w:spacing w:val="-14"/>
        </w:rPr>
        <w:t> </w:t>
      </w:r>
      <w:r>
        <w:rPr/>
        <w:t>руководителем</w:t>
      </w:r>
      <w:r>
        <w:rPr>
          <w:spacing w:val="40"/>
        </w:rPr>
        <w:t> </w:t>
      </w:r>
      <w:r>
        <w:rPr/>
        <w:t>ППЭ и</w:t>
      </w:r>
      <w:r>
        <w:rPr>
          <w:spacing w:val="-14"/>
        </w:rPr>
        <w:t> </w:t>
      </w:r>
      <w:r>
        <w:rPr/>
        <w:t>остаются на</w:t>
      </w:r>
      <w:r>
        <w:rPr>
          <w:spacing w:val="-14"/>
        </w:rPr>
        <w:t> </w:t>
      </w:r>
      <w:r>
        <w:rPr/>
        <w:t>хранение в</w:t>
      </w:r>
      <w:r>
        <w:rPr>
          <w:spacing w:val="-15"/>
        </w:rPr>
        <w:t> </w:t>
      </w:r>
      <w:r>
        <w:rPr/>
        <w:t>ППЭ.</w:t>
      </w:r>
      <w:r>
        <w:rPr>
          <w:spacing w:val="40"/>
        </w:rPr>
        <w:t> </w:t>
      </w:r>
      <w:r>
        <w:rPr/>
        <w:t>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токена члена ГЭК</w:t>
      </w:r>
    </w:p>
    <w:p>
      <w:pPr>
        <w:pStyle w:val="BodyText"/>
        <w:ind w:right="281"/>
      </w:pPr>
      <w:r>
        <w:rPr/>
        <w:t>В случае отсутствия участников во всех аудиториях ППЭ технический специалист</w:t>
      </w:r>
      <w:r>
        <w:rPr>
          <w:spacing w:val="40"/>
        </w:rPr>
        <w:t> </w:t>
      </w:r>
      <w:r>
        <w:rPr/>
        <w:t>по</w:t>
      </w:r>
      <w:r>
        <w:rPr>
          <w:spacing w:val="73"/>
          <w:w w:val="150"/>
        </w:rPr>
        <w:t> </w:t>
      </w:r>
      <w:r>
        <w:rPr/>
        <w:t>указанию</w:t>
      </w:r>
      <w:r>
        <w:rPr>
          <w:spacing w:val="71"/>
          <w:w w:val="150"/>
        </w:rPr>
        <w:t> </w:t>
      </w:r>
      <w:r>
        <w:rPr/>
        <w:t>руководителя</w:t>
      </w:r>
      <w:r>
        <w:rPr>
          <w:spacing w:val="71"/>
          <w:w w:val="150"/>
        </w:rPr>
        <w:t> </w:t>
      </w:r>
      <w:r>
        <w:rPr/>
        <w:t>ППЭ</w:t>
      </w:r>
      <w:r>
        <w:rPr>
          <w:spacing w:val="71"/>
          <w:w w:val="150"/>
        </w:rPr>
        <w:t> </w:t>
      </w:r>
      <w:r>
        <w:rPr/>
        <w:t>в</w:t>
      </w:r>
      <w:r>
        <w:rPr>
          <w:spacing w:val="70"/>
          <w:w w:val="150"/>
        </w:rPr>
        <w:t> </w:t>
      </w:r>
      <w:r>
        <w:rPr/>
        <w:t>личном</w:t>
      </w:r>
      <w:r>
        <w:rPr>
          <w:spacing w:val="70"/>
          <w:w w:val="150"/>
        </w:rPr>
        <w:t> </w:t>
      </w:r>
      <w:r>
        <w:rPr/>
        <w:t>кабинете</w:t>
      </w:r>
      <w:r>
        <w:rPr>
          <w:spacing w:val="70"/>
          <w:w w:val="150"/>
        </w:rPr>
        <w:t> </w:t>
      </w:r>
      <w:r>
        <w:rPr/>
        <w:t>ППЭ</w:t>
      </w:r>
      <w:r>
        <w:rPr>
          <w:spacing w:val="72"/>
          <w:w w:val="150"/>
        </w:rPr>
        <w:t> </w:t>
      </w:r>
      <w:r>
        <w:rPr/>
        <w:t>при</w:t>
      </w:r>
      <w:r>
        <w:rPr>
          <w:spacing w:val="73"/>
          <w:w w:val="150"/>
        </w:rPr>
        <w:t> </w:t>
      </w:r>
      <w:r>
        <w:rPr/>
        <w:t>участии</w:t>
      </w:r>
      <w:r>
        <w:rPr>
          <w:spacing w:val="71"/>
          <w:w w:val="150"/>
        </w:rPr>
        <w:t> </w:t>
      </w:r>
      <w:r>
        <w:rPr/>
        <w:t>члена</w:t>
      </w:r>
      <w:r>
        <w:rPr>
          <w:spacing w:val="73"/>
          <w:w w:val="150"/>
        </w:rPr>
        <w:t> </w:t>
      </w:r>
      <w:r>
        <w:rPr/>
        <w:t>ГЭК с</w:t>
      </w:r>
      <w:r>
        <w:rPr>
          <w:spacing w:val="-3"/>
        </w:rPr>
        <w:t> </w:t>
      </w:r>
      <w:r>
        <w:rPr/>
        <w:t>использованием токена члена ГЭК отменяет статус «Ожидание участника» и передает статус «Экзамен не состоялся» в систему мониторинга готовности ППЭ.</w:t>
      </w:r>
    </w:p>
    <w:p>
      <w:pPr>
        <w:pStyle w:val="BodyText"/>
        <w:ind w:right="284"/>
      </w:pPr>
      <w:r>
        <w:rPr/>
        <w:t>В случае неявки всех распределенных в отдельные аудитории ППЭ участников экзаменов в течение двух часов от начала экзамена и принятия членом ГЭК по согласованию с</w:t>
      </w:r>
      <w:r>
        <w:rPr>
          <w:spacing w:val="-1"/>
        </w:rPr>
        <w:t> </w:t>
      </w:r>
      <w:r>
        <w:rPr/>
        <w:t>председателем ГЭК решения об остановке экзамена в этих аудиториях ППЭ, технический специалист:</w:t>
      </w:r>
    </w:p>
    <w:p>
      <w:pPr>
        <w:pStyle w:val="BodyText"/>
        <w:spacing w:line="298" w:lineRule="exact"/>
        <w:ind w:left="1133" w:firstLine="0"/>
      </w:pPr>
      <w:r>
        <w:rPr/>
        <w:t>завершает</w:t>
      </w:r>
      <w:r>
        <w:rPr>
          <w:spacing w:val="-8"/>
        </w:rPr>
        <w:t> </w:t>
      </w:r>
      <w:r>
        <w:rPr/>
        <w:t>экзамены</w:t>
      </w:r>
      <w:r>
        <w:rPr>
          <w:spacing w:val="-7"/>
        </w:rPr>
        <w:t> </w:t>
      </w:r>
      <w:r>
        <w:rPr/>
        <w:t>на</w:t>
      </w:r>
      <w:r>
        <w:rPr>
          <w:spacing w:val="-9"/>
        </w:rPr>
        <w:t> </w:t>
      </w:r>
      <w:r>
        <w:rPr/>
        <w:t>станциях</w:t>
      </w:r>
      <w:r>
        <w:rPr>
          <w:spacing w:val="-8"/>
        </w:rPr>
        <w:t> </w:t>
      </w:r>
      <w:r>
        <w:rPr/>
        <w:t>организатора</w:t>
      </w:r>
      <w:r>
        <w:rPr>
          <w:spacing w:val="-9"/>
        </w:rPr>
        <w:t> </w:t>
      </w:r>
      <w:r>
        <w:rPr/>
        <w:t>в</w:t>
      </w:r>
      <w:r>
        <w:rPr>
          <w:spacing w:val="-6"/>
        </w:rPr>
        <w:t> </w:t>
      </w:r>
      <w:r>
        <w:rPr/>
        <w:t>этих</w:t>
      </w:r>
      <w:r>
        <w:rPr>
          <w:spacing w:val="-8"/>
        </w:rPr>
        <w:t> </w:t>
      </w:r>
      <w:r>
        <w:rPr/>
        <w:t>аудиториях</w:t>
      </w:r>
      <w:r>
        <w:rPr>
          <w:spacing w:val="-9"/>
        </w:rPr>
        <w:t> </w:t>
      </w:r>
      <w:r>
        <w:rPr>
          <w:spacing w:val="-4"/>
        </w:rPr>
        <w:t>ППЭ;</w:t>
      </w:r>
    </w:p>
    <w:p>
      <w:pPr>
        <w:pStyle w:val="BodyText"/>
        <w:spacing w:before="1"/>
        <w:ind w:right="281"/>
      </w:pPr>
      <w:r>
        <w:rPr/>
        <w:t>печатает протоколы использования станции организатора и сохраняет электронный журнал работы станции организатора на флеш-накопитель для переноса данных между станциями ППЭ.</w:t>
      </w:r>
    </w:p>
    <w:p>
      <w:pPr>
        <w:pStyle w:val="BodyText"/>
        <w:ind w:right="281"/>
      </w:pPr>
      <w:r>
        <w:rPr/>
        <w:t>Протоколы</w:t>
      </w:r>
      <w:r>
        <w:rPr>
          <w:spacing w:val="40"/>
        </w:rPr>
        <w:t> </w:t>
      </w:r>
      <w:r>
        <w:rPr/>
        <w:t>печати</w:t>
      </w:r>
      <w:r>
        <w:rPr>
          <w:spacing w:val="40"/>
        </w:rPr>
        <w:t> </w:t>
      </w:r>
      <w:r>
        <w:rPr/>
        <w:t>ЭМ</w:t>
      </w:r>
      <w:r>
        <w:rPr>
          <w:spacing w:val="40"/>
        </w:rPr>
        <w:t> </w:t>
      </w:r>
      <w:r>
        <w:rPr/>
        <w:t>подписываются</w:t>
      </w:r>
      <w:r>
        <w:rPr>
          <w:spacing w:val="40"/>
        </w:rPr>
        <w:t> </w:t>
      </w:r>
      <w:r>
        <w:rPr/>
        <w:t>техническим</w:t>
      </w:r>
      <w:r>
        <w:rPr>
          <w:spacing w:val="40"/>
        </w:rPr>
        <w:t> </w:t>
      </w:r>
      <w:r>
        <w:rPr/>
        <w:t>специалистом,</w:t>
      </w:r>
      <w:r>
        <w:rPr>
          <w:spacing w:val="40"/>
        </w:rPr>
        <w:t> </w:t>
      </w:r>
      <w:r>
        <w:rPr/>
        <w:t>членом</w:t>
      </w:r>
      <w:r>
        <w:rPr>
          <w:spacing w:val="40"/>
        </w:rPr>
        <w:t> </w:t>
      </w:r>
      <w:r>
        <w:rPr/>
        <w:t>ГЭК</w:t>
      </w:r>
      <w:r>
        <w:rPr>
          <w:spacing w:val="80"/>
          <w:w w:val="150"/>
        </w:rPr>
        <w:t> </w:t>
      </w:r>
      <w:r>
        <w:rPr/>
        <w:t>и</w:t>
      </w:r>
      <w:r>
        <w:rPr>
          <w:spacing w:val="-14"/>
        </w:rPr>
        <w:t> </w:t>
      </w:r>
      <w:r>
        <w:rPr/>
        <w:t>руководителем</w:t>
      </w:r>
      <w:r>
        <w:rPr>
          <w:spacing w:val="40"/>
        </w:rPr>
        <w:t> </w:t>
      </w:r>
      <w:r>
        <w:rPr/>
        <w:t>ППЭ и</w:t>
      </w:r>
      <w:r>
        <w:rPr>
          <w:spacing w:val="-14"/>
        </w:rPr>
        <w:t> </w:t>
      </w:r>
      <w:r>
        <w:rPr/>
        <w:t>остаются на</w:t>
      </w:r>
      <w:r>
        <w:rPr>
          <w:spacing w:val="-14"/>
        </w:rPr>
        <w:t> </w:t>
      </w:r>
      <w:r>
        <w:rPr/>
        <w:t>хранение в</w:t>
      </w:r>
      <w:r>
        <w:rPr>
          <w:spacing w:val="-15"/>
        </w:rPr>
        <w:t> </w:t>
      </w:r>
      <w:r>
        <w:rPr/>
        <w:t>ППЭ.</w:t>
      </w:r>
      <w:r>
        <w:rPr>
          <w:spacing w:val="40"/>
        </w:rPr>
        <w:t> </w:t>
      </w:r>
      <w:r>
        <w:rPr/>
        <w:t>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токена члена ГЭК.</w:t>
      </w:r>
    </w:p>
    <w:p>
      <w:pPr>
        <w:pStyle w:val="BodyText"/>
        <w:ind w:right="290"/>
      </w:pPr>
      <w:r>
        <w:rPr/>
        <w:t>В случае нарушения требований Порядка технический специалист сообщает о соответствующем нарушении члену ГЭК и (или) руководителю ППЭ.</w:t>
      </w:r>
    </w:p>
    <w:p>
      <w:pPr>
        <w:spacing w:before="7"/>
        <w:ind w:left="1133" w:right="0" w:firstLine="0"/>
        <w:jc w:val="both"/>
        <w:rPr>
          <w:b/>
          <w:sz w:val="26"/>
        </w:rPr>
      </w:pPr>
      <w:r>
        <w:rPr>
          <w:b/>
          <w:sz w:val="26"/>
        </w:rPr>
        <w:t>Действия</w:t>
      </w:r>
      <w:r>
        <w:rPr>
          <w:b/>
          <w:spacing w:val="-13"/>
          <w:sz w:val="26"/>
        </w:rPr>
        <w:t> </w:t>
      </w:r>
      <w:r>
        <w:rPr>
          <w:b/>
          <w:sz w:val="26"/>
        </w:rPr>
        <w:t>в</w:t>
      </w:r>
      <w:r>
        <w:rPr>
          <w:b/>
          <w:spacing w:val="-9"/>
          <w:sz w:val="26"/>
        </w:rPr>
        <w:t> </w:t>
      </w:r>
      <w:r>
        <w:rPr>
          <w:b/>
          <w:sz w:val="26"/>
        </w:rPr>
        <w:t>случае</w:t>
      </w:r>
      <w:r>
        <w:rPr>
          <w:b/>
          <w:spacing w:val="-12"/>
          <w:sz w:val="26"/>
        </w:rPr>
        <w:t> </w:t>
      </w:r>
      <w:r>
        <w:rPr>
          <w:b/>
          <w:sz w:val="26"/>
        </w:rPr>
        <w:t>нештатной</w:t>
      </w:r>
      <w:r>
        <w:rPr>
          <w:b/>
          <w:spacing w:val="-12"/>
          <w:sz w:val="26"/>
        </w:rPr>
        <w:t> </w:t>
      </w:r>
      <w:r>
        <w:rPr>
          <w:b/>
          <w:spacing w:val="-2"/>
          <w:sz w:val="26"/>
        </w:rPr>
        <w:t>ситуации</w:t>
      </w:r>
    </w:p>
    <w:p>
      <w:pPr>
        <w:pStyle w:val="BodyText"/>
        <w:ind w:left="0" w:firstLine="0"/>
        <w:jc w:val="left"/>
        <w:rPr>
          <w:b/>
          <w:sz w:val="20"/>
        </w:rPr>
      </w:pPr>
    </w:p>
    <w:p>
      <w:pPr>
        <w:pStyle w:val="BodyText"/>
        <w:ind w:left="0" w:firstLine="0"/>
        <w:jc w:val="left"/>
        <w:rPr>
          <w:b/>
          <w:sz w:val="20"/>
        </w:rPr>
      </w:pPr>
    </w:p>
    <w:p>
      <w:pPr>
        <w:pStyle w:val="BodyText"/>
        <w:spacing w:before="20"/>
        <w:ind w:left="0" w:firstLine="0"/>
        <w:jc w:val="left"/>
        <w:rPr>
          <w:b/>
          <w:sz w:val="20"/>
        </w:rPr>
      </w:pPr>
      <w:r>
        <w:rPr>
          <w:b/>
          <w:sz w:val="20"/>
        </w:rPr>
        <mc:AlternateContent>
          <mc:Choice Requires="wps">
            <w:drawing>
              <wp:anchor distT="0" distB="0" distL="0" distR="0" allowOverlap="1" layoutInCell="1" locked="0" behindDoc="1" simplePos="0" relativeHeight="487591424">
                <wp:simplePos x="0" y="0"/>
                <wp:positionH relativeFrom="page">
                  <wp:posOffset>1169212</wp:posOffset>
                </wp:positionH>
                <wp:positionV relativeFrom="paragraph">
                  <wp:posOffset>174040</wp:posOffset>
                </wp:positionV>
                <wp:extent cx="1829435" cy="762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3.703954pt;width:144.020pt;height:.60004pt;mso-position-horizontal-relative:page;mso-position-vertical-relative:paragraph;z-index:-15725056;mso-wrap-distance-left:0;mso-wrap-distance-right:0" id="docshape9" filled="true" fillcolor="#000000" stroked="false">
                <v:fill type="solid"/>
                <w10:wrap type="topAndBottom"/>
              </v:rect>
            </w:pict>
          </mc:Fallback>
        </mc:AlternateContent>
      </w:r>
    </w:p>
    <w:p>
      <w:pPr>
        <w:spacing w:before="114"/>
        <w:ind w:left="1416" w:right="0" w:firstLine="0"/>
        <w:jc w:val="left"/>
        <w:rPr>
          <w:sz w:val="22"/>
        </w:rPr>
      </w:pPr>
      <w:r>
        <w:rPr>
          <w:sz w:val="22"/>
          <w:vertAlign w:val="superscript"/>
        </w:rPr>
        <w:t>11</w:t>
      </w:r>
      <w:r>
        <w:rPr>
          <w:spacing w:val="-4"/>
          <w:sz w:val="22"/>
          <w:vertAlign w:val="baseline"/>
        </w:rPr>
        <w:t> </w:t>
      </w:r>
      <w:r>
        <w:rPr>
          <w:sz w:val="22"/>
          <w:vertAlign w:val="baseline"/>
        </w:rPr>
        <w:t>Экзамены</w:t>
      </w:r>
      <w:r>
        <w:rPr>
          <w:spacing w:val="-3"/>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6"/>
          <w:sz w:val="22"/>
          <w:vertAlign w:val="baseline"/>
        </w:rPr>
        <w:t> </w:t>
      </w:r>
      <w:r>
        <w:rPr>
          <w:spacing w:val="-2"/>
          <w:sz w:val="22"/>
          <w:vertAlign w:val="baseline"/>
        </w:rPr>
        <w:t>времени.</w:t>
      </w:r>
    </w:p>
    <w:p>
      <w:pPr>
        <w:spacing w:after="0"/>
        <w:jc w:val="left"/>
        <w:rPr>
          <w:sz w:val="22"/>
        </w:rPr>
        <w:sectPr>
          <w:pgSz w:w="11910" w:h="16850"/>
          <w:pgMar w:header="0" w:footer="782" w:top="1060" w:bottom="980" w:left="708" w:right="283"/>
        </w:sectPr>
      </w:pPr>
    </w:p>
    <w:p>
      <w:pPr>
        <w:pStyle w:val="BodyText"/>
        <w:spacing w:before="64"/>
        <w:ind w:right="281"/>
      </w:pPr>
      <w:r>
        <w:rPr>
          <w:u w:val="single"/>
        </w:rPr>
        <w:t>В случае недостатка доступных для печати комплектов ЭМ</w:t>
      </w:r>
      <w:r>
        <w:rPr/>
        <w:t> организатор в</w:t>
      </w:r>
      <w:r>
        <w:rPr>
          <w:spacing w:val="-5"/>
        </w:rPr>
        <w:t> </w:t>
      </w:r>
      <w:r>
        <w:rPr/>
        <w:t>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w:t>
      </w:r>
    </w:p>
    <w:p>
      <w:pPr>
        <w:pStyle w:val="BodyText"/>
        <w:spacing w:before="2"/>
        <w:ind w:right="284"/>
      </w:pPr>
      <w:r>
        <w:rPr/>
        <w:t>запросить в</w:t>
      </w:r>
      <w:r>
        <w:rPr>
          <w:spacing w:val="-2"/>
        </w:rPr>
        <w:t> </w:t>
      </w:r>
      <w:r>
        <w:rPr/>
        <w:t>Штабе ППЭ в личном кабинете ППЭ при участии члена ГЭК с использованием токена члена ГЭК резервный ключ доступа к ЭМ для резервных ЭМ, в запросе указывается предмет, номер аудитории, уникальный номер компьютера</w:t>
      </w:r>
      <w:r>
        <w:rPr>
          <w:spacing w:val="40"/>
        </w:rPr>
        <w:t> </w:t>
      </w:r>
      <w:r>
        <w:rPr/>
        <w:t>(ноутбука), присвоенный задействованной станции организатора, установленной в этой аудитории, количество ИК, которое нужно напечатать;</w:t>
      </w:r>
    </w:p>
    <w:p>
      <w:pPr>
        <w:pStyle w:val="BodyText"/>
        <w:spacing w:before="1"/>
        <w:ind w:right="283"/>
      </w:pPr>
      <w:r>
        <w:rPr/>
        <w:t>записать новый ключ доступа к ЭМ на флеш-накопитель для переноса данных</w:t>
      </w:r>
      <w:r>
        <w:rPr>
          <w:spacing w:val="40"/>
        </w:rPr>
        <w:t> </w:t>
      </w:r>
      <w:r>
        <w:rPr/>
        <w:t>между станциями ППЭ. Новый ключ доступа к ЭМ включает в себя сведения обо всех задействованных станциях организатора и ранее выданных резервных ключах доступа к </w:t>
      </w:r>
      <w:r>
        <w:rPr>
          <w:spacing w:val="-4"/>
        </w:rPr>
        <w:t>ЭМ;</w:t>
      </w:r>
    </w:p>
    <w:p>
      <w:pPr>
        <w:pStyle w:val="BodyText"/>
        <w:ind w:right="294"/>
      </w:pPr>
      <w:r>
        <w:rPr/>
        <w:t>загрузить новый ключ доступа к ЭМ на используемую в аудитории станцию организатора и активировать его токеном члена ГЭК.</w:t>
      </w:r>
    </w:p>
    <w:p>
      <w:pPr>
        <w:pStyle w:val="BodyText"/>
        <w:ind w:right="284"/>
      </w:pPr>
      <w:r>
        <w:rPr/>
        <w:t>В случае необходимости, повторно получить ранее запрошенный ключ доступа на резервные ЭМ возможно путем скачивания основного ключа доступа к ЭМ.</w:t>
      </w:r>
    </w:p>
    <w:p>
      <w:pPr>
        <w:pStyle w:val="BodyText"/>
        <w:tabs>
          <w:tab w:pos="2267" w:val="left" w:leader="none"/>
          <w:tab w:pos="4145" w:val="left" w:leader="none"/>
          <w:tab w:pos="6131" w:val="left" w:leader="none"/>
          <w:tab w:pos="8001" w:val="left" w:leader="none"/>
          <w:tab w:pos="8877" w:val="left" w:leader="none"/>
        </w:tabs>
        <w:ind w:right="281"/>
        <w:jc w:val="right"/>
      </w:pPr>
      <w:r>
        <w:rPr>
          <w:u w:val="single"/>
        </w:rPr>
        <w:t>В</w:t>
      </w:r>
      <w:r>
        <w:rPr>
          <w:spacing w:val="80"/>
          <w:u w:val="single"/>
        </w:rPr>
        <w:t> </w:t>
      </w:r>
      <w:r>
        <w:rPr>
          <w:u w:val="single"/>
        </w:rPr>
        <w:t>случае</w:t>
      </w:r>
      <w:r>
        <w:rPr>
          <w:spacing w:val="80"/>
          <w:u w:val="single"/>
        </w:rPr>
        <w:t> </w:t>
      </w:r>
      <w:r>
        <w:rPr>
          <w:u w:val="single"/>
        </w:rPr>
        <w:t>сбоя</w:t>
      </w:r>
      <w:r>
        <w:rPr>
          <w:spacing w:val="80"/>
          <w:u w:val="single"/>
        </w:rPr>
        <w:t> </w:t>
      </w:r>
      <w:r>
        <w:rPr>
          <w:u w:val="single"/>
        </w:rPr>
        <w:t>в</w:t>
      </w:r>
      <w:r>
        <w:rPr>
          <w:spacing w:val="80"/>
          <w:u w:val="single"/>
        </w:rPr>
        <w:t> </w:t>
      </w:r>
      <w:r>
        <w:rPr>
          <w:u w:val="single"/>
        </w:rPr>
        <w:t>работе</w:t>
      </w:r>
      <w:r>
        <w:rPr>
          <w:spacing w:val="80"/>
          <w:u w:val="single"/>
        </w:rPr>
        <w:t> </w:t>
      </w:r>
      <w:r>
        <w:rPr>
          <w:u w:val="single"/>
        </w:rPr>
        <w:t>станции</w:t>
      </w:r>
      <w:r>
        <w:rPr>
          <w:spacing w:val="80"/>
          <w:u w:val="single"/>
        </w:rPr>
        <w:t> </w:t>
      </w:r>
      <w:r>
        <w:rPr>
          <w:u w:val="single"/>
        </w:rPr>
        <w:t>организатора</w:t>
      </w:r>
      <w:r>
        <w:rPr>
          <w:spacing w:val="80"/>
          <w:u w:val="single"/>
        </w:rPr>
        <w:t> </w:t>
      </w:r>
      <w:r>
        <w:rPr>
          <w:u w:val="single"/>
        </w:rPr>
        <w:t>при</w:t>
      </w:r>
      <w:r>
        <w:rPr>
          <w:spacing w:val="80"/>
          <w:u w:val="single"/>
        </w:rPr>
        <w:t> </w:t>
      </w:r>
      <w:r>
        <w:rPr>
          <w:u w:val="single"/>
        </w:rPr>
        <w:t>печати</w:t>
      </w:r>
      <w:r>
        <w:rPr>
          <w:spacing w:val="80"/>
          <w:u w:val="single"/>
        </w:rPr>
        <w:t> </w:t>
      </w:r>
      <w:r>
        <w:rPr>
          <w:u w:val="single"/>
        </w:rPr>
        <w:t>ЭМ</w:t>
      </w:r>
      <w:r>
        <w:rPr>
          <w:spacing w:val="80"/>
        </w:rPr>
        <w:t> </w:t>
      </w:r>
      <w:r>
        <w:rPr/>
        <w:t>член</w:t>
      </w:r>
      <w:r>
        <w:rPr>
          <w:spacing w:val="80"/>
        </w:rPr>
        <w:t> </w:t>
      </w:r>
      <w:r>
        <w:rPr/>
        <w:t>ГЭК</w:t>
      </w:r>
      <w:r>
        <w:rPr>
          <w:spacing w:val="80"/>
        </w:rPr>
        <w:t> </w:t>
      </w:r>
      <w:r>
        <w:rPr/>
        <w:t>или </w:t>
      </w:r>
      <w:r>
        <w:rPr>
          <w:spacing w:val="-2"/>
        </w:rPr>
        <w:t>организатор</w:t>
      </w:r>
      <w:r>
        <w:rPr/>
        <w:tab/>
      </w:r>
      <w:r>
        <w:rPr>
          <w:spacing w:val="-2"/>
        </w:rPr>
        <w:t>приглашают</w:t>
      </w:r>
      <w:r>
        <w:rPr/>
        <w:tab/>
      </w:r>
      <w:r>
        <w:rPr>
          <w:spacing w:val="-2"/>
        </w:rPr>
        <w:t>технического</w:t>
      </w:r>
      <w:r>
        <w:rPr/>
        <w:tab/>
      </w:r>
      <w:r>
        <w:rPr>
          <w:spacing w:val="-2"/>
        </w:rPr>
        <w:t>специалиста</w:t>
      </w:r>
      <w:r>
        <w:rPr/>
        <w:tab/>
      </w:r>
      <w:r>
        <w:rPr>
          <w:spacing w:val="-4"/>
        </w:rPr>
        <w:t>для</w:t>
      </w:r>
      <w:r>
        <w:rPr/>
        <w:tab/>
      </w:r>
      <w:r>
        <w:rPr>
          <w:spacing w:val="-2"/>
        </w:rPr>
        <w:t>восстановления </w:t>
      </w:r>
      <w:r>
        <w:rPr/>
        <w:t>работоспособности</w:t>
      </w:r>
      <w:r>
        <w:rPr>
          <w:spacing w:val="40"/>
        </w:rPr>
        <w:t> </w:t>
      </w:r>
      <w:r>
        <w:rPr/>
        <w:t>оборудования</w:t>
      </w:r>
      <w:r>
        <w:rPr>
          <w:spacing w:val="40"/>
        </w:rPr>
        <w:t> </w:t>
      </w:r>
      <w:r>
        <w:rPr/>
        <w:t>и</w:t>
      </w:r>
      <w:r>
        <w:rPr>
          <w:spacing w:val="40"/>
        </w:rPr>
        <w:t> </w:t>
      </w:r>
      <w:r>
        <w:rPr/>
        <w:t>(или)</w:t>
      </w:r>
      <w:r>
        <w:rPr>
          <w:spacing w:val="40"/>
        </w:rPr>
        <w:t> </w:t>
      </w:r>
      <w:r>
        <w:rPr/>
        <w:t>системного</w:t>
      </w:r>
      <w:r>
        <w:rPr>
          <w:spacing w:val="40"/>
        </w:rPr>
        <w:t> </w:t>
      </w:r>
      <w:r>
        <w:rPr/>
        <w:t>ПО</w:t>
      </w:r>
      <w:r>
        <w:rPr>
          <w:spacing w:val="40"/>
        </w:rPr>
        <w:t> </w:t>
      </w:r>
      <w:r>
        <w:rPr/>
        <w:t>и</w:t>
      </w:r>
      <w:r>
        <w:rPr>
          <w:spacing w:val="40"/>
        </w:rPr>
        <w:t> </w:t>
      </w:r>
      <w:r>
        <w:rPr/>
        <w:t>(или)</w:t>
      </w:r>
      <w:r>
        <w:rPr>
          <w:spacing w:val="40"/>
        </w:rPr>
        <w:t> </w:t>
      </w:r>
      <w:r>
        <w:rPr/>
        <w:t>станции</w:t>
      </w:r>
      <w:r>
        <w:rPr>
          <w:spacing w:val="40"/>
        </w:rPr>
        <w:t> </w:t>
      </w:r>
      <w:r>
        <w:rPr/>
        <w:t>организатора. При</w:t>
      </w:r>
      <w:r>
        <w:rPr>
          <w:spacing w:val="-4"/>
        </w:rPr>
        <w:t> </w:t>
      </w:r>
      <w:r>
        <w:rPr/>
        <w:t>необходимости</w:t>
      </w:r>
      <w:r>
        <w:rPr>
          <w:spacing w:val="-1"/>
        </w:rPr>
        <w:t> </w:t>
      </w:r>
      <w:r>
        <w:rPr/>
        <w:t>станция организатора</w:t>
      </w:r>
      <w:r>
        <w:rPr>
          <w:spacing w:val="-1"/>
        </w:rPr>
        <w:t> </w:t>
      </w:r>
      <w:r>
        <w:rPr/>
        <w:t>заменяется</w:t>
      </w:r>
      <w:r>
        <w:rPr>
          <w:spacing w:val="-3"/>
        </w:rPr>
        <w:t> </w:t>
      </w:r>
      <w:r>
        <w:rPr/>
        <w:t>на</w:t>
      </w:r>
      <w:r>
        <w:rPr>
          <w:spacing w:val="-4"/>
        </w:rPr>
        <w:t> </w:t>
      </w:r>
      <w:r>
        <w:rPr/>
        <w:t>резервную,</w:t>
      </w:r>
      <w:r>
        <w:rPr>
          <w:spacing w:val="-3"/>
        </w:rPr>
        <w:t> </w:t>
      </w:r>
      <w:r>
        <w:rPr/>
        <w:t>в</w:t>
      </w:r>
      <w:r>
        <w:rPr>
          <w:spacing w:val="-2"/>
        </w:rPr>
        <w:t> </w:t>
      </w:r>
      <w:r>
        <w:rPr/>
        <w:t>этом</w:t>
      </w:r>
      <w:r>
        <w:rPr>
          <w:spacing w:val="-4"/>
        </w:rPr>
        <w:t> </w:t>
      </w:r>
      <w:r>
        <w:rPr/>
        <w:t>случае следует: принести</w:t>
      </w:r>
      <w:r>
        <w:rPr>
          <w:spacing w:val="80"/>
        </w:rPr>
        <w:t> </w:t>
      </w:r>
      <w:r>
        <w:rPr/>
        <w:t>в</w:t>
      </w:r>
      <w:r>
        <w:rPr>
          <w:spacing w:val="80"/>
        </w:rPr>
        <w:t> </w:t>
      </w:r>
      <w:r>
        <w:rPr/>
        <w:t>аудиторию</w:t>
      </w:r>
      <w:r>
        <w:rPr>
          <w:spacing w:val="80"/>
        </w:rPr>
        <w:t> </w:t>
      </w:r>
      <w:r>
        <w:rPr/>
        <w:t>резервную</w:t>
      </w:r>
      <w:r>
        <w:rPr>
          <w:spacing w:val="80"/>
        </w:rPr>
        <w:t> </w:t>
      </w:r>
      <w:r>
        <w:rPr/>
        <w:t>станцию</w:t>
      </w:r>
      <w:r>
        <w:rPr>
          <w:spacing w:val="80"/>
        </w:rPr>
        <w:t> </w:t>
      </w:r>
      <w:r>
        <w:rPr/>
        <w:t>организатора,</w:t>
      </w:r>
      <w:r>
        <w:rPr>
          <w:spacing w:val="80"/>
        </w:rPr>
        <w:t> </w:t>
      </w:r>
      <w:r>
        <w:rPr/>
        <w:t>при</w:t>
      </w:r>
      <w:r>
        <w:rPr>
          <w:spacing w:val="80"/>
        </w:rPr>
        <w:t> </w:t>
      </w:r>
      <w:r>
        <w:rPr/>
        <w:t>этом</w:t>
      </w:r>
      <w:r>
        <w:rPr>
          <w:spacing w:val="80"/>
        </w:rPr>
        <w:t> </w:t>
      </w:r>
      <w:r>
        <w:rPr/>
        <w:t>вышедшую</w:t>
      </w:r>
    </w:p>
    <w:p>
      <w:pPr>
        <w:spacing w:line="240" w:lineRule="auto" w:before="0"/>
        <w:ind w:left="424" w:right="281" w:firstLine="0"/>
        <w:jc w:val="both"/>
        <w:rPr>
          <w:sz w:val="26"/>
        </w:rPr>
      </w:pPr>
      <w:r>
        <w:rPr>
          <w:sz w:val="26"/>
        </w:rPr>
        <w:t>из</w:t>
      </w:r>
      <w:r>
        <w:rPr>
          <w:spacing w:val="-1"/>
          <w:sz w:val="26"/>
        </w:rPr>
        <w:t> </w:t>
      </w:r>
      <w:r>
        <w:rPr>
          <w:sz w:val="26"/>
        </w:rPr>
        <w:t>строя</w:t>
      </w:r>
      <w:r>
        <w:rPr>
          <w:spacing w:val="80"/>
          <w:sz w:val="26"/>
        </w:rPr>
        <w:t> </w:t>
      </w:r>
      <w:r>
        <w:rPr>
          <w:sz w:val="26"/>
        </w:rPr>
        <w:t>станцию</w:t>
      </w:r>
      <w:r>
        <w:rPr>
          <w:spacing w:val="69"/>
          <w:w w:val="150"/>
          <w:sz w:val="26"/>
        </w:rPr>
        <w:t> </w:t>
      </w:r>
      <w:r>
        <w:rPr>
          <w:sz w:val="26"/>
        </w:rPr>
        <w:t>организатора</w:t>
      </w:r>
      <w:r>
        <w:rPr>
          <w:spacing w:val="80"/>
          <w:sz w:val="26"/>
        </w:rPr>
        <w:t> </w:t>
      </w:r>
      <w:r>
        <w:rPr>
          <w:sz w:val="26"/>
        </w:rPr>
        <w:t>(вместе</w:t>
      </w:r>
      <w:r>
        <w:rPr>
          <w:spacing w:val="69"/>
          <w:w w:val="150"/>
          <w:sz w:val="26"/>
        </w:rPr>
        <w:t> </w:t>
      </w:r>
      <w:r>
        <w:rPr>
          <w:sz w:val="26"/>
        </w:rPr>
        <w:t>с</w:t>
      </w:r>
      <w:r>
        <w:rPr>
          <w:spacing w:val="80"/>
          <w:sz w:val="26"/>
        </w:rPr>
        <w:t> </w:t>
      </w:r>
      <w:r>
        <w:rPr>
          <w:sz w:val="26"/>
        </w:rPr>
        <w:t>принтером</w:t>
      </w:r>
      <w:r>
        <w:rPr>
          <w:spacing w:val="80"/>
          <w:sz w:val="26"/>
        </w:rPr>
        <w:t> </w:t>
      </w:r>
      <w:r>
        <w:rPr>
          <w:sz w:val="26"/>
        </w:rPr>
        <w:t>и</w:t>
      </w:r>
      <w:r>
        <w:rPr>
          <w:spacing w:val="80"/>
          <w:sz w:val="26"/>
        </w:rPr>
        <w:t> </w:t>
      </w:r>
      <w:r>
        <w:rPr>
          <w:sz w:val="26"/>
        </w:rPr>
        <w:t>сканером</w:t>
      </w:r>
      <w:r>
        <w:rPr>
          <w:spacing w:val="80"/>
          <w:sz w:val="26"/>
        </w:rPr>
        <w:t> </w:t>
      </w:r>
      <w:r>
        <w:rPr>
          <w:sz w:val="26"/>
        </w:rPr>
        <w:t>/</w:t>
      </w:r>
      <w:r>
        <w:rPr>
          <w:spacing w:val="80"/>
          <w:sz w:val="26"/>
        </w:rPr>
        <w:t> </w:t>
      </w:r>
      <w:r>
        <w:rPr>
          <w:sz w:val="26"/>
        </w:rPr>
        <w:t>МФУ)</w:t>
      </w:r>
      <w:r>
        <w:rPr>
          <w:spacing w:val="75"/>
          <w:w w:val="150"/>
          <w:sz w:val="26"/>
        </w:rPr>
        <w:t> </w:t>
      </w:r>
      <w:r>
        <w:rPr>
          <w:b/>
          <w:sz w:val="26"/>
        </w:rPr>
        <w:t>оставить</w:t>
      </w:r>
      <w:r>
        <w:rPr>
          <w:b/>
          <w:spacing w:val="40"/>
          <w:sz w:val="26"/>
        </w:rPr>
        <w:t> </w:t>
      </w:r>
      <w:r>
        <w:rPr>
          <w:b/>
          <w:sz w:val="26"/>
        </w:rPr>
        <w:t>в</w:t>
      </w:r>
      <w:r>
        <w:rPr>
          <w:b/>
          <w:spacing w:val="-3"/>
          <w:sz w:val="26"/>
        </w:rPr>
        <w:t> </w:t>
      </w:r>
      <w:r>
        <w:rPr>
          <w:b/>
          <w:sz w:val="26"/>
        </w:rPr>
        <w:t>данной аудитории в зоне видимости камер видеонаблюдения до окончания </w:t>
      </w:r>
      <w:r>
        <w:rPr>
          <w:b/>
          <w:spacing w:val="-2"/>
          <w:sz w:val="26"/>
        </w:rPr>
        <w:t>экзамена</w:t>
      </w:r>
      <w:r>
        <w:rPr>
          <w:spacing w:val="-2"/>
          <w:sz w:val="26"/>
        </w:rPr>
        <w:t>;</w:t>
      </w:r>
    </w:p>
    <w:p>
      <w:pPr>
        <w:pStyle w:val="BodyText"/>
        <w:ind w:right="279"/>
      </w:pPr>
      <w:r>
        <w:rPr/>
        <w:t>запросить в Штабе ППЭ в личном кабинете ППЭ при участии члена ГЭК с использованием токена члена ГЭК резервный ключ доступа к ЭМ для резервной станции организатора, в запросе указывается учебный предмет, номер аудитории, уникальный номер компьютера (ноутбука), присвоенный резервной станции организатора, устанавливаемой в эту аудиторию, и количество ИК, оставшихся для печати;</w:t>
      </w:r>
    </w:p>
    <w:p>
      <w:pPr>
        <w:pStyle w:val="BodyText"/>
        <w:spacing w:before="1"/>
        <w:ind w:right="285"/>
      </w:pPr>
      <w:r>
        <w:rPr/>
        <w:t>записать новый ключ доступа к ЭМ на флеш-накопитель для переноса данных</w:t>
      </w:r>
      <w:r>
        <w:rPr>
          <w:spacing w:val="40"/>
        </w:rPr>
        <w:t> </w:t>
      </w:r>
      <w:r>
        <w:rPr/>
        <w:t>между станциями ППЭ. Новый ключ доступа к ЭМ включает в себя сведения обо всех основных станциях организатора и ранее выданных резервных ключах доступа к ЭМ;</w:t>
      </w:r>
    </w:p>
    <w:p>
      <w:pPr>
        <w:pStyle w:val="BodyText"/>
        <w:ind w:right="284"/>
      </w:pPr>
      <w:r>
        <w:rPr/>
        <w:t>загрузить новый ключ доступа к ЭМ на резервную станцию организатора, при этом автоматически заполняется номер аудитории, указанный при запросе в личном кабинете </w:t>
      </w:r>
      <w:r>
        <w:rPr>
          <w:spacing w:val="-4"/>
        </w:rPr>
        <w:t>ППЭ;</w:t>
      </w:r>
    </w:p>
    <w:p>
      <w:pPr>
        <w:pStyle w:val="BodyText"/>
        <w:ind w:right="282"/>
      </w:pPr>
      <w:r>
        <w:rPr/>
        <w:t>активировать</w:t>
      </w:r>
      <w:r>
        <w:rPr>
          <w:spacing w:val="74"/>
        </w:rPr>
        <w:t>  </w:t>
      </w:r>
      <w:r>
        <w:rPr/>
        <w:t>ключ</w:t>
      </w:r>
      <w:r>
        <w:rPr>
          <w:spacing w:val="75"/>
        </w:rPr>
        <w:t>  </w:t>
      </w:r>
      <w:r>
        <w:rPr/>
        <w:t>доступа</w:t>
      </w:r>
      <w:r>
        <w:rPr>
          <w:spacing w:val="76"/>
        </w:rPr>
        <w:t>  </w:t>
      </w:r>
      <w:r>
        <w:rPr/>
        <w:t>к</w:t>
      </w:r>
      <w:r>
        <w:rPr>
          <w:spacing w:val="74"/>
        </w:rPr>
        <w:t>  </w:t>
      </w:r>
      <w:r>
        <w:rPr/>
        <w:t>ЭМ</w:t>
      </w:r>
      <w:r>
        <w:rPr>
          <w:spacing w:val="75"/>
        </w:rPr>
        <w:t>  </w:t>
      </w:r>
      <w:r>
        <w:rPr/>
        <w:t>на</w:t>
      </w:r>
      <w:r>
        <w:rPr>
          <w:spacing w:val="74"/>
        </w:rPr>
        <w:t>  </w:t>
      </w:r>
      <w:r>
        <w:rPr/>
        <w:t>резервной</w:t>
      </w:r>
      <w:r>
        <w:rPr>
          <w:spacing w:val="75"/>
        </w:rPr>
        <w:t>  </w:t>
      </w:r>
      <w:r>
        <w:rPr/>
        <w:t>станции</w:t>
      </w:r>
      <w:r>
        <w:rPr>
          <w:spacing w:val="76"/>
        </w:rPr>
        <w:t>  </w:t>
      </w:r>
      <w:r>
        <w:rPr/>
        <w:t>организатора с использованием токена члена ГЭК.</w:t>
      </w:r>
    </w:p>
    <w:p>
      <w:pPr>
        <w:pStyle w:val="BodyText"/>
        <w:ind w:right="289"/>
      </w:pPr>
      <w:r>
        <w:rPr/>
        <w:t>В случае необходимости повторно получить ранее запрошенный ключ доступа на резервную станцию организатора возможно путем скачивания основного ключа доступа к </w:t>
      </w:r>
      <w:r>
        <w:rPr>
          <w:spacing w:val="-4"/>
        </w:rPr>
        <w:t>ЭМ.</w:t>
      </w:r>
    </w:p>
    <w:p>
      <w:pPr>
        <w:pStyle w:val="BodyText"/>
        <w:ind w:right="285"/>
      </w:pPr>
      <w:r>
        <w:rPr>
          <w:b/>
        </w:rPr>
        <w:t>Важно!</w:t>
      </w:r>
      <w:r>
        <w:rPr>
          <w:b/>
          <w:spacing w:val="-3"/>
        </w:rPr>
        <w:t> </w:t>
      </w:r>
      <w:r>
        <w:rPr/>
        <w:t>В</w:t>
      </w:r>
      <w:r>
        <w:rPr>
          <w:spacing w:val="-4"/>
        </w:rPr>
        <w:t> </w:t>
      </w:r>
      <w:r>
        <w:rPr/>
        <w:t>случае</w:t>
      </w:r>
      <w:r>
        <w:rPr>
          <w:spacing w:val="-3"/>
        </w:rPr>
        <w:t> </w:t>
      </w:r>
      <w:r>
        <w:rPr/>
        <w:t>возникновения</w:t>
      </w:r>
      <w:r>
        <w:rPr>
          <w:spacing w:val="-3"/>
        </w:rPr>
        <w:t> </w:t>
      </w:r>
      <w:r>
        <w:rPr/>
        <w:t>нештатной</w:t>
      </w:r>
      <w:r>
        <w:rPr>
          <w:spacing w:val="-3"/>
        </w:rPr>
        <w:t> </w:t>
      </w:r>
      <w:r>
        <w:rPr/>
        <w:t>ситуации</w:t>
      </w:r>
      <w:r>
        <w:rPr>
          <w:spacing w:val="-3"/>
        </w:rPr>
        <w:t> </w:t>
      </w:r>
      <w:r>
        <w:rPr/>
        <w:t>при</w:t>
      </w:r>
      <w:r>
        <w:rPr>
          <w:spacing w:val="-3"/>
        </w:rPr>
        <w:t> </w:t>
      </w:r>
      <w:r>
        <w:rPr/>
        <w:t>использовании</w:t>
      </w:r>
      <w:r>
        <w:rPr>
          <w:spacing w:val="-3"/>
        </w:rPr>
        <w:t> </w:t>
      </w:r>
      <w:r>
        <w:rPr/>
        <w:t>резервного ключа доступа к ЭМ на станциях организатора следует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pPr>
        <w:spacing w:line="237" w:lineRule="auto" w:before="8"/>
        <w:ind w:left="424" w:right="286" w:firstLine="708"/>
        <w:jc w:val="both"/>
        <w:rPr>
          <w:sz w:val="26"/>
        </w:rPr>
      </w:pPr>
      <w:r>
        <w:rPr>
          <w:b/>
          <w:sz w:val="26"/>
        </w:rPr>
        <w:t>В случае невозможности самостоятельного разрешения возникшей нештатной ситуации на станции организатора</w:t>
      </w:r>
      <w:r>
        <w:rPr>
          <w:sz w:val="26"/>
        </w:rPr>
        <w:t>, в том числе путем замены оборудования из числа резервного, техническому специалисту следует:</w:t>
      </w:r>
    </w:p>
    <w:p>
      <w:pPr>
        <w:spacing w:after="0" w:line="237" w:lineRule="auto"/>
        <w:jc w:val="both"/>
        <w:rPr>
          <w:sz w:val="26"/>
        </w:rPr>
        <w:sectPr>
          <w:pgSz w:w="11910" w:h="16850"/>
          <w:pgMar w:header="0" w:footer="782" w:top="1060" w:bottom="980" w:left="708" w:right="283"/>
        </w:sectPr>
      </w:pPr>
    </w:p>
    <w:p>
      <w:pPr>
        <w:pStyle w:val="BodyText"/>
        <w:spacing w:before="64"/>
        <w:ind w:right="285"/>
      </w:pPr>
      <w:r>
        <w:rPr/>
        <w:t>записать информационное сообщение, код ошибки (если есть), название экрана и описание последнего действия, выполненного на станции организатора;</w:t>
      </w:r>
    </w:p>
    <w:p>
      <w:pPr>
        <w:pStyle w:val="BodyText"/>
        <w:spacing w:before="3"/>
        <w:ind w:right="278"/>
      </w:pPr>
      <w:r>
        <w:rPr/>
        <w:t>обратиться по телефону горячей линии службы сопровождения ППЭ. При обращении необходимо сообщить: код и наименование субъекта,</w:t>
      </w:r>
      <w:r>
        <w:rPr>
          <w:spacing w:val="40"/>
        </w:rPr>
        <w:t> </w:t>
      </w:r>
      <w:r>
        <w:rPr/>
        <w:t>код ППЭ, контактный телефон, адрес электронной почты, перечисленную выше информацию о возникшей нештатной ситуации.</w:t>
      </w:r>
    </w:p>
    <w:p>
      <w:pPr>
        <w:pStyle w:val="BodyText"/>
        <w:spacing w:before="7"/>
        <w:ind w:left="0" w:firstLine="0"/>
        <w:jc w:val="left"/>
      </w:pPr>
    </w:p>
    <w:p>
      <w:pPr>
        <w:spacing w:before="0"/>
        <w:ind w:left="146" w:right="0" w:firstLine="0"/>
        <w:jc w:val="center"/>
        <w:rPr>
          <w:b/>
          <w:sz w:val="26"/>
        </w:rPr>
      </w:pPr>
      <w:r>
        <w:rPr>
          <w:b/>
          <w:sz w:val="26"/>
        </w:rPr>
        <w:t>Завершение</w:t>
      </w:r>
      <w:r>
        <w:rPr>
          <w:b/>
          <w:spacing w:val="-9"/>
          <w:sz w:val="26"/>
        </w:rPr>
        <w:t> </w:t>
      </w:r>
      <w:r>
        <w:rPr>
          <w:b/>
          <w:sz w:val="26"/>
        </w:rPr>
        <w:t>ЕГЭ</w:t>
      </w:r>
      <w:r>
        <w:rPr>
          <w:b/>
          <w:spacing w:val="-7"/>
          <w:sz w:val="26"/>
        </w:rPr>
        <w:t> </w:t>
      </w:r>
      <w:r>
        <w:rPr>
          <w:b/>
          <w:sz w:val="26"/>
        </w:rPr>
        <w:t>в</w:t>
      </w:r>
      <w:r>
        <w:rPr>
          <w:b/>
          <w:spacing w:val="-7"/>
          <w:sz w:val="26"/>
        </w:rPr>
        <w:t> </w:t>
      </w:r>
      <w:r>
        <w:rPr>
          <w:b/>
          <w:spacing w:val="-5"/>
          <w:sz w:val="26"/>
        </w:rPr>
        <w:t>ППЭ</w:t>
      </w:r>
    </w:p>
    <w:p>
      <w:pPr>
        <w:pStyle w:val="BodyText"/>
        <w:spacing w:before="38"/>
        <w:ind w:left="0" w:firstLine="0"/>
        <w:jc w:val="left"/>
        <w:rPr>
          <w:b/>
        </w:rPr>
      </w:pPr>
    </w:p>
    <w:p>
      <w:pPr>
        <w:pStyle w:val="BodyText"/>
        <w:ind w:right="281"/>
      </w:pPr>
      <w:r>
        <w:rPr>
          <w:b/>
        </w:rPr>
        <w:t>После</w:t>
      </w:r>
      <w:r>
        <w:rPr>
          <w:b/>
          <w:spacing w:val="-5"/>
        </w:rPr>
        <w:t> </w:t>
      </w:r>
      <w:r>
        <w:rPr>
          <w:b/>
        </w:rPr>
        <w:t>завершения</w:t>
      </w:r>
      <w:r>
        <w:rPr>
          <w:b/>
          <w:spacing w:val="-5"/>
        </w:rPr>
        <w:t> </w:t>
      </w:r>
      <w:r>
        <w:rPr>
          <w:b/>
        </w:rPr>
        <w:t>выполнения</w:t>
      </w:r>
      <w:r>
        <w:rPr>
          <w:b/>
          <w:spacing w:val="-1"/>
        </w:rPr>
        <w:t> </w:t>
      </w:r>
      <w:r>
        <w:rPr>
          <w:b/>
        </w:rPr>
        <w:t>ЭР</w:t>
      </w:r>
      <w:r>
        <w:rPr>
          <w:b/>
          <w:spacing w:val="-1"/>
        </w:rPr>
        <w:t> </w:t>
      </w:r>
      <w:r>
        <w:rPr/>
        <w:t>участниками</w:t>
      </w:r>
      <w:r>
        <w:rPr>
          <w:spacing w:val="-4"/>
        </w:rPr>
        <w:t> </w:t>
      </w:r>
      <w:r>
        <w:rPr/>
        <w:t>экзамена</w:t>
      </w:r>
      <w:r>
        <w:rPr>
          <w:spacing w:val="-3"/>
        </w:rPr>
        <w:t> </w:t>
      </w:r>
      <w:r>
        <w:rPr/>
        <w:t>во</w:t>
      </w:r>
      <w:r>
        <w:rPr>
          <w:spacing w:val="-5"/>
        </w:rPr>
        <w:t> </w:t>
      </w:r>
      <w:r>
        <w:rPr/>
        <w:t>всех</w:t>
      </w:r>
      <w:r>
        <w:rPr>
          <w:spacing w:val="-5"/>
        </w:rPr>
        <w:t> </w:t>
      </w:r>
      <w:r>
        <w:rPr/>
        <w:t>аудиториях</w:t>
      </w:r>
      <w:r>
        <w:rPr>
          <w:spacing w:val="-5"/>
        </w:rPr>
        <w:t> </w:t>
      </w:r>
      <w:r>
        <w:rPr/>
        <w:t>ППЭ (все участники экзамена покинули аудитории)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завершены» в</w:t>
      </w:r>
      <w:r>
        <w:rPr>
          <w:spacing w:val="-1"/>
        </w:rPr>
        <w:t> </w:t>
      </w:r>
      <w:r>
        <w:rPr/>
        <w:t>систему мониторинга готовности ППЭ в личном кабинете ППЭ и ожидает завершения процедуры сканирования ЭМ в аудиториях.</w:t>
      </w:r>
    </w:p>
    <w:p>
      <w:pPr>
        <w:pStyle w:val="BodyText"/>
        <w:ind w:right="278"/>
      </w:pPr>
      <w:r>
        <w:rPr/>
        <w:t>После получения информации от организаторов в аудитории о завершении сканирования бланков участников и форм ППЭ, сканируемых в аудитории, технический специалист совместно с членом ГЭК</w:t>
      </w:r>
      <w:r>
        <w:rPr>
          <w:spacing w:val="-1"/>
        </w:rPr>
        <w:t> </w:t>
      </w:r>
      <w:r>
        <w:rPr/>
        <w:t>проходит по аудиториям для формирования пакетов с электронными образами бланков и форм ППЭ и завершения экзамена на станциях </w:t>
      </w:r>
      <w:r>
        <w:rPr>
          <w:spacing w:val="-2"/>
        </w:rPr>
        <w:t>организатора:</w:t>
      </w:r>
    </w:p>
    <w:p>
      <w:pPr>
        <w:pStyle w:val="BodyText"/>
        <w:ind w:right="284"/>
      </w:pPr>
      <w:r>
        <w:rPr/>
        <w:t>совместно с членом ГЭК и организаторами проверяет, что экспортируемые данные не</w:t>
      </w:r>
      <w:r>
        <w:rPr>
          <w:spacing w:val="-3"/>
        </w:rPr>
        <w:t> </w:t>
      </w:r>
      <w:r>
        <w:rPr/>
        <w:t>содержат особых ситуаций и сверяет данные о</w:t>
      </w:r>
      <w:r>
        <w:rPr>
          <w:spacing w:val="-2"/>
        </w:rPr>
        <w:t> </w:t>
      </w:r>
      <w:r>
        <w:rPr/>
        <w:t>количестве отсканированных бланков, указанном на станции организатора, с количеством бланков, указанном в форме ППЭ-11;</w:t>
      </w:r>
    </w:p>
    <w:p>
      <w:pPr>
        <w:pStyle w:val="BodyText"/>
        <w:spacing w:before="1"/>
        <w:ind w:right="280"/>
      </w:pPr>
      <w:r>
        <w:rPr/>
        <w:t>если</w:t>
      </w:r>
      <w:r>
        <w:rPr>
          <w:spacing w:val="80"/>
        </w:rPr>
        <w:t> </w:t>
      </w:r>
      <w:r>
        <w:rPr/>
        <w:t>все</w:t>
      </w:r>
      <w:r>
        <w:rPr>
          <w:spacing w:val="80"/>
        </w:rPr>
        <w:t> </w:t>
      </w:r>
      <w:r>
        <w:rPr/>
        <w:t>данные</w:t>
      </w:r>
      <w:r>
        <w:rPr>
          <w:spacing w:val="80"/>
        </w:rPr>
        <w:t> </w:t>
      </w:r>
      <w:r>
        <w:rPr/>
        <w:t>по аудитории</w:t>
      </w:r>
      <w:r>
        <w:rPr>
          <w:spacing w:val="80"/>
        </w:rPr>
        <w:t> </w:t>
      </w:r>
      <w:r>
        <w:rPr/>
        <w:t>корректны,</w:t>
      </w:r>
      <w:r>
        <w:rPr>
          <w:spacing w:val="80"/>
        </w:rPr>
        <w:t> </w:t>
      </w:r>
      <w:r>
        <w:rPr/>
        <w:t>предлагает</w:t>
      </w:r>
      <w:r>
        <w:rPr>
          <w:spacing w:val="80"/>
        </w:rPr>
        <w:t> </w:t>
      </w:r>
      <w:r>
        <w:rPr/>
        <w:t>члену</w:t>
      </w:r>
      <w:r>
        <w:rPr>
          <w:spacing w:val="80"/>
        </w:rPr>
        <w:t> </w:t>
      </w:r>
      <w:r>
        <w:rPr/>
        <w:t>ГЭК</w:t>
      </w:r>
      <w:r>
        <w:rPr>
          <w:spacing w:val="80"/>
        </w:rPr>
        <w:t> </w:t>
      </w:r>
      <w:r>
        <w:rPr/>
        <w:t>подключить</w:t>
      </w:r>
      <w:r>
        <w:rPr>
          <w:spacing w:val="80"/>
        </w:rPr>
        <w:t> </w:t>
      </w:r>
      <w:r>
        <w:rPr/>
        <w:t>к</w:t>
      </w:r>
      <w:r>
        <w:rPr>
          <w:spacing w:val="-3"/>
        </w:rPr>
        <w:t> </w:t>
      </w:r>
      <w:r>
        <w:rPr/>
        <w:t>станции организатора токен члена ГЭК и выполняет экспорт электронных образов бланков и форм ППЭ;</w:t>
      </w:r>
    </w:p>
    <w:p>
      <w:pPr>
        <w:pStyle w:val="BodyText"/>
        <w:spacing w:before="1"/>
        <w:ind w:right="284"/>
      </w:pPr>
      <w:r>
        <w:rPr/>
        <w:t>сохраняет пакет с электронными образами бланков и форм ППЭ на флеш- накопитель для переноса данных между станциями ППЭ;</w:t>
      </w:r>
    </w:p>
    <w:p>
      <w:pPr>
        <w:pStyle w:val="BodyText"/>
        <w:ind w:right="282"/>
      </w:pPr>
      <w:r>
        <w:rPr/>
        <w:t>совместно с</w:t>
      </w:r>
      <w:r>
        <w:rPr>
          <w:spacing w:val="-3"/>
        </w:rPr>
        <w:t> </w:t>
      </w:r>
      <w:r>
        <w:rPr/>
        <w:t>организаторами в аудитории печатает и</w:t>
      </w:r>
      <w:r>
        <w:rPr>
          <w:spacing w:val="-1"/>
        </w:rPr>
        <w:t> </w:t>
      </w:r>
      <w:r>
        <w:rPr/>
        <w:t>подписывает протокол печати ЭМ в</w:t>
      </w:r>
      <w:r>
        <w:rPr>
          <w:spacing w:val="-2"/>
        </w:rPr>
        <w:t> </w:t>
      </w:r>
      <w:r>
        <w:rPr/>
        <w:t>аудитории (форма ППЭ-23), и протокол проведения процедуры сканирования бланков в аудитории ППЭ (форма ППЭ-15), сохраняет на флеш-накопитель для переноса данных между станциями ППЭ электронный журнал работы станции организатора.</w:t>
      </w:r>
    </w:p>
    <w:p>
      <w:pPr>
        <w:pStyle w:val="BodyText"/>
        <w:ind w:right="283"/>
      </w:pPr>
      <w:r>
        <w:rPr/>
        <w:t>Печать протоколов и сохранение электронного журнала работы станции организатора</w:t>
      </w:r>
      <w:r>
        <w:rPr>
          <w:spacing w:val="-2"/>
        </w:rPr>
        <w:t> </w:t>
      </w:r>
      <w:r>
        <w:rPr/>
        <w:t>выполняется</w:t>
      </w:r>
      <w:r>
        <w:rPr>
          <w:spacing w:val="-4"/>
        </w:rPr>
        <w:t> </w:t>
      </w:r>
      <w:r>
        <w:rPr/>
        <w:t>также</w:t>
      </w:r>
      <w:r>
        <w:rPr>
          <w:spacing w:val="-4"/>
        </w:rPr>
        <w:t> </w:t>
      </w:r>
      <w:r>
        <w:rPr/>
        <w:t>на</w:t>
      </w:r>
      <w:r>
        <w:rPr>
          <w:spacing w:val="-1"/>
        </w:rPr>
        <w:t> </w:t>
      </w:r>
      <w:r>
        <w:rPr/>
        <w:t>станциях</w:t>
      </w:r>
      <w:r>
        <w:rPr>
          <w:spacing w:val="-4"/>
        </w:rPr>
        <w:t> </w:t>
      </w:r>
      <w:r>
        <w:rPr/>
        <w:t>организатора,</w:t>
      </w:r>
      <w:r>
        <w:rPr>
          <w:spacing w:val="-2"/>
        </w:rPr>
        <w:t> </w:t>
      </w:r>
      <w:r>
        <w:rPr/>
        <w:t>замененных</w:t>
      </w:r>
      <w:r>
        <w:rPr>
          <w:spacing w:val="-4"/>
        </w:rPr>
        <w:t> </w:t>
      </w:r>
      <w:r>
        <w:rPr/>
        <w:t>в</w:t>
      </w:r>
      <w:r>
        <w:rPr>
          <w:spacing w:val="-4"/>
        </w:rPr>
        <w:t> </w:t>
      </w:r>
      <w:r>
        <w:rPr/>
        <w:t>ходе</w:t>
      </w:r>
      <w:r>
        <w:rPr>
          <w:spacing w:val="-1"/>
        </w:rPr>
        <w:t> </w:t>
      </w:r>
      <w:r>
        <w:rPr/>
        <w:t>экзамена</w:t>
      </w:r>
      <w:r>
        <w:rPr>
          <w:spacing w:val="-4"/>
        </w:rPr>
        <w:t> </w:t>
      </w:r>
      <w:r>
        <w:rPr/>
        <w:t>на резервные, и на резервных станциях организатора, не использованных на экзамене.</w:t>
      </w:r>
    </w:p>
    <w:p>
      <w:pPr>
        <w:pStyle w:val="BodyText"/>
        <w:ind w:right="279"/>
      </w:pPr>
      <w:r>
        <w:rPr/>
        <w:t>После сохранения на флеш-накопитель для переноса данных между станциями ППЭ пакетов с электронными образами бланков участников и форм ППЭ со всех станций организатора и завершения экзамена на всех станциях организатора, включая резервные, электронных журналов работы станции организатора со всех станций организатора во всех аудиториях</w:t>
      </w:r>
      <w:r>
        <w:rPr>
          <w:spacing w:val="37"/>
        </w:rPr>
        <w:t> </w:t>
      </w:r>
      <w:r>
        <w:rPr/>
        <w:t>ППЭ,</w:t>
      </w:r>
      <w:r>
        <w:rPr>
          <w:spacing w:val="37"/>
        </w:rPr>
        <w:t> </w:t>
      </w:r>
      <w:r>
        <w:rPr/>
        <w:t>включая</w:t>
      </w:r>
      <w:r>
        <w:rPr>
          <w:spacing w:val="37"/>
        </w:rPr>
        <w:t> </w:t>
      </w:r>
      <w:r>
        <w:rPr/>
        <w:t>замененные</w:t>
      </w:r>
      <w:r>
        <w:rPr>
          <w:spacing w:val="37"/>
        </w:rPr>
        <w:t> </w:t>
      </w:r>
      <w:r>
        <w:rPr/>
        <w:t>и</w:t>
      </w:r>
      <w:r>
        <w:rPr>
          <w:spacing w:val="37"/>
        </w:rPr>
        <w:t> </w:t>
      </w:r>
      <w:r>
        <w:rPr/>
        <w:t>резервные,</w:t>
      </w:r>
      <w:r>
        <w:rPr>
          <w:spacing w:val="37"/>
        </w:rPr>
        <w:t> </w:t>
      </w:r>
      <w:r>
        <w:rPr/>
        <w:t>технический</w:t>
      </w:r>
      <w:r>
        <w:rPr>
          <w:spacing w:val="37"/>
        </w:rPr>
        <w:t> </w:t>
      </w:r>
      <w:r>
        <w:rPr/>
        <w:t>специалист</w:t>
      </w:r>
      <w:r>
        <w:rPr>
          <w:spacing w:val="40"/>
        </w:rPr>
        <w:t> </w:t>
      </w:r>
      <w:r>
        <w:rPr/>
        <w:t>прибывает в</w:t>
      </w:r>
      <w:r>
        <w:rPr>
          <w:spacing w:val="-2"/>
        </w:rPr>
        <w:t> </w:t>
      </w:r>
      <w:r>
        <w:rPr/>
        <w:t>Штаб ППЭ, в котором по согласованию с руководителем ППЭ в личном кабинете ППЭ передает при участии члена ГЭК с токеном члена ГЭК электронные журналы работы станции организатора в систему мониторинга готовности ППЭ.</w:t>
      </w:r>
    </w:p>
    <w:p>
      <w:pPr>
        <w:spacing w:line="296" w:lineRule="exact" w:before="6"/>
        <w:ind w:left="1133" w:right="0" w:firstLine="0"/>
        <w:jc w:val="both"/>
        <w:rPr>
          <w:b/>
          <w:sz w:val="26"/>
        </w:rPr>
      </w:pPr>
      <w:r>
        <w:rPr>
          <w:b/>
          <w:sz w:val="26"/>
        </w:rPr>
        <w:t>Обеспечение</w:t>
      </w:r>
      <w:r>
        <w:rPr>
          <w:b/>
          <w:spacing w:val="-15"/>
          <w:sz w:val="26"/>
        </w:rPr>
        <w:t> </w:t>
      </w:r>
      <w:r>
        <w:rPr>
          <w:b/>
          <w:sz w:val="26"/>
        </w:rPr>
        <w:t>сканирования</w:t>
      </w:r>
      <w:r>
        <w:rPr>
          <w:b/>
          <w:spacing w:val="-15"/>
          <w:sz w:val="26"/>
        </w:rPr>
        <w:t> </w:t>
      </w:r>
      <w:r>
        <w:rPr>
          <w:b/>
          <w:sz w:val="26"/>
        </w:rPr>
        <w:t>форм</w:t>
      </w:r>
      <w:r>
        <w:rPr>
          <w:b/>
          <w:spacing w:val="-14"/>
          <w:sz w:val="26"/>
        </w:rPr>
        <w:t> </w:t>
      </w:r>
      <w:r>
        <w:rPr>
          <w:b/>
          <w:spacing w:val="-5"/>
          <w:sz w:val="26"/>
        </w:rPr>
        <w:t>ППЭ</w:t>
      </w:r>
    </w:p>
    <w:p>
      <w:pPr>
        <w:pStyle w:val="BodyText"/>
        <w:ind w:right="284"/>
      </w:pPr>
      <w:r>
        <w:rPr/>
        <w:t>Для начала сканирования на станции Штаба ППЭ технический специалист</w:t>
      </w:r>
      <w:r>
        <w:rPr>
          <w:spacing w:val="40"/>
        </w:rPr>
        <w:t> </w:t>
      </w:r>
      <w:r>
        <w:rPr/>
        <w:t>загружает</w:t>
      </w:r>
      <w:r>
        <w:rPr>
          <w:spacing w:val="80"/>
        </w:rPr>
        <w:t> </w:t>
      </w:r>
      <w:r>
        <w:rPr/>
        <w:t>ключ</w:t>
      </w:r>
      <w:r>
        <w:rPr>
          <w:spacing w:val="80"/>
        </w:rPr>
        <w:t> </w:t>
      </w:r>
      <w:r>
        <w:rPr/>
        <w:t>доступа</w:t>
      </w:r>
      <w:r>
        <w:rPr>
          <w:spacing w:val="80"/>
        </w:rPr>
        <w:t> </w:t>
      </w:r>
      <w:r>
        <w:rPr/>
        <w:t>к</w:t>
      </w:r>
      <w:r>
        <w:rPr>
          <w:spacing w:val="80"/>
        </w:rPr>
        <w:t> </w:t>
      </w:r>
      <w:r>
        <w:rPr/>
        <w:t>ЭМ,</w:t>
      </w:r>
      <w:r>
        <w:rPr>
          <w:spacing w:val="80"/>
        </w:rPr>
        <w:t> </w:t>
      </w:r>
      <w:r>
        <w:rPr/>
        <w:t>содержащий</w:t>
      </w:r>
      <w:r>
        <w:rPr>
          <w:spacing w:val="80"/>
        </w:rPr>
        <w:t> </w:t>
      </w:r>
      <w:r>
        <w:rPr/>
        <w:t>сведения</w:t>
      </w:r>
      <w:r>
        <w:rPr>
          <w:spacing w:val="80"/>
        </w:rPr>
        <w:t> </w:t>
      </w:r>
      <w:r>
        <w:rPr/>
        <w:t>о</w:t>
      </w:r>
      <w:r>
        <w:rPr>
          <w:spacing w:val="80"/>
        </w:rPr>
        <w:t> </w:t>
      </w:r>
      <w:r>
        <w:rPr/>
        <w:t>распределении</w:t>
      </w:r>
      <w:r>
        <w:rPr>
          <w:spacing w:val="80"/>
        </w:rPr>
        <w:t> </w:t>
      </w:r>
      <w:r>
        <w:rPr/>
        <w:t>участников</w:t>
      </w:r>
      <w:r>
        <w:rPr>
          <w:spacing w:val="40"/>
        </w:rPr>
        <w:t> </w:t>
      </w:r>
      <w:r>
        <w:rPr/>
        <w:t>по аудиториям, ключ доступа к ЭМ активируется токеном члена ГЭК.</w:t>
      </w:r>
    </w:p>
    <w:p>
      <w:pPr>
        <w:pStyle w:val="BodyText"/>
        <w:spacing w:after="0"/>
        <w:sectPr>
          <w:pgSz w:w="11910" w:h="16850"/>
          <w:pgMar w:header="0" w:footer="782" w:top="1060" w:bottom="980" w:left="708" w:right="283"/>
        </w:sectPr>
      </w:pPr>
    </w:p>
    <w:p>
      <w:pPr>
        <w:pStyle w:val="BodyText"/>
        <w:spacing w:before="64"/>
        <w:ind w:right="283"/>
      </w:pPr>
      <w:r>
        <w:rPr>
          <w:b/>
        </w:rPr>
        <w:t>Важно! </w:t>
      </w:r>
      <w:r>
        <w:rPr/>
        <w:t>Активация станции Штаба ППЭ выполняется непосредственно перед началом процесса сканирования форм ППЭ.</w:t>
      </w:r>
    </w:p>
    <w:p>
      <w:pPr>
        <w:pStyle w:val="BodyText"/>
        <w:spacing w:before="3"/>
        <w:ind w:right="282"/>
      </w:pPr>
      <w:r>
        <w:rPr>
          <w:b/>
        </w:rPr>
        <w:t>Важно! </w:t>
      </w:r>
      <w:r>
        <w:rPr/>
        <w:t>Загрузка журналов работы станции организатора на станцию Штаба ППЭ в случае сканирования форм ППЭ не выполняется.</w:t>
      </w:r>
    </w:p>
    <w:p>
      <w:pPr>
        <w:pStyle w:val="BodyText"/>
        <w:ind w:right="281"/>
      </w:pPr>
      <w:r>
        <w:rPr/>
        <w:t>После</w:t>
      </w:r>
      <w:r>
        <w:rPr>
          <w:spacing w:val="80"/>
        </w:rPr>
        <w:t>  </w:t>
      </w:r>
      <w:r>
        <w:rPr/>
        <w:t>заполнения</w:t>
      </w:r>
      <w:r>
        <w:rPr>
          <w:spacing w:val="80"/>
        </w:rPr>
        <w:t>  </w:t>
      </w:r>
      <w:r>
        <w:rPr/>
        <w:t>всех</w:t>
      </w:r>
      <w:r>
        <w:rPr>
          <w:spacing w:val="80"/>
        </w:rPr>
        <w:t>  </w:t>
      </w:r>
      <w:r>
        <w:rPr/>
        <w:t>форм</w:t>
      </w:r>
      <w:r>
        <w:rPr>
          <w:spacing w:val="80"/>
        </w:rPr>
        <w:t>  </w:t>
      </w:r>
      <w:r>
        <w:rPr/>
        <w:t>ППЭ</w:t>
      </w:r>
      <w:r>
        <w:rPr>
          <w:spacing w:val="80"/>
        </w:rPr>
        <w:t>  </w:t>
      </w:r>
      <w:r>
        <w:rPr/>
        <w:t>технический</w:t>
      </w:r>
      <w:r>
        <w:rPr>
          <w:spacing w:val="80"/>
        </w:rPr>
        <w:t>  </w:t>
      </w:r>
      <w:r>
        <w:rPr/>
        <w:t>специалист</w:t>
      </w:r>
      <w:r>
        <w:rPr>
          <w:spacing w:val="80"/>
        </w:rPr>
        <w:t>  </w:t>
      </w:r>
      <w:r>
        <w:rPr/>
        <w:t>получает от</w:t>
      </w:r>
      <w:r>
        <w:rPr>
          <w:spacing w:val="-4"/>
        </w:rPr>
        <w:t> </w:t>
      </w:r>
      <w:r>
        <w:rPr/>
        <w:t>руководителя ППЭ для сканирования следующие заполненные формы ППЭ: ППЭ-07, ППЭ-14-01 (в случае принятия решения о её использовании в субъекте Российской Федерации), ППЭ-13-02-МАШ, ППЭ-18-МАШ (при наличии), ППЭ-19 (при наличии), ППЭ-21 (при наличии), ППЭ-22 (при наличии).</w:t>
      </w:r>
    </w:p>
    <w:p>
      <w:pPr>
        <w:pStyle w:val="BodyText"/>
        <w:ind w:right="282"/>
      </w:pPr>
      <w:r>
        <w:rPr/>
        <w:t>Также передаются для сканирования материалы апелляций о нарушении Порядка (формы ППЭ-02 и ППЭ-03 (при наличии).</w:t>
      </w:r>
    </w:p>
    <w:p>
      <w:pPr>
        <w:pStyle w:val="BodyText"/>
        <w:ind w:right="288"/>
      </w:pPr>
      <w:r>
        <w:rPr/>
        <w:t>Не сканируются в Штабе ППЭ формы ППЭ, отсканированные в аудиториях ППЭ: ППЭ-05-02, ППЭ-12-02 (при наличии), ППЭ-12-04-МАШ.</w:t>
      </w:r>
    </w:p>
    <w:p>
      <w:pPr>
        <w:pStyle w:val="BodyText"/>
        <w:ind w:right="286"/>
      </w:pPr>
      <w:r>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pPr>
        <w:pStyle w:val="BodyText"/>
        <w:ind w:right="289"/>
      </w:pPr>
      <w:r>
        <w:rPr/>
        <w:t>Член ГЭК по</w:t>
      </w:r>
      <w:r>
        <w:rPr>
          <w:spacing w:val="-13"/>
        </w:rPr>
        <w:t> </w:t>
      </w:r>
      <w:r>
        <w:rPr/>
        <w:t>приглашению технического специалиста проверяет, что экспортируемые данные не содержат особых ситуаций.</w:t>
      </w:r>
    </w:p>
    <w:p>
      <w:pPr>
        <w:pStyle w:val="BodyText"/>
        <w:ind w:right="283"/>
      </w:pPr>
      <w:r>
        <w:rPr/>
        <w:t>Если все данные корректны, член ГЭК подключает к станции Штаба</w:t>
      </w:r>
      <w:r>
        <w:rPr>
          <w:spacing w:val="-3"/>
        </w:rPr>
        <w:t> </w:t>
      </w:r>
      <w:r>
        <w:rPr/>
        <w:t>ППЭ токен члена ГЭК и технический специалист выполняет экспорт электронных образов форм ППЭ, при этом пакет с</w:t>
      </w:r>
      <w:r>
        <w:rPr>
          <w:spacing w:val="-1"/>
        </w:rPr>
        <w:t> </w:t>
      </w:r>
      <w:r>
        <w:rPr/>
        <w:t>электронными образами форм ППЭ зашифровывается для передачи в </w:t>
      </w:r>
      <w:r>
        <w:rPr>
          <w:spacing w:val="-2"/>
        </w:rPr>
        <w:t>РЦОИ.</w:t>
      </w:r>
    </w:p>
    <w:p>
      <w:pPr>
        <w:pStyle w:val="BodyText"/>
        <w:ind w:right="283"/>
      </w:pPr>
      <w:r>
        <w:rPr/>
        <w:t>Зашифрованный пакет технический специалист сохраняет на флеш-накопитель для переноса данных между станциями ППЭ.</w:t>
      </w:r>
    </w:p>
    <w:p>
      <w:pPr>
        <w:spacing w:line="235" w:lineRule="auto" w:before="11"/>
        <w:ind w:left="424" w:right="288" w:firstLine="708"/>
        <w:jc w:val="both"/>
        <w:rPr>
          <w:sz w:val="26"/>
        </w:rPr>
      </w:pPr>
      <w:r>
        <w:rPr>
          <w:b/>
          <w:sz w:val="26"/>
        </w:rPr>
        <w:t>Для обеспечения передачи в РЦОИ пакетов с электронными образами бланков и форм ППЭ </w:t>
      </w:r>
      <w:r>
        <w:rPr>
          <w:sz w:val="26"/>
        </w:rPr>
        <w:t>технический специалист в личном кабинете ППЭ:</w:t>
      </w:r>
    </w:p>
    <w:p>
      <w:pPr>
        <w:pStyle w:val="BodyText"/>
        <w:ind w:right="282"/>
      </w:pPr>
      <w:r>
        <w:rPr/>
        <w:t>при участии члена ГЭК с использованием токена члена ГЭК загружает пакеты с электронными образами бланков и форм ППЭ, сформированные на станциях организатора и станции Штаба ППЭ (статус пакетов принимает значение «Подготовлен для передачи в </w:t>
      </w:r>
      <w:r>
        <w:rPr>
          <w:spacing w:val="-2"/>
        </w:rPr>
        <w:t>РЦОИ»);</w:t>
      </w:r>
    </w:p>
    <w:p>
      <w:pPr>
        <w:pStyle w:val="BodyText"/>
        <w:spacing w:line="298" w:lineRule="exact" w:before="1"/>
        <w:ind w:left="1133" w:firstLine="0"/>
      </w:pPr>
      <w:r>
        <w:rPr>
          <w:b/>
        </w:rPr>
        <w:t>Важно!</w:t>
      </w:r>
      <w:r>
        <w:rPr>
          <w:b/>
          <w:spacing w:val="-9"/>
        </w:rPr>
        <w:t> </w:t>
      </w:r>
      <w:r>
        <w:rPr/>
        <w:t>Пакеты</w:t>
      </w:r>
      <w:r>
        <w:rPr>
          <w:spacing w:val="-6"/>
        </w:rPr>
        <w:t> </w:t>
      </w:r>
      <w:r>
        <w:rPr/>
        <w:t>могут</w:t>
      </w:r>
      <w:r>
        <w:rPr>
          <w:spacing w:val="-9"/>
        </w:rPr>
        <w:t> </w:t>
      </w:r>
      <w:r>
        <w:rPr/>
        <w:t>загружаться</w:t>
      </w:r>
      <w:r>
        <w:rPr>
          <w:spacing w:val="-10"/>
        </w:rPr>
        <w:t> </w:t>
      </w:r>
      <w:r>
        <w:rPr/>
        <w:t>по</w:t>
      </w:r>
      <w:r>
        <w:rPr>
          <w:spacing w:val="-7"/>
        </w:rPr>
        <w:t> </w:t>
      </w:r>
      <w:r>
        <w:rPr/>
        <w:t>мере</w:t>
      </w:r>
      <w:r>
        <w:rPr>
          <w:spacing w:val="-6"/>
        </w:rPr>
        <w:t> </w:t>
      </w:r>
      <w:r>
        <w:rPr/>
        <w:t>поступления</w:t>
      </w:r>
      <w:r>
        <w:rPr>
          <w:spacing w:val="-10"/>
        </w:rPr>
        <w:t> </w:t>
      </w:r>
      <w:r>
        <w:rPr/>
        <w:t>из</w:t>
      </w:r>
      <w:r>
        <w:rPr>
          <w:spacing w:val="-8"/>
        </w:rPr>
        <w:t> </w:t>
      </w:r>
      <w:r>
        <w:rPr>
          <w:spacing w:val="-2"/>
        </w:rPr>
        <w:t>аудиторий.</w:t>
      </w:r>
    </w:p>
    <w:p>
      <w:pPr>
        <w:pStyle w:val="BodyText"/>
        <w:ind w:right="283"/>
      </w:pPr>
      <w:r>
        <w:rPr/>
        <w:t>при участии члена ГЭК и руководителя ППЭ проверяет соответствие загруженных пакетов информации о рассадке;</w:t>
      </w:r>
    </w:p>
    <w:p>
      <w:pPr>
        <w:pStyle w:val="BodyText"/>
        <w:ind w:right="281"/>
      </w:pPr>
      <w:r>
        <w:rPr/>
        <w:t>передает успешно загруженные пакеты в РЦОИ отдельно по каждому предмету (статус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pPr>
        <w:pStyle w:val="BodyText"/>
        <w:spacing w:before="2"/>
        <w:ind w:right="281"/>
      </w:pPr>
      <w:r>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w:t>
      </w:r>
      <w:r>
        <w:rPr>
          <w:spacing w:val="40"/>
        </w:rPr>
        <w:t> </w:t>
      </w:r>
      <w:r>
        <w:rPr/>
        <w:t>электронными</w:t>
      </w:r>
      <w:r>
        <w:rPr>
          <w:spacing w:val="40"/>
        </w:rPr>
        <w:t> </w:t>
      </w:r>
      <w:r>
        <w:rPr/>
        <w:t>образами</w:t>
      </w:r>
      <w:r>
        <w:rPr>
          <w:spacing w:val="40"/>
        </w:rPr>
        <w:t> </w:t>
      </w:r>
      <w:r>
        <w:rPr/>
        <w:t>бланков</w:t>
      </w:r>
      <w:r>
        <w:rPr>
          <w:spacing w:val="40"/>
        </w:rPr>
        <w:t> </w:t>
      </w:r>
      <w:r>
        <w:rPr/>
        <w:t>и</w:t>
      </w:r>
      <w:r>
        <w:rPr>
          <w:spacing w:val="40"/>
        </w:rPr>
        <w:t> </w:t>
      </w:r>
      <w:r>
        <w:rPr/>
        <w:t>форм</w:t>
      </w:r>
      <w:r>
        <w:rPr>
          <w:spacing w:val="40"/>
        </w:rPr>
        <w:t> </w:t>
      </w:r>
      <w:r>
        <w:rPr/>
        <w:t>ППЭ</w:t>
      </w:r>
      <w:r>
        <w:rPr>
          <w:spacing w:val="40"/>
        </w:rPr>
        <w:t> </w:t>
      </w:r>
      <w:r>
        <w:rPr/>
        <w:t>(статусы</w:t>
      </w:r>
      <w:r>
        <w:rPr>
          <w:spacing w:val="40"/>
        </w:rPr>
        <w:t> </w:t>
      </w:r>
      <w:r>
        <w:rPr/>
        <w:t>пакетов</w:t>
      </w:r>
      <w:r>
        <w:rPr>
          <w:spacing w:val="40"/>
        </w:rPr>
        <w:t> </w:t>
      </w:r>
      <w:r>
        <w:rPr/>
        <w:t>принимают</w:t>
      </w:r>
      <w:r>
        <w:rPr>
          <w:spacing w:val="40"/>
        </w:rPr>
        <w:t> </w:t>
      </w:r>
      <w:r>
        <w:rPr/>
        <w:t>значение</w:t>
      </w:r>
    </w:p>
    <w:p>
      <w:pPr>
        <w:pStyle w:val="BodyText"/>
        <w:spacing w:line="297" w:lineRule="exact"/>
        <w:ind w:firstLine="0"/>
        <w:jc w:val="left"/>
      </w:pPr>
      <w:r>
        <w:rPr>
          <w:spacing w:val="-2"/>
        </w:rPr>
        <w:t>«Подтвержден»).</w:t>
      </w:r>
    </w:p>
    <w:p>
      <w:pPr>
        <w:pStyle w:val="BodyText"/>
        <w:tabs>
          <w:tab w:pos="3608" w:val="left" w:leader="none"/>
          <w:tab w:pos="7117" w:val="left" w:leader="none"/>
          <w:tab w:pos="10509" w:val="left" w:leader="none"/>
        </w:tabs>
        <w:spacing w:before="1"/>
        <w:ind w:right="290"/>
        <w:jc w:val="left"/>
      </w:pPr>
      <w:r>
        <w:rPr/>
        <w:t>В</w:t>
      </w:r>
      <w:r>
        <w:rPr>
          <w:spacing w:val="80"/>
        </w:rPr>
        <w:t> </w:t>
      </w:r>
      <w:r>
        <w:rPr/>
        <w:t>случае</w:t>
      </w:r>
      <w:r>
        <w:rPr>
          <w:spacing w:val="80"/>
        </w:rPr>
        <w:t> </w:t>
      </w:r>
      <w:r>
        <w:rPr/>
        <w:t>если</w:t>
      </w:r>
      <w:r>
        <w:rPr>
          <w:spacing w:val="80"/>
        </w:rPr>
        <w:t> </w:t>
      </w:r>
      <w:r>
        <w:rPr/>
        <w:t>по</w:t>
        <w:tab/>
        <w:t>запросу</w:t>
      </w:r>
      <w:r>
        <w:rPr>
          <w:spacing w:val="80"/>
        </w:rPr>
        <w:t> </w:t>
      </w:r>
      <w:r>
        <w:rPr/>
        <w:t>РЦОИ</w:t>
      </w:r>
      <w:r>
        <w:rPr>
          <w:spacing w:val="80"/>
        </w:rPr>
        <w:t> </w:t>
      </w:r>
      <w:r>
        <w:rPr/>
        <w:t>необходимо</w:t>
        <w:tab/>
        <w:t>использовать</w:t>
      </w:r>
      <w:r>
        <w:rPr>
          <w:spacing w:val="80"/>
        </w:rPr>
        <w:t> </w:t>
      </w:r>
      <w:r>
        <w:rPr/>
        <w:t>новый</w:t>
      </w:r>
      <w:r>
        <w:rPr>
          <w:spacing w:val="80"/>
        </w:rPr>
        <w:t> </w:t>
      </w:r>
      <w:r>
        <w:rPr/>
        <w:t>пакет</w:t>
        <w:tab/>
      </w:r>
      <w:r>
        <w:rPr>
          <w:spacing w:val="-10"/>
        </w:rPr>
        <w:t>с </w:t>
      </w:r>
      <w:r>
        <w:rPr/>
        <w:t>сертификатами специалистов РЦОИ для экспорта бланков и (или) форм ППЭ:</w:t>
      </w:r>
    </w:p>
    <w:p>
      <w:pPr>
        <w:pStyle w:val="BodyText"/>
        <w:jc w:val="left"/>
      </w:pPr>
      <w:r>
        <w:rPr/>
        <w:t>технический</w:t>
      </w:r>
      <w:r>
        <w:rPr>
          <w:spacing w:val="40"/>
        </w:rPr>
        <w:t> </w:t>
      </w:r>
      <w:r>
        <w:rPr/>
        <w:t>специалист</w:t>
      </w:r>
      <w:r>
        <w:rPr>
          <w:spacing w:val="40"/>
        </w:rPr>
        <w:t> </w:t>
      </w:r>
      <w:r>
        <w:rPr/>
        <w:t>скачивает</w:t>
      </w:r>
      <w:r>
        <w:rPr>
          <w:spacing w:val="40"/>
        </w:rPr>
        <w:t> </w:t>
      </w:r>
      <w:r>
        <w:rPr/>
        <w:t>в</w:t>
      </w:r>
      <w:r>
        <w:rPr>
          <w:spacing w:val="40"/>
        </w:rPr>
        <w:t> </w:t>
      </w:r>
      <w:r>
        <w:rPr/>
        <w:t>личном</w:t>
      </w:r>
      <w:r>
        <w:rPr>
          <w:spacing w:val="40"/>
        </w:rPr>
        <w:t> </w:t>
      </w:r>
      <w:r>
        <w:rPr/>
        <w:t>кабинете</w:t>
      </w:r>
      <w:r>
        <w:rPr>
          <w:spacing w:val="40"/>
        </w:rPr>
        <w:t> </w:t>
      </w:r>
      <w:r>
        <w:rPr/>
        <w:t>ППЭ</w:t>
      </w:r>
      <w:r>
        <w:rPr>
          <w:spacing w:val="40"/>
        </w:rPr>
        <w:t> </w:t>
      </w:r>
      <w:r>
        <w:rPr/>
        <w:t>актуальный</w:t>
      </w:r>
      <w:r>
        <w:rPr>
          <w:spacing w:val="40"/>
        </w:rPr>
        <w:t> </w:t>
      </w:r>
      <w:r>
        <w:rPr/>
        <w:t>пакет</w:t>
      </w:r>
      <w:r>
        <w:rPr>
          <w:spacing w:val="40"/>
        </w:rPr>
        <w:t> </w:t>
      </w:r>
      <w:r>
        <w:rPr/>
        <w:t>с</w:t>
      </w:r>
      <w:r>
        <w:rPr>
          <w:spacing w:val="40"/>
        </w:rPr>
        <w:t> </w:t>
      </w:r>
      <w:r>
        <w:rPr/>
        <w:t>сертификатами специалистов РЦОИ;</w:t>
      </w:r>
    </w:p>
    <w:p>
      <w:pPr>
        <w:pStyle w:val="BodyText"/>
        <w:jc w:val="left"/>
      </w:pPr>
      <w:r>
        <w:rPr/>
        <w:t>для</w:t>
      </w:r>
      <w:r>
        <w:rPr>
          <w:spacing w:val="40"/>
        </w:rPr>
        <w:t> </w:t>
      </w:r>
      <w:r>
        <w:rPr/>
        <w:t>повторного</w:t>
      </w:r>
      <w:r>
        <w:rPr>
          <w:spacing w:val="40"/>
        </w:rPr>
        <w:t> </w:t>
      </w:r>
      <w:r>
        <w:rPr/>
        <w:t>экспорта</w:t>
      </w:r>
      <w:r>
        <w:rPr>
          <w:spacing w:val="40"/>
        </w:rPr>
        <w:t> </w:t>
      </w:r>
      <w:r>
        <w:rPr/>
        <w:t>пакета</w:t>
      </w:r>
      <w:r>
        <w:rPr>
          <w:spacing w:val="40"/>
        </w:rPr>
        <w:t> </w:t>
      </w:r>
      <w:r>
        <w:rPr/>
        <w:t>с</w:t>
      </w:r>
      <w:r>
        <w:rPr>
          <w:spacing w:val="40"/>
        </w:rPr>
        <w:t> </w:t>
      </w:r>
      <w:r>
        <w:rPr/>
        <w:t>электронными</w:t>
      </w:r>
      <w:r>
        <w:rPr>
          <w:spacing w:val="40"/>
        </w:rPr>
        <w:t> </w:t>
      </w:r>
      <w:r>
        <w:rPr/>
        <w:t>образами</w:t>
      </w:r>
      <w:r>
        <w:rPr>
          <w:spacing w:val="40"/>
        </w:rPr>
        <w:t> </w:t>
      </w:r>
      <w:r>
        <w:rPr/>
        <w:t>бланков</w:t>
      </w:r>
      <w:r>
        <w:rPr>
          <w:spacing w:val="40"/>
        </w:rPr>
        <w:t> </w:t>
      </w:r>
      <w:r>
        <w:rPr/>
        <w:t>и</w:t>
      </w:r>
      <w:r>
        <w:rPr>
          <w:spacing w:val="40"/>
        </w:rPr>
        <w:t> </w:t>
      </w:r>
      <w:r>
        <w:rPr/>
        <w:t>форм</w:t>
      </w:r>
      <w:r>
        <w:rPr>
          <w:spacing w:val="40"/>
        </w:rPr>
        <w:t> </w:t>
      </w:r>
      <w:r>
        <w:rPr/>
        <w:t>ППЭ, сформированного на станции организатора, технический специалист:</w:t>
      </w:r>
    </w:p>
    <w:p>
      <w:pPr>
        <w:pStyle w:val="BodyText"/>
        <w:spacing w:after="0"/>
        <w:jc w:val="left"/>
        <w:sectPr>
          <w:pgSz w:w="11910" w:h="16850"/>
          <w:pgMar w:header="0" w:footer="782" w:top="1060" w:bottom="980" w:left="708" w:right="283"/>
        </w:sectPr>
      </w:pPr>
    </w:p>
    <w:p>
      <w:pPr>
        <w:pStyle w:val="BodyText"/>
        <w:spacing w:before="64"/>
        <w:ind w:right="280"/>
      </w:pPr>
      <w:r>
        <w:rPr/>
        <w:t>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w:t>
      </w:r>
    </w:p>
    <w:p>
      <w:pPr>
        <w:pStyle w:val="BodyText"/>
        <w:spacing w:before="1"/>
        <w:ind w:left="1133" w:firstLine="0"/>
      </w:pPr>
      <w:r>
        <w:rPr/>
        <w:t>загружает</w:t>
      </w:r>
      <w:r>
        <w:rPr>
          <w:spacing w:val="-13"/>
        </w:rPr>
        <w:t> </w:t>
      </w:r>
      <w:r>
        <w:rPr/>
        <w:t>актуальный</w:t>
      </w:r>
      <w:r>
        <w:rPr>
          <w:spacing w:val="-13"/>
        </w:rPr>
        <w:t> </w:t>
      </w:r>
      <w:r>
        <w:rPr/>
        <w:t>пакет</w:t>
      </w:r>
      <w:r>
        <w:rPr>
          <w:spacing w:val="-12"/>
        </w:rPr>
        <w:t> </w:t>
      </w:r>
      <w:r>
        <w:rPr/>
        <w:t>с</w:t>
      </w:r>
      <w:r>
        <w:rPr>
          <w:spacing w:val="-11"/>
        </w:rPr>
        <w:t> </w:t>
      </w:r>
      <w:r>
        <w:rPr/>
        <w:t>сертификатами</w:t>
      </w:r>
      <w:r>
        <w:rPr>
          <w:spacing w:val="-12"/>
        </w:rPr>
        <w:t> </w:t>
      </w:r>
      <w:r>
        <w:rPr/>
        <w:t>специалистов</w:t>
      </w:r>
      <w:r>
        <w:rPr>
          <w:spacing w:val="-13"/>
        </w:rPr>
        <w:t> </w:t>
      </w:r>
      <w:r>
        <w:rPr>
          <w:spacing w:val="-2"/>
        </w:rPr>
        <w:t>РЦОИ;</w:t>
      </w:r>
    </w:p>
    <w:p>
      <w:pPr>
        <w:pStyle w:val="BodyText"/>
        <w:spacing w:before="1"/>
        <w:ind w:right="282"/>
      </w:pPr>
      <w:r>
        <w:rPr/>
        <w:t>совместно с членом ГЭК выполняет повторный экспорт пакета с электронными образами бланков и форм ППЭ для передачи в РЦОИ.</w:t>
      </w:r>
    </w:p>
    <w:p>
      <w:pPr>
        <w:pStyle w:val="BodyText"/>
        <w:ind w:right="279"/>
      </w:pPr>
      <w:r>
        <w:rPr/>
        <w:t>Для повторного экспорта пакета с электронными образами форм ППЭ, сформированного на станции Штаба ППЭ, технический специалист:</w:t>
      </w:r>
    </w:p>
    <w:p>
      <w:pPr>
        <w:pStyle w:val="BodyText"/>
        <w:spacing w:line="299" w:lineRule="exact"/>
        <w:ind w:left="1133" w:firstLine="0"/>
      </w:pPr>
      <w:r>
        <w:rPr/>
        <w:t>загружает</w:t>
      </w:r>
      <w:r>
        <w:rPr>
          <w:spacing w:val="-13"/>
        </w:rPr>
        <w:t> </w:t>
      </w:r>
      <w:r>
        <w:rPr/>
        <w:t>актуальный</w:t>
      </w:r>
      <w:r>
        <w:rPr>
          <w:spacing w:val="-13"/>
        </w:rPr>
        <w:t> </w:t>
      </w:r>
      <w:r>
        <w:rPr/>
        <w:t>пакет</w:t>
      </w:r>
      <w:r>
        <w:rPr>
          <w:spacing w:val="-12"/>
        </w:rPr>
        <w:t> </w:t>
      </w:r>
      <w:r>
        <w:rPr/>
        <w:t>с</w:t>
      </w:r>
      <w:r>
        <w:rPr>
          <w:spacing w:val="-11"/>
        </w:rPr>
        <w:t> </w:t>
      </w:r>
      <w:r>
        <w:rPr/>
        <w:t>сертификатами</w:t>
      </w:r>
      <w:r>
        <w:rPr>
          <w:spacing w:val="-12"/>
        </w:rPr>
        <w:t> </w:t>
      </w:r>
      <w:r>
        <w:rPr/>
        <w:t>специалистов</w:t>
      </w:r>
      <w:r>
        <w:rPr>
          <w:spacing w:val="-13"/>
        </w:rPr>
        <w:t> </w:t>
      </w:r>
      <w:r>
        <w:rPr>
          <w:spacing w:val="-2"/>
        </w:rPr>
        <w:t>РЦОИ;</w:t>
      </w:r>
    </w:p>
    <w:p>
      <w:pPr>
        <w:pStyle w:val="BodyText"/>
        <w:spacing w:before="1"/>
        <w:ind w:right="282"/>
      </w:pPr>
      <w:r>
        <w:rPr/>
        <w:t>совместно с членом ГЭК выполняет повторный экспорт пакета с электронными образами форм ППЭ для передачи в РЦОИ.</w:t>
      </w:r>
    </w:p>
    <w:p>
      <w:pPr>
        <w:pStyle w:val="BodyText"/>
        <w:ind w:right="281"/>
      </w:pPr>
      <w:r>
        <w:rPr/>
        <w:t>После получения от РЦОИ подтверждения по всем переданным пакетам с электронными образами бланков и форм ППЭ технический специалист:</w:t>
      </w:r>
    </w:p>
    <w:p>
      <w:pPr>
        <w:pStyle w:val="BodyText"/>
        <w:ind w:right="283"/>
      </w:pPr>
      <w:r>
        <w:rPr/>
        <w:t>на основной станции Штаба ППЭ сохраняет протокол проведения процедуры сканирования бланков в</w:t>
      </w:r>
      <w:r>
        <w:rPr>
          <w:spacing w:val="-4"/>
        </w:rPr>
        <w:t> </w:t>
      </w:r>
      <w:r>
        <w:rPr/>
        <w:t>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pPr>
        <w:pStyle w:val="BodyText"/>
        <w:ind w:right="280"/>
      </w:pPr>
      <w:r>
        <w:rPr/>
        <w:t>на резервной станции Штаба ППЭ завершает экзамен и сохраняет протокол использования станции Штаба ППЭ (форма ППЭ-15-01) и электронный журнал работы станции Штаба ППЭ. Протокол использования станции Штаба</w:t>
      </w:r>
      <w:r>
        <w:rPr>
          <w:spacing w:val="-3"/>
        </w:rPr>
        <w:t> </w:t>
      </w:r>
      <w:r>
        <w:rPr/>
        <w:t>ППЭ распечатывается и подписывается техническим специалистом, руководителем ППЭ и членом ГЭК и остается на хранение в ППЭ;</w:t>
      </w:r>
    </w:p>
    <w:p>
      <w:pPr>
        <w:pStyle w:val="BodyText"/>
        <w:ind w:right="282"/>
      </w:pPr>
      <w:r>
        <w:rPr/>
        <w:t>в</w:t>
      </w:r>
      <w:r>
        <w:rPr>
          <w:spacing w:val="-3"/>
        </w:rPr>
        <w:t> </w:t>
      </w:r>
      <w:r>
        <w:rPr/>
        <w:t>личном</w:t>
      </w:r>
      <w:r>
        <w:rPr>
          <w:spacing w:val="-3"/>
        </w:rPr>
        <w:t> </w:t>
      </w:r>
      <w:r>
        <w:rPr/>
        <w:t>кабинете</w:t>
      </w:r>
      <w:r>
        <w:rPr>
          <w:spacing w:val="-3"/>
        </w:rPr>
        <w:t> </w:t>
      </w:r>
      <w:r>
        <w:rPr/>
        <w:t>ППЭ</w:t>
      </w:r>
      <w:r>
        <w:rPr>
          <w:spacing w:val="-3"/>
        </w:rPr>
        <w:t> </w:t>
      </w:r>
      <w:r>
        <w:rPr/>
        <w:t>при участии члена</w:t>
      </w:r>
      <w:r>
        <w:rPr>
          <w:spacing w:val="-2"/>
        </w:rPr>
        <w:t> </w:t>
      </w:r>
      <w:r>
        <w:rPr/>
        <w:t>ГЭК</w:t>
      </w:r>
      <w:r>
        <w:rPr>
          <w:spacing w:val="-3"/>
        </w:rPr>
        <w:t> </w:t>
      </w:r>
      <w:r>
        <w:rPr/>
        <w:t>с</w:t>
      </w:r>
      <w:r>
        <w:rPr>
          <w:spacing w:val="-2"/>
        </w:rPr>
        <w:t> </w:t>
      </w:r>
      <w:r>
        <w:rPr/>
        <w:t>использованием</w:t>
      </w:r>
      <w:r>
        <w:rPr>
          <w:spacing w:val="-3"/>
        </w:rPr>
        <w:t> </w:t>
      </w:r>
      <w:r>
        <w:rPr/>
        <w:t>токена</w:t>
      </w:r>
      <w:r>
        <w:rPr>
          <w:spacing w:val="-2"/>
        </w:rPr>
        <w:t> </w:t>
      </w:r>
      <w:r>
        <w:rPr/>
        <w:t>члена</w:t>
      </w:r>
      <w:r>
        <w:rPr>
          <w:spacing w:val="-2"/>
        </w:rPr>
        <w:t> </w:t>
      </w:r>
      <w:r>
        <w:rPr/>
        <w:t>ГЭК выполняет передачу электронных журналов работы основной и резервной станций Штаба ППЭ и статуса «Материалы переданы в РЦОИ» в систему мониторинга готовности ППЭ.</w:t>
      </w:r>
    </w:p>
    <w:p>
      <w:pPr>
        <w:spacing w:line="296" w:lineRule="exact" w:before="6"/>
        <w:ind w:left="1133" w:right="0" w:firstLine="0"/>
        <w:jc w:val="both"/>
        <w:rPr>
          <w:b/>
          <w:sz w:val="26"/>
        </w:rPr>
      </w:pPr>
      <w:r>
        <w:rPr>
          <w:b/>
          <w:sz w:val="26"/>
        </w:rPr>
        <w:t>Действия</w:t>
      </w:r>
      <w:r>
        <w:rPr>
          <w:b/>
          <w:spacing w:val="-13"/>
          <w:sz w:val="26"/>
        </w:rPr>
        <w:t> </w:t>
      </w:r>
      <w:r>
        <w:rPr>
          <w:b/>
          <w:sz w:val="26"/>
        </w:rPr>
        <w:t>в</w:t>
      </w:r>
      <w:r>
        <w:rPr>
          <w:b/>
          <w:spacing w:val="-9"/>
          <w:sz w:val="26"/>
        </w:rPr>
        <w:t> </w:t>
      </w:r>
      <w:r>
        <w:rPr>
          <w:b/>
          <w:sz w:val="26"/>
        </w:rPr>
        <w:t>случае</w:t>
      </w:r>
      <w:r>
        <w:rPr>
          <w:b/>
          <w:spacing w:val="-12"/>
          <w:sz w:val="26"/>
        </w:rPr>
        <w:t> </w:t>
      </w:r>
      <w:r>
        <w:rPr>
          <w:b/>
          <w:sz w:val="26"/>
        </w:rPr>
        <w:t>нештатной</w:t>
      </w:r>
      <w:r>
        <w:rPr>
          <w:b/>
          <w:spacing w:val="-12"/>
          <w:sz w:val="26"/>
        </w:rPr>
        <w:t> </w:t>
      </w:r>
      <w:r>
        <w:rPr>
          <w:b/>
          <w:spacing w:val="-2"/>
          <w:sz w:val="26"/>
        </w:rPr>
        <w:t>ситуации</w:t>
      </w:r>
    </w:p>
    <w:p>
      <w:pPr>
        <w:pStyle w:val="BodyText"/>
        <w:ind w:right="282"/>
      </w:pPr>
      <w:r>
        <w:rPr/>
        <w:t>В случае невозможности самостоятельного разрешения возникшей нештатной ситуации на станции Штаба ППЭ, в том числе путем замены станции на резервную, техническому специалисту следует записать информационное сообщение, название окна и описание последнего действия, выполненного на станции Штаба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pPr>
        <w:pStyle w:val="BodyText"/>
        <w:tabs>
          <w:tab w:pos="2604" w:val="left" w:leader="none"/>
          <w:tab w:pos="3096" w:val="left" w:leader="none"/>
          <w:tab w:pos="4233" w:val="left" w:leader="none"/>
          <w:tab w:pos="5936" w:val="left" w:leader="none"/>
          <w:tab w:pos="7963" w:val="left" w:leader="none"/>
          <w:tab w:pos="9026" w:val="left" w:leader="none"/>
          <w:tab w:pos="9671" w:val="left" w:leader="none"/>
        </w:tabs>
        <w:ind w:right="285"/>
        <w:jc w:val="right"/>
      </w:pPr>
      <w:r>
        <w:rPr/>
        <w:t>В</w:t>
      </w:r>
      <w:r>
        <w:rPr>
          <w:spacing w:val="80"/>
        </w:rPr>
        <w:t> </w:t>
      </w:r>
      <w:r>
        <w:rPr/>
        <w:t>случае</w:t>
      </w:r>
      <w:r>
        <w:rPr>
          <w:spacing w:val="80"/>
        </w:rPr>
        <w:t> </w:t>
      </w:r>
      <w:r>
        <w:rPr/>
        <w:t>если</w:t>
      </w:r>
      <w:r>
        <w:rPr>
          <w:spacing w:val="80"/>
        </w:rPr>
        <w:t> </w:t>
      </w:r>
      <w:r>
        <w:rPr/>
        <w:t>по</w:t>
      </w:r>
      <w:r>
        <w:rPr>
          <w:spacing w:val="80"/>
        </w:rPr>
        <w:t> </w:t>
      </w:r>
      <w:r>
        <w:rPr/>
        <w:t>запросу</w:t>
      </w:r>
      <w:r>
        <w:rPr>
          <w:spacing w:val="80"/>
        </w:rPr>
        <w:t> </w:t>
      </w:r>
      <w:r>
        <w:rPr/>
        <w:t>РЦОИ</w:t>
      </w:r>
      <w:r>
        <w:rPr>
          <w:spacing w:val="80"/>
        </w:rPr>
        <w:t> </w:t>
      </w:r>
      <w:r>
        <w:rPr/>
        <w:t>необходимо</w:t>
      </w:r>
      <w:r>
        <w:rPr>
          <w:spacing w:val="80"/>
        </w:rPr>
        <w:t> </w:t>
      </w:r>
      <w:r>
        <w:rPr/>
        <w:t>повторно</w:t>
      </w:r>
      <w:r>
        <w:rPr>
          <w:spacing w:val="80"/>
        </w:rPr>
        <w:t> </w:t>
      </w:r>
      <w:r>
        <w:rPr/>
        <w:t>отсканировать</w:t>
      </w:r>
      <w:r>
        <w:rPr>
          <w:spacing w:val="80"/>
        </w:rPr>
        <w:t> </w:t>
      </w:r>
      <w:r>
        <w:rPr/>
        <w:t>бланки, </w:t>
      </w:r>
      <w:r>
        <w:rPr>
          <w:spacing w:val="-2"/>
        </w:rPr>
        <w:t>отсканированные</w:t>
      </w:r>
      <w:r>
        <w:rPr/>
        <w:tab/>
      </w:r>
      <w:r>
        <w:rPr>
          <w:spacing w:val="-6"/>
        </w:rPr>
        <w:t>на</w:t>
      </w:r>
      <w:r>
        <w:rPr/>
        <w:tab/>
      </w:r>
      <w:r>
        <w:rPr>
          <w:spacing w:val="-2"/>
        </w:rPr>
        <w:t>станции</w:t>
      </w:r>
      <w:r>
        <w:rPr/>
        <w:tab/>
      </w:r>
      <w:r>
        <w:rPr>
          <w:spacing w:val="-2"/>
        </w:rPr>
        <w:t>организатора</w:t>
      </w:r>
      <w:r>
        <w:rPr/>
        <w:tab/>
      </w:r>
      <w:r>
        <w:rPr>
          <w:spacing w:val="-2"/>
        </w:rPr>
        <w:t>(несоответствие</w:t>
      </w:r>
      <w:r>
        <w:rPr/>
        <w:tab/>
      </w:r>
      <w:r>
        <w:rPr>
          <w:spacing w:val="-2"/>
        </w:rPr>
        <w:t>состава</w:t>
      </w:r>
      <w:r>
        <w:rPr/>
        <w:tab/>
      </w:r>
      <w:r>
        <w:rPr>
          <w:spacing w:val="-4"/>
        </w:rPr>
        <w:t>или</w:t>
      </w:r>
      <w:r>
        <w:rPr/>
        <w:tab/>
      </w:r>
      <w:r>
        <w:rPr>
          <w:spacing w:val="-2"/>
        </w:rPr>
        <w:t>качества </w:t>
      </w:r>
      <w:r>
        <w:rPr/>
        <w:t>сканирования),</w:t>
      </w:r>
      <w:r>
        <w:rPr>
          <w:spacing w:val="80"/>
          <w:w w:val="150"/>
        </w:rPr>
        <w:t> </w:t>
      </w:r>
      <w:r>
        <w:rPr/>
        <w:t>по</w:t>
      </w:r>
      <w:r>
        <w:rPr>
          <w:spacing w:val="80"/>
          <w:w w:val="150"/>
        </w:rPr>
        <w:t> </w:t>
      </w:r>
      <w:r>
        <w:rPr/>
        <w:t>решению</w:t>
      </w:r>
      <w:r>
        <w:rPr>
          <w:spacing w:val="80"/>
          <w:w w:val="150"/>
        </w:rPr>
        <w:t> </w:t>
      </w:r>
      <w:r>
        <w:rPr/>
        <w:t>члена</w:t>
      </w:r>
      <w:r>
        <w:rPr>
          <w:spacing w:val="80"/>
          <w:w w:val="150"/>
        </w:rPr>
        <w:t> </w:t>
      </w:r>
      <w:r>
        <w:rPr/>
        <w:t>ГЭК</w:t>
      </w:r>
      <w:r>
        <w:rPr>
          <w:spacing w:val="80"/>
          <w:w w:val="150"/>
        </w:rPr>
        <w:t> </w:t>
      </w:r>
      <w:r>
        <w:rPr/>
        <w:t>и</w:t>
      </w:r>
      <w:r>
        <w:rPr>
          <w:spacing w:val="80"/>
          <w:w w:val="150"/>
        </w:rPr>
        <w:t> </w:t>
      </w:r>
      <w:r>
        <w:rPr/>
        <w:t>по</w:t>
      </w:r>
      <w:r>
        <w:rPr>
          <w:spacing w:val="80"/>
          <w:w w:val="150"/>
        </w:rPr>
        <w:t> </w:t>
      </w:r>
      <w:r>
        <w:rPr/>
        <w:t>согласованию</w:t>
      </w:r>
      <w:r>
        <w:rPr>
          <w:spacing w:val="80"/>
          <w:w w:val="150"/>
        </w:rPr>
        <w:t> </w:t>
      </w:r>
      <w:r>
        <w:rPr/>
        <w:t>с</w:t>
      </w:r>
      <w:r>
        <w:rPr>
          <w:spacing w:val="80"/>
          <w:w w:val="150"/>
        </w:rPr>
        <w:t> </w:t>
      </w:r>
      <w:r>
        <w:rPr/>
        <w:t>РЦОИ</w:t>
      </w:r>
      <w:r>
        <w:rPr>
          <w:spacing w:val="80"/>
          <w:w w:val="150"/>
        </w:rPr>
        <w:t> </w:t>
      </w:r>
      <w:r>
        <w:rPr/>
        <w:t>выполняется сканирование бланков соответствующей аудитории в Штабе ППЭ на станции Штаба ППЭ: на</w:t>
      </w:r>
      <w:r>
        <w:rPr>
          <w:spacing w:val="40"/>
        </w:rPr>
        <w:t> </w:t>
      </w:r>
      <w:r>
        <w:rPr/>
        <w:t>станцию</w:t>
      </w:r>
      <w:r>
        <w:rPr>
          <w:spacing w:val="40"/>
        </w:rPr>
        <w:t> </w:t>
      </w:r>
      <w:r>
        <w:rPr/>
        <w:t>Штаба</w:t>
      </w:r>
      <w:r>
        <w:rPr>
          <w:spacing w:val="40"/>
        </w:rPr>
        <w:t> </w:t>
      </w:r>
      <w:r>
        <w:rPr/>
        <w:t>ППЭ</w:t>
      </w:r>
      <w:r>
        <w:rPr>
          <w:spacing w:val="40"/>
        </w:rPr>
        <w:t> </w:t>
      </w:r>
      <w:r>
        <w:rPr/>
        <w:t>загружается</w:t>
      </w:r>
      <w:r>
        <w:rPr>
          <w:spacing w:val="40"/>
        </w:rPr>
        <w:t> </w:t>
      </w:r>
      <w:r>
        <w:rPr/>
        <w:t>журнал</w:t>
      </w:r>
      <w:r>
        <w:rPr>
          <w:spacing w:val="40"/>
        </w:rPr>
        <w:t> </w:t>
      </w:r>
      <w:r>
        <w:rPr/>
        <w:t>(журналы)</w:t>
      </w:r>
      <w:r>
        <w:rPr>
          <w:spacing w:val="40"/>
        </w:rPr>
        <w:t> </w:t>
      </w:r>
      <w:r>
        <w:rPr/>
        <w:t>соответствующей</w:t>
      </w:r>
      <w:r>
        <w:rPr>
          <w:spacing w:val="40"/>
        </w:rPr>
        <w:t> </w:t>
      </w:r>
      <w:r>
        <w:rPr/>
        <w:t>станции</w:t>
      </w:r>
    </w:p>
    <w:p>
      <w:pPr>
        <w:pStyle w:val="BodyText"/>
        <w:spacing w:line="298" w:lineRule="exact"/>
        <w:ind w:firstLine="0"/>
      </w:pPr>
      <w:r>
        <w:rPr/>
        <w:t>организатора,</w:t>
      </w:r>
      <w:r>
        <w:rPr>
          <w:spacing w:val="-11"/>
        </w:rPr>
        <w:t> </w:t>
      </w:r>
      <w:r>
        <w:rPr/>
        <w:t>на</w:t>
      </w:r>
      <w:r>
        <w:rPr>
          <w:spacing w:val="-10"/>
        </w:rPr>
        <w:t> </w:t>
      </w:r>
      <w:r>
        <w:rPr/>
        <w:t>которой</w:t>
      </w:r>
      <w:r>
        <w:rPr>
          <w:spacing w:val="-10"/>
        </w:rPr>
        <w:t> </w:t>
      </w:r>
      <w:r>
        <w:rPr/>
        <w:t>выполнялась</w:t>
      </w:r>
      <w:r>
        <w:rPr>
          <w:spacing w:val="-11"/>
        </w:rPr>
        <w:t> </w:t>
      </w:r>
      <w:r>
        <w:rPr/>
        <w:t>печать</w:t>
      </w:r>
      <w:r>
        <w:rPr>
          <w:spacing w:val="-11"/>
        </w:rPr>
        <w:t> </w:t>
      </w:r>
      <w:r>
        <w:rPr>
          <w:spacing w:val="-5"/>
        </w:rPr>
        <w:t>ЭМ;</w:t>
      </w:r>
    </w:p>
    <w:p>
      <w:pPr>
        <w:pStyle w:val="BodyText"/>
        <w:ind w:right="287"/>
      </w:pPr>
      <w:r>
        <w:rPr/>
        <w:t>руководитель ППЭ передает техническому специалисту</w:t>
      </w:r>
      <w:r>
        <w:rPr>
          <w:spacing w:val="-3"/>
        </w:rPr>
        <w:t> </w:t>
      </w:r>
      <w:r>
        <w:rPr/>
        <w:t>для сканирования вскрытый ВДП из соответствующей аудитории, предварительно пересчитав бланки, и</w:t>
      </w:r>
      <w:r>
        <w:rPr>
          <w:spacing w:val="40"/>
        </w:rPr>
        <w:t> </w:t>
      </w:r>
      <w:r>
        <w:rPr/>
        <w:t>калибровочный лист этой аудитории;</w:t>
      </w:r>
    </w:p>
    <w:p>
      <w:pPr>
        <w:pStyle w:val="BodyText"/>
        <w:ind w:right="287"/>
      </w:pPr>
      <w:r>
        <w:rPr/>
        <w:t>технический специалист выполняет калибровку сканера калибровочным листом данной аудитории;</w:t>
      </w:r>
    </w:p>
    <w:p>
      <w:pPr>
        <w:pStyle w:val="BodyText"/>
        <w:ind w:right="282"/>
      </w:pPr>
      <w:r>
        <w:rPr/>
        <w:t>технический специалист в</w:t>
      </w:r>
      <w:r>
        <w:rPr>
          <w:spacing w:val="-3"/>
        </w:rPr>
        <w:t> </w:t>
      </w:r>
      <w:r>
        <w:rPr/>
        <w:t>соответствии с</w:t>
      </w:r>
      <w:r>
        <w:rPr>
          <w:spacing w:val="-1"/>
        </w:rPr>
        <w:t> </w:t>
      </w:r>
      <w:r>
        <w:rPr/>
        <w:t>информацией, указанной на полученном ВДП с</w:t>
      </w:r>
      <w:r>
        <w:rPr>
          <w:spacing w:val="-2"/>
        </w:rPr>
        <w:t> </w:t>
      </w:r>
      <w:r>
        <w:rPr/>
        <w:t>бланками ЕГЭ (заполненная форма ППЭ-11), создает новую аудиторию с</w:t>
      </w:r>
      <w:r>
        <w:rPr>
          <w:spacing w:val="40"/>
        </w:rPr>
        <w:t> </w:t>
      </w:r>
      <w:r>
        <w:rPr/>
        <w:t>указанным</w:t>
      </w:r>
      <w:r>
        <w:rPr>
          <w:spacing w:val="80"/>
          <w:w w:val="150"/>
        </w:rPr>
        <w:t> </w:t>
      </w:r>
      <w:r>
        <w:rPr/>
        <w:t>номером</w:t>
      </w:r>
      <w:r>
        <w:rPr>
          <w:spacing w:val="80"/>
          <w:w w:val="150"/>
        </w:rPr>
        <w:t> </w:t>
      </w:r>
      <w:r>
        <w:rPr/>
        <w:t>аудитории</w:t>
      </w:r>
      <w:r>
        <w:rPr>
          <w:spacing w:val="80"/>
          <w:w w:val="150"/>
        </w:rPr>
        <w:t> </w:t>
      </w:r>
      <w:r>
        <w:rPr/>
        <w:t>на станции</w:t>
      </w:r>
      <w:r>
        <w:rPr>
          <w:spacing w:val="80"/>
          <w:w w:val="150"/>
        </w:rPr>
        <w:t> </w:t>
      </w:r>
      <w:r>
        <w:rPr/>
        <w:t>Штаба</w:t>
      </w:r>
      <w:r>
        <w:rPr>
          <w:spacing w:val="-3"/>
        </w:rPr>
        <w:t> </w:t>
      </w:r>
      <w:r>
        <w:rPr/>
        <w:t>ППЭ,</w:t>
      </w:r>
      <w:r>
        <w:rPr>
          <w:spacing w:val="80"/>
          <w:w w:val="150"/>
        </w:rPr>
        <w:t> </w:t>
      </w:r>
      <w:r>
        <w:rPr/>
        <w:t>вводит</w:t>
      </w:r>
      <w:r>
        <w:rPr>
          <w:spacing w:val="80"/>
          <w:w w:val="150"/>
        </w:rPr>
        <w:t> </w:t>
      </w:r>
      <w:r>
        <w:rPr/>
        <w:t>количество</w:t>
      </w:r>
      <w:r>
        <w:rPr>
          <w:spacing w:val="80"/>
          <w:w w:val="150"/>
        </w:rPr>
        <w:t> </w:t>
      </w:r>
      <w:r>
        <w:rPr/>
        <w:t>бланков</w:t>
      </w:r>
    </w:p>
    <w:p>
      <w:pPr>
        <w:pStyle w:val="BodyText"/>
        <w:spacing w:after="0"/>
        <w:sectPr>
          <w:pgSz w:w="11910" w:h="16850"/>
          <w:pgMar w:header="0" w:footer="782" w:top="1060" w:bottom="980" w:left="708" w:right="283"/>
        </w:sectPr>
      </w:pPr>
    </w:p>
    <w:p>
      <w:pPr>
        <w:pStyle w:val="BodyText"/>
        <w:spacing w:before="64"/>
        <w:ind w:right="289" w:firstLine="0"/>
      </w:pPr>
      <w:r>
        <w:rPr/>
        <w:t>регистрации, ДБО</w:t>
      </w:r>
      <w:r>
        <w:rPr>
          <w:spacing w:val="-4"/>
        </w:rPr>
        <w:t> </w:t>
      </w:r>
      <w:r>
        <w:rPr/>
        <w:t>№</w:t>
      </w:r>
      <w:r>
        <w:rPr>
          <w:spacing w:val="-2"/>
        </w:rPr>
        <w:t> </w:t>
      </w:r>
      <w:r>
        <w:rPr/>
        <w:t>2 (за исключением проведения ЕГЭ по математике базового уровня), сведения о количестве не явившихся и не закончивших экзамен участниках;</w:t>
      </w:r>
    </w:p>
    <w:p>
      <w:pPr>
        <w:pStyle w:val="BodyText"/>
        <w:tabs>
          <w:tab w:pos="1544" w:val="left" w:leader="none"/>
          <w:tab w:pos="2251" w:val="left" w:leader="none"/>
          <w:tab w:pos="2592" w:val="left" w:leader="none"/>
          <w:tab w:pos="3733" w:val="left" w:leader="none"/>
          <w:tab w:pos="4891" w:val="left" w:leader="none"/>
          <w:tab w:pos="5244" w:val="left" w:leader="none"/>
          <w:tab w:pos="7177" w:val="left" w:leader="none"/>
          <w:tab w:pos="8320" w:val="left" w:leader="none"/>
          <w:tab w:pos="9663" w:val="left" w:leader="none"/>
        </w:tabs>
        <w:spacing w:before="3"/>
        <w:ind w:right="280"/>
        <w:jc w:val="right"/>
      </w:pPr>
      <w:r>
        <w:rPr/>
        <w:t>технический</w:t>
      </w:r>
      <w:r>
        <w:rPr>
          <w:spacing w:val="34"/>
        </w:rPr>
        <w:t> </w:t>
      </w:r>
      <w:r>
        <w:rPr/>
        <w:t>специалист</w:t>
      </w:r>
      <w:r>
        <w:rPr>
          <w:spacing w:val="34"/>
        </w:rPr>
        <w:t> </w:t>
      </w:r>
      <w:r>
        <w:rPr/>
        <w:t>извлекает</w:t>
      </w:r>
      <w:r>
        <w:rPr>
          <w:spacing w:val="33"/>
        </w:rPr>
        <w:t> </w:t>
      </w:r>
      <w:r>
        <w:rPr/>
        <w:t>бланки</w:t>
      </w:r>
      <w:r>
        <w:rPr>
          <w:spacing w:val="36"/>
        </w:rPr>
        <w:t> </w:t>
      </w:r>
      <w:r>
        <w:rPr/>
        <w:t>ЕГЭ</w:t>
      </w:r>
      <w:r>
        <w:rPr>
          <w:spacing w:val="33"/>
        </w:rPr>
        <w:t> </w:t>
      </w:r>
      <w:r>
        <w:rPr/>
        <w:t>из ВДП</w:t>
      </w:r>
      <w:r>
        <w:rPr>
          <w:spacing w:val="36"/>
        </w:rPr>
        <w:t> </w:t>
      </w:r>
      <w:r>
        <w:rPr/>
        <w:t>и</w:t>
      </w:r>
      <w:r>
        <w:rPr>
          <w:spacing w:val="-3"/>
        </w:rPr>
        <w:t> </w:t>
      </w:r>
      <w:r>
        <w:rPr/>
        <w:t>выполняет</w:t>
      </w:r>
      <w:r>
        <w:rPr>
          <w:spacing w:val="33"/>
        </w:rPr>
        <w:t> </w:t>
      </w:r>
      <w:r>
        <w:rPr/>
        <w:t>сканирование </w:t>
      </w:r>
      <w:r>
        <w:rPr>
          <w:spacing w:val="-2"/>
        </w:rPr>
        <w:t>бланков</w:t>
      </w:r>
      <w:r>
        <w:rPr/>
        <w:tab/>
      </w:r>
      <w:r>
        <w:rPr>
          <w:spacing w:val="-4"/>
        </w:rPr>
        <w:t>ЕГЭ</w:t>
      </w:r>
      <w:r>
        <w:rPr/>
        <w:tab/>
      </w:r>
      <w:r>
        <w:rPr>
          <w:spacing w:val="-10"/>
        </w:rPr>
        <w:t>с</w:t>
      </w:r>
      <w:r>
        <w:rPr/>
        <w:tab/>
      </w:r>
      <w:r>
        <w:rPr>
          <w:spacing w:val="-2"/>
        </w:rPr>
        <w:t>лицевой</w:t>
      </w:r>
      <w:r>
        <w:rPr/>
        <w:tab/>
      </w:r>
      <w:r>
        <w:rPr>
          <w:spacing w:val="-2"/>
        </w:rPr>
        <w:t>стороны</w:t>
      </w:r>
      <w:r>
        <w:rPr/>
        <w:tab/>
      </w:r>
      <w:r>
        <w:rPr>
          <w:spacing w:val="-10"/>
        </w:rPr>
        <w:t>в</w:t>
      </w:r>
      <w:r>
        <w:rPr/>
        <w:tab/>
      </w:r>
      <w:r>
        <w:rPr>
          <w:spacing w:val="-2"/>
        </w:rPr>
        <w:t>одностороннем</w:t>
      </w:r>
      <w:r>
        <w:rPr/>
        <w:tab/>
      </w:r>
      <w:r>
        <w:rPr>
          <w:spacing w:val="-2"/>
        </w:rPr>
        <w:t>режиме,</w:t>
      </w:r>
      <w:r>
        <w:rPr/>
        <w:tab/>
      </w:r>
      <w:r>
        <w:rPr>
          <w:spacing w:val="-2"/>
        </w:rPr>
        <w:t>проверяет</w:t>
      </w:r>
      <w:r>
        <w:rPr/>
        <w:tab/>
      </w:r>
      <w:r>
        <w:rPr>
          <w:spacing w:val="-2"/>
        </w:rPr>
        <w:t>качество </w:t>
      </w:r>
      <w:r>
        <w:rPr/>
        <w:t>отсканированных</w:t>
      </w:r>
      <w:r>
        <w:rPr>
          <w:spacing w:val="-1"/>
        </w:rPr>
        <w:t> </w:t>
      </w:r>
      <w:r>
        <w:rPr/>
        <w:t>изображений,</w:t>
      </w:r>
      <w:r>
        <w:rPr>
          <w:spacing w:val="-1"/>
        </w:rPr>
        <w:t> </w:t>
      </w:r>
      <w:r>
        <w:rPr/>
        <w:t>ориентацию</w:t>
      </w:r>
      <w:r>
        <w:rPr>
          <w:spacing w:val="-1"/>
        </w:rPr>
        <w:t> </w:t>
      </w:r>
      <w:r>
        <w:rPr/>
        <w:t>и последовательность</w:t>
      </w:r>
      <w:r>
        <w:rPr>
          <w:spacing w:val="-2"/>
        </w:rPr>
        <w:t> </w:t>
      </w:r>
      <w:r>
        <w:rPr/>
        <w:t>всех бланков,</w:t>
      </w:r>
      <w:r>
        <w:rPr>
          <w:spacing w:val="-1"/>
        </w:rPr>
        <w:t> </w:t>
      </w:r>
      <w:r>
        <w:rPr/>
        <w:t>при этом: за</w:t>
      </w:r>
      <w:r>
        <w:rPr>
          <w:spacing w:val="40"/>
        </w:rPr>
        <w:t> </w:t>
      </w:r>
      <w:r>
        <w:rPr/>
        <w:t>бланком</w:t>
      </w:r>
      <w:r>
        <w:rPr>
          <w:spacing w:val="40"/>
        </w:rPr>
        <w:t> </w:t>
      </w:r>
      <w:r>
        <w:rPr/>
        <w:t>ответов</w:t>
      </w:r>
      <w:r>
        <w:rPr>
          <w:spacing w:val="40"/>
        </w:rPr>
        <w:t> </w:t>
      </w:r>
      <w:r>
        <w:rPr/>
        <w:t>№</w:t>
      </w:r>
      <w:r>
        <w:rPr>
          <w:spacing w:val="40"/>
        </w:rPr>
        <w:t> </w:t>
      </w:r>
      <w:r>
        <w:rPr/>
        <w:t>2</w:t>
      </w:r>
      <w:r>
        <w:rPr>
          <w:spacing w:val="40"/>
        </w:rPr>
        <w:t> </w:t>
      </w:r>
      <w:r>
        <w:rPr/>
        <w:t>лист</w:t>
      </w:r>
      <w:r>
        <w:rPr>
          <w:spacing w:val="40"/>
        </w:rPr>
        <w:t> </w:t>
      </w:r>
      <w:r>
        <w:rPr/>
        <w:t>1</w:t>
      </w:r>
      <w:r>
        <w:rPr>
          <w:spacing w:val="40"/>
        </w:rPr>
        <w:t> </w:t>
      </w:r>
      <w:r>
        <w:rPr/>
        <w:t>идет</w:t>
      </w:r>
      <w:r>
        <w:rPr>
          <w:spacing w:val="40"/>
        </w:rPr>
        <w:t> </w:t>
      </w:r>
      <w:r>
        <w:rPr/>
        <w:t>бланк</w:t>
      </w:r>
      <w:r>
        <w:rPr>
          <w:spacing w:val="40"/>
        </w:rPr>
        <w:t> </w:t>
      </w:r>
      <w:r>
        <w:rPr/>
        <w:t>ответов</w:t>
      </w:r>
      <w:r>
        <w:rPr>
          <w:spacing w:val="40"/>
        </w:rPr>
        <w:t> </w:t>
      </w:r>
      <w:r>
        <w:rPr/>
        <w:t>№</w:t>
      </w:r>
      <w:r>
        <w:rPr>
          <w:spacing w:val="40"/>
        </w:rPr>
        <w:t> </w:t>
      </w:r>
      <w:r>
        <w:rPr/>
        <w:t>2</w:t>
      </w:r>
      <w:r>
        <w:rPr>
          <w:spacing w:val="40"/>
        </w:rPr>
        <w:t> </w:t>
      </w:r>
      <w:r>
        <w:rPr/>
        <w:t>лист</w:t>
      </w:r>
      <w:r>
        <w:rPr>
          <w:spacing w:val="40"/>
        </w:rPr>
        <w:t> </w:t>
      </w:r>
      <w:r>
        <w:rPr/>
        <w:t>2</w:t>
      </w:r>
      <w:r>
        <w:rPr>
          <w:spacing w:val="40"/>
        </w:rPr>
        <w:t> </w:t>
      </w:r>
      <w:r>
        <w:rPr/>
        <w:t>(за исключением</w:t>
      </w:r>
    </w:p>
    <w:p>
      <w:pPr>
        <w:pStyle w:val="BodyText"/>
        <w:ind w:right="280" w:firstLine="0"/>
      </w:pPr>
      <w:r>
        <w:rPr/>
        <w:t>проведения ЕГЭ по математике базового уровня), далее – ДБО</w:t>
      </w:r>
      <w:r>
        <w:rPr>
          <w:spacing w:val="-2"/>
        </w:rPr>
        <w:t> </w:t>
      </w:r>
      <w:r>
        <w:rPr/>
        <w:t>№</w:t>
      </w:r>
      <w:r>
        <w:rPr>
          <w:spacing w:val="-3"/>
        </w:rPr>
        <w:t> </w:t>
      </w:r>
      <w:r>
        <w:rPr/>
        <w:t>2 (за исключением проведения ЕГЭ по математике базового уровня);</w:t>
      </w:r>
    </w:p>
    <w:p>
      <w:pPr>
        <w:pStyle w:val="BodyText"/>
        <w:ind w:right="292"/>
      </w:pPr>
      <w:r>
        <w:rPr/>
        <w:t>при необходимости изменяет последовательность бланков, выполняет повторное </w:t>
      </w:r>
      <w:r>
        <w:rPr>
          <w:spacing w:val="-2"/>
        </w:rPr>
        <w:t>сканирование.</w:t>
      </w:r>
    </w:p>
    <w:p>
      <w:pPr>
        <w:pStyle w:val="BodyText"/>
        <w:ind w:right="288"/>
      </w:pPr>
      <w:r>
        <w:rPr/>
        <w:t>В случае если в аудитории использовались и основная, и резервная(ые) станции организатора, следует получить калибровочные листы со всех использованных в этой аудитории станций, далее действовать в зависимости от ситуации:</w:t>
      </w:r>
    </w:p>
    <w:p>
      <w:pPr>
        <w:pStyle w:val="ListParagraph"/>
        <w:numPr>
          <w:ilvl w:val="0"/>
          <w:numId w:val="18"/>
        </w:numPr>
        <w:tabs>
          <w:tab w:pos="1479" w:val="left" w:leader="none"/>
        </w:tabs>
        <w:spacing w:line="240" w:lineRule="auto" w:before="0" w:after="0"/>
        <w:ind w:left="424" w:right="281" w:firstLine="708"/>
        <w:jc w:val="both"/>
        <w:rPr>
          <w:sz w:val="26"/>
        </w:rPr>
      </w:pPr>
      <w:r>
        <w:rPr>
          <w:sz w:val="26"/>
        </w:rPr>
        <w:t>если на основной станции производилась печать, а затем удалось получить калибровочный лист – то провести калибровку сканера на нем, затем сканировать все бланки с аудитории, включая напечатанные на резервной станции (станциях)</w:t>
      </w:r>
      <w:r>
        <w:rPr>
          <w:spacing w:val="80"/>
          <w:sz w:val="26"/>
        </w:rPr>
        <w:t> </w:t>
      </w:r>
      <w:r>
        <w:rPr>
          <w:spacing w:val="-2"/>
          <w:sz w:val="26"/>
        </w:rPr>
        <w:t>организатора;</w:t>
      </w:r>
    </w:p>
    <w:p>
      <w:pPr>
        <w:pStyle w:val="ListParagraph"/>
        <w:numPr>
          <w:ilvl w:val="1"/>
          <w:numId w:val="18"/>
        </w:numPr>
        <w:tabs>
          <w:tab w:pos="1590" w:val="left" w:leader="none"/>
        </w:tabs>
        <w:spacing w:line="240" w:lineRule="auto" w:before="0" w:after="0"/>
        <w:ind w:left="424" w:right="288" w:firstLine="708"/>
        <w:jc w:val="both"/>
        <w:rPr>
          <w:sz w:val="26"/>
        </w:rPr>
      </w:pPr>
      <w:r>
        <w:rPr>
          <w:sz w:val="26"/>
        </w:rPr>
        <w:t>если качество сканирования всех бланков удовлетворительное, то завершить сканирование аудитории;</w:t>
      </w:r>
    </w:p>
    <w:p>
      <w:pPr>
        <w:pStyle w:val="ListParagraph"/>
        <w:numPr>
          <w:ilvl w:val="1"/>
          <w:numId w:val="18"/>
        </w:numPr>
        <w:tabs>
          <w:tab w:pos="1659" w:val="left" w:leader="none"/>
        </w:tabs>
        <w:spacing w:line="240" w:lineRule="auto" w:before="0" w:after="0"/>
        <w:ind w:left="424" w:right="286" w:firstLine="708"/>
        <w:jc w:val="both"/>
        <w:rPr>
          <w:sz w:val="26"/>
        </w:rPr>
      </w:pPr>
      <w:r>
        <w:rPr>
          <w:sz w:val="26"/>
        </w:rPr>
        <w:t>если качество сканирования каких-то бланков неудовлетворительное, то, вероятно,</w:t>
      </w:r>
      <w:r>
        <w:rPr>
          <w:spacing w:val="-3"/>
          <w:sz w:val="26"/>
        </w:rPr>
        <w:t> </w:t>
      </w:r>
      <w:r>
        <w:rPr>
          <w:sz w:val="26"/>
        </w:rPr>
        <w:t>это</w:t>
      </w:r>
      <w:r>
        <w:rPr>
          <w:spacing w:val="-3"/>
          <w:sz w:val="26"/>
        </w:rPr>
        <w:t> </w:t>
      </w:r>
      <w:r>
        <w:rPr>
          <w:sz w:val="26"/>
        </w:rPr>
        <w:t>бланки с</w:t>
      </w:r>
      <w:r>
        <w:rPr>
          <w:spacing w:val="-2"/>
          <w:sz w:val="26"/>
        </w:rPr>
        <w:t> </w:t>
      </w:r>
      <w:r>
        <w:rPr>
          <w:sz w:val="26"/>
        </w:rPr>
        <w:t>резервной станции.</w:t>
      </w:r>
      <w:r>
        <w:rPr>
          <w:spacing w:val="-3"/>
          <w:sz w:val="26"/>
        </w:rPr>
        <w:t> </w:t>
      </w:r>
      <w:r>
        <w:rPr>
          <w:sz w:val="26"/>
        </w:rPr>
        <w:t>В</w:t>
      </w:r>
      <w:r>
        <w:rPr>
          <w:spacing w:val="-3"/>
          <w:sz w:val="26"/>
        </w:rPr>
        <w:t> </w:t>
      </w:r>
      <w:r>
        <w:rPr>
          <w:sz w:val="26"/>
        </w:rPr>
        <w:t>этом</w:t>
      </w:r>
      <w:r>
        <w:rPr>
          <w:spacing w:val="-3"/>
          <w:sz w:val="26"/>
        </w:rPr>
        <w:t> </w:t>
      </w:r>
      <w:r>
        <w:rPr>
          <w:sz w:val="26"/>
        </w:rPr>
        <w:t>случае</w:t>
      </w:r>
      <w:r>
        <w:rPr>
          <w:spacing w:val="-2"/>
          <w:sz w:val="26"/>
        </w:rPr>
        <w:t> </w:t>
      </w:r>
      <w:r>
        <w:rPr>
          <w:sz w:val="26"/>
        </w:rPr>
        <w:t>провести</w:t>
      </w:r>
      <w:r>
        <w:rPr>
          <w:spacing w:val="-3"/>
          <w:sz w:val="26"/>
        </w:rPr>
        <w:t> </w:t>
      </w:r>
      <w:r>
        <w:rPr>
          <w:sz w:val="26"/>
        </w:rPr>
        <w:t>калибровку</w:t>
      </w:r>
      <w:r>
        <w:rPr>
          <w:spacing w:val="-7"/>
          <w:sz w:val="26"/>
        </w:rPr>
        <w:t> </w:t>
      </w:r>
      <w:r>
        <w:rPr>
          <w:sz w:val="26"/>
        </w:rPr>
        <w:t>сканера уже на</w:t>
      </w:r>
      <w:r>
        <w:rPr>
          <w:spacing w:val="-2"/>
          <w:sz w:val="26"/>
        </w:rPr>
        <w:t> </w:t>
      </w:r>
      <w:r>
        <w:rPr>
          <w:sz w:val="26"/>
        </w:rPr>
        <w:t>листе</w:t>
      </w:r>
      <w:r>
        <w:rPr>
          <w:spacing w:val="-2"/>
          <w:sz w:val="26"/>
        </w:rPr>
        <w:t> </w:t>
      </w:r>
      <w:r>
        <w:rPr>
          <w:sz w:val="26"/>
        </w:rPr>
        <w:t>резервной станции, удалить</w:t>
      </w:r>
      <w:r>
        <w:rPr>
          <w:spacing w:val="-3"/>
          <w:sz w:val="26"/>
        </w:rPr>
        <w:t> </w:t>
      </w:r>
      <w:r>
        <w:rPr>
          <w:sz w:val="26"/>
        </w:rPr>
        <w:t>некачественные</w:t>
      </w:r>
      <w:r>
        <w:rPr>
          <w:spacing w:val="-2"/>
          <w:sz w:val="26"/>
        </w:rPr>
        <w:t> </w:t>
      </w:r>
      <w:r>
        <w:rPr>
          <w:sz w:val="26"/>
        </w:rPr>
        <w:t>бланки</w:t>
      </w:r>
      <w:r>
        <w:rPr>
          <w:spacing w:val="-2"/>
          <w:sz w:val="26"/>
        </w:rPr>
        <w:t> </w:t>
      </w:r>
      <w:r>
        <w:rPr>
          <w:sz w:val="26"/>
        </w:rPr>
        <w:t>и</w:t>
      </w:r>
      <w:r>
        <w:rPr>
          <w:spacing w:val="-1"/>
          <w:sz w:val="26"/>
        </w:rPr>
        <w:t> </w:t>
      </w:r>
      <w:r>
        <w:rPr>
          <w:sz w:val="26"/>
        </w:rPr>
        <w:t>повторно</w:t>
      </w:r>
      <w:r>
        <w:rPr>
          <w:spacing w:val="-2"/>
          <w:sz w:val="26"/>
        </w:rPr>
        <w:t> </w:t>
      </w:r>
      <w:r>
        <w:rPr>
          <w:sz w:val="26"/>
        </w:rPr>
        <w:t>их отсканировать;</w:t>
      </w:r>
    </w:p>
    <w:p>
      <w:pPr>
        <w:pStyle w:val="ListParagraph"/>
        <w:numPr>
          <w:ilvl w:val="0"/>
          <w:numId w:val="18"/>
        </w:numPr>
        <w:tabs>
          <w:tab w:pos="1395" w:val="left" w:leader="none"/>
        </w:tabs>
        <w:spacing w:line="240" w:lineRule="auto" w:before="0" w:after="0"/>
        <w:ind w:left="424" w:right="281" w:firstLine="708"/>
        <w:jc w:val="both"/>
        <w:rPr>
          <w:sz w:val="26"/>
        </w:rPr>
      </w:pPr>
      <w:r>
        <w:rPr>
          <w:sz w:val="26"/>
        </w:rPr>
        <w:t>если на основной станции печать не производилась или не удалось получить с нее калибровочный лист, то провести калибровку сканера на калибровочном листе резервной станции и сканировать всю аудиторию;</w:t>
      </w:r>
    </w:p>
    <w:p>
      <w:pPr>
        <w:pStyle w:val="ListParagraph"/>
        <w:numPr>
          <w:ilvl w:val="0"/>
          <w:numId w:val="18"/>
        </w:numPr>
        <w:tabs>
          <w:tab w:pos="1445" w:val="left" w:leader="none"/>
        </w:tabs>
        <w:spacing w:line="240" w:lineRule="auto" w:before="0" w:after="0"/>
        <w:ind w:left="424" w:right="280" w:firstLine="708"/>
        <w:jc w:val="both"/>
        <w:rPr>
          <w:sz w:val="26"/>
        </w:rPr>
      </w:pPr>
      <w:r>
        <w:rPr>
          <w:sz w:val="26"/>
        </w:rPr>
        <w:t>если калибровочные листы аудитории не удалось получить никаким способом либо калибровка сканера на калибровочном листе резервной станции не позволяет получить удовлетворительное качество</w:t>
      </w:r>
      <w:r>
        <w:rPr>
          <w:spacing w:val="-1"/>
          <w:sz w:val="26"/>
        </w:rPr>
        <w:t> </w:t>
      </w:r>
      <w:r>
        <w:rPr>
          <w:sz w:val="26"/>
        </w:rPr>
        <w:t>сканирования,</w:t>
      </w:r>
      <w:r>
        <w:rPr>
          <w:spacing w:val="-1"/>
          <w:sz w:val="26"/>
        </w:rPr>
        <w:t> </w:t>
      </w:r>
      <w:r>
        <w:rPr>
          <w:sz w:val="26"/>
        </w:rPr>
        <w:t>то калибровать сканер</w:t>
      </w:r>
      <w:r>
        <w:rPr>
          <w:spacing w:val="-1"/>
          <w:sz w:val="26"/>
        </w:rPr>
        <w:t> </w:t>
      </w:r>
      <w:r>
        <w:rPr>
          <w:sz w:val="26"/>
        </w:rPr>
        <w:t>на эталонном калибровочном листе (для использования эталонного калибровочного листа необходимо получить код на горячей линии службы сопровождения ППЭ и ввести его в соответствующее поле на станции сканирования) и сканировать бланки при полученных </w:t>
      </w:r>
      <w:r>
        <w:rPr>
          <w:spacing w:val="-2"/>
          <w:sz w:val="26"/>
        </w:rPr>
        <w:t>настройках.</w:t>
      </w:r>
    </w:p>
    <w:p>
      <w:pPr>
        <w:pStyle w:val="BodyText"/>
        <w:ind w:right="290"/>
      </w:pPr>
      <w:r>
        <w:rPr/>
        <w:t>Формы, сканируемые в аудитории в штатном режиме, при сканировании бланков участников</w:t>
      </w:r>
      <w:r>
        <w:rPr>
          <w:spacing w:val="80"/>
        </w:rPr>
        <w:t> </w:t>
      </w:r>
      <w:r>
        <w:rPr/>
        <w:t>в</w:t>
      </w:r>
      <w:r>
        <w:rPr>
          <w:spacing w:val="80"/>
        </w:rPr>
        <w:t> </w:t>
      </w:r>
      <w:r>
        <w:rPr/>
        <w:t>Штабе</w:t>
      </w:r>
      <w:r>
        <w:rPr>
          <w:spacing w:val="80"/>
        </w:rPr>
        <w:t> </w:t>
      </w:r>
      <w:r>
        <w:rPr/>
        <w:t>ППЭ</w:t>
      </w:r>
      <w:r>
        <w:rPr>
          <w:spacing w:val="80"/>
        </w:rPr>
        <w:t> </w:t>
      </w:r>
      <w:r>
        <w:rPr/>
        <w:t>сканируются</w:t>
      </w:r>
      <w:r>
        <w:rPr>
          <w:spacing w:val="80"/>
        </w:rPr>
        <w:t> </w:t>
      </w:r>
      <w:r>
        <w:rPr/>
        <w:t>в</w:t>
      </w:r>
      <w:r>
        <w:rPr>
          <w:spacing w:val="80"/>
        </w:rPr>
        <w:t> </w:t>
      </w:r>
      <w:r>
        <w:rPr/>
        <w:t>аудиторию</w:t>
      </w:r>
      <w:r>
        <w:rPr>
          <w:spacing w:val="80"/>
        </w:rPr>
        <w:t> </w:t>
      </w:r>
      <w:r>
        <w:rPr/>
        <w:t>«Штаб»</w:t>
      </w:r>
      <w:r>
        <w:rPr>
          <w:spacing w:val="78"/>
        </w:rPr>
        <w:t> </w:t>
      </w:r>
      <w:r>
        <w:rPr/>
        <w:t>вместе</w:t>
      </w:r>
      <w:r>
        <w:rPr>
          <w:spacing w:val="80"/>
        </w:rPr>
        <w:t> </w:t>
      </w:r>
      <w:r>
        <w:rPr/>
        <w:t>(в</w:t>
      </w:r>
      <w:r>
        <w:rPr>
          <w:spacing w:val="80"/>
        </w:rPr>
        <w:t> </w:t>
      </w:r>
      <w:r>
        <w:rPr/>
        <w:t>дополнение) с остальными формами ППЭ.</w:t>
      </w:r>
    </w:p>
    <w:p>
      <w:pPr>
        <w:pStyle w:val="BodyText"/>
        <w:spacing w:before="1"/>
        <w:ind w:right="284"/>
      </w:pPr>
      <w:r>
        <w:rPr/>
        <w:t>После завершения сканирования всех бланков из аудитории в</w:t>
      </w:r>
      <w:r>
        <w:rPr>
          <w:spacing w:val="-2"/>
        </w:rPr>
        <w:t> </w:t>
      </w:r>
      <w:r>
        <w:rPr/>
        <w:t>случае отсутствия особых ситуаций технический специалист сверяет количество отсканированных бланков, указанное на</w:t>
      </w:r>
      <w:r>
        <w:rPr>
          <w:spacing w:val="-4"/>
        </w:rPr>
        <w:t> </w:t>
      </w:r>
      <w:r>
        <w:rPr/>
        <w:t>станции Штаба</w:t>
      </w:r>
      <w:r>
        <w:rPr>
          <w:spacing w:val="-5"/>
        </w:rPr>
        <w:t> </w:t>
      </w:r>
      <w:r>
        <w:rPr/>
        <w:t>ППЭ, с</w:t>
      </w:r>
      <w:r>
        <w:rPr>
          <w:spacing w:val="-5"/>
        </w:rPr>
        <w:t> </w:t>
      </w:r>
      <w:r>
        <w:rPr/>
        <w:t>информацией, указанной на ВДП (заполненная форма ППЭ-11),</w:t>
      </w:r>
      <w:r>
        <w:rPr>
          <w:spacing w:val="-5"/>
        </w:rPr>
        <w:t> </w:t>
      </w:r>
      <w:r>
        <w:rPr/>
        <w:t>из</w:t>
      </w:r>
      <w:r>
        <w:rPr>
          <w:spacing w:val="-1"/>
        </w:rPr>
        <w:t> </w:t>
      </w:r>
      <w:r>
        <w:rPr/>
        <w:t>которого</w:t>
      </w:r>
      <w:r>
        <w:rPr>
          <w:spacing w:val="-3"/>
        </w:rPr>
        <w:t> </w:t>
      </w:r>
      <w:r>
        <w:rPr/>
        <w:t>были</w:t>
      </w:r>
      <w:r>
        <w:rPr>
          <w:spacing w:val="-4"/>
        </w:rPr>
        <w:t> </w:t>
      </w:r>
      <w:r>
        <w:rPr/>
        <w:t>извлечены</w:t>
      </w:r>
      <w:r>
        <w:rPr>
          <w:spacing w:val="-3"/>
        </w:rPr>
        <w:t> </w:t>
      </w:r>
      <w:r>
        <w:rPr/>
        <w:t>бланки.</w:t>
      </w:r>
      <w:r>
        <w:rPr>
          <w:spacing w:val="-5"/>
        </w:rPr>
        <w:t> </w:t>
      </w:r>
      <w:r>
        <w:rPr/>
        <w:t>При</w:t>
      </w:r>
      <w:r>
        <w:rPr>
          <w:spacing w:val="-5"/>
        </w:rPr>
        <w:t> </w:t>
      </w:r>
      <w:r>
        <w:rPr/>
        <w:t>необходимости</w:t>
      </w:r>
      <w:r>
        <w:rPr>
          <w:spacing w:val="-5"/>
        </w:rPr>
        <w:t> </w:t>
      </w:r>
      <w:r>
        <w:rPr/>
        <w:t>выполняется</w:t>
      </w:r>
      <w:r>
        <w:rPr>
          <w:spacing w:val="-2"/>
        </w:rPr>
        <w:t> </w:t>
      </w:r>
      <w:r>
        <w:rPr/>
        <w:t>повторное или дополнительное сканирование.</w:t>
      </w:r>
    </w:p>
    <w:p>
      <w:pPr>
        <w:pStyle w:val="BodyText"/>
        <w:ind w:right="281"/>
      </w:pPr>
      <w:r>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(необходимо получить код на горячей линии службы сопровождения ППЭ), который позволяет в ручном режиме присвоить тип бланка отсканированному изображению и разрешает экспорт при наличии нештатных ситуаций.</w:t>
      </w:r>
    </w:p>
    <w:p>
      <w:pPr>
        <w:pStyle w:val="BodyText"/>
        <w:ind w:right="282"/>
      </w:pPr>
      <w:r>
        <w:rPr/>
        <w:t>Технический</w:t>
      </w:r>
      <w:r>
        <w:rPr>
          <w:spacing w:val="80"/>
        </w:rPr>
        <w:t> </w:t>
      </w:r>
      <w:r>
        <w:rPr/>
        <w:t>специалист</w:t>
      </w:r>
      <w:r>
        <w:rPr>
          <w:spacing w:val="80"/>
        </w:rPr>
        <w:t> </w:t>
      </w:r>
      <w:r>
        <w:rPr/>
        <w:t>завершает</w:t>
      </w:r>
      <w:r>
        <w:rPr>
          <w:spacing w:val="80"/>
        </w:rPr>
        <w:t> </w:t>
      </w:r>
      <w:r>
        <w:rPr/>
        <w:t>сканирование</w:t>
      </w:r>
      <w:r>
        <w:rPr>
          <w:spacing w:val="80"/>
        </w:rPr>
        <w:t> </w:t>
      </w:r>
      <w:r>
        <w:rPr/>
        <w:t>бланков</w:t>
      </w:r>
      <w:r>
        <w:rPr>
          <w:spacing w:val="80"/>
        </w:rPr>
        <w:t> </w:t>
      </w:r>
      <w:r>
        <w:rPr/>
        <w:t>текущей</w:t>
      </w:r>
      <w:r>
        <w:rPr>
          <w:spacing w:val="80"/>
        </w:rPr>
        <w:t> </w:t>
      </w:r>
      <w:r>
        <w:rPr/>
        <w:t>аудитории на</w:t>
      </w:r>
      <w:r>
        <w:rPr>
          <w:spacing w:val="-2"/>
        </w:rPr>
        <w:t> </w:t>
      </w:r>
      <w:r>
        <w:rPr/>
        <w:t>станции</w:t>
      </w:r>
      <w:r>
        <w:rPr>
          <w:spacing w:val="80"/>
        </w:rPr>
        <w:t> </w:t>
      </w:r>
      <w:r>
        <w:rPr/>
        <w:t>Штаба</w:t>
      </w:r>
      <w:r>
        <w:rPr>
          <w:spacing w:val="80"/>
        </w:rPr>
        <w:t> </w:t>
      </w:r>
      <w:r>
        <w:rPr/>
        <w:t>ППЭ,</w:t>
      </w:r>
      <w:r>
        <w:rPr>
          <w:spacing w:val="80"/>
        </w:rPr>
        <w:t> </w:t>
      </w:r>
      <w:r>
        <w:rPr/>
        <w:t>помещает</w:t>
      </w:r>
      <w:r>
        <w:rPr>
          <w:spacing w:val="80"/>
        </w:rPr>
        <w:t> </w:t>
      </w:r>
      <w:r>
        <w:rPr/>
        <w:t>бланки</w:t>
      </w:r>
      <w:r>
        <w:rPr>
          <w:spacing w:val="80"/>
        </w:rPr>
        <w:t> </w:t>
      </w:r>
      <w:r>
        <w:rPr/>
        <w:t>в</w:t>
      </w:r>
      <w:r>
        <w:rPr>
          <w:spacing w:val="80"/>
        </w:rPr>
        <w:t> </w:t>
      </w:r>
      <w:r>
        <w:rPr/>
        <w:t>ВДП,</w:t>
      </w:r>
      <w:r>
        <w:rPr>
          <w:spacing w:val="80"/>
        </w:rPr>
        <w:t> </w:t>
      </w:r>
      <w:r>
        <w:rPr/>
        <w:t>из которого</w:t>
      </w:r>
      <w:r>
        <w:rPr>
          <w:spacing w:val="80"/>
        </w:rPr>
        <w:t> </w:t>
      </w:r>
      <w:r>
        <w:rPr/>
        <w:t>они</w:t>
      </w:r>
      <w:r>
        <w:rPr>
          <w:spacing w:val="80"/>
        </w:rPr>
        <w:t> </w:t>
      </w:r>
      <w:r>
        <w:rPr/>
        <w:t>были</w:t>
      </w:r>
      <w:r>
        <w:rPr>
          <w:spacing w:val="80"/>
        </w:rPr>
        <w:t> </w:t>
      </w:r>
      <w:r>
        <w:rPr/>
        <w:t>извлечены, и возвращает ВДП руководителю ППЭ.</w:t>
      </w:r>
    </w:p>
    <w:p>
      <w:pPr>
        <w:pStyle w:val="BodyText"/>
        <w:spacing w:after="0"/>
        <w:sectPr>
          <w:pgSz w:w="11910" w:h="16850"/>
          <w:pgMar w:header="0" w:footer="782" w:top="1060" w:bottom="980" w:left="708" w:right="283"/>
        </w:sectPr>
      </w:pPr>
    </w:p>
    <w:p>
      <w:pPr>
        <w:pStyle w:val="BodyText"/>
        <w:spacing w:before="64"/>
        <w:ind w:right="282"/>
      </w:pPr>
      <w:r>
        <w:rPr/>
        <w:t>Член ГЭК по приглашению технического специалиста проверяет, что экспортируемые данные не содержат особых ситуаций и</w:t>
      </w:r>
      <w:r>
        <w:rPr>
          <w:spacing w:val="-1"/>
        </w:rPr>
        <w:t> </w:t>
      </w:r>
      <w:r>
        <w:rPr/>
        <w:t>сверяет данные о количестве отсканированных</w:t>
      </w:r>
      <w:r>
        <w:rPr>
          <w:spacing w:val="80"/>
          <w:w w:val="150"/>
        </w:rPr>
        <w:t>  </w:t>
      </w:r>
      <w:r>
        <w:rPr/>
        <w:t>бланков</w:t>
      </w:r>
      <w:r>
        <w:rPr>
          <w:spacing w:val="80"/>
          <w:w w:val="150"/>
        </w:rPr>
        <w:t>  </w:t>
      </w:r>
      <w:r>
        <w:rPr/>
        <w:t>по аудиториям,</w:t>
      </w:r>
      <w:r>
        <w:rPr>
          <w:spacing w:val="80"/>
          <w:w w:val="150"/>
        </w:rPr>
        <w:t>  </w:t>
      </w:r>
      <w:r>
        <w:rPr/>
        <w:t>указанные</w:t>
      </w:r>
      <w:r>
        <w:rPr>
          <w:spacing w:val="80"/>
          <w:w w:val="150"/>
        </w:rPr>
        <w:t>  </w:t>
      </w:r>
      <w:r>
        <w:rPr/>
        <w:t>на станции</w:t>
      </w:r>
      <w:r>
        <w:rPr>
          <w:spacing w:val="80"/>
          <w:w w:val="150"/>
        </w:rPr>
        <w:t>  </w:t>
      </w:r>
      <w:r>
        <w:rPr/>
        <w:t>Штаба</w:t>
      </w:r>
      <w:r>
        <w:rPr>
          <w:spacing w:val="-3"/>
        </w:rPr>
        <w:t> </w:t>
      </w:r>
      <w:r>
        <w:rPr/>
        <w:t>ППЭ, с</w:t>
      </w:r>
      <w:r>
        <w:rPr>
          <w:spacing w:val="-4"/>
        </w:rPr>
        <w:t> </w:t>
      </w:r>
      <w:r>
        <w:rPr/>
        <w:t>количеством бланков из</w:t>
      </w:r>
      <w:r>
        <w:rPr>
          <w:spacing w:val="-1"/>
        </w:rPr>
        <w:t> </w:t>
      </w:r>
      <w:r>
        <w:rPr/>
        <w:t>формы ППЭ-13-02-МАШ. При необходимости аудитория может быть заново открыта для выполнения дополнительного или повторного сканирования.</w:t>
      </w:r>
    </w:p>
    <w:p>
      <w:pPr>
        <w:pStyle w:val="BodyText"/>
        <w:spacing w:before="1"/>
        <w:ind w:right="283"/>
      </w:pPr>
      <w:r>
        <w:rPr/>
        <w:t>Если все данные по всем аудиториям корректны, член ГЭК и технический специалист</w:t>
      </w:r>
      <w:r>
        <w:rPr>
          <w:spacing w:val="80"/>
        </w:rPr>
        <w:t> </w:t>
      </w:r>
      <w:r>
        <w:rPr/>
        <w:t>убедились</w:t>
      </w:r>
      <w:r>
        <w:rPr>
          <w:spacing w:val="80"/>
        </w:rPr>
        <w:t> </w:t>
      </w:r>
      <w:r>
        <w:rPr/>
        <w:t>в</w:t>
      </w:r>
      <w:r>
        <w:rPr>
          <w:spacing w:val="80"/>
        </w:rPr>
        <w:t> </w:t>
      </w:r>
      <w:r>
        <w:rPr/>
        <w:t>качестве</w:t>
      </w:r>
      <w:r>
        <w:rPr>
          <w:spacing w:val="80"/>
        </w:rPr>
        <w:t> </w:t>
      </w:r>
      <w:r>
        <w:rPr/>
        <w:t>сканирования,</w:t>
      </w:r>
      <w:r>
        <w:rPr>
          <w:spacing w:val="80"/>
        </w:rPr>
        <w:t> </w:t>
      </w:r>
      <w:r>
        <w:rPr/>
        <w:t>член</w:t>
      </w:r>
      <w:r>
        <w:rPr>
          <w:spacing w:val="80"/>
        </w:rPr>
        <w:t> </w:t>
      </w:r>
      <w:r>
        <w:rPr/>
        <w:t>ГЭК</w:t>
      </w:r>
      <w:r>
        <w:rPr>
          <w:spacing w:val="80"/>
        </w:rPr>
        <w:t> </w:t>
      </w:r>
      <w:r>
        <w:rPr/>
        <w:t>подключает</w:t>
      </w:r>
      <w:r>
        <w:rPr>
          <w:spacing w:val="80"/>
        </w:rPr>
        <w:t> </w:t>
      </w:r>
      <w:r>
        <w:rPr/>
        <w:t>к станции Штаба</w:t>
      </w:r>
      <w:r>
        <w:rPr>
          <w:spacing w:val="-4"/>
        </w:rPr>
        <w:t> </w:t>
      </w:r>
      <w:r>
        <w:rPr/>
        <w:t>ППЭ токен члена ГЭК, и технический специалист выполняет экспорт электронных образов бланков и форм ППЭ.</w:t>
      </w:r>
    </w:p>
    <w:p>
      <w:pPr>
        <w:pStyle w:val="BodyText"/>
        <w:spacing w:before="2"/>
        <w:ind w:right="281"/>
      </w:pPr>
      <w:r>
        <w:rPr/>
        <w:t>После завершения сканирования и экспорта бланков и форм ППЭ со всех станций организатора и станций Штаба ППЭ технический специалист обеспечивает передачу в РЦОИ пакетов с</w:t>
      </w:r>
      <w:r>
        <w:rPr>
          <w:spacing w:val="-5"/>
        </w:rPr>
        <w:t> </w:t>
      </w:r>
      <w:r>
        <w:rPr/>
        <w:t>электронными образами бланков и</w:t>
      </w:r>
      <w:r>
        <w:rPr>
          <w:spacing w:val="-4"/>
        </w:rPr>
        <w:t> </w:t>
      </w:r>
      <w:r>
        <w:rPr/>
        <w:t>форм ППЭ в личном кабинете ППЭ:</w:t>
      </w:r>
    </w:p>
    <w:p>
      <w:pPr>
        <w:pStyle w:val="BodyText"/>
        <w:ind w:right="280"/>
      </w:pPr>
      <w:r>
        <w:rPr/>
        <w:t>при участии</w:t>
      </w:r>
      <w:r>
        <w:rPr>
          <w:spacing w:val="-4"/>
        </w:rPr>
        <w:t> </w:t>
      </w:r>
      <w:r>
        <w:rPr/>
        <w:t>члена</w:t>
      </w:r>
      <w:r>
        <w:rPr>
          <w:spacing w:val="-1"/>
        </w:rPr>
        <w:t> </w:t>
      </w:r>
      <w:r>
        <w:rPr/>
        <w:t>ГЭК</w:t>
      </w:r>
      <w:r>
        <w:rPr>
          <w:spacing w:val="-4"/>
        </w:rPr>
        <w:t> </w:t>
      </w:r>
      <w:r>
        <w:rPr/>
        <w:t>с</w:t>
      </w:r>
      <w:r>
        <w:rPr>
          <w:spacing w:val="-4"/>
        </w:rPr>
        <w:t> </w:t>
      </w:r>
      <w:r>
        <w:rPr/>
        <w:t>использованием</w:t>
      </w:r>
      <w:r>
        <w:rPr>
          <w:spacing w:val="-4"/>
        </w:rPr>
        <w:t> </w:t>
      </w:r>
      <w:r>
        <w:rPr/>
        <w:t>токена</w:t>
      </w:r>
      <w:r>
        <w:rPr>
          <w:spacing w:val="-1"/>
        </w:rPr>
        <w:t> </w:t>
      </w:r>
      <w:r>
        <w:rPr/>
        <w:t>члена</w:t>
      </w:r>
      <w:r>
        <w:rPr>
          <w:spacing w:val="-1"/>
        </w:rPr>
        <w:t> </w:t>
      </w:r>
      <w:r>
        <w:rPr/>
        <w:t>ГЭК</w:t>
      </w:r>
      <w:r>
        <w:rPr>
          <w:spacing w:val="-4"/>
        </w:rPr>
        <w:t> </w:t>
      </w:r>
      <w:r>
        <w:rPr/>
        <w:t>загружает</w:t>
      </w:r>
      <w:r>
        <w:rPr>
          <w:spacing w:val="-4"/>
        </w:rPr>
        <w:t> </w:t>
      </w:r>
      <w:r>
        <w:rPr/>
        <w:t>новые</w:t>
      </w:r>
      <w:r>
        <w:rPr>
          <w:spacing w:val="-4"/>
        </w:rPr>
        <w:t> </w:t>
      </w:r>
      <w:r>
        <w:rPr/>
        <w:t>пакеты с электронными образами бланков и форм ППЭ, сформированные на станциях организатора и станции Штаба ППЭ (статус пакетов принимает значение «Подготовлен</w:t>
      </w:r>
      <w:r>
        <w:rPr>
          <w:spacing w:val="40"/>
        </w:rPr>
        <w:t> </w:t>
      </w:r>
      <w:r>
        <w:rPr/>
        <w:t>для передачи в РЦОИ»);</w:t>
      </w:r>
    </w:p>
    <w:p>
      <w:pPr>
        <w:pStyle w:val="BodyText"/>
        <w:spacing w:line="298" w:lineRule="exact"/>
        <w:ind w:left="1133" w:firstLine="0"/>
      </w:pPr>
      <w:r>
        <w:rPr>
          <w:b/>
        </w:rPr>
        <w:t>Важно!</w:t>
      </w:r>
      <w:r>
        <w:rPr>
          <w:b/>
          <w:spacing w:val="-11"/>
        </w:rPr>
        <w:t> </w:t>
      </w:r>
      <w:r>
        <w:rPr/>
        <w:t>Подтвержденные</w:t>
      </w:r>
      <w:r>
        <w:rPr>
          <w:spacing w:val="-11"/>
        </w:rPr>
        <w:t> </w:t>
      </w:r>
      <w:r>
        <w:rPr/>
        <w:t>пакеты</w:t>
      </w:r>
      <w:r>
        <w:rPr>
          <w:spacing w:val="-12"/>
        </w:rPr>
        <w:t> </w:t>
      </w:r>
      <w:r>
        <w:rPr/>
        <w:t>повторно</w:t>
      </w:r>
      <w:r>
        <w:rPr>
          <w:spacing w:val="-10"/>
        </w:rPr>
        <w:t> </w:t>
      </w:r>
      <w:r>
        <w:rPr/>
        <w:t>загружать</w:t>
      </w:r>
      <w:r>
        <w:rPr>
          <w:spacing w:val="-12"/>
        </w:rPr>
        <w:t> </w:t>
      </w:r>
      <w:r>
        <w:rPr/>
        <w:t>не</w:t>
      </w:r>
      <w:r>
        <w:rPr>
          <w:spacing w:val="-11"/>
        </w:rPr>
        <w:t> </w:t>
      </w:r>
      <w:r>
        <w:rPr>
          <w:spacing w:val="-2"/>
        </w:rPr>
        <w:t>требуется.</w:t>
      </w:r>
    </w:p>
    <w:p>
      <w:pPr>
        <w:pStyle w:val="BodyText"/>
        <w:ind w:right="283"/>
      </w:pPr>
      <w:r>
        <w:rPr/>
        <w:t>при участии члена ГЭК и руководителя ППЭ проверяет соответствие загруженных данных информации о рассадке;</w:t>
      </w:r>
    </w:p>
    <w:p>
      <w:pPr>
        <w:pStyle w:val="BodyText"/>
        <w:spacing w:line="299" w:lineRule="exact"/>
        <w:ind w:left="1133" w:firstLine="0"/>
      </w:pPr>
      <w:r>
        <w:rPr/>
        <w:t>передает успешно</w:t>
      </w:r>
      <w:r>
        <w:rPr>
          <w:spacing w:val="-5"/>
        </w:rPr>
        <w:t> </w:t>
      </w:r>
      <w:r>
        <w:rPr/>
        <w:t>загруженные</w:t>
      </w:r>
      <w:r>
        <w:rPr>
          <w:spacing w:val="-4"/>
        </w:rPr>
        <w:t> </w:t>
      </w:r>
      <w:r>
        <w:rPr/>
        <w:t>пакеты</w:t>
      </w:r>
      <w:r>
        <w:rPr>
          <w:spacing w:val="-3"/>
        </w:rPr>
        <w:t> </w:t>
      </w:r>
      <w:r>
        <w:rPr/>
        <w:t>в</w:t>
      </w:r>
      <w:r>
        <w:rPr>
          <w:spacing w:val="-5"/>
        </w:rPr>
        <w:t> </w:t>
      </w:r>
      <w:r>
        <w:rPr/>
        <w:t>РЦОИ</w:t>
      </w:r>
      <w:r>
        <w:rPr>
          <w:spacing w:val="1"/>
        </w:rPr>
        <w:t> </w:t>
      </w:r>
      <w:r>
        <w:rPr/>
        <w:t>(статус</w:t>
      </w:r>
      <w:r>
        <w:rPr>
          <w:spacing w:val="-4"/>
        </w:rPr>
        <w:t> </w:t>
      </w:r>
      <w:r>
        <w:rPr/>
        <w:t>пакетов</w:t>
      </w:r>
      <w:r>
        <w:rPr>
          <w:spacing w:val="-3"/>
        </w:rPr>
        <w:t> </w:t>
      </w:r>
      <w:r>
        <w:rPr/>
        <w:t>принимает</w:t>
      </w:r>
      <w:r>
        <w:rPr>
          <w:spacing w:val="-4"/>
        </w:rPr>
        <w:t> </w:t>
      </w:r>
      <w:r>
        <w:rPr>
          <w:spacing w:val="-2"/>
        </w:rPr>
        <w:t>значение</w:t>
      </w:r>
    </w:p>
    <w:p>
      <w:pPr>
        <w:pStyle w:val="BodyText"/>
        <w:spacing w:before="1"/>
        <w:ind w:right="283" w:firstLine="0"/>
      </w:pPr>
      <w:r>
        <w:rPr/>
        <w:t>«Направлен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pPr>
        <w:pStyle w:val="BodyText"/>
        <w:ind w:right="283"/>
      </w:pPr>
      <w:r>
        <w:rPr/>
        <w:t>Член ГЭК, руководитель ППЭ и</w:t>
      </w:r>
      <w:r>
        <w:rPr>
          <w:spacing w:val="-14"/>
        </w:rPr>
        <w:t> </w:t>
      </w:r>
      <w:r>
        <w:rPr/>
        <w:t>технический специалист ожидают в</w:t>
      </w:r>
      <w:r>
        <w:rPr>
          <w:spacing w:val="-15"/>
        </w:rPr>
        <w:t> </w:t>
      </w:r>
      <w:r>
        <w:rPr/>
        <w:t>Штабе ППЭ подтверждения от РЦОИ факта успешного получения и</w:t>
      </w:r>
      <w:r>
        <w:rPr>
          <w:spacing w:val="-15"/>
        </w:rPr>
        <w:t> </w:t>
      </w:r>
      <w:r>
        <w:rPr/>
        <w:t>расшифровки переданного пакета</w:t>
      </w:r>
      <w:r>
        <w:rPr>
          <w:spacing w:val="80"/>
        </w:rPr>
        <w:t> </w:t>
      </w:r>
      <w:r>
        <w:rPr/>
        <w:t>с</w:t>
      </w:r>
      <w:r>
        <w:rPr>
          <w:spacing w:val="-16"/>
        </w:rPr>
        <w:t> </w:t>
      </w:r>
      <w:r>
        <w:rPr/>
        <w:t>электронными образами бланков и форм ППЭ (статус пакета с электронными образами бланков и форм ППЭ принимает значение «Подтвержден»).</w:t>
      </w:r>
    </w:p>
    <w:p>
      <w:pPr>
        <w:pStyle w:val="BodyText"/>
        <w:spacing w:line="299" w:lineRule="exact"/>
        <w:ind w:left="1133" w:firstLine="0"/>
      </w:pPr>
      <w:r>
        <w:rPr/>
        <w:t>После</w:t>
      </w:r>
      <w:r>
        <w:rPr>
          <w:spacing w:val="-9"/>
        </w:rPr>
        <w:t> </w:t>
      </w:r>
      <w:r>
        <w:rPr/>
        <w:t>получения</w:t>
      </w:r>
      <w:r>
        <w:rPr>
          <w:spacing w:val="-9"/>
        </w:rPr>
        <w:t> </w:t>
      </w:r>
      <w:r>
        <w:rPr/>
        <w:t>от</w:t>
      </w:r>
      <w:r>
        <w:rPr>
          <w:spacing w:val="-8"/>
        </w:rPr>
        <w:t> </w:t>
      </w:r>
      <w:r>
        <w:rPr/>
        <w:t>РЦОИ</w:t>
      </w:r>
      <w:r>
        <w:rPr>
          <w:spacing w:val="-9"/>
        </w:rPr>
        <w:t> </w:t>
      </w:r>
      <w:r>
        <w:rPr/>
        <w:t>подтверждения</w:t>
      </w:r>
      <w:r>
        <w:rPr>
          <w:spacing w:val="-6"/>
        </w:rPr>
        <w:t> </w:t>
      </w:r>
      <w:r>
        <w:rPr/>
        <w:t>по</w:t>
      </w:r>
      <w:r>
        <w:rPr>
          <w:spacing w:val="-9"/>
        </w:rPr>
        <w:t> </w:t>
      </w:r>
      <w:r>
        <w:rPr/>
        <w:t>всем</w:t>
      </w:r>
      <w:r>
        <w:rPr>
          <w:spacing w:val="-8"/>
        </w:rPr>
        <w:t> </w:t>
      </w:r>
      <w:r>
        <w:rPr>
          <w:spacing w:val="-2"/>
        </w:rPr>
        <w:t>пакетам:</w:t>
      </w:r>
    </w:p>
    <w:p>
      <w:pPr>
        <w:pStyle w:val="BodyText"/>
        <w:spacing w:before="1"/>
        <w:ind w:right="278"/>
      </w:pPr>
      <w:r>
        <w:rPr/>
        <w:t>на основной станции Штаба ППЭ технический специалист сохраняет протокол проведения процедуры сканирования бланков ЕГЭ в ППЭ (форма ППЭ-15) и</w:t>
      </w:r>
      <w:r>
        <w:rPr>
          <w:spacing w:val="-3"/>
        </w:rPr>
        <w:t> </w:t>
      </w:r>
      <w:r>
        <w:rPr/>
        <w:t>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pPr>
        <w:pStyle w:val="BodyText"/>
        <w:ind w:right="281"/>
      </w:pPr>
      <w:r>
        <w:rPr/>
        <w:t>на</w:t>
      </w:r>
      <w:r>
        <w:rPr>
          <w:spacing w:val="80"/>
        </w:rPr>
        <w:t> </w:t>
      </w:r>
      <w:r>
        <w:rPr/>
        <w:t>резервной</w:t>
      </w:r>
      <w:r>
        <w:rPr>
          <w:spacing w:val="80"/>
        </w:rPr>
        <w:t> </w:t>
      </w:r>
      <w:r>
        <w:rPr/>
        <w:t>станции</w:t>
      </w:r>
      <w:r>
        <w:rPr>
          <w:spacing w:val="80"/>
        </w:rPr>
        <w:t> </w:t>
      </w:r>
      <w:r>
        <w:rPr/>
        <w:t>Штаба</w:t>
      </w:r>
      <w:r>
        <w:rPr>
          <w:spacing w:val="80"/>
        </w:rPr>
        <w:t> </w:t>
      </w:r>
      <w:r>
        <w:rPr/>
        <w:t>ППЭ</w:t>
      </w:r>
      <w:r>
        <w:rPr>
          <w:spacing w:val="80"/>
        </w:rPr>
        <w:t> </w:t>
      </w:r>
      <w:r>
        <w:rPr/>
        <w:t>технический</w:t>
      </w:r>
      <w:r>
        <w:rPr>
          <w:spacing w:val="80"/>
        </w:rPr>
        <w:t> </w:t>
      </w:r>
      <w:r>
        <w:rPr/>
        <w:t>специалист</w:t>
      </w:r>
      <w:r>
        <w:rPr>
          <w:spacing w:val="80"/>
        </w:rPr>
        <w:t> </w:t>
      </w:r>
      <w:r>
        <w:rPr/>
        <w:t>завершает</w:t>
      </w:r>
      <w:r>
        <w:rPr>
          <w:spacing w:val="80"/>
        </w:rPr>
        <w:t> </w:t>
      </w:r>
      <w:r>
        <w:rPr/>
        <w:t>экзамен и</w:t>
      </w:r>
      <w:r>
        <w:rPr>
          <w:spacing w:val="-2"/>
        </w:rPr>
        <w:t> </w:t>
      </w:r>
      <w:r>
        <w:rPr/>
        <w:t>сохраняет</w:t>
      </w:r>
      <w:r>
        <w:rPr>
          <w:spacing w:val="68"/>
        </w:rPr>
        <w:t>  </w:t>
      </w:r>
      <w:r>
        <w:rPr/>
        <w:t>протокол</w:t>
      </w:r>
      <w:r>
        <w:rPr>
          <w:spacing w:val="69"/>
        </w:rPr>
        <w:t>  </w:t>
      </w:r>
      <w:r>
        <w:rPr/>
        <w:t>использования</w:t>
      </w:r>
      <w:r>
        <w:rPr>
          <w:spacing w:val="70"/>
        </w:rPr>
        <w:t>  </w:t>
      </w:r>
      <w:r>
        <w:rPr/>
        <w:t>станции</w:t>
      </w:r>
      <w:r>
        <w:rPr>
          <w:spacing w:val="71"/>
        </w:rPr>
        <w:t>  </w:t>
      </w:r>
      <w:r>
        <w:rPr/>
        <w:t>Штаба</w:t>
      </w:r>
      <w:r>
        <w:rPr>
          <w:spacing w:val="69"/>
        </w:rPr>
        <w:t>  </w:t>
      </w:r>
      <w:r>
        <w:rPr/>
        <w:t>ППЭ</w:t>
      </w:r>
      <w:r>
        <w:rPr>
          <w:spacing w:val="68"/>
        </w:rPr>
        <w:t>  </w:t>
      </w:r>
      <w:r>
        <w:rPr/>
        <w:t>(форма</w:t>
      </w:r>
      <w:r>
        <w:rPr>
          <w:spacing w:val="68"/>
        </w:rPr>
        <w:t>  </w:t>
      </w:r>
      <w:r>
        <w:rPr/>
        <w:t>ППЭ-15-01) и</w:t>
      </w:r>
      <w:r>
        <w:rPr>
          <w:spacing w:val="-3"/>
        </w:rPr>
        <w:t> </w:t>
      </w:r>
      <w:r>
        <w:rPr/>
        <w:t>электронный журнал работы станции Штаба ППЭ, протокол использования станции Штаба ППЭ распечатывается и подписывается техническим специалистом, руководителем ППЭ и членом ГЭК и остается на хранение в ППЭ;</w:t>
      </w:r>
    </w:p>
    <w:p>
      <w:pPr>
        <w:pStyle w:val="BodyText"/>
        <w:ind w:right="281"/>
      </w:pPr>
      <w:r>
        <w:rPr/>
        <w:t>в личном кабинете ППЭ технический специалист выполняет передачу при участии члена ГЭК с использованием токена члена ГЭК электронного журнала</w:t>
      </w:r>
      <w:r>
        <w:rPr>
          <w:spacing w:val="40"/>
        </w:rPr>
        <w:t> </w:t>
      </w:r>
      <w:r>
        <w:rPr/>
        <w:t>работы основной и резервной станций Штаба ППЭ и статуса «Материалы переданы в РЦОИ» в систему мониторинга готовности ППЭ.</w:t>
      </w:r>
    </w:p>
    <w:p>
      <w:pPr>
        <w:spacing w:line="295" w:lineRule="exact" w:before="8"/>
        <w:ind w:left="1133" w:right="0" w:firstLine="0"/>
        <w:jc w:val="both"/>
        <w:rPr>
          <w:b/>
          <w:sz w:val="26"/>
        </w:rPr>
      </w:pPr>
      <w:r>
        <w:rPr>
          <w:b/>
          <w:sz w:val="26"/>
        </w:rPr>
        <w:t>Действия</w:t>
      </w:r>
      <w:r>
        <w:rPr>
          <w:b/>
          <w:spacing w:val="-12"/>
          <w:sz w:val="26"/>
        </w:rPr>
        <w:t> </w:t>
      </w:r>
      <w:r>
        <w:rPr>
          <w:b/>
          <w:sz w:val="26"/>
        </w:rPr>
        <w:t>в</w:t>
      </w:r>
      <w:r>
        <w:rPr>
          <w:b/>
          <w:spacing w:val="-10"/>
          <w:sz w:val="26"/>
        </w:rPr>
        <w:t> </w:t>
      </w:r>
      <w:r>
        <w:rPr>
          <w:b/>
          <w:sz w:val="26"/>
        </w:rPr>
        <w:t>случае</w:t>
      </w:r>
      <w:r>
        <w:rPr>
          <w:b/>
          <w:spacing w:val="-8"/>
          <w:sz w:val="26"/>
        </w:rPr>
        <w:t> </w:t>
      </w:r>
      <w:r>
        <w:rPr>
          <w:b/>
          <w:sz w:val="26"/>
        </w:rPr>
        <w:t>нештатных</w:t>
      </w:r>
      <w:r>
        <w:rPr>
          <w:b/>
          <w:spacing w:val="-9"/>
          <w:sz w:val="26"/>
        </w:rPr>
        <w:t> </w:t>
      </w:r>
      <w:r>
        <w:rPr>
          <w:b/>
          <w:spacing w:val="-2"/>
          <w:sz w:val="26"/>
        </w:rPr>
        <w:t>ситуаций</w:t>
      </w:r>
    </w:p>
    <w:p>
      <w:pPr>
        <w:pStyle w:val="BodyText"/>
        <w:ind w:right="280"/>
      </w:pPr>
      <w:r>
        <w:rPr/>
        <w:t>В случае если один или несколько пакетов с электронными образами бланков и</w:t>
      </w:r>
      <w:r>
        <w:rPr>
          <w:spacing w:val="40"/>
        </w:rPr>
        <w:t> </w:t>
      </w:r>
      <w:r>
        <w:rPr/>
        <w:t>форм ППЭ, сформированный на станции организатора, отклонен по причине несоответствия сертификатов специалистов РЦОИ, технический специалист скачивает в личном кабинете ППЭ актуальный пакет с сертификатами специалистов РЦОИ, совместно с</w:t>
      </w:r>
      <w:r>
        <w:rPr>
          <w:spacing w:val="70"/>
        </w:rPr>
        <w:t> </w:t>
      </w:r>
      <w:r>
        <w:rPr/>
        <w:t>членом</w:t>
      </w:r>
      <w:r>
        <w:rPr>
          <w:spacing w:val="71"/>
        </w:rPr>
        <w:t> </w:t>
      </w:r>
      <w:r>
        <w:rPr/>
        <w:t>ГЭК</w:t>
      </w:r>
      <w:r>
        <w:rPr>
          <w:spacing w:val="71"/>
        </w:rPr>
        <w:t> </w:t>
      </w:r>
      <w:r>
        <w:rPr/>
        <w:t>проходит</w:t>
      </w:r>
      <w:r>
        <w:rPr>
          <w:spacing w:val="71"/>
        </w:rPr>
        <w:t> </w:t>
      </w:r>
      <w:r>
        <w:rPr/>
        <w:t>в</w:t>
      </w:r>
      <w:r>
        <w:rPr>
          <w:spacing w:val="71"/>
        </w:rPr>
        <w:t> </w:t>
      </w:r>
      <w:r>
        <w:rPr/>
        <w:t>соответствующую</w:t>
      </w:r>
      <w:r>
        <w:rPr>
          <w:spacing w:val="72"/>
        </w:rPr>
        <w:t> </w:t>
      </w:r>
      <w:r>
        <w:rPr/>
        <w:t>аудиторию</w:t>
      </w:r>
      <w:r>
        <w:rPr>
          <w:spacing w:val="72"/>
        </w:rPr>
        <w:t> </w:t>
      </w:r>
      <w:r>
        <w:rPr/>
        <w:t>ППЭ</w:t>
      </w:r>
      <w:r>
        <w:rPr>
          <w:spacing w:val="71"/>
        </w:rPr>
        <w:t> </w:t>
      </w:r>
      <w:r>
        <w:rPr/>
        <w:t>и</w:t>
      </w:r>
      <w:r>
        <w:rPr>
          <w:spacing w:val="72"/>
        </w:rPr>
        <w:t> </w:t>
      </w:r>
      <w:r>
        <w:rPr/>
        <w:t>возвращает</w:t>
      </w:r>
      <w:r>
        <w:rPr>
          <w:spacing w:val="70"/>
        </w:rPr>
        <w:t> </w:t>
      </w:r>
      <w:r>
        <w:rPr>
          <w:spacing w:val="-2"/>
        </w:rPr>
        <w:t>станцию</w:t>
      </w:r>
    </w:p>
    <w:p>
      <w:pPr>
        <w:pStyle w:val="BodyText"/>
        <w:spacing w:after="0"/>
        <w:sectPr>
          <w:pgSz w:w="11910" w:h="16850"/>
          <w:pgMar w:header="0" w:footer="782" w:top="1060" w:bottom="980" w:left="708" w:right="283"/>
        </w:sectPr>
      </w:pPr>
    </w:p>
    <w:p>
      <w:pPr>
        <w:pStyle w:val="BodyText"/>
        <w:spacing w:before="64"/>
        <w:ind w:right="286" w:firstLine="0"/>
      </w:pPr>
      <w:r>
        <w:rPr/>
        <w:t>организатора на этап экспорта пакета с электронными образами бланков и форм ППЭ; загружает актуальный пакет с сертификатами специалистов РЦОИ; совместно с членом ГЭК выполняет повторный экспорт пакета с электронными образами бланков и форм ППЭ для передачи в РЦОИ. Аналогичные действия выполняются в случае несоответствия сертификатов специалистов РЦОИ на станции Штаба ППЭ.</w:t>
      </w:r>
    </w:p>
    <w:p>
      <w:pPr>
        <w:pStyle w:val="BodyText"/>
        <w:spacing w:after="0"/>
        <w:sectPr>
          <w:pgSz w:w="11910" w:h="16850"/>
          <w:pgMar w:header="0" w:footer="782" w:top="1060" w:bottom="980" w:left="708" w:right="283"/>
        </w:sectPr>
      </w:pPr>
    </w:p>
    <w:p>
      <w:pPr>
        <w:pStyle w:val="Heading1"/>
        <w:numPr>
          <w:ilvl w:val="1"/>
          <w:numId w:val="6"/>
        </w:numPr>
        <w:tabs>
          <w:tab w:pos="3724" w:val="left" w:leader="none"/>
        </w:tabs>
        <w:spacing w:line="240" w:lineRule="auto" w:before="70" w:after="0"/>
        <w:ind w:left="3724" w:right="0" w:hanging="495"/>
        <w:jc w:val="both"/>
      </w:pPr>
      <w:bookmarkStart w:name="_bookmark8" w:id="9"/>
      <w:bookmarkEnd w:id="9"/>
      <w:r>
        <w:rPr>
          <w:b w:val="0"/>
        </w:rPr>
      </w:r>
      <w:r>
        <w:rPr/>
        <w:t>Инструкция</w:t>
      </w:r>
      <w:r>
        <w:rPr>
          <w:spacing w:val="-5"/>
        </w:rPr>
        <w:t> </w:t>
      </w:r>
      <w:r>
        <w:rPr/>
        <w:t>для</w:t>
      </w:r>
      <w:r>
        <w:rPr>
          <w:spacing w:val="-3"/>
        </w:rPr>
        <w:t> </w:t>
      </w:r>
      <w:r>
        <w:rPr/>
        <w:t>члена</w:t>
      </w:r>
      <w:r>
        <w:rPr>
          <w:spacing w:val="-3"/>
        </w:rPr>
        <w:t> </w:t>
      </w:r>
      <w:r>
        <w:rPr/>
        <w:t>ГЭК</w:t>
      </w:r>
      <w:r>
        <w:rPr>
          <w:spacing w:val="-3"/>
        </w:rPr>
        <w:t> </w:t>
      </w:r>
      <w:r>
        <w:rPr/>
        <w:t>в</w:t>
      </w:r>
      <w:r>
        <w:rPr>
          <w:spacing w:val="-3"/>
        </w:rPr>
        <w:t> </w:t>
      </w:r>
      <w:r>
        <w:rPr>
          <w:spacing w:val="-5"/>
        </w:rPr>
        <w:t>ППЭ</w:t>
      </w:r>
    </w:p>
    <w:p>
      <w:pPr>
        <w:spacing w:before="121"/>
        <w:ind w:left="1133" w:right="0" w:firstLine="0"/>
        <w:jc w:val="both"/>
        <w:rPr>
          <w:b/>
          <w:sz w:val="26"/>
        </w:rPr>
      </w:pPr>
      <w:r>
        <w:rPr>
          <w:b/>
          <w:sz w:val="26"/>
        </w:rPr>
        <w:t>Требования</w:t>
      </w:r>
      <w:r>
        <w:rPr>
          <w:b/>
          <w:spacing w:val="-11"/>
          <w:sz w:val="26"/>
        </w:rPr>
        <w:t> </w:t>
      </w:r>
      <w:r>
        <w:rPr>
          <w:b/>
          <w:sz w:val="26"/>
        </w:rPr>
        <w:t>к</w:t>
      </w:r>
      <w:r>
        <w:rPr>
          <w:b/>
          <w:spacing w:val="-11"/>
          <w:sz w:val="26"/>
        </w:rPr>
        <w:t> </w:t>
      </w:r>
      <w:r>
        <w:rPr>
          <w:b/>
          <w:sz w:val="26"/>
        </w:rPr>
        <w:t>членам</w:t>
      </w:r>
      <w:r>
        <w:rPr>
          <w:b/>
          <w:spacing w:val="-10"/>
          <w:sz w:val="26"/>
        </w:rPr>
        <w:t> </w:t>
      </w:r>
      <w:r>
        <w:rPr>
          <w:b/>
          <w:sz w:val="26"/>
        </w:rPr>
        <w:t>ГЭК,</w:t>
      </w:r>
      <w:r>
        <w:rPr>
          <w:b/>
          <w:spacing w:val="-11"/>
          <w:sz w:val="26"/>
        </w:rPr>
        <w:t> </w:t>
      </w:r>
      <w:r>
        <w:rPr>
          <w:b/>
          <w:sz w:val="26"/>
        </w:rPr>
        <w:t>предъявляемые</w:t>
      </w:r>
      <w:r>
        <w:rPr>
          <w:b/>
          <w:spacing w:val="-11"/>
          <w:sz w:val="26"/>
        </w:rPr>
        <w:t> </w:t>
      </w:r>
      <w:r>
        <w:rPr>
          <w:b/>
          <w:spacing w:val="-2"/>
          <w:sz w:val="26"/>
        </w:rPr>
        <w:t>Порядком:</w:t>
      </w:r>
    </w:p>
    <w:p>
      <w:pPr>
        <w:pStyle w:val="BodyText"/>
        <w:spacing w:before="18"/>
        <w:ind w:left="1133" w:firstLine="0"/>
      </w:pPr>
      <w:r>
        <w:rPr/>
        <w:t>а)</w:t>
      </w:r>
      <w:r>
        <w:rPr>
          <w:spacing w:val="-7"/>
        </w:rPr>
        <w:t> </w:t>
      </w:r>
      <w:r>
        <w:rPr/>
        <w:t>прошли</w:t>
      </w:r>
      <w:r>
        <w:rPr>
          <w:spacing w:val="-13"/>
        </w:rPr>
        <w:t> </w:t>
      </w:r>
      <w:r>
        <w:rPr/>
        <w:t>соответствующую</w:t>
      </w:r>
      <w:r>
        <w:rPr>
          <w:spacing w:val="-14"/>
        </w:rPr>
        <w:t> </w:t>
      </w:r>
      <w:r>
        <w:rPr/>
        <w:t>подготовку,</w:t>
      </w:r>
      <w:r>
        <w:rPr>
          <w:spacing w:val="-15"/>
        </w:rPr>
        <w:t> </w:t>
      </w:r>
      <w:r>
        <w:rPr/>
        <w:t>организуемую</w:t>
      </w:r>
      <w:r>
        <w:rPr>
          <w:spacing w:val="-14"/>
        </w:rPr>
        <w:t> </w:t>
      </w:r>
      <w:r>
        <w:rPr>
          <w:spacing w:val="-4"/>
        </w:rPr>
        <w:t>ОИВ;</w:t>
      </w:r>
    </w:p>
    <w:p>
      <w:pPr>
        <w:pStyle w:val="BodyText"/>
        <w:spacing w:line="259" w:lineRule="auto" w:before="23"/>
        <w:ind w:right="279"/>
      </w:pPr>
      <w:r>
        <w:rPr/>
        <w:t>б) не являются близкими родственниками</w:t>
      </w:r>
      <w:r>
        <w:rPr>
          <w:vertAlign w:val="superscript"/>
        </w:rPr>
        <w:t>12</w:t>
      </w:r>
      <w:r>
        <w:rPr>
          <w:vertAlign w:val="baseline"/>
        </w:rPr>
        <w:t>, а также супругами, усыновителями, усыновленными участников экзаменов, сдающих экзамен в данном ППЭ;</w:t>
      </w:r>
    </w:p>
    <w:p>
      <w:pPr>
        <w:pStyle w:val="BodyText"/>
        <w:spacing w:line="259" w:lineRule="auto"/>
        <w:ind w:right="283"/>
      </w:pPr>
      <w:r>
        <w:rPr/>
        <w:t>в) не являются педагогическими работниками, являющимися учителями участников ГИА, сдающих экзамен в данном ППЭ</w:t>
      </w:r>
      <w:r>
        <w:rPr>
          <w:vertAlign w:val="superscript"/>
        </w:rPr>
        <w:t>13</w:t>
      </w:r>
      <w:r>
        <w:rPr>
          <w:vertAlign w:val="baseline"/>
        </w:rPr>
        <w:t>.</w:t>
      </w:r>
    </w:p>
    <w:p>
      <w:pPr>
        <w:spacing w:before="7"/>
        <w:ind w:left="1133" w:right="0" w:firstLine="0"/>
        <w:jc w:val="both"/>
        <w:rPr>
          <w:b/>
          <w:sz w:val="26"/>
        </w:rPr>
      </w:pPr>
      <w:r>
        <w:rPr>
          <w:b/>
          <w:sz w:val="26"/>
        </w:rPr>
        <w:t>Член</w:t>
      </w:r>
      <w:r>
        <w:rPr>
          <w:b/>
          <w:spacing w:val="-11"/>
          <w:sz w:val="26"/>
        </w:rPr>
        <w:t> </w:t>
      </w:r>
      <w:r>
        <w:rPr>
          <w:b/>
          <w:sz w:val="26"/>
        </w:rPr>
        <w:t>ГЭК</w:t>
      </w:r>
      <w:r>
        <w:rPr>
          <w:b/>
          <w:spacing w:val="-11"/>
          <w:sz w:val="26"/>
        </w:rPr>
        <w:t> </w:t>
      </w:r>
      <w:r>
        <w:rPr>
          <w:b/>
          <w:sz w:val="26"/>
        </w:rPr>
        <w:t>обеспечивает</w:t>
      </w:r>
      <w:r>
        <w:rPr>
          <w:b/>
          <w:spacing w:val="-11"/>
          <w:sz w:val="26"/>
        </w:rPr>
        <w:t> </w:t>
      </w:r>
      <w:r>
        <w:rPr>
          <w:b/>
          <w:sz w:val="26"/>
        </w:rPr>
        <w:t>соблюдение</w:t>
      </w:r>
      <w:r>
        <w:rPr>
          <w:b/>
          <w:spacing w:val="-8"/>
          <w:sz w:val="26"/>
        </w:rPr>
        <w:t> </w:t>
      </w:r>
      <w:r>
        <w:rPr>
          <w:b/>
          <w:sz w:val="26"/>
        </w:rPr>
        <w:t>требований</w:t>
      </w:r>
      <w:r>
        <w:rPr>
          <w:b/>
          <w:spacing w:val="-11"/>
          <w:sz w:val="26"/>
        </w:rPr>
        <w:t> </w:t>
      </w:r>
      <w:r>
        <w:rPr>
          <w:b/>
          <w:sz w:val="26"/>
        </w:rPr>
        <w:t>Порядка,</w:t>
      </w:r>
      <w:r>
        <w:rPr>
          <w:b/>
          <w:spacing w:val="-9"/>
          <w:sz w:val="26"/>
        </w:rPr>
        <w:t> </w:t>
      </w:r>
      <w:r>
        <w:rPr>
          <w:b/>
          <w:sz w:val="26"/>
        </w:rPr>
        <w:t>в</w:t>
      </w:r>
      <w:r>
        <w:rPr>
          <w:b/>
          <w:spacing w:val="-11"/>
          <w:sz w:val="26"/>
        </w:rPr>
        <w:t> </w:t>
      </w:r>
      <w:r>
        <w:rPr>
          <w:b/>
          <w:sz w:val="26"/>
        </w:rPr>
        <w:t>том</w:t>
      </w:r>
      <w:r>
        <w:rPr>
          <w:b/>
          <w:spacing w:val="-10"/>
          <w:sz w:val="26"/>
        </w:rPr>
        <w:t> </w:t>
      </w:r>
      <w:r>
        <w:rPr>
          <w:b/>
          <w:spacing w:val="-2"/>
          <w:sz w:val="26"/>
        </w:rPr>
        <w:t>числе:</w:t>
      </w:r>
    </w:p>
    <w:p>
      <w:pPr>
        <w:pStyle w:val="BodyText"/>
        <w:spacing w:line="249" w:lineRule="auto" w:before="15"/>
        <w:ind w:right="278"/>
      </w:pPr>
      <w:r>
        <w:rPr/>
        <w:t>а) по решению председателя ГЭК не позднее чем за две недели до начала экзаменов проводит проверку готовности ППЭ;</w:t>
      </w:r>
    </w:p>
    <w:p>
      <w:pPr>
        <w:pStyle w:val="BodyText"/>
        <w:spacing w:line="297" w:lineRule="exact"/>
        <w:ind w:left="1133" w:firstLine="0"/>
      </w:pPr>
      <w:r>
        <w:rPr/>
        <w:t>б)</w:t>
      </w:r>
      <w:r>
        <w:rPr>
          <w:spacing w:val="-2"/>
        </w:rPr>
        <w:t> </w:t>
      </w:r>
      <w:r>
        <w:rPr/>
        <w:t>осуществляет</w:t>
      </w:r>
      <w:r>
        <w:rPr>
          <w:spacing w:val="-8"/>
        </w:rPr>
        <w:t> </w:t>
      </w:r>
      <w:r>
        <w:rPr/>
        <w:t>контроль</w:t>
      </w:r>
      <w:r>
        <w:rPr>
          <w:spacing w:val="-10"/>
        </w:rPr>
        <w:t> </w:t>
      </w:r>
      <w:r>
        <w:rPr/>
        <w:t>за</w:t>
      </w:r>
      <w:r>
        <w:rPr>
          <w:spacing w:val="-10"/>
        </w:rPr>
        <w:t> </w:t>
      </w:r>
      <w:r>
        <w:rPr/>
        <w:t>соблюдением</w:t>
      </w:r>
      <w:r>
        <w:rPr>
          <w:spacing w:val="-10"/>
        </w:rPr>
        <w:t> </w:t>
      </w:r>
      <w:r>
        <w:rPr/>
        <w:t>требований</w:t>
      </w:r>
      <w:r>
        <w:rPr>
          <w:spacing w:val="-9"/>
        </w:rPr>
        <w:t> </w:t>
      </w:r>
      <w:r>
        <w:rPr/>
        <w:t>Порядка</w:t>
      </w:r>
      <w:r>
        <w:rPr>
          <w:spacing w:val="-10"/>
        </w:rPr>
        <w:t> </w:t>
      </w:r>
      <w:r>
        <w:rPr/>
        <w:t>в</w:t>
      </w:r>
      <w:r>
        <w:rPr>
          <w:spacing w:val="-8"/>
        </w:rPr>
        <w:t> </w:t>
      </w:r>
      <w:r>
        <w:rPr>
          <w:spacing w:val="-4"/>
        </w:rPr>
        <w:t>ППЭ;</w:t>
      </w:r>
    </w:p>
    <w:p>
      <w:pPr>
        <w:pStyle w:val="BodyText"/>
        <w:spacing w:line="249" w:lineRule="auto" w:before="8"/>
        <w:ind w:right="283"/>
      </w:pPr>
      <w:r>
        <w:rPr/>
        <w:t>в) осуществляет взаимодействие с лицами, присутствующими в ППЭ, по обеспечению соблюдения требований Порядка;</w:t>
      </w:r>
    </w:p>
    <w:p>
      <w:pPr>
        <w:pStyle w:val="BodyText"/>
        <w:spacing w:line="247" w:lineRule="auto"/>
        <w:ind w:right="276"/>
      </w:pPr>
      <w:r>
        <w:rPr/>
        <w:t>г) в случае выявления нарушений Порядка принимает решение об удалении из ППЭ участников экзаменов, а также иных лиц (в том числе неустановленных), находящихся в </w:t>
      </w:r>
      <w:r>
        <w:rPr>
          <w:spacing w:val="-4"/>
        </w:rPr>
        <w:t>ППЭ;</w:t>
      </w:r>
    </w:p>
    <w:p>
      <w:pPr>
        <w:pStyle w:val="BodyText"/>
        <w:spacing w:line="249" w:lineRule="auto"/>
        <w:ind w:right="290"/>
        <w:jc w:val="left"/>
      </w:pPr>
      <w:r>
        <w:rPr/>
        <w:t>д) по согласованию с</w:t>
      </w:r>
      <w:r>
        <w:rPr>
          <w:spacing w:val="-3"/>
        </w:rPr>
        <w:t> </w:t>
      </w:r>
      <w:r>
        <w:rPr/>
        <w:t>председателем ГЭК принимает решение об остановке экзамена в ППЭ или отдельных аудиториях ППЭ</w:t>
      </w:r>
      <w:r>
        <w:rPr>
          <w:vertAlign w:val="superscript"/>
        </w:rPr>
        <w:t>14</w:t>
      </w:r>
      <w:r>
        <w:rPr>
          <w:vertAlign w:val="baseline"/>
        </w:rPr>
        <w:t>.</w:t>
      </w:r>
    </w:p>
    <w:p>
      <w:pPr>
        <w:spacing w:before="2"/>
        <w:ind w:left="1133" w:right="0" w:firstLine="0"/>
        <w:jc w:val="left"/>
        <w:rPr>
          <w:b/>
          <w:sz w:val="26"/>
        </w:rPr>
      </w:pPr>
      <w:r>
        <w:rPr>
          <w:b/>
          <w:sz w:val="26"/>
        </w:rPr>
        <w:t>Член</w:t>
      </w:r>
      <w:r>
        <w:rPr>
          <w:b/>
          <w:spacing w:val="-11"/>
          <w:sz w:val="26"/>
        </w:rPr>
        <w:t> </w:t>
      </w:r>
      <w:r>
        <w:rPr>
          <w:b/>
          <w:sz w:val="26"/>
        </w:rPr>
        <w:t>ГЭК</w:t>
      </w:r>
      <w:r>
        <w:rPr>
          <w:b/>
          <w:spacing w:val="-11"/>
          <w:sz w:val="26"/>
        </w:rPr>
        <w:t> </w:t>
      </w:r>
      <w:r>
        <w:rPr>
          <w:b/>
          <w:sz w:val="26"/>
        </w:rPr>
        <w:t>несет</w:t>
      </w:r>
      <w:r>
        <w:rPr>
          <w:b/>
          <w:spacing w:val="-11"/>
          <w:sz w:val="26"/>
        </w:rPr>
        <w:t> </w:t>
      </w:r>
      <w:r>
        <w:rPr>
          <w:b/>
          <w:sz w:val="26"/>
        </w:rPr>
        <w:t>ответственность</w:t>
      </w:r>
      <w:r>
        <w:rPr>
          <w:b/>
          <w:spacing w:val="-9"/>
          <w:sz w:val="26"/>
        </w:rPr>
        <w:t> </w:t>
      </w:r>
      <w:r>
        <w:rPr>
          <w:b/>
          <w:spacing w:val="-5"/>
          <w:sz w:val="26"/>
        </w:rPr>
        <w:t>за:</w:t>
      </w:r>
    </w:p>
    <w:p>
      <w:pPr>
        <w:pStyle w:val="BodyText"/>
        <w:spacing w:line="249" w:lineRule="auto" w:before="21"/>
        <w:ind w:right="290"/>
        <w:jc w:val="left"/>
      </w:pPr>
      <w:r>
        <w:rPr/>
        <w:t>а) целостность,</w:t>
      </w:r>
      <w:r>
        <w:rPr>
          <w:spacing w:val="-1"/>
        </w:rPr>
        <w:t> </w:t>
      </w:r>
      <w:r>
        <w:rPr/>
        <w:t>полноту</w:t>
      </w:r>
      <w:r>
        <w:rPr>
          <w:spacing w:val="-3"/>
        </w:rPr>
        <w:t> </w:t>
      </w:r>
      <w:r>
        <w:rPr/>
        <w:t>и</w:t>
      </w:r>
      <w:r>
        <w:rPr>
          <w:spacing w:val="-1"/>
        </w:rPr>
        <w:t> </w:t>
      </w:r>
      <w:r>
        <w:rPr/>
        <w:t>сохранность</w:t>
      </w:r>
      <w:r>
        <w:rPr>
          <w:spacing w:val="-1"/>
        </w:rPr>
        <w:t> </w:t>
      </w:r>
      <w:r>
        <w:rPr/>
        <w:t>ЭМ</w:t>
      </w:r>
      <w:r>
        <w:rPr>
          <w:spacing w:val="-2"/>
        </w:rPr>
        <w:t> </w:t>
      </w:r>
      <w:r>
        <w:rPr/>
        <w:t>при</w:t>
      </w:r>
      <w:r>
        <w:rPr>
          <w:spacing w:val="-1"/>
        </w:rPr>
        <w:t> </w:t>
      </w:r>
      <w:r>
        <w:rPr/>
        <w:t>передаче</w:t>
      </w:r>
      <w:r>
        <w:rPr>
          <w:spacing w:val="-1"/>
        </w:rPr>
        <w:t> </w:t>
      </w:r>
      <w:r>
        <w:rPr/>
        <w:t>их</w:t>
      </w:r>
      <w:r>
        <w:rPr>
          <w:spacing w:val="-2"/>
        </w:rPr>
        <w:t> </w:t>
      </w:r>
      <w:r>
        <w:rPr/>
        <w:t>в</w:t>
      </w:r>
      <w:r>
        <w:rPr>
          <w:spacing w:val="-1"/>
        </w:rPr>
        <w:t> </w:t>
      </w:r>
      <w:r>
        <w:rPr/>
        <w:t>ППЭ</w:t>
      </w:r>
      <w:r>
        <w:rPr>
          <w:spacing w:val="-2"/>
        </w:rPr>
        <w:t> </w:t>
      </w:r>
      <w:r>
        <w:rPr/>
        <w:t>в</w:t>
      </w:r>
      <w:r>
        <w:rPr>
          <w:spacing w:val="-1"/>
        </w:rPr>
        <w:t> </w:t>
      </w:r>
      <w:r>
        <w:rPr/>
        <w:t>день экзамена</w:t>
      </w:r>
      <w:r>
        <w:rPr>
          <w:spacing w:val="-1"/>
        </w:rPr>
        <w:t> </w:t>
      </w:r>
      <w:r>
        <w:rPr/>
        <w:t>и из ППЭ в РЦОИ для последующей обработки;</w:t>
      </w:r>
    </w:p>
    <w:p>
      <w:pPr>
        <w:pStyle w:val="BodyText"/>
        <w:spacing w:line="249" w:lineRule="auto"/>
        <w:jc w:val="left"/>
      </w:pPr>
      <w:r>
        <w:rPr/>
        <w:t>б) своевременность проведения проверки фактов нарушения Порядка в ППЭ, в том числе в случае подачи участником экзамена апелляции о нарушении Порядка;</w:t>
      </w:r>
    </w:p>
    <w:p>
      <w:pPr>
        <w:pStyle w:val="BodyText"/>
        <w:spacing w:line="249" w:lineRule="auto"/>
        <w:ind w:left="1133" w:right="290" w:firstLine="0"/>
        <w:jc w:val="left"/>
      </w:pPr>
      <w:r>
        <w:rPr/>
        <w:t>в) соблюдение информационной безопасности на всех этапах проведения экзамена; г)</w:t>
      </w:r>
      <w:r>
        <w:rPr>
          <w:spacing w:val="2"/>
        </w:rPr>
        <w:t> </w:t>
      </w:r>
      <w:r>
        <w:rPr/>
        <w:t>корректность</w:t>
      </w:r>
      <w:r>
        <w:rPr>
          <w:spacing w:val="18"/>
        </w:rPr>
        <w:t> </w:t>
      </w:r>
      <w:r>
        <w:rPr/>
        <w:t>выполненных</w:t>
      </w:r>
      <w:r>
        <w:rPr>
          <w:spacing w:val="20"/>
        </w:rPr>
        <w:t> </w:t>
      </w:r>
      <w:r>
        <w:rPr/>
        <w:t>настроек</w:t>
      </w:r>
      <w:r>
        <w:rPr>
          <w:spacing w:val="18"/>
        </w:rPr>
        <w:t> </w:t>
      </w:r>
      <w:r>
        <w:rPr/>
        <w:t>(код</w:t>
      </w:r>
      <w:r>
        <w:rPr>
          <w:spacing w:val="22"/>
        </w:rPr>
        <w:t> </w:t>
      </w:r>
      <w:r>
        <w:rPr/>
        <w:t>региона,</w:t>
      </w:r>
      <w:r>
        <w:rPr>
          <w:spacing w:val="19"/>
        </w:rPr>
        <w:t> </w:t>
      </w:r>
      <w:r>
        <w:rPr/>
        <w:t>код</w:t>
      </w:r>
      <w:r>
        <w:rPr>
          <w:spacing w:val="19"/>
        </w:rPr>
        <w:t> </w:t>
      </w:r>
      <w:r>
        <w:rPr/>
        <w:t>ППЭ,</w:t>
      </w:r>
      <w:r>
        <w:rPr>
          <w:spacing w:val="19"/>
        </w:rPr>
        <w:t> </w:t>
      </w:r>
      <w:r>
        <w:rPr/>
        <w:t>период</w:t>
      </w:r>
      <w:r>
        <w:rPr>
          <w:spacing w:val="19"/>
        </w:rPr>
        <w:t> </w:t>
      </w:r>
      <w:r>
        <w:rPr>
          <w:spacing w:val="-2"/>
        </w:rPr>
        <w:t>проведения</w:t>
      </w:r>
    </w:p>
    <w:p>
      <w:pPr>
        <w:pStyle w:val="BodyText"/>
        <w:spacing w:line="249" w:lineRule="auto"/>
        <w:ind w:firstLine="0"/>
        <w:jc w:val="left"/>
      </w:pPr>
      <w:r>
        <w:rPr/>
        <w:t>экзаменов),</w:t>
      </w:r>
      <w:r>
        <w:rPr>
          <w:spacing w:val="80"/>
        </w:rPr>
        <w:t> </w:t>
      </w:r>
      <w:r>
        <w:rPr/>
        <w:t>на</w:t>
      </w:r>
      <w:r>
        <w:rPr>
          <w:spacing w:val="80"/>
        </w:rPr>
        <w:t> </w:t>
      </w:r>
      <w:r>
        <w:rPr/>
        <w:t>основных</w:t>
      </w:r>
      <w:r>
        <w:rPr>
          <w:spacing w:val="80"/>
        </w:rPr>
        <w:t> </w:t>
      </w:r>
      <w:r>
        <w:rPr/>
        <w:t>и резервных</w:t>
      </w:r>
      <w:r>
        <w:rPr>
          <w:spacing w:val="80"/>
        </w:rPr>
        <w:t> </w:t>
      </w:r>
      <w:r>
        <w:rPr/>
        <w:t>станциях</w:t>
      </w:r>
      <w:r>
        <w:rPr>
          <w:spacing w:val="80"/>
        </w:rPr>
        <w:t> </w:t>
      </w:r>
      <w:r>
        <w:rPr/>
        <w:t>организатора,</w:t>
      </w:r>
      <w:r>
        <w:rPr>
          <w:spacing w:val="80"/>
        </w:rPr>
        <w:t> </w:t>
      </w:r>
      <w:r>
        <w:rPr/>
        <w:t>основной</w:t>
      </w:r>
      <w:r>
        <w:rPr>
          <w:spacing w:val="80"/>
        </w:rPr>
        <w:t> </w:t>
      </w:r>
      <w:r>
        <w:rPr/>
        <w:t>и</w:t>
      </w:r>
      <w:r>
        <w:rPr>
          <w:spacing w:val="80"/>
        </w:rPr>
        <w:t> </w:t>
      </w:r>
      <w:r>
        <w:rPr/>
        <w:t>резервной станциях Штаба ППЭ;</w:t>
      </w:r>
    </w:p>
    <w:p>
      <w:pPr>
        <w:pStyle w:val="BodyText"/>
        <w:spacing w:line="294" w:lineRule="exact"/>
        <w:ind w:left="1133" w:firstLine="0"/>
        <w:jc w:val="left"/>
      </w:pPr>
      <w:r>
        <w:rPr/>
        <w:t>д)</w:t>
      </w:r>
      <w:r>
        <w:rPr>
          <w:spacing w:val="-3"/>
        </w:rPr>
        <w:t> </w:t>
      </w:r>
      <w:r>
        <w:rPr/>
        <w:t>качество</w:t>
      </w:r>
      <w:r>
        <w:rPr>
          <w:spacing w:val="-11"/>
        </w:rPr>
        <w:t> </w:t>
      </w:r>
      <w:r>
        <w:rPr/>
        <w:t>сканирования</w:t>
      </w:r>
      <w:r>
        <w:rPr>
          <w:spacing w:val="-11"/>
        </w:rPr>
        <w:t> </w:t>
      </w:r>
      <w:r>
        <w:rPr>
          <w:spacing w:val="-5"/>
        </w:rPr>
        <w:t>ЭМ;</w:t>
      </w:r>
    </w:p>
    <w:p>
      <w:pPr>
        <w:pStyle w:val="BodyText"/>
        <w:spacing w:line="249" w:lineRule="auto"/>
        <w:jc w:val="left"/>
      </w:pPr>
      <w:r>
        <w:rPr/>
        <w:t>е) незамедлительное</w:t>
      </w:r>
      <w:r>
        <w:rPr>
          <w:spacing w:val="40"/>
        </w:rPr>
        <w:t> </w:t>
      </w:r>
      <w:r>
        <w:rPr/>
        <w:t>информирование</w:t>
      </w:r>
      <w:r>
        <w:rPr>
          <w:spacing w:val="40"/>
        </w:rPr>
        <w:t> </w:t>
      </w:r>
      <w:r>
        <w:rPr/>
        <w:t>председателя</w:t>
      </w:r>
      <w:r>
        <w:rPr>
          <w:spacing w:val="40"/>
        </w:rPr>
        <w:t> </w:t>
      </w:r>
      <w:r>
        <w:rPr/>
        <w:t>ГЭК</w:t>
      </w:r>
      <w:r>
        <w:rPr>
          <w:spacing w:val="40"/>
        </w:rPr>
        <w:t> </w:t>
      </w:r>
      <w:r>
        <w:rPr/>
        <w:t>о факте</w:t>
      </w:r>
      <w:r>
        <w:rPr>
          <w:spacing w:val="40"/>
        </w:rPr>
        <w:t> </w:t>
      </w:r>
      <w:r>
        <w:rPr/>
        <w:t>компрометации</w:t>
      </w:r>
      <w:r>
        <w:rPr>
          <w:spacing w:val="40"/>
        </w:rPr>
        <w:t> </w:t>
      </w:r>
      <w:r>
        <w:rPr/>
        <w:t>токена члена ГЭК.</w:t>
      </w:r>
    </w:p>
    <w:p>
      <w:pPr>
        <w:pStyle w:val="BodyText"/>
        <w:spacing w:line="294" w:lineRule="exact"/>
        <w:ind w:left="1133" w:firstLine="0"/>
        <w:jc w:val="left"/>
      </w:pPr>
      <w:r>
        <w:rPr/>
        <w:t>Член</w:t>
      </w:r>
      <w:r>
        <w:rPr>
          <w:spacing w:val="-8"/>
        </w:rPr>
        <w:t> </w:t>
      </w:r>
      <w:r>
        <w:rPr/>
        <w:t>ГЭК</w:t>
      </w:r>
      <w:r>
        <w:rPr>
          <w:spacing w:val="-8"/>
        </w:rPr>
        <w:t> </w:t>
      </w:r>
      <w:r>
        <w:rPr/>
        <w:t>фиксирует</w:t>
      </w:r>
      <w:r>
        <w:rPr>
          <w:spacing w:val="-5"/>
        </w:rPr>
        <w:t> </w:t>
      </w:r>
      <w:r>
        <w:rPr/>
        <w:t>все</w:t>
      </w:r>
      <w:r>
        <w:rPr>
          <w:spacing w:val="-9"/>
        </w:rPr>
        <w:t> </w:t>
      </w:r>
      <w:r>
        <w:rPr/>
        <w:t>случаи</w:t>
      </w:r>
      <w:r>
        <w:rPr>
          <w:spacing w:val="-7"/>
        </w:rPr>
        <w:t> </w:t>
      </w:r>
      <w:r>
        <w:rPr/>
        <w:t>нарушения</w:t>
      </w:r>
      <w:r>
        <w:rPr>
          <w:spacing w:val="-9"/>
        </w:rPr>
        <w:t> </w:t>
      </w:r>
      <w:r>
        <w:rPr/>
        <w:t>Порядка</w:t>
      </w:r>
      <w:r>
        <w:rPr>
          <w:spacing w:val="-8"/>
        </w:rPr>
        <w:t> </w:t>
      </w:r>
      <w:r>
        <w:rPr/>
        <w:t>в</w:t>
      </w:r>
      <w:r>
        <w:rPr>
          <w:spacing w:val="-6"/>
        </w:rPr>
        <w:t> </w:t>
      </w:r>
      <w:r>
        <w:rPr>
          <w:spacing w:val="-4"/>
        </w:rPr>
        <w:t>ППЭ.</w:t>
      </w:r>
    </w:p>
    <w:p>
      <w:pPr>
        <w:pStyle w:val="BodyText"/>
        <w:spacing w:before="51"/>
        <w:ind w:left="0" w:firstLine="0"/>
        <w:jc w:val="left"/>
      </w:pPr>
    </w:p>
    <w:p>
      <w:pPr>
        <w:spacing w:before="0"/>
        <w:ind w:left="146" w:right="0" w:firstLine="0"/>
        <w:jc w:val="center"/>
        <w:rPr>
          <w:b/>
          <w:sz w:val="26"/>
        </w:rPr>
      </w:pPr>
      <w:r>
        <w:rPr>
          <w:b/>
          <w:sz w:val="26"/>
        </w:rPr>
        <w:t>Подготовка</w:t>
      </w:r>
      <w:r>
        <w:rPr>
          <w:b/>
          <w:spacing w:val="-10"/>
          <w:sz w:val="26"/>
        </w:rPr>
        <w:t> </w:t>
      </w:r>
      <w:r>
        <w:rPr>
          <w:b/>
          <w:sz w:val="26"/>
        </w:rPr>
        <w:t>к</w:t>
      </w:r>
      <w:r>
        <w:rPr>
          <w:b/>
          <w:spacing w:val="-12"/>
          <w:sz w:val="26"/>
        </w:rPr>
        <w:t> </w:t>
      </w:r>
      <w:r>
        <w:rPr>
          <w:b/>
          <w:sz w:val="26"/>
        </w:rPr>
        <w:t>проведению</w:t>
      </w:r>
      <w:r>
        <w:rPr>
          <w:b/>
          <w:spacing w:val="-9"/>
          <w:sz w:val="26"/>
        </w:rPr>
        <w:t> </w:t>
      </w:r>
      <w:r>
        <w:rPr>
          <w:b/>
          <w:spacing w:val="-5"/>
          <w:sz w:val="26"/>
        </w:rPr>
        <w:t>ЕГЭ</w:t>
      </w:r>
    </w:p>
    <w:p>
      <w:pPr>
        <w:pStyle w:val="BodyText"/>
        <w:spacing w:before="21"/>
        <w:ind w:left="0" w:firstLine="0"/>
        <w:jc w:val="left"/>
        <w:rPr>
          <w:b/>
        </w:rPr>
      </w:pPr>
    </w:p>
    <w:p>
      <w:pPr>
        <w:pStyle w:val="BodyText"/>
        <w:spacing w:line="244" w:lineRule="auto"/>
        <w:ind w:right="290"/>
        <w:jc w:val="left"/>
      </w:pPr>
      <w:r>
        <w:rPr/>
        <w:t>Член</w:t>
      </w:r>
      <w:r>
        <w:rPr>
          <w:spacing w:val="80"/>
          <w:w w:val="150"/>
        </w:rPr>
        <w:t> </w:t>
      </w:r>
      <w:r>
        <w:rPr/>
        <w:t>ГЭК</w:t>
      </w:r>
      <w:r>
        <w:rPr>
          <w:spacing w:val="80"/>
          <w:w w:val="150"/>
        </w:rPr>
        <w:t> </w:t>
      </w:r>
      <w:r>
        <w:rPr/>
        <w:t>проходит</w:t>
      </w:r>
      <w:r>
        <w:rPr>
          <w:spacing w:val="80"/>
          <w:w w:val="150"/>
        </w:rPr>
        <w:t> </w:t>
      </w:r>
      <w:r>
        <w:rPr/>
        <w:t>подготовку</w:t>
      </w:r>
      <w:r>
        <w:rPr>
          <w:spacing w:val="80"/>
          <w:w w:val="150"/>
        </w:rPr>
        <w:t> </w:t>
      </w:r>
      <w:r>
        <w:rPr/>
        <w:t>по</w:t>
      </w:r>
      <w:r>
        <w:rPr>
          <w:spacing w:val="80"/>
          <w:w w:val="150"/>
        </w:rPr>
        <w:t> </w:t>
      </w:r>
      <w:r>
        <w:rPr/>
        <w:t>порядку</w:t>
      </w:r>
      <w:r>
        <w:rPr>
          <w:spacing w:val="80"/>
          <w:w w:val="150"/>
        </w:rPr>
        <w:t> </w:t>
      </w:r>
      <w:r>
        <w:rPr/>
        <w:t>исполнения</w:t>
      </w:r>
      <w:r>
        <w:rPr>
          <w:spacing w:val="80"/>
          <w:w w:val="150"/>
        </w:rPr>
        <w:t> </w:t>
      </w:r>
      <w:r>
        <w:rPr/>
        <w:t>своих</w:t>
      </w:r>
      <w:r>
        <w:rPr>
          <w:spacing w:val="80"/>
          <w:w w:val="150"/>
        </w:rPr>
        <w:t> </w:t>
      </w:r>
      <w:r>
        <w:rPr/>
        <w:t>обязанностей в период проведения экзаменов, в том числе:</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5"/>
        <w:ind w:left="0" w:firstLine="0"/>
        <w:jc w:val="left"/>
        <w:rPr>
          <w:sz w:val="20"/>
        </w:rPr>
      </w:pPr>
      <w:r>
        <w:rPr>
          <w:sz w:val="20"/>
        </w:rPr>
        <mc:AlternateContent>
          <mc:Choice Requires="wps">
            <w:drawing>
              <wp:anchor distT="0" distB="0" distL="0" distR="0" allowOverlap="1" layoutInCell="1" locked="0" behindDoc="1" simplePos="0" relativeHeight="487591936">
                <wp:simplePos x="0" y="0"/>
                <wp:positionH relativeFrom="page">
                  <wp:posOffset>1169212</wp:posOffset>
                </wp:positionH>
                <wp:positionV relativeFrom="paragraph">
                  <wp:posOffset>190052</wp:posOffset>
                </wp:positionV>
                <wp:extent cx="1829435" cy="762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4.964729pt;width:144.020pt;height:.599980pt;mso-position-horizontal-relative:page;mso-position-vertical-relative:paragraph;z-index:-15724544;mso-wrap-distance-left:0;mso-wrap-distance-right:0" id="docshape10" filled="true" fillcolor="#000000" stroked="false">
                <v:fill type="solid"/>
                <w10:wrap type="topAndBottom"/>
              </v:rect>
            </w:pict>
          </mc:Fallback>
        </mc:AlternateContent>
      </w:r>
    </w:p>
    <w:p>
      <w:pPr>
        <w:spacing w:before="111"/>
        <w:ind w:left="1416" w:right="0" w:firstLine="0"/>
        <w:jc w:val="both"/>
        <w:rPr>
          <w:sz w:val="22"/>
        </w:rPr>
      </w:pPr>
      <w:r>
        <w:rPr>
          <w:sz w:val="22"/>
          <w:vertAlign w:val="superscript"/>
        </w:rPr>
        <w:t>12</w:t>
      </w:r>
      <w:r>
        <w:rPr>
          <w:spacing w:val="-5"/>
          <w:sz w:val="22"/>
          <w:vertAlign w:val="baseline"/>
        </w:rPr>
        <w:t> </w:t>
      </w:r>
      <w:r>
        <w:rPr>
          <w:sz w:val="22"/>
          <w:vertAlign w:val="baseline"/>
        </w:rPr>
        <w:t>Статья</w:t>
      </w:r>
      <w:r>
        <w:rPr>
          <w:spacing w:val="-6"/>
          <w:sz w:val="22"/>
          <w:vertAlign w:val="baseline"/>
        </w:rPr>
        <w:t> </w:t>
      </w:r>
      <w:r>
        <w:rPr>
          <w:sz w:val="22"/>
          <w:vertAlign w:val="baseline"/>
        </w:rPr>
        <w:t>14</w:t>
      </w:r>
      <w:r>
        <w:rPr>
          <w:spacing w:val="-5"/>
          <w:sz w:val="22"/>
          <w:vertAlign w:val="baseline"/>
        </w:rPr>
        <w:t> </w:t>
      </w:r>
      <w:r>
        <w:rPr>
          <w:sz w:val="22"/>
          <w:vertAlign w:val="baseline"/>
        </w:rPr>
        <w:t>Семейного</w:t>
      </w:r>
      <w:r>
        <w:rPr>
          <w:spacing w:val="-4"/>
          <w:sz w:val="22"/>
          <w:vertAlign w:val="baseline"/>
        </w:rPr>
        <w:t> </w:t>
      </w:r>
      <w:r>
        <w:rPr>
          <w:sz w:val="22"/>
          <w:vertAlign w:val="baseline"/>
        </w:rPr>
        <w:t>кодекса</w:t>
      </w:r>
      <w:r>
        <w:rPr>
          <w:spacing w:val="-5"/>
          <w:sz w:val="22"/>
          <w:vertAlign w:val="baseline"/>
        </w:rPr>
        <w:t> </w:t>
      </w:r>
      <w:r>
        <w:rPr>
          <w:sz w:val="22"/>
          <w:vertAlign w:val="baseline"/>
        </w:rPr>
        <w:t>Российской</w:t>
      </w:r>
      <w:r>
        <w:rPr>
          <w:spacing w:val="-7"/>
          <w:sz w:val="22"/>
          <w:vertAlign w:val="baseline"/>
        </w:rPr>
        <w:t> </w:t>
      </w:r>
      <w:r>
        <w:rPr>
          <w:spacing w:val="-2"/>
          <w:sz w:val="22"/>
          <w:vertAlign w:val="baseline"/>
        </w:rPr>
        <w:t>Федерации.</w:t>
      </w:r>
    </w:p>
    <w:p>
      <w:pPr>
        <w:spacing w:before="2"/>
        <w:ind w:left="708" w:right="286" w:firstLine="707"/>
        <w:jc w:val="both"/>
        <w:rPr>
          <w:sz w:val="22"/>
        </w:rPr>
      </w:pPr>
      <w:r>
        <w:rPr>
          <w:sz w:val="22"/>
          <w:vertAlign w:val="superscript"/>
        </w:rPr>
        <w:t>13</w:t>
      </w:r>
      <w:r>
        <w:rPr>
          <w:sz w:val="22"/>
          <w:vertAlign w:val="baseline"/>
        </w:rPr>
        <w:t> За исключением ППЭ, организованных в труднодоступных и отдаленных местностях, в учреждениях уголовно-исполнительной системы.</w:t>
      </w:r>
    </w:p>
    <w:p>
      <w:pPr>
        <w:spacing w:before="0"/>
        <w:ind w:left="708" w:right="281" w:firstLine="707"/>
        <w:jc w:val="both"/>
        <w:rPr>
          <w:sz w:val="22"/>
        </w:rPr>
      </w:pPr>
      <w:r>
        <w:rPr>
          <w:sz w:val="22"/>
          <w:vertAlign w:val="superscript"/>
        </w:rPr>
        <w:t>14</w:t>
      </w:r>
      <w:r>
        <w:rPr>
          <w:sz w:val="22"/>
          <w:vertAlign w:val="baseline"/>
        </w:rPr>
        <w:t> В случае если в течение двух часов от начала экзамена ни один из участников экзаменов, распределенных в ППЭ и (или) отдельные аудитории ППЭ, не явился в ППЭ (отдельные аудитории ППЭ), а также в случае отсутствия средств видеонаблюдения, неисправного состояния или отключения указанных средств во время проведения экзаменов.</w:t>
      </w:r>
    </w:p>
    <w:p>
      <w:pPr>
        <w:spacing w:after="0"/>
        <w:jc w:val="both"/>
        <w:rPr>
          <w:sz w:val="22"/>
        </w:rPr>
        <w:sectPr>
          <w:pgSz w:w="11910" w:h="16850"/>
          <w:pgMar w:header="0" w:footer="782" w:top="1360" w:bottom="980" w:left="708" w:right="283"/>
        </w:sectPr>
      </w:pPr>
    </w:p>
    <w:p>
      <w:pPr>
        <w:pStyle w:val="BodyText"/>
        <w:spacing w:line="247" w:lineRule="auto" w:before="64"/>
        <w:ind w:right="277"/>
      </w:pPr>
      <w:r>
        <w:rPr/>
        <w:t>а) знакомится с нормативными правовыми актами, регламентирующими порядок проведения</w:t>
      </w:r>
      <w:r>
        <w:rPr>
          <w:spacing w:val="80"/>
        </w:rPr>
        <w:t> </w:t>
      </w:r>
      <w:r>
        <w:rPr/>
        <w:t>экзаменов,</w:t>
      </w:r>
      <w:r>
        <w:rPr>
          <w:spacing w:val="80"/>
        </w:rPr>
        <w:t> </w:t>
      </w:r>
      <w:r>
        <w:rPr/>
        <w:t>методическими</w:t>
      </w:r>
      <w:r>
        <w:rPr>
          <w:spacing w:val="80"/>
        </w:rPr>
        <w:t> </w:t>
      </w:r>
      <w:r>
        <w:rPr/>
        <w:t>документами</w:t>
      </w:r>
      <w:r>
        <w:rPr>
          <w:spacing w:val="80"/>
        </w:rPr>
        <w:t> </w:t>
      </w:r>
      <w:r>
        <w:rPr/>
        <w:t>Рособрнадзора,</w:t>
      </w:r>
      <w:r>
        <w:rPr>
          <w:spacing w:val="80"/>
        </w:rPr>
        <w:t> </w:t>
      </w:r>
      <w:r>
        <w:rPr/>
        <w:t>рекомендуемыми</w:t>
      </w:r>
      <w:r>
        <w:rPr>
          <w:spacing w:val="40"/>
        </w:rPr>
        <w:t> </w:t>
      </w:r>
      <w:r>
        <w:rPr/>
        <w:t>к использованию при организации и проведении экзаменов;</w:t>
      </w:r>
    </w:p>
    <w:p>
      <w:pPr>
        <w:pStyle w:val="BodyText"/>
        <w:spacing w:before="1"/>
        <w:ind w:left="1133" w:firstLine="0"/>
      </w:pPr>
      <w:r>
        <w:rPr/>
        <w:t>б) знакомится</w:t>
      </w:r>
      <w:r>
        <w:rPr>
          <w:spacing w:val="-8"/>
        </w:rPr>
        <w:t> </w:t>
      </w:r>
      <w:r>
        <w:rPr/>
        <w:t>с</w:t>
      </w:r>
      <w:r>
        <w:rPr>
          <w:spacing w:val="-8"/>
        </w:rPr>
        <w:t> </w:t>
      </w:r>
      <w:r>
        <w:rPr/>
        <w:t>инструкцией,</w:t>
      </w:r>
      <w:r>
        <w:rPr>
          <w:spacing w:val="-8"/>
        </w:rPr>
        <w:t> </w:t>
      </w:r>
      <w:r>
        <w:rPr/>
        <w:t>определяющей</w:t>
      </w:r>
      <w:r>
        <w:rPr>
          <w:spacing w:val="-5"/>
        </w:rPr>
        <w:t> </w:t>
      </w:r>
      <w:r>
        <w:rPr/>
        <w:t>порядок</w:t>
      </w:r>
      <w:r>
        <w:rPr>
          <w:spacing w:val="-9"/>
        </w:rPr>
        <w:t> </w:t>
      </w:r>
      <w:r>
        <w:rPr/>
        <w:t>работы</w:t>
      </w:r>
      <w:r>
        <w:rPr>
          <w:spacing w:val="-8"/>
        </w:rPr>
        <w:t> </w:t>
      </w:r>
      <w:r>
        <w:rPr/>
        <w:t>члена</w:t>
      </w:r>
      <w:r>
        <w:rPr>
          <w:spacing w:val="-8"/>
        </w:rPr>
        <w:t> </w:t>
      </w:r>
      <w:r>
        <w:rPr/>
        <w:t>ГЭК</w:t>
      </w:r>
      <w:r>
        <w:rPr>
          <w:spacing w:val="-8"/>
        </w:rPr>
        <w:t> </w:t>
      </w:r>
      <w:r>
        <w:rPr/>
        <w:t>в</w:t>
      </w:r>
      <w:r>
        <w:rPr>
          <w:spacing w:val="-9"/>
        </w:rPr>
        <w:t> </w:t>
      </w:r>
      <w:r>
        <w:rPr>
          <w:spacing w:val="-4"/>
        </w:rPr>
        <w:t>ППЭ.</w:t>
      </w:r>
    </w:p>
    <w:p>
      <w:pPr>
        <w:pStyle w:val="BodyText"/>
        <w:spacing w:line="247" w:lineRule="auto" w:before="8"/>
        <w:ind w:right="279"/>
      </w:pPr>
      <w:r>
        <w:rPr/>
        <w:t>Член ГЭК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w:t>
      </w:r>
      <w:r>
        <w:rPr>
          <w:spacing w:val="-2"/>
        </w:rPr>
        <w:t> </w:t>
      </w:r>
      <w:r>
        <w:rPr/>
        <w:t>из</w:t>
      </w:r>
      <w:r>
        <w:rPr>
          <w:spacing w:val="-2"/>
        </w:rPr>
        <w:t> </w:t>
      </w:r>
      <w:r>
        <w:rPr/>
        <w:t>ППЭ,</w:t>
      </w:r>
      <w:r>
        <w:rPr>
          <w:spacing w:val="-1"/>
        </w:rPr>
        <w:t> </w:t>
      </w:r>
      <w:r>
        <w:rPr/>
        <w:t>о</w:t>
      </w:r>
      <w:r>
        <w:rPr>
          <w:spacing w:val="-3"/>
        </w:rPr>
        <w:t> </w:t>
      </w:r>
      <w:r>
        <w:rPr/>
        <w:t>применении</w:t>
      </w:r>
      <w:r>
        <w:rPr>
          <w:spacing w:val="-2"/>
        </w:rPr>
        <w:t> </w:t>
      </w:r>
      <w:r>
        <w:rPr/>
        <w:t>мер</w:t>
      </w:r>
      <w:r>
        <w:rPr>
          <w:spacing w:val="-2"/>
        </w:rPr>
        <w:t> </w:t>
      </w:r>
      <w:r>
        <w:rPr/>
        <w:t>дисциплинарного</w:t>
      </w:r>
      <w:r>
        <w:rPr>
          <w:spacing w:val="-3"/>
        </w:rPr>
        <w:t> </w:t>
      </w:r>
      <w:r>
        <w:rPr/>
        <w:t>и</w:t>
      </w:r>
      <w:r>
        <w:rPr>
          <w:spacing w:val="-2"/>
        </w:rPr>
        <w:t> </w:t>
      </w:r>
      <w:r>
        <w:rPr/>
        <w:t>административного</w:t>
      </w:r>
      <w:r>
        <w:rPr>
          <w:spacing w:val="-3"/>
        </w:rPr>
        <w:t> </w:t>
      </w:r>
      <w:r>
        <w:rPr/>
        <w:t>воздействия</w:t>
      </w:r>
      <w:r>
        <w:rPr>
          <w:spacing w:val="-2"/>
        </w:rPr>
        <w:t> </w:t>
      </w:r>
      <w:r>
        <w:rPr/>
        <w:t>в отношении работников ППЭ, нарушивших Порядок.</w:t>
      </w:r>
    </w:p>
    <w:p>
      <w:pPr>
        <w:spacing w:line="295" w:lineRule="exact" w:before="11"/>
        <w:ind w:left="1133" w:right="0" w:firstLine="0"/>
        <w:jc w:val="both"/>
        <w:rPr>
          <w:b/>
          <w:sz w:val="26"/>
        </w:rPr>
      </w:pPr>
      <w:r>
        <w:rPr>
          <w:b/>
          <w:sz w:val="26"/>
        </w:rPr>
        <w:t>На</w:t>
      </w:r>
      <w:r>
        <w:rPr>
          <w:b/>
          <w:spacing w:val="-12"/>
          <w:sz w:val="26"/>
        </w:rPr>
        <w:t> </w:t>
      </w:r>
      <w:r>
        <w:rPr>
          <w:b/>
          <w:sz w:val="26"/>
        </w:rPr>
        <w:t>подготовительном</w:t>
      </w:r>
      <w:r>
        <w:rPr>
          <w:b/>
          <w:spacing w:val="-10"/>
          <w:sz w:val="26"/>
        </w:rPr>
        <w:t> </w:t>
      </w:r>
      <w:r>
        <w:rPr>
          <w:b/>
          <w:sz w:val="26"/>
        </w:rPr>
        <w:t>этапе</w:t>
      </w:r>
      <w:r>
        <w:rPr>
          <w:b/>
          <w:spacing w:val="-12"/>
          <w:sz w:val="26"/>
        </w:rPr>
        <w:t> </w:t>
      </w:r>
      <w:r>
        <w:rPr>
          <w:b/>
          <w:sz w:val="26"/>
        </w:rPr>
        <w:t>проведения</w:t>
      </w:r>
      <w:r>
        <w:rPr>
          <w:b/>
          <w:spacing w:val="-6"/>
          <w:sz w:val="26"/>
        </w:rPr>
        <w:t> </w:t>
      </w:r>
      <w:r>
        <w:rPr>
          <w:b/>
          <w:sz w:val="26"/>
        </w:rPr>
        <w:t>экзаменов</w:t>
      </w:r>
      <w:r>
        <w:rPr>
          <w:b/>
          <w:spacing w:val="-12"/>
          <w:sz w:val="26"/>
        </w:rPr>
        <w:t> </w:t>
      </w:r>
      <w:r>
        <w:rPr>
          <w:b/>
          <w:sz w:val="26"/>
        </w:rPr>
        <w:t>член</w:t>
      </w:r>
      <w:r>
        <w:rPr>
          <w:b/>
          <w:spacing w:val="-9"/>
          <w:sz w:val="26"/>
        </w:rPr>
        <w:t> </w:t>
      </w:r>
      <w:r>
        <w:rPr>
          <w:b/>
          <w:spacing w:val="-4"/>
          <w:sz w:val="26"/>
        </w:rPr>
        <w:t>ГЭК:</w:t>
      </w:r>
    </w:p>
    <w:p>
      <w:pPr>
        <w:pStyle w:val="BodyText"/>
        <w:ind w:right="282"/>
      </w:pPr>
      <w:r>
        <w:rPr/>
        <w:t>проводит проверку готовности ППЭ </w:t>
      </w:r>
      <w:r>
        <w:rPr>
          <w:b/>
        </w:rPr>
        <w:t>не позднее чем за две недели </w:t>
      </w:r>
      <w:r>
        <w:rPr/>
        <w:t>до начала экзаменов (по решению председателя ГЭК), проверяет работоспособность криптосредств в личном кабинете ППЭ;</w:t>
      </w:r>
    </w:p>
    <w:p>
      <w:pPr>
        <w:spacing w:before="0"/>
        <w:ind w:left="424" w:right="283" w:firstLine="708"/>
        <w:jc w:val="both"/>
        <w:rPr>
          <w:sz w:val="26"/>
        </w:rPr>
      </w:pPr>
      <w:r>
        <w:rPr>
          <w:b/>
          <w:sz w:val="26"/>
        </w:rPr>
        <w:t>не ранее чем за 2 рабочих дня, но не позднее 17:00 </w:t>
      </w:r>
      <w:r>
        <w:rPr>
          <w:sz w:val="26"/>
        </w:rPr>
        <w:t>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том числе:</w:t>
      </w:r>
    </w:p>
    <w:p>
      <w:pPr>
        <w:pStyle w:val="BodyText"/>
        <w:spacing w:line="298" w:lineRule="exact"/>
        <w:ind w:left="1133" w:firstLine="0"/>
      </w:pPr>
      <w:r>
        <w:rPr>
          <w:u w:val="single"/>
        </w:rPr>
        <w:t>на</w:t>
      </w:r>
      <w:r>
        <w:rPr>
          <w:spacing w:val="-10"/>
          <w:u w:val="single"/>
        </w:rPr>
        <w:t> </w:t>
      </w:r>
      <w:r>
        <w:rPr>
          <w:u w:val="single"/>
        </w:rPr>
        <w:t>компьютере</w:t>
      </w:r>
      <w:r>
        <w:rPr>
          <w:spacing w:val="-10"/>
          <w:u w:val="single"/>
        </w:rPr>
        <w:t> </w:t>
      </w:r>
      <w:r>
        <w:rPr>
          <w:u w:val="single"/>
        </w:rPr>
        <w:t>(ноутбуке),</w:t>
      </w:r>
      <w:r>
        <w:rPr>
          <w:spacing w:val="-9"/>
          <w:u w:val="single"/>
        </w:rPr>
        <w:t> </w:t>
      </w:r>
      <w:r>
        <w:rPr>
          <w:u w:val="single"/>
        </w:rPr>
        <w:t>предназначенном</w:t>
      </w:r>
      <w:r>
        <w:rPr>
          <w:spacing w:val="-10"/>
          <w:u w:val="single"/>
        </w:rPr>
        <w:t> </w:t>
      </w:r>
      <w:r>
        <w:rPr>
          <w:u w:val="single"/>
        </w:rPr>
        <w:t>для</w:t>
      </w:r>
      <w:r>
        <w:rPr>
          <w:spacing w:val="-9"/>
          <w:u w:val="single"/>
        </w:rPr>
        <w:t> </w:t>
      </w:r>
      <w:r>
        <w:rPr>
          <w:u w:val="single"/>
        </w:rPr>
        <w:t>работы</w:t>
      </w:r>
      <w:r>
        <w:rPr>
          <w:spacing w:val="-9"/>
          <w:u w:val="single"/>
        </w:rPr>
        <w:t> </w:t>
      </w:r>
      <w:r>
        <w:rPr>
          <w:u w:val="single"/>
        </w:rPr>
        <w:t>в</w:t>
      </w:r>
      <w:r>
        <w:rPr>
          <w:spacing w:val="-10"/>
          <w:u w:val="single"/>
        </w:rPr>
        <w:t> </w:t>
      </w:r>
      <w:r>
        <w:rPr>
          <w:u w:val="single"/>
        </w:rPr>
        <w:t>личном</w:t>
      </w:r>
      <w:r>
        <w:rPr>
          <w:spacing w:val="-9"/>
          <w:u w:val="single"/>
        </w:rPr>
        <w:t> </w:t>
      </w:r>
      <w:r>
        <w:rPr>
          <w:u w:val="single"/>
        </w:rPr>
        <w:t>кабинете</w:t>
      </w:r>
      <w:r>
        <w:rPr>
          <w:spacing w:val="-10"/>
          <w:u w:val="single"/>
        </w:rPr>
        <w:t> </w:t>
      </w:r>
      <w:r>
        <w:rPr>
          <w:spacing w:val="-4"/>
          <w:u w:val="single"/>
        </w:rPr>
        <w:t>ППЭ</w:t>
      </w:r>
      <w:r>
        <w:rPr>
          <w:spacing w:val="-4"/>
        </w:rPr>
        <w:t>:</w:t>
      </w:r>
    </w:p>
    <w:p>
      <w:pPr>
        <w:pStyle w:val="BodyText"/>
        <w:ind w:right="285"/>
      </w:pPr>
      <w:r>
        <w:rPr/>
        <w:t>проверяет наличие соединения с личным кабинетом ППЭ по основному и резервному каналам доступа в сеть «Интернет»;</w:t>
      </w:r>
    </w:p>
    <w:p>
      <w:pPr>
        <w:pStyle w:val="BodyText"/>
        <w:spacing w:line="298" w:lineRule="exact"/>
        <w:ind w:left="1133" w:firstLine="0"/>
      </w:pPr>
      <w:r>
        <w:rPr>
          <w:u w:val="single"/>
        </w:rPr>
        <w:t>в</w:t>
      </w:r>
      <w:r>
        <w:rPr>
          <w:spacing w:val="-9"/>
          <w:u w:val="single"/>
        </w:rPr>
        <w:t> </w:t>
      </w:r>
      <w:r>
        <w:rPr>
          <w:u w:val="single"/>
        </w:rPr>
        <w:t>личном</w:t>
      </w:r>
      <w:r>
        <w:rPr>
          <w:spacing w:val="-7"/>
          <w:u w:val="single"/>
        </w:rPr>
        <w:t> </w:t>
      </w:r>
      <w:r>
        <w:rPr>
          <w:u w:val="single"/>
        </w:rPr>
        <w:t>кабинете</w:t>
      </w:r>
      <w:r>
        <w:rPr>
          <w:spacing w:val="-9"/>
          <w:u w:val="single"/>
        </w:rPr>
        <w:t> </w:t>
      </w:r>
      <w:r>
        <w:rPr>
          <w:spacing w:val="-4"/>
          <w:u w:val="single"/>
        </w:rPr>
        <w:t>ППЭ</w:t>
      </w:r>
      <w:r>
        <w:rPr>
          <w:spacing w:val="-4"/>
        </w:rPr>
        <w:t>:</w:t>
      </w:r>
    </w:p>
    <w:p>
      <w:pPr>
        <w:pStyle w:val="BodyText"/>
        <w:ind w:right="285"/>
      </w:pPr>
      <w:r>
        <w:rPr/>
        <w:t>проверяет тип основного и резервного каналов доступа в сеть «Интернет» (либо отсутствие резервного канала доступа в сеть «Интернет»);</w:t>
      </w:r>
    </w:p>
    <w:p>
      <w:pPr>
        <w:pStyle w:val="BodyText"/>
        <w:ind w:right="277"/>
      </w:pPr>
      <w:r>
        <w:rPr/>
        <w:t>выполняет</w:t>
      </w:r>
      <w:r>
        <w:rPr>
          <w:spacing w:val="80"/>
          <w:w w:val="150"/>
        </w:rPr>
        <w:t>  </w:t>
      </w:r>
      <w:r>
        <w:rPr/>
        <w:t>авторизацию</w:t>
      </w:r>
      <w:r>
        <w:rPr>
          <w:spacing w:val="80"/>
          <w:w w:val="150"/>
        </w:rPr>
        <w:t>  </w:t>
      </w:r>
      <w:r>
        <w:rPr/>
        <w:t>на</w:t>
      </w:r>
      <w:r>
        <w:rPr>
          <w:spacing w:val="80"/>
          <w:w w:val="150"/>
        </w:rPr>
        <w:t>  </w:t>
      </w:r>
      <w:r>
        <w:rPr/>
        <w:t>специализированном</w:t>
      </w:r>
      <w:r>
        <w:rPr>
          <w:spacing w:val="80"/>
          <w:w w:val="150"/>
        </w:rPr>
        <w:t>  </w:t>
      </w:r>
      <w:r>
        <w:rPr/>
        <w:t>федеральном</w:t>
      </w:r>
      <w:r>
        <w:rPr>
          <w:spacing w:val="80"/>
          <w:w w:val="150"/>
        </w:rPr>
        <w:t>  </w:t>
      </w:r>
      <w:r>
        <w:rPr/>
        <w:t>портале</w:t>
      </w:r>
      <w:r>
        <w:rPr>
          <w:spacing w:val="40"/>
        </w:rPr>
        <w:t> </w:t>
      </w:r>
      <w:r>
        <w:rPr/>
        <w:t>с</w:t>
      </w:r>
      <w:r>
        <w:rPr>
          <w:spacing w:val="-1"/>
        </w:rPr>
        <w:t> </w:t>
      </w:r>
      <w:r>
        <w:rPr/>
        <w:t>использованием токена члена ГЭК: член ГЭК подключает токен к компьютеру</w:t>
      </w:r>
      <w:r>
        <w:rPr>
          <w:spacing w:val="40"/>
        </w:rPr>
        <w:t> </w:t>
      </w:r>
      <w:r>
        <w:rPr/>
        <w:t>(ноутбуку) и вводит пароль доступа к нему;</w:t>
      </w:r>
    </w:p>
    <w:p>
      <w:pPr>
        <w:pStyle w:val="BodyText"/>
        <w:ind w:right="286"/>
      </w:pPr>
      <w:r>
        <w:rPr/>
        <w:t>по результатам авторизации убеждается в наличии назначения на выбранную дату экзамена в указанный в личном кабинете ППЭ;</w:t>
      </w:r>
    </w:p>
    <w:p>
      <w:pPr>
        <w:spacing w:before="0"/>
        <w:ind w:left="424" w:right="277" w:firstLine="708"/>
        <w:jc w:val="both"/>
        <w:rPr>
          <w:sz w:val="26"/>
        </w:rPr>
      </w:pPr>
      <w:r>
        <w:rPr>
          <w:b/>
          <w:sz w:val="26"/>
        </w:rPr>
        <w:t>Важно! </w:t>
      </w:r>
      <w:r>
        <w:rPr>
          <w:sz w:val="26"/>
        </w:rPr>
        <w:t>Все члены ГЭК, назначенные на экзамен, приходят авторизацию в ППЭ, в который они назначены, </w:t>
      </w:r>
      <w:r>
        <w:rPr>
          <w:b/>
          <w:sz w:val="26"/>
        </w:rPr>
        <w:t>не ранее чем за 2 рабочих дня, но не позднее 17:00 </w:t>
      </w:r>
      <w:r>
        <w:rPr>
          <w:sz w:val="26"/>
        </w:rPr>
        <w:t>по местному времени календарного дня, предшествующего дню экзамена;</w:t>
      </w:r>
    </w:p>
    <w:p>
      <w:pPr>
        <w:pStyle w:val="BodyText"/>
        <w:ind w:right="289"/>
      </w:pPr>
      <w:r>
        <w:rPr/>
        <w:t>контролирует скачивание пакета с сертификатами специалистов РЦОИ для загрузки на станции Штаба ППЭ (основную и резервную), все станции организатора;</w:t>
      </w:r>
    </w:p>
    <w:p>
      <w:pPr>
        <w:pStyle w:val="BodyText"/>
        <w:ind w:right="283"/>
      </w:pPr>
      <w:r>
        <w:rPr/>
        <w:t>проверяет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pPr>
        <w:pStyle w:val="BodyText"/>
        <w:ind w:right="287"/>
      </w:pPr>
      <w:r>
        <w:rPr>
          <w:u w:val="single"/>
        </w:rPr>
        <w:t>на каждой станции организатора </w:t>
      </w:r>
      <w:r>
        <w:rPr/>
        <w:t>в каждой аудитории, назначенной на экзамен, и резервных станциях организатора:</w:t>
      </w:r>
    </w:p>
    <w:p>
      <w:pPr>
        <w:pStyle w:val="BodyText"/>
        <w:ind w:right="286"/>
      </w:pPr>
      <w:r>
        <w:rPr/>
        <w:t>проверяет настройки станции: код региона, код ППЭ (впечатываются в бланки), номер компьютера (ноутбука) – уникальный для ППЭ номер компьютера (ноутбука);</w:t>
      </w:r>
    </w:p>
    <w:p>
      <w:pPr>
        <w:pStyle w:val="BodyText"/>
        <w:ind w:right="280"/>
      </w:pPr>
      <w:r>
        <w:rPr/>
        <w:t>проверяет настройки экзамена по соответствующему учебному предмету: номер аудитории (для резервных станций организатора номер аудитории не указывается),</w:t>
      </w:r>
      <w:r>
        <w:rPr>
          <w:spacing w:val="40"/>
        </w:rPr>
        <w:t> </w:t>
      </w:r>
      <w:r>
        <w:rPr/>
        <w:t>признак резервной станции для резервной станции организатора, период проведения экзаменов, учебный предмет, дату экзамена;</w:t>
      </w:r>
    </w:p>
    <w:p>
      <w:pPr>
        <w:pStyle w:val="BodyText"/>
        <w:spacing w:line="298" w:lineRule="exact" w:before="1"/>
        <w:ind w:left="1133" w:firstLine="0"/>
      </w:pPr>
      <w:r>
        <w:rPr/>
        <w:t>проверяет</w:t>
      </w:r>
      <w:r>
        <w:rPr>
          <w:spacing w:val="-12"/>
        </w:rPr>
        <w:t> </w:t>
      </w:r>
      <w:r>
        <w:rPr/>
        <w:t>настройки</w:t>
      </w:r>
      <w:r>
        <w:rPr>
          <w:spacing w:val="-10"/>
        </w:rPr>
        <w:t> </w:t>
      </w:r>
      <w:r>
        <w:rPr/>
        <w:t>системного</w:t>
      </w:r>
      <w:r>
        <w:rPr>
          <w:spacing w:val="-12"/>
        </w:rPr>
        <w:t> </w:t>
      </w:r>
      <w:r>
        <w:rPr>
          <w:spacing w:val="-2"/>
        </w:rPr>
        <w:t>времени;</w:t>
      </w:r>
    </w:p>
    <w:p>
      <w:pPr>
        <w:pStyle w:val="BodyText"/>
        <w:spacing w:line="298" w:lineRule="exact"/>
        <w:ind w:left="1133" w:firstLine="0"/>
      </w:pPr>
      <w:r>
        <w:rPr/>
        <w:t>проверяет</w:t>
      </w:r>
      <w:r>
        <w:rPr>
          <w:spacing w:val="-15"/>
        </w:rPr>
        <w:t> </w:t>
      </w:r>
      <w:r>
        <w:rPr/>
        <w:t>наличие</w:t>
      </w:r>
      <w:r>
        <w:rPr>
          <w:spacing w:val="-14"/>
        </w:rPr>
        <w:t> </w:t>
      </w:r>
      <w:r>
        <w:rPr/>
        <w:t>загруженного</w:t>
      </w:r>
      <w:r>
        <w:rPr>
          <w:spacing w:val="-13"/>
        </w:rPr>
        <w:t> </w:t>
      </w:r>
      <w:r>
        <w:rPr/>
        <w:t>интернет-</w:t>
      </w:r>
      <w:r>
        <w:rPr>
          <w:spacing w:val="-2"/>
        </w:rPr>
        <w:t>пакета;</w:t>
      </w:r>
    </w:p>
    <w:p>
      <w:pPr>
        <w:pStyle w:val="BodyText"/>
        <w:spacing w:after="0" w:line="298" w:lineRule="exact"/>
        <w:sectPr>
          <w:pgSz w:w="11910" w:h="16850"/>
          <w:pgMar w:header="0" w:footer="782" w:top="1060" w:bottom="980" w:left="708" w:right="283"/>
        </w:sectPr>
      </w:pPr>
    </w:p>
    <w:p>
      <w:pPr>
        <w:pStyle w:val="BodyText"/>
        <w:spacing w:before="64"/>
        <w:ind w:right="281"/>
      </w:pPr>
      <w:r>
        <w:rPr/>
        <w:t>проверяет качество печати калибровочного листа, выполненной в его присутствии и напечатанного ранее тестового комплекта ЭМ: все напечатанные границы видны, на тестовых бланках и КИМ 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w:t>
      </w:r>
      <w:r>
        <w:rPr>
          <w:spacing w:val="80"/>
        </w:rPr>
        <w:t> </w:t>
      </w:r>
      <w:r>
        <w:rPr/>
        <w:t>КИМ, четко видны; по усмотрению члена ГЭК тестовый комплект ЭМ может быть напечатан повторно в его присутствии;</w:t>
      </w:r>
    </w:p>
    <w:p>
      <w:pPr>
        <w:pStyle w:val="BodyText"/>
        <w:spacing w:before="3"/>
        <w:ind w:right="282"/>
      </w:pPr>
      <w:r>
        <w:rPr/>
        <w:t>контролирует выполнение калибровки сканера с использованием напечатанного на станции организатора калибровочного листа и его передачу руководителю ППЭ;</w:t>
      </w:r>
    </w:p>
    <w:p>
      <w:pPr>
        <w:pStyle w:val="BodyText"/>
        <w:spacing w:line="298" w:lineRule="exact"/>
        <w:ind w:left="1133" w:firstLine="0"/>
      </w:pPr>
      <w:r>
        <w:rPr/>
        <w:t>контролирует</w:t>
      </w:r>
      <w:r>
        <w:rPr>
          <w:spacing w:val="-13"/>
        </w:rPr>
        <w:t> </w:t>
      </w:r>
      <w:r>
        <w:rPr/>
        <w:t>загрузку</w:t>
      </w:r>
      <w:r>
        <w:rPr>
          <w:spacing w:val="-15"/>
        </w:rPr>
        <w:t> </w:t>
      </w:r>
      <w:r>
        <w:rPr/>
        <w:t>пакета</w:t>
      </w:r>
      <w:r>
        <w:rPr>
          <w:spacing w:val="-11"/>
        </w:rPr>
        <w:t> </w:t>
      </w:r>
      <w:r>
        <w:rPr/>
        <w:t>с</w:t>
      </w:r>
      <w:r>
        <w:rPr>
          <w:spacing w:val="-13"/>
        </w:rPr>
        <w:t> </w:t>
      </w:r>
      <w:r>
        <w:rPr/>
        <w:t>сертификатами</w:t>
      </w:r>
      <w:r>
        <w:rPr>
          <w:spacing w:val="-12"/>
        </w:rPr>
        <w:t> </w:t>
      </w:r>
      <w:r>
        <w:rPr/>
        <w:t>специалистов</w:t>
      </w:r>
      <w:r>
        <w:rPr>
          <w:spacing w:val="-13"/>
        </w:rPr>
        <w:t> </w:t>
      </w:r>
      <w:r>
        <w:rPr>
          <w:spacing w:val="-2"/>
        </w:rPr>
        <w:t>РЦОИ;</w:t>
      </w:r>
    </w:p>
    <w:p>
      <w:pPr>
        <w:pStyle w:val="BodyText"/>
        <w:ind w:right="283"/>
      </w:pPr>
      <w:r>
        <w:rPr/>
        <w:t>проверяет работоспособность средств криптозащиты с</w:t>
      </w:r>
      <w:r>
        <w:rPr>
          <w:spacing w:val="-1"/>
        </w:rPr>
        <w:t> </w:t>
      </w:r>
      <w:r>
        <w:rPr/>
        <w:t>использованием токена члена ГЭК: подключает к станции организатора токен члена ГЭК и вводит пароль доступа к нему. Каждый член ГЭК осуществляет контроль технической готовности хотя бы одной станции организатора;</w:t>
      </w:r>
    </w:p>
    <w:p>
      <w:pPr>
        <w:pStyle w:val="BodyText"/>
        <w:spacing w:before="2"/>
        <w:ind w:right="288"/>
      </w:pPr>
      <w:r>
        <w:rPr/>
        <w:t>проверяет, что в</w:t>
      </w:r>
      <w:r>
        <w:rPr>
          <w:spacing w:val="-1"/>
        </w:rPr>
        <w:t> </w:t>
      </w:r>
      <w:r>
        <w:rPr/>
        <w:t>аудитории ППЭ подготовлено достаточное количество бумаги для печати полных комплектов ЭМ;</w:t>
      </w:r>
    </w:p>
    <w:p>
      <w:pPr>
        <w:pStyle w:val="BodyText"/>
        <w:ind w:right="281"/>
      </w:pPr>
      <w:r>
        <w:rPr/>
        <w:t>контролирует печать протокола технической готовности аудитории для печати полного комплекта ЭМ в аудитории ППЭ (форма ППЭ-01-01) и сохранение на флеш- 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w:t>
      </w:r>
    </w:p>
    <w:p>
      <w:pPr>
        <w:pStyle w:val="BodyText"/>
        <w:ind w:right="283"/>
      </w:pPr>
      <w:r>
        <w:rPr>
          <w:b/>
        </w:rPr>
        <w:t>Важно! </w:t>
      </w:r>
      <w:r>
        <w:rPr/>
        <w:t>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pPr>
        <w:pStyle w:val="BodyText"/>
        <w:spacing w:line="298" w:lineRule="exact"/>
        <w:ind w:left="1133" w:firstLine="0"/>
      </w:pPr>
      <w:r>
        <w:rPr>
          <w:u w:val="single"/>
        </w:rPr>
        <w:t>на</w:t>
      </w:r>
      <w:r>
        <w:rPr>
          <w:spacing w:val="-10"/>
          <w:u w:val="single"/>
        </w:rPr>
        <w:t> </w:t>
      </w:r>
      <w:r>
        <w:rPr>
          <w:u w:val="single"/>
        </w:rPr>
        <w:t>основной</w:t>
      </w:r>
      <w:r>
        <w:rPr>
          <w:spacing w:val="-10"/>
          <w:u w:val="single"/>
        </w:rPr>
        <w:t> </w:t>
      </w:r>
      <w:r>
        <w:rPr>
          <w:u w:val="single"/>
        </w:rPr>
        <w:t>и</w:t>
      </w:r>
      <w:r>
        <w:rPr>
          <w:spacing w:val="-10"/>
          <w:u w:val="single"/>
        </w:rPr>
        <w:t> </w:t>
      </w:r>
      <w:r>
        <w:rPr>
          <w:u w:val="single"/>
        </w:rPr>
        <w:t>резервной</w:t>
      </w:r>
      <w:r>
        <w:rPr>
          <w:spacing w:val="-9"/>
          <w:u w:val="single"/>
        </w:rPr>
        <w:t> </w:t>
      </w:r>
      <w:r>
        <w:rPr>
          <w:u w:val="single"/>
        </w:rPr>
        <w:t>станциях</w:t>
      </w:r>
      <w:r>
        <w:rPr>
          <w:spacing w:val="-7"/>
          <w:u w:val="single"/>
        </w:rPr>
        <w:t> </w:t>
      </w:r>
      <w:r>
        <w:rPr>
          <w:u w:val="single"/>
        </w:rPr>
        <w:t>Штаба</w:t>
      </w:r>
      <w:r>
        <w:rPr>
          <w:spacing w:val="-7"/>
          <w:u w:val="single"/>
        </w:rPr>
        <w:t> </w:t>
      </w:r>
      <w:r>
        <w:rPr>
          <w:u w:val="single"/>
        </w:rPr>
        <w:t>ППЭ,</w:t>
      </w:r>
      <w:r>
        <w:rPr>
          <w:spacing w:val="-5"/>
          <w:u w:val="single"/>
        </w:rPr>
        <w:t> </w:t>
      </w:r>
      <w:r>
        <w:rPr>
          <w:u w:val="single"/>
        </w:rPr>
        <w:t>установленных</w:t>
      </w:r>
      <w:r>
        <w:rPr>
          <w:spacing w:val="-6"/>
          <w:u w:val="single"/>
        </w:rPr>
        <w:t> </w:t>
      </w:r>
      <w:r>
        <w:rPr>
          <w:u w:val="single"/>
        </w:rPr>
        <w:t>в</w:t>
      </w:r>
      <w:r>
        <w:rPr>
          <w:spacing w:val="-10"/>
          <w:u w:val="single"/>
        </w:rPr>
        <w:t> </w:t>
      </w:r>
      <w:r>
        <w:rPr>
          <w:u w:val="single"/>
        </w:rPr>
        <w:t>Штабе</w:t>
      </w:r>
      <w:r>
        <w:rPr>
          <w:spacing w:val="-8"/>
          <w:u w:val="single"/>
        </w:rPr>
        <w:t> </w:t>
      </w:r>
      <w:r>
        <w:rPr>
          <w:spacing w:val="-4"/>
          <w:u w:val="single"/>
        </w:rPr>
        <w:t>ППЭ</w:t>
      </w:r>
      <w:r>
        <w:rPr>
          <w:spacing w:val="-4"/>
        </w:rPr>
        <w:t>:</w:t>
      </w:r>
    </w:p>
    <w:p>
      <w:pPr>
        <w:pStyle w:val="BodyText"/>
        <w:ind w:right="284"/>
      </w:pPr>
      <w:r>
        <w:rPr/>
        <w:t>проверяет настройки станции: код региона (впечатывается в ДБО</w:t>
      </w:r>
      <w:r>
        <w:rPr>
          <w:spacing w:val="-3"/>
        </w:rPr>
        <w:t> </w:t>
      </w:r>
      <w:r>
        <w:rPr/>
        <w:t>№</w:t>
      </w:r>
      <w:r>
        <w:rPr>
          <w:spacing w:val="-4"/>
        </w:rPr>
        <w:t> </w:t>
      </w:r>
      <w:r>
        <w:rPr/>
        <w:t>2), код ППЭ, номер компьютера (ноутбука) – уникальный для ППЭ номер компьютера (ноутбука), признак резервной станции для резервной станции;</w:t>
      </w:r>
    </w:p>
    <w:p>
      <w:pPr>
        <w:spacing w:line="296" w:lineRule="exact" w:before="7"/>
        <w:ind w:left="1133" w:right="0" w:firstLine="0"/>
        <w:jc w:val="both"/>
        <w:rPr>
          <w:b/>
          <w:sz w:val="26"/>
        </w:rPr>
      </w:pPr>
      <w:r>
        <w:rPr>
          <w:b/>
          <w:sz w:val="26"/>
        </w:rPr>
        <w:t>для</w:t>
      </w:r>
      <w:r>
        <w:rPr>
          <w:b/>
          <w:spacing w:val="-9"/>
          <w:sz w:val="26"/>
        </w:rPr>
        <w:t> </w:t>
      </w:r>
      <w:r>
        <w:rPr>
          <w:b/>
          <w:sz w:val="26"/>
        </w:rPr>
        <w:t>обеспечения</w:t>
      </w:r>
      <w:r>
        <w:rPr>
          <w:b/>
          <w:spacing w:val="-9"/>
          <w:sz w:val="26"/>
        </w:rPr>
        <w:t> </w:t>
      </w:r>
      <w:r>
        <w:rPr>
          <w:b/>
          <w:sz w:val="26"/>
        </w:rPr>
        <w:t>печати</w:t>
      </w:r>
      <w:r>
        <w:rPr>
          <w:b/>
          <w:spacing w:val="-8"/>
          <w:sz w:val="26"/>
        </w:rPr>
        <w:t> </w:t>
      </w:r>
      <w:r>
        <w:rPr>
          <w:b/>
          <w:sz w:val="26"/>
        </w:rPr>
        <w:t>ДБО</w:t>
      </w:r>
      <w:r>
        <w:rPr>
          <w:b/>
          <w:spacing w:val="-5"/>
          <w:sz w:val="26"/>
        </w:rPr>
        <w:t> </w:t>
      </w:r>
      <w:r>
        <w:rPr>
          <w:b/>
          <w:sz w:val="26"/>
        </w:rPr>
        <w:t>№</w:t>
      </w:r>
      <w:r>
        <w:rPr>
          <w:b/>
          <w:spacing w:val="-5"/>
          <w:sz w:val="26"/>
        </w:rPr>
        <w:t> 2:</w:t>
      </w:r>
    </w:p>
    <w:p>
      <w:pPr>
        <w:pStyle w:val="BodyText"/>
        <w:ind w:right="281"/>
      </w:pPr>
      <w:r>
        <w:rPr/>
        <w:t>оценивает качество тестовой печати ДБО</w:t>
      </w:r>
      <w:r>
        <w:rPr>
          <w:spacing w:val="-1"/>
        </w:rPr>
        <w:t> </w:t>
      </w:r>
      <w:r>
        <w:rPr/>
        <w:t>№</w:t>
      </w:r>
      <w:r>
        <w:rPr>
          <w:spacing w:val="-4"/>
        </w:rPr>
        <w:t> </w:t>
      </w:r>
      <w:r>
        <w:rPr/>
        <w:t>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pPr>
        <w:spacing w:line="295" w:lineRule="exact" w:before="3"/>
        <w:ind w:left="1133" w:right="0" w:firstLine="0"/>
        <w:jc w:val="both"/>
        <w:rPr>
          <w:b/>
          <w:sz w:val="26"/>
        </w:rPr>
      </w:pPr>
      <w:r>
        <w:rPr>
          <w:b/>
          <w:sz w:val="26"/>
        </w:rPr>
        <w:t>для</w:t>
      </w:r>
      <w:r>
        <w:rPr>
          <w:b/>
          <w:spacing w:val="-13"/>
          <w:sz w:val="26"/>
        </w:rPr>
        <w:t> </w:t>
      </w:r>
      <w:r>
        <w:rPr>
          <w:b/>
          <w:sz w:val="26"/>
        </w:rPr>
        <w:t>обеспечения</w:t>
      </w:r>
      <w:r>
        <w:rPr>
          <w:b/>
          <w:spacing w:val="-13"/>
          <w:sz w:val="26"/>
        </w:rPr>
        <w:t> </w:t>
      </w:r>
      <w:r>
        <w:rPr>
          <w:b/>
          <w:sz w:val="26"/>
        </w:rPr>
        <w:t>сканирования</w:t>
      </w:r>
      <w:r>
        <w:rPr>
          <w:b/>
          <w:spacing w:val="-11"/>
          <w:sz w:val="26"/>
        </w:rPr>
        <w:t> </w:t>
      </w:r>
      <w:r>
        <w:rPr>
          <w:b/>
          <w:sz w:val="26"/>
        </w:rPr>
        <w:t>при</w:t>
      </w:r>
      <w:r>
        <w:rPr>
          <w:b/>
          <w:spacing w:val="-13"/>
          <w:sz w:val="26"/>
        </w:rPr>
        <w:t> </w:t>
      </w:r>
      <w:r>
        <w:rPr>
          <w:b/>
          <w:sz w:val="26"/>
        </w:rPr>
        <w:t>проведении</w:t>
      </w:r>
      <w:r>
        <w:rPr>
          <w:b/>
          <w:spacing w:val="-8"/>
          <w:sz w:val="26"/>
        </w:rPr>
        <w:t> </w:t>
      </w:r>
      <w:r>
        <w:rPr>
          <w:b/>
          <w:spacing w:val="-2"/>
          <w:sz w:val="26"/>
        </w:rPr>
        <w:t>экзамена:</w:t>
      </w:r>
    </w:p>
    <w:p>
      <w:pPr>
        <w:pStyle w:val="BodyText"/>
        <w:ind w:right="281"/>
      </w:pPr>
      <w:r>
        <w:rPr/>
        <w:t>проверяет настройки экзамена по каждому учебному предмету: период проведения экзаменов, учебный предмет и дату экзамена;</w:t>
      </w:r>
    </w:p>
    <w:p>
      <w:pPr>
        <w:pStyle w:val="BodyText"/>
        <w:spacing w:line="298" w:lineRule="exact"/>
        <w:ind w:left="1133" w:firstLine="0"/>
      </w:pPr>
      <w:r>
        <w:rPr/>
        <w:t>проверяет</w:t>
      </w:r>
      <w:r>
        <w:rPr>
          <w:spacing w:val="-12"/>
        </w:rPr>
        <w:t> </w:t>
      </w:r>
      <w:r>
        <w:rPr/>
        <w:t>настройки</w:t>
      </w:r>
      <w:r>
        <w:rPr>
          <w:spacing w:val="-10"/>
        </w:rPr>
        <w:t> </w:t>
      </w:r>
      <w:r>
        <w:rPr/>
        <w:t>системного</w:t>
      </w:r>
      <w:r>
        <w:rPr>
          <w:spacing w:val="-12"/>
        </w:rPr>
        <w:t> </w:t>
      </w:r>
      <w:r>
        <w:rPr>
          <w:spacing w:val="-2"/>
        </w:rPr>
        <w:t>времени;</w:t>
      </w:r>
    </w:p>
    <w:p>
      <w:pPr>
        <w:pStyle w:val="BodyText"/>
        <w:ind w:right="281"/>
      </w:pPr>
      <w:r>
        <w:rPr/>
        <w:t>контролирует выполнение тестового сканирования не менее одного из предоставленных</w:t>
      </w:r>
      <w:r>
        <w:rPr>
          <w:spacing w:val="-3"/>
        </w:rPr>
        <w:t> </w:t>
      </w:r>
      <w:r>
        <w:rPr/>
        <w:t>тестовых</w:t>
      </w:r>
      <w:r>
        <w:rPr>
          <w:spacing w:val="-2"/>
        </w:rPr>
        <w:t> </w:t>
      </w:r>
      <w:r>
        <w:rPr/>
        <w:t>комплектов</w:t>
      </w:r>
      <w:r>
        <w:rPr>
          <w:spacing w:val="-3"/>
        </w:rPr>
        <w:t> </w:t>
      </w:r>
      <w:r>
        <w:rPr/>
        <w:t>ЭМ</w:t>
      </w:r>
      <w:r>
        <w:rPr>
          <w:spacing w:val="-3"/>
        </w:rPr>
        <w:t> </w:t>
      </w:r>
      <w:r>
        <w:rPr/>
        <w:t>повторно,</w:t>
      </w:r>
      <w:r>
        <w:rPr>
          <w:spacing w:val="-2"/>
        </w:rPr>
        <w:t> </w:t>
      </w:r>
      <w:r>
        <w:rPr/>
        <w:t>тестового</w:t>
      </w:r>
      <w:r>
        <w:rPr>
          <w:spacing w:val="-3"/>
        </w:rPr>
        <w:t> </w:t>
      </w:r>
      <w:r>
        <w:rPr/>
        <w:t>ДБО</w:t>
      </w:r>
      <w:r>
        <w:rPr>
          <w:spacing w:val="-2"/>
        </w:rPr>
        <w:t> </w:t>
      </w:r>
      <w:r>
        <w:rPr/>
        <w:t>№</w:t>
      </w:r>
      <w:r>
        <w:rPr>
          <w:spacing w:val="-3"/>
        </w:rPr>
        <w:t> </w:t>
      </w:r>
      <w:r>
        <w:rPr/>
        <w:t>2</w:t>
      </w:r>
      <w:r>
        <w:rPr>
          <w:spacing w:val="-3"/>
        </w:rPr>
        <w:t> </w:t>
      </w:r>
      <w:r>
        <w:rPr/>
        <w:t>(за</w:t>
      </w:r>
      <w:r>
        <w:rPr>
          <w:spacing w:val="-2"/>
        </w:rPr>
        <w:t> </w:t>
      </w:r>
      <w:r>
        <w:rPr/>
        <w:t>исключением проведения ЕГЭ по математике базового уровня), распечатанного на станции Штаба ППЭ, а также (при наличии) напечатанных по решению члена ГЭК тестовых комплектов ЭМ;;</w:t>
      </w:r>
    </w:p>
    <w:p>
      <w:pPr>
        <w:pStyle w:val="BodyText"/>
        <w:ind w:right="282"/>
      </w:pPr>
      <w:r>
        <w:rPr/>
        <w:t>оценивает качество сканирования тестовых бланков и форм ППЭ: все бланки и формы ППЭ успешно распознаны и не отмечены как некачественные; черные квадраты (реперы), штрихкоды и QR-код хорошо читаемы, знакоместа на бланках не слишком</w:t>
      </w:r>
      <w:r>
        <w:rPr>
          <w:spacing w:val="80"/>
        </w:rPr>
        <w:t> </w:t>
      </w:r>
      <w:r>
        <w:rPr>
          <w:spacing w:val="-2"/>
        </w:rPr>
        <w:t>яркие;</w:t>
      </w:r>
    </w:p>
    <w:p>
      <w:pPr>
        <w:pStyle w:val="BodyText"/>
        <w:spacing w:line="297" w:lineRule="exact"/>
        <w:ind w:left="1133" w:firstLine="0"/>
        <w:jc w:val="left"/>
      </w:pPr>
      <w:r>
        <w:rPr/>
        <w:t>контролирует</w:t>
      </w:r>
      <w:r>
        <w:rPr>
          <w:spacing w:val="-13"/>
        </w:rPr>
        <w:t> </w:t>
      </w:r>
      <w:r>
        <w:rPr/>
        <w:t>загрузку</w:t>
      </w:r>
      <w:r>
        <w:rPr>
          <w:spacing w:val="-15"/>
        </w:rPr>
        <w:t> </w:t>
      </w:r>
      <w:r>
        <w:rPr/>
        <w:t>пакета</w:t>
      </w:r>
      <w:r>
        <w:rPr>
          <w:spacing w:val="-11"/>
        </w:rPr>
        <w:t> </w:t>
      </w:r>
      <w:r>
        <w:rPr/>
        <w:t>с</w:t>
      </w:r>
      <w:r>
        <w:rPr>
          <w:spacing w:val="-12"/>
        </w:rPr>
        <w:t> </w:t>
      </w:r>
      <w:r>
        <w:rPr/>
        <w:t>сертификатами</w:t>
      </w:r>
      <w:r>
        <w:rPr>
          <w:spacing w:val="-12"/>
        </w:rPr>
        <w:t> </w:t>
      </w:r>
      <w:r>
        <w:rPr/>
        <w:t>специалистов</w:t>
      </w:r>
      <w:r>
        <w:rPr>
          <w:spacing w:val="-13"/>
        </w:rPr>
        <w:t> </w:t>
      </w:r>
      <w:r>
        <w:rPr>
          <w:spacing w:val="-2"/>
        </w:rPr>
        <w:t>РЦОИ;</w:t>
      </w:r>
    </w:p>
    <w:p>
      <w:pPr>
        <w:pStyle w:val="BodyText"/>
        <w:jc w:val="left"/>
      </w:pPr>
      <w:r>
        <w:rPr/>
        <w:t>проверяет работоспособность средств криптозащиты с</w:t>
      </w:r>
      <w:r>
        <w:rPr>
          <w:spacing w:val="-2"/>
        </w:rPr>
        <w:t> </w:t>
      </w:r>
      <w:r>
        <w:rPr/>
        <w:t>использованием токена члена ГЭК: подключает к</w:t>
      </w:r>
      <w:r>
        <w:rPr>
          <w:spacing w:val="-1"/>
        </w:rPr>
        <w:t> </w:t>
      </w:r>
      <w:r>
        <w:rPr/>
        <w:t>станции Штаба ППЭ токен члена ГЭК и вводит пароль доступа к</w:t>
      </w:r>
      <w:r>
        <w:rPr>
          <w:spacing w:val="-1"/>
        </w:rPr>
        <w:t> </w:t>
      </w:r>
      <w:r>
        <w:rPr/>
        <w:t>нему;</w:t>
      </w:r>
    </w:p>
    <w:p>
      <w:pPr>
        <w:pStyle w:val="BodyText"/>
        <w:spacing w:after="0"/>
        <w:jc w:val="left"/>
        <w:sectPr>
          <w:pgSz w:w="11910" w:h="16850"/>
          <w:pgMar w:header="0" w:footer="782" w:top="1060" w:bottom="980" w:left="708" w:right="283"/>
        </w:sectPr>
      </w:pPr>
    </w:p>
    <w:p>
      <w:pPr>
        <w:pStyle w:val="BodyText"/>
        <w:spacing w:before="64"/>
        <w:ind w:right="283"/>
      </w:pPr>
      <w:r>
        <w:rPr/>
        <w:t>контролирует сохранение на флеш-накопитель протокола технической готовности Штаба ППЭ для сканирования бланков в ППЭ (форма ППЭ-01-02) и электронного акта технической готовности для последующей передачи в систему мониторинга готовности </w:t>
      </w:r>
      <w:r>
        <w:rPr>
          <w:spacing w:val="-4"/>
        </w:rPr>
        <w:t>ППЭ;</w:t>
      </w:r>
    </w:p>
    <w:p>
      <w:pPr>
        <w:pStyle w:val="BodyText"/>
        <w:spacing w:line="298" w:lineRule="exact" w:before="2"/>
        <w:ind w:left="1145" w:firstLine="0"/>
      </w:pPr>
      <w:r>
        <w:rPr>
          <w:u w:val="single"/>
        </w:rPr>
        <w:t>на</w:t>
      </w:r>
      <w:r>
        <w:rPr>
          <w:spacing w:val="-11"/>
          <w:u w:val="single"/>
        </w:rPr>
        <w:t> </w:t>
      </w:r>
      <w:r>
        <w:rPr>
          <w:u w:val="single"/>
        </w:rPr>
        <w:t>основной</w:t>
      </w:r>
      <w:r>
        <w:rPr>
          <w:spacing w:val="-10"/>
          <w:u w:val="single"/>
        </w:rPr>
        <w:t> </w:t>
      </w:r>
      <w:r>
        <w:rPr>
          <w:u w:val="single"/>
        </w:rPr>
        <w:t>станции</w:t>
      </w:r>
      <w:r>
        <w:rPr>
          <w:spacing w:val="-6"/>
          <w:u w:val="single"/>
        </w:rPr>
        <w:t> </w:t>
      </w:r>
      <w:r>
        <w:rPr>
          <w:u w:val="single"/>
        </w:rPr>
        <w:t>Штаба</w:t>
      </w:r>
      <w:r>
        <w:rPr>
          <w:spacing w:val="-11"/>
          <w:u w:val="single"/>
        </w:rPr>
        <w:t> </w:t>
      </w:r>
      <w:r>
        <w:rPr>
          <w:spacing w:val="-4"/>
          <w:u w:val="single"/>
        </w:rPr>
        <w:t>ППЭ:</w:t>
      </w:r>
    </w:p>
    <w:p>
      <w:pPr>
        <w:pStyle w:val="BodyText"/>
        <w:ind w:right="281" w:firstLine="720"/>
      </w:pPr>
      <w:r>
        <w:rPr/>
        <w:t>контролирует сохранение, если ранее не был сохранен для данной станции Штаба ППЭ, на флеш-накопитель для переноса данных между станциями ППЭ акта для ДБО №</w:t>
      </w:r>
      <w:r>
        <w:rPr>
          <w:spacing w:val="-3"/>
        </w:rPr>
        <w:t> </w:t>
      </w:r>
      <w:r>
        <w:rPr/>
        <w:t>2 для последующей передачи в систему мониторинга готовности ППЭ.</w:t>
      </w:r>
    </w:p>
    <w:p>
      <w:pPr>
        <w:pStyle w:val="BodyText"/>
        <w:spacing w:before="8"/>
        <w:ind w:left="0" w:firstLine="0"/>
        <w:jc w:val="left"/>
      </w:pPr>
    </w:p>
    <w:p>
      <w:pPr>
        <w:spacing w:before="0"/>
        <w:ind w:left="424" w:right="282" w:firstLine="708"/>
        <w:jc w:val="both"/>
        <w:rPr>
          <w:b/>
          <w:sz w:val="26"/>
        </w:rPr>
      </w:pPr>
      <w:r>
        <w:rPr>
          <w:b/>
          <w:sz w:val="26"/>
        </w:rPr>
        <w:t>Проверяет наличие дополнительного (резервного) оборудования, необходимого для проведения экзамена:</w:t>
      </w:r>
    </w:p>
    <w:p>
      <w:pPr>
        <w:pStyle w:val="BodyText"/>
        <w:spacing w:line="291" w:lineRule="exact"/>
        <w:ind w:left="1133" w:firstLine="0"/>
      </w:pPr>
      <w:r>
        <w:rPr/>
        <w:t>основной</w:t>
      </w:r>
      <w:r>
        <w:rPr>
          <w:spacing w:val="56"/>
        </w:rPr>
        <w:t> </w:t>
      </w:r>
      <w:r>
        <w:rPr/>
        <w:t>и</w:t>
      </w:r>
      <w:r>
        <w:rPr>
          <w:spacing w:val="57"/>
        </w:rPr>
        <w:t> </w:t>
      </w:r>
      <w:r>
        <w:rPr/>
        <w:t>резервный</w:t>
      </w:r>
      <w:r>
        <w:rPr>
          <w:spacing w:val="57"/>
        </w:rPr>
        <w:t> </w:t>
      </w:r>
      <w:r>
        <w:rPr/>
        <w:t>флеш-накопитель</w:t>
      </w:r>
      <w:r>
        <w:rPr>
          <w:spacing w:val="58"/>
        </w:rPr>
        <w:t> </w:t>
      </w:r>
      <w:r>
        <w:rPr/>
        <w:t>для</w:t>
      </w:r>
      <w:r>
        <w:rPr>
          <w:spacing w:val="57"/>
        </w:rPr>
        <w:t> </w:t>
      </w:r>
      <w:r>
        <w:rPr/>
        <w:t>переноса</w:t>
      </w:r>
      <w:r>
        <w:rPr>
          <w:spacing w:val="56"/>
        </w:rPr>
        <w:t> </w:t>
      </w:r>
      <w:r>
        <w:rPr/>
        <w:t>данных</w:t>
      </w:r>
      <w:r>
        <w:rPr>
          <w:spacing w:val="56"/>
        </w:rPr>
        <w:t> </w:t>
      </w:r>
      <w:r>
        <w:rPr/>
        <w:t>между</w:t>
      </w:r>
      <w:r>
        <w:rPr>
          <w:spacing w:val="51"/>
        </w:rPr>
        <w:t> </w:t>
      </w:r>
      <w:r>
        <w:rPr>
          <w:spacing w:val="-2"/>
        </w:rPr>
        <w:t>станциями</w:t>
      </w:r>
    </w:p>
    <w:p>
      <w:pPr>
        <w:pStyle w:val="BodyText"/>
        <w:ind w:firstLine="0"/>
        <w:jc w:val="left"/>
      </w:pPr>
      <w:r>
        <w:rPr>
          <w:spacing w:val="-4"/>
        </w:rPr>
        <w:t>ППЭ;</w:t>
      </w:r>
    </w:p>
    <w:p>
      <w:pPr>
        <w:pStyle w:val="BodyText"/>
        <w:spacing w:before="1"/>
        <w:ind w:left="1133" w:firstLine="0"/>
        <w:jc w:val="left"/>
      </w:pPr>
      <w:r>
        <w:rPr/>
        <w:t>устройство</w:t>
      </w:r>
      <w:r>
        <w:rPr>
          <w:spacing w:val="61"/>
        </w:rPr>
        <w:t> </w:t>
      </w:r>
      <w:r>
        <w:rPr/>
        <w:t>или</w:t>
      </w:r>
      <w:r>
        <w:rPr>
          <w:spacing w:val="62"/>
        </w:rPr>
        <w:t> </w:t>
      </w:r>
      <w:r>
        <w:rPr/>
        <w:t>оборудование,</w:t>
      </w:r>
      <w:r>
        <w:rPr>
          <w:spacing w:val="62"/>
        </w:rPr>
        <w:t> </w:t>
      </w:r>
      <w:r>
        <w:rPr/>
        <w:t>обеспечивающее</w:t>
      </w:r>
      <w:r>
        <w:rPr>
          <w:spacing w:val="61"/>
        </w:rPr>
        <w:t> </w:t>
      </w:r>
      <w:r>
        <w:rPr/>
        <w:t>резервный</w:t>
      </w:r>
      <w:r>
        <w:rPr>
          <w:spacing w:val="64"/>
        </w:rPr>
        <w:t> </w:t>
      </w:r>
      <w:r>
        <w:rPr/>
        <w:t>канал</w:t>
      </w:r>
      <w:r>
        <w:rPr>
          <w:spacing w:val="63"/>
        </w:rPr>
        <w:t> </w:t>
      </w:r>
      <w:r>
        <w:rPr/>
        <w:t>доступа</w:t>
      </w:r>
      <w:r>
        <w:rPr>
          <w:spacing w:val="64"/>
        </w:rPr>
        <w:t> </w:t>
      </w:r>
      <w:r>
        <w:rPr/>
        <w:t>в</w:t>
      </w:r>
      <w:r>
        <w:rPr>
          <w:spacing w:val="61"/>
        </w:rPr>
        <w:t> </w:t>
      </w:r>
      <w:r>
        <w:rPr>
          <w:spacing w:val="-4"/>
        </w:rPr>
        <w:t>сеть</w:t>
      </w:r>
    </w:p>
    <w:p>
      <w:pPr>
        <w:pStyle w:val="BodyText"/>
        <w:spacing w:line="298" w:lineRule="exact" w:before="1"/>
        <w:ind w:firstLine="0"/>
        <w:jc w:val="left"/>
      </w:pPr>
      <w:r>
        <w:rPr/>
        <w:t>«Интернет»</w:t>
      </w:r>
      <w:r>
        <w:rPr>
          <w:spacing w:val="44"/>
        </w:rPr>
        <w:t> </w:t>
      </w:r>
      <w:r>
        <w:rPr/>
        <w:t>(например,</w:t>
      </w:r>
      <w:r>
        <w:rPr>
          <w:spacing w:val="47"/>
        </w:rPr>
        <w:t> </w:t>
      </w:r>
      <w:r>
        <w:rPr/>
        <w:t>USB-модем)</w:t>
      </w:r>
      <w:r>
        <w:rPr>
          <w:spacing w:val="45"/>
        </w:rPr>
        <w:t> </w:t>
      </w:r>
      <w:r>
        <w:rPr/>
        <w:t>для</w:t>
      </w:r>
      <w:r>
        <w:rPr>
          <w:spacing w:val="47"/>
        </w:rPr>
        <w:t> </w:t>
      </w:r>
      <w:r>
        <w:rPr/>
        <w:t>обеспечения</w:t>
      </w:r>
      <w:r>
        <w:rPr>
          <w:spacing w:val="46"/>
        </w:rPr>
        <w:t> </w:t>
      </w:r>
      <w:r>
        <w:rPr/>
        <w:t>резервного</w:t>
      </w:r>
      <w:r>
        <w:rPr>
          <w:spacing w:val="46"/>
        </w:rPr>
        <w:t> </w:t>
      </w:r>
      <w:r>
        <w:rPr/>
        <w:t>канала</w:t>
      </w:r>
      <w:r>
        <w:rPr>
          <w:spacing w:val="44"/>
        </w:rPr>
        <w:t> </w:t>
      </w:r>
      <w:r>
        <w:rPr/>
        <w:t>доступа</w:t>
      </w:r>
      <w:r>
        <w:rPr>
          <w:spacing w:val="48"/>
        </w:rPr>
        <w:t> </w:t>
      </w:r>
      <w:r>
        <w:rPr/>
        <w:t>в</w:t>
      </w:r>
      <w:r>
        <w:rPr>
          <w:spacing w:val="44"/>
        </w:rPr>
        <w:t> </w:t>
      </w:r>
      <w:r>
        <w:rPr>
          <w:spacing w:val="-4"/>
        </w:rPr>
        <w:t>сеть</w:t>
      </w:r>
    </w:p>
    <w:p>
      <w:pPr>
        <w:pStyle w:val="BodyText"/>
        <w:ind w:right="290" w:firstLine="0"/>
        <w:jc w:val="left"/>
      </w:pPr>
      <w:r>
        <w:rPr/>
        <w:t>«Интернет». Используется в</w:t>
      </w:r>
      <w:r>
        <w:rPr>
          <w:spacing w:val="-16"/>
        </w:rPr>
        <w:t> </w:t>
      </w:r>
      <w:r>
        <w:rPr/>
        <w:t>случае возникновения проблем с</w:t>
      </w:r>
      <w:r>
        <w:rPr>
          <w:spacing w:val="-16"/>
        </w:rPr>
        <w:t> </w:t>
      </w:r>
      <w:r>
        <w:rPr/>
        <w:t>доступом в сеть «Интернет» по стационарному каналу связи;</w:t>
      </w:r>
    </w:p>
    <w:p>
      <w:pPr>
        <w:pStyle w:val="BodyText"/>
        <w:spacing w:line="299" w:lineRule="exact"/>
        <w:ind w:left="1133" w:firstLine="0"/>
        <w:jc w:val="left"/>
      </w:pPr>
      <w:r>
        <w:rPr/>
        <w:t>резервные</w:t>
      </w:r>
      <w:r>
        <w:rPr>
          <w:spacing w:val="-10"/>
        </w:rPr>
        <w:t> </w:t>
      </w:r>
      <w:r>
        <w:rPr/>
        <w:t>картриджи</w:t>
      </w:r>
      <w:r>
        <w:rPr>
          <w:spacing w:val="-6"/>
        </w:rPr>
        <w:t> </w:t>
      </w:r>
      <w:r>
        <w:rPr/>
        <w:t>для</w:t>
      </w:r>
      <w:r>
        <w:rPr>
          <w:spacing w:val="-9"/>
        </w:rPr>
        <w:t> </w:t>
      </w:r>
      <w:r>
        <w:rPr>
          <w:spacing w:val="-2"/>
        </w:rPr>
        <w:t>принтеров;</w:t>
      </w:r>
    </w:p>
    <w:p>
      <w:pPr>
        <w:pStyle w:val="BodyText"/>
        <w:jc w:val="left"/>
      </w:pPr>
      <w:r>
        <w:rPr/>
        <w:t>резервные лазерные принтеры и сканеры, дополнительно к настроенным резервным станциям организатора;</w:t>
      </w:r>
    </w:p>
    <w:p>
      <w:pPr>
        <w:pStyle w:val="BodyText"/>
        <w:tabs>
          <w:tab w:pos="2500" w:val="left" w:leader="none"/>
          <w:tab w:pos="3481" w:val="left" w:leader="none"/>
          <w:tab w:pos="4085" w:val="left" w:leader="none"/>
          <w:tab w:pos="5802" w:val="left" w:leader="none"/>
          <w:tab w:pos="7186" w:val="left" w:leader="none"/>
          <w:tab w:pos="7549" w:val="left" w:leader="none"/>
          <w:tab w:pos="8769" w:val="left" w:leader="none"/>
          <w:tab w:pos="9119" w:val="left" w:leader="none"/>
        </w:tabs>
        <w:ind w:right="281"/>
        <w:jc w:val="left"/>
      </w:pPr>
      <w:r>
        <w:rPr>
          <w:spacing w:val="-2"/>
        </w:rPr>
        <w:t>резервные</w:t>
      </w:r>
      <w:r>
        <w:rPr/>
        <w:tab/>
      </w:r>
      <w:r>
        <w:rPr>
          <w:spacing w:val="-2"/>
        </w:rPr>
        <w:t>кабели</w:t>
      </w:r>
      <w:r>
        <w:rPr/>
        <w:tab/>
      </w:r>
      <w:r>
        <w:rPr>
          <w:spacing w:val="-4"/>
        </w:rPr>
        <w:t>для</w:t>
      </w:r>
      <w:r>
        <w:rPr/>
        <w:tab/>
      </w:r>
      <w:r>
        <w:rPr>
          <w:spacing w:val="-2"/>
        </w:rPr>
        <w:t>подключения</w:t>
      </w:r>
      <w:r>
        <w:rPr/>
        <w:tab/>
      </w:r>
      <w:r>
        <w:rPr>
          <w:spacing w:val="-2"/>
        </w:rPr>
        <w:t>принтеров</w:t>
      </w:r>
      <w:r>
        <w:rPr/>
        <w:tab/>
      </w:r>
      <w:r>
        <w:rPr>
          <w:spacing w:val="-10"/>
        </w:rPr>
        <w:t>и</w:t>
      </w:r>
      <w:r>
        <w:rPr/>
        <w:tab/>
      </w:r>
      <w:r>
        <w:rPr>
          <w:spacing w:val="-2"/>
        </w:rPr>
        <w:t>сканеров</w:t>
      </w:r>
      <w:r>
        <w:rPr/>
        <w:tab/>
      </w:r>
      <w:r>
        <w:rPr>
          <w:spacing w:val="-10"/>
        </w:rPr>
        <w:t>к</w:t>
      </w:r>
      <w:r>
        <w:rPr/>
        <w:tab/>
      </w:r>
      <w:r>
        <w:rPr>
          <w:spacing w:val="-2"/>
        </w:rPr>
        <w:t>компьютерам (ноутбукам).</w:t>
      </w:r>
    </w:p>
    <w:p>
      <w:pPr>
        <w:spacing w:before="7"/>
        <w:ind w:left="424" w:right="290" w:firstLine="708"/>
        <w:jc w:val="left"/>
        <w:rPr>
          <w:b/>
          <w:sz w:val="26"/>
        </w:rPr>
      </w:pPr>
      <w:r>
        <w:rPr>
          <w:b/>
          <w:sz w:val="26"/>
        </w:rPr>
        <w:t>По</w:t>
      </w:r>
      <w:r>
        <w:rPr>
          <w:b/>
          <w:spacing w:val="78"/>
          <w:sz w:val="26"/>
        </w:rPr>
        <w:t> </w:t>
      </w:r>
      <w:r>
        <w:rPr>
          <w:b/>
          <w:sz w:val="26"/>
        </w:rPr>
        <w:t>окончании</w:t>
      </w:r>
      <w:r>
        <w:rPr>
          <w:b/>
          <w:spacing w:val="77"/>
          <w:sz w:val="26"/>
        </w:rPr>
        <w:t> </w:t>
      </w:r>
      <w:r>
        <w:rPr>
          <w:b/>
          <w:sz w:val="26"/>
        </w:rPr>
        <w:t>контроля</w:t>
      </w:r>
      <w:r>
        <w:rPr>
          <w:b/>
          <w:spacing w:val="77"/>
          <w:sz w:val="26"/>
        </w:rPr>
        <w:t> </w:t>
      </w:r>
      <w:r>
        <w:rPr>
          <w:b/>
          <w:sz w:val="26"/>
        </w:rPr>
        <w:t>технической</w:t>
      </w:r>
      <w:r>
        <w:rPr>
          <w:b/>
          <w:spacing w:val="79"/>
          <w:sz w:val="26"/>
        </w:rPr>
        <w:t> </w:t>
      </w:r>
      <w:r>
        <w:rPr>
          <w:b/>
          <w:sz w:val="26"/>
        </w:rPr>
        <w:t>готовности</w:t>
      </w:r>
      <w:r>
        <w:rPr>
          <w:b/>
          <w:spacing w:val="77"/>
          <w:sz w:val="26"/>
        </w:rPr>
        <w:t> </w:t>
      </w:r>
      <w:r>
        <w:rPr>
          <w:b/>
          <w:sz w:val="26"/>
        </w:rPr>
        <w:t>аудиторий</w:t>
      </w:r>
      <w:r>
        <w:rPr>
          <w:b/>
          <w:spacing w:val="77"/>
          <w:sz w:val="26"/>
        </w:rPr>
        <w:t> </w:t>
      </w:r>
      <w:r>
        <w:rPr>
          <w:b/>
          <w:sz w:val="26"/>
        </w:rPr>
        <w:t>и</w:t>
      </w:r>
      <w:r>
        <w:rPr>
          <w:b/>
          <w:spacing w:val="80"/>
          <w:sz w:val="26"/>
        </w:rPr>
        <w:t> </w:t>
      </w:r>
      <w:r>
        <w:rPr>
          <w:b/>
          <w:sz w:val="26"/>
        </w:rPr>
        <w:t>Штаба</w:t>
      </w:r>
      <w:r>
        <w:rPr>
          <w:b/>
          <w:spacing w:val="79"/>
          <w:sz w:val="26"/>
        </w:rPr>
        <w:t> </w:t>
      </w:r>
      <w:r>
        <w:rPr>
          <w:b/>
          <w:sz w:val="26"/>
        </w:rPr>
        <w:t>ППЭ к экзамену:</w:t>
      </w:r>
    </w:p>
    <w:p>
      <w:pPr>
        <w:pStyle w:val="BodyText"/>
        <w:ind w:right="284"/>
      </w:pPr>
      <w:r>
        <w:rPr/>
        <w:t>подписывает протокол (протоколы) технической готовности аудиторий (форма</w:t>
      </w:r>
      <w:r>
        <w:rPr>
          <w:spacing w:val="40"/>
        </w:rPr>
        <w:t> </w:t>
      </w:r>
      <w:r>
        <w:rPr/>
        <w:t>ППЭ-01-01), напечатанные тестовые комплекты ЭМ являются приложением к соответствующему протоколу;</w:t>
      </w:r>
    </w:p>
    <w:p>
      <w:pPr>
        <w:pStyle w:val="BodyText"/>
        <w:ind w:left="1133" w:firstLine="0"/>
      </w:pPr>
      <w:r>
        <w:rPr/>
        <w:t>подписывает</w:t>
      </w:r>
      <w:r>
        <w:rPr>
          <w:spacing w:val="17"/>
        </w:rPr>
        <w:t> </w:t>
      </w:r>
      <w:r>
        <w:rPr/>
        <w:t>протокол</w:t>
      </w:r>
      <w:r>
        <w:rPr>
          <w:spacing w:val="17"/>
        </w:rPr>
        <w:t> </w:t>
      </w:r>
      <w:r>
        <w:rPr/>
        <w:t>(протоколы)</w:t>
      </w:r>
      <w:r>
        <w:rPr>
          <w:spacing w:val="17"/>
        </w:rPr>
        <w:t> </w:t>
      </w:r>
      <w:r>
        <w:rPr/>
        <w:t>технической</w:t>
      </w:r>
      <w:r>
        <w:rPr>
          <w:spacing w:val="19"/>
        </w:rPr>
        <w:t> </w:t>
      </w:r>
      <w:r>
        <w:rPr/>
        <w:t>готовности</w:t>
      </w:r>
      <w:r>
        <w:rPr>
          <w:spacing w:val="23"/>
        </w:rPr>
        <w:t> </w:t>
      </w:r>
      <w:r>
        <w:rPr/>
        <w:t>Штаба</w:t>
      </w:r>
      <w:r>
        <w:rPr>
          <w:spacing w:val="17"/>
        </w:rPr>
        <w:t> </w:t>
      </w:r>
      <w:r>
        <w:rPr/>
        <w:t>ППЭ</w:t>
      </w:r>
      <w:r>
        <w:rPr>
          <w:spacing w:val="17"/>
        </w:rPr>
        <w:t> </w:t>
      </w:r>
      <w:r>
        <w:rPr/>
        <w:t>(ППЭ-</w:t>
      </w:r>
      <w:r>
        <w:rPr>
          <w:spacing w:val="-5"/>
        </w:rPr>
        <w:t>01-</w:t>
      </w:r>
    </w:p>
    <w:p>
      <w:pPr>
        <w:pStyle w:val="BodyText"/>
        <w:spacing w:line="293" w:lineRule="exact"/>
        <w:ind w:firstLine="0"/>
        <w:jc w:val="left"/>
      </w:pPr>
      <w:r>
        <w:rPr>
          <w:spacing w:val="-4"/>
        </w:rPr>
        <w:t>02);</w:t>
      </w:r>
    </w:p>
    <w:p>
      <w:pPr>
        <w:pStyle w:val="BodyText"/>
        <w:spacing w:line="298" w:lineRule="exact"/>
        <w:ind w:left="1133" w:firstLine="0"/>
        <w:jc w:val="left"/>
      </w:pPr>
      <w:r>
        <w:rPr/>
        <w:t>в</w:t>
      </w:r>
      <w:r>
        <w:rPr>
          <w:spacing w:val="65"/>
        </w:rPr>
        <w:t> </w:t>
      </w:r>
      <w:r>
        <w:rPr/>
        <w:t>личном</w:t>
      </w:r>
      <w:r>
        <w:rPr>
          <w:spacing w:val="68"/>
        </w:rPr>
        <w:t> </w:t>
      </w:r>
      <w:r>
        <w:rPr/>
        <w:t>кабинете</w:t>
      </w:r>
      <w:r>
        <w:rPr>
          <w:spacing w:val="68"/>
        </w:rPr>
        <w:t> </w:t>
      </w:r>
      <w:r>
        <w:rPr/>
        <w:t>ППЭ</w:t>
      </w:r>
      <w:r>
        <w:rPr>
          <w:spacing w:val="65"/>
        </w:rPr>
        <w:t> </w:t>
      </w:r>
      <w:r>
        <w:rPr/>
        <w:t>подтверждает</w:t>
      </w:r>
      <w:r>
        <w:rPr>
          <w:spacing w:val="68"/>
        </w:rPr>
        <w:t> </w:t>
      </w:r>
      <w:r>
        <w:rPr/>
        <w:t>токеном</w:t>
      </w:r>
      <w:r>
        <w:rPr>
          <w:spacing w:val="65"/>
        </w:rPr>
        <w:t> </w:t>
      </w:r>
      <w:r>
        <w:rPr/>
        <w:t>члена</w:t>
      </w:r>
      <w:r>
        <w:rPr>
          <w:spacing w:val="68"/>
        </w:rPr>
        <w:t> </w:t>
      </w:r>
      <w:r>
        <w:rPr/>
        <w:t>ГЭК</w:t>
      </w:r>
      <w:r>
        <w:rPr>
          <w:spacing w:val="73"/>
        </w:rPr>
        <w:t> </w:t>
      </w:r>
      <w:r>
        <w:rPr/>
        <w:t>передачу</w:t>
      </w:r>
      <w:r>
        <w:rPr>
          <w:spacing w:val="61"/>
        </w:rPr>
        <w:t> </w:t>
      </w:r>
      <w:r>
        <w:rPr/>
        <w:t>в</w:t>
      </w:r>
      <w:r>
        <w:rPr>
          <w:spacing w:val="65"/>
        </w:rPr>
        <w:t> </w:t>
      </w:r>
      <w:r>
        <w:rPr>
          <w:spacing w:val="-2"/>
        </w:rPr>
        <w:t>систему</w:t>
      </w:r>
    </w:p>
    <w:p>
      <w:pPr>
        <w:pStyle w:val="BodyText"/>
        <w:spacing w:line="298" w:lineRule="exact" w:before="1"/>
        <w:ind w:firstLine="0"/>
        <w:jc w:val="left"/>
      </w:pPr>
      <w:r>
        <w:rPr>
          <w:spacing w:val="-2"/>
        </w:rPr>
        <w:t>мониторинга</w:t>
      </w:r>
      <w:r>
        <w:rPr>
          <w:spacing w:val="4"/>
        </w:rPr>
        <w:t> </w:t>
      </w:r>
      <w:r>
        <w:rPr>
          <w:spacing w:val="-2"/>
        </w:rPr>
        <w:t>готовности</w:t>
      </w:r>
      <w:r>
        <w:rPr>
          <w:spacing w:val="5"/>
        </w:rPr>
        <w:t> </w:t>
      </w:r>
      <w:r>
        <w:rPr>
          <w:spacing w:val="-4"/>
        </w:rPr>
        <w:t>ППЭ:</w:t>
      </w:r>
    </w:p>
    <w:p>
      <w:pPr>
        <w:pStyle w:val="BodyText"/>
        <w:jc w:val="left"/>
      </w:pPr>
      <w:r>
        <w:rPr/>
        <w:t>электронных актов технической готовности со всех основных и резервных станций организатора, станций Штаба ППЭ;</w:t>
      </w:r>
    </w:p>
    <w:p>
      <w:pPr>
        <w:pStyle w:val="BodyText"/>
        <w:ind w:left="1133" w:right="3274" w:firstLine="0"/>
        <w:jc w:val="left"/>
      </w:pPr>
      <w:r>
        <w:rPr/>
        <w:t>акта для ДБО № 2 с основной станции Штаба ППЭ; статуса</w:t>
      </w:r>
      <w:r>
        <w:rPr>
          <w:spacing w:val="-7"/>
        </w:rPr>
        <w:t> </w:t>
      </w:r>
      <w:r>
        <w:rPr/>
        <w:t>«Контроль</w:t>
      </w:r>
      <w:r>
        <w:rPr>
          <w:spacing w:val="-9"/>
        </w:rPr>
        <w:t> </w:t>
      </w:r>
      <w:r>
        <w:rPr/>
        <w:t>технической</w:t>
      </w:r>
      <w:r>
        <w:rPr>
          <w:spacing w:val="-9"/>
        </w:rPr>
        <w:t> </w:t>
      </w:r>
      <w:r>
        <w:rPr/>
        <w:t>готовности</w:t>
      </w:r>
      <w:r>
        <w:rPr>
          <w:spacing w:val="-9"/>
        </w:rPr>
        <w:t> </w:t>
      </w:r>
      <w:r>
        <w:rPr/>
        <w:t>завершен».</w:t>
      </w:r>
    </w:p>
    <w:p>
      <w:pPr>
        <w:pStyle w:val="BodyText"/>
        <w:spacing w:line="298" w:lineRule="exact" w:before="1"/>
        <w:ind w:left="1133" w:firstLine="0"/>
        <w:jc w:val="left"/>
      </w:pPr>
      <w:r>
        <w:rPr/>
        <w:t>После</w:t>
      </w:r>
      <w:r>
        <w:rPr>
          <w:spacing w:val="72"/>
          <w:w w:val="150"/>
        </w:rPr>
        <w:t> </w:t>
      </w:r>
      <w:r>
        <w:rPr/>
        <w:t>завершения</w:t>
      </w:r>
      <w:r>
        <w:rPr>
          <w:spacing w:val="74"/>
          <w:w w:val="150"/>
        </w:rPr>
        <w:t> </w:t>
      </w:r>
      <w:r>
        <w:rPr/>
        <w:t>контроля</w:t>
      </w:r>
      <w:r>
        <w:rPr>
          <w:spacing w:val="73"/>
          <w:w w:val="150"/>
        </w:rPr>
        <w:t> </w:t>
      </w:r>
      <w:r>
        <w:rPr/>
        <w:t>технической</w:t>
      </w:r>
      <w:r>
        <w:rPr>
          <w:spacing w:val="73"/>
          <w:w w:val="150"/>
        </w:rPr>
        <w:t> </w:t>
      </w:r>
      <w:r>
        <w:rPr/>
        <w:t>готовности</w:t>
      </w:r>
      <w:r>
        <w:rPr>
          <w:spacing w:val="73"/>
          <w:w w:val="150"/>
        </w:rPr>
        <w:t> </w:t>
      </w:r>
      <w:r>
        <w:rPr/>
        <w:t>все</w:t>
      </w:r>
      <w:r>
        <w:rPr>
          <w:spacing w:val="72"/>
          <w:w w:val="150"/>
        </w:rPr>
        <w:t> </w:t>
      </w:r>
      <w:r>
        <w:rPr/>
        <w:t>станции</w:t>
      </w:r>
      <w:r>
        <w:rPr>
          <w:spacing w:val="73"/>
          <w:w w:val="150"/>
        </w:rPr>
        <w:t> </w:t>
      </w:r>
      <w:r>
        <w:rPr>
          <w:spacing w:val="-2"/>
        </w:rPr>
        <w:t>необходимо</w:t>
      </w:r>
    </w:p>
    <w:p>
      <w:pPr>
        <w:spacing w:line="298" w:lineRule="exact" w:before="0"/>
        <w:ind w:left="424" w:right="0" w:firstLine="0"/>
        <w:jc w:val="left"/>
        <w:rPr>
          <w:sz w:val="26"/>
        </w:rPr>
      </w:pPr>
      <w:r>
        <w:rPr>
          <w:b/>
          <w:spacing w:val="-2"/>
          <w:sz w:val="26"/>
        </w:rPr>
        <w:t>закрыть</w:t>
      </w:r>
      <w:r>
        <w:rPr>
          <w:spacing w:val="-2"/>
          <w:sz w:val="26"/>
        </w:rPr>
        <w:t>.</w:t>
      </w:r>
    </w:p>
    <w:p>
      <w:pPr>
        <w:pStyle w:val="BodyText"/>
        <w:spacing w:before="1"/>
        <w:ind w:right="280"/>
      </w:pPr>
      <w:r>
        <w:rPr>
          <w:b/>
        </w:rPr>
        <w:t>Важно! </w:t>
      </w:r>
      <w:r>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w:t>
      </w:r>
      <w:r>
        <w:rPr>
          <w:spacing w:val="-2"/>
        </w:rPr>
        <w:t>аудитории.</w:t>
      </w:r>
    </w:p>
    <w:p>
      <w:pPr>
        <w:pStyle w:val="BodyText"/>
        <w:ind w:right="281" w:firstLine="720"/>
      </w:pPr>
      <w:r>
        <w:rPr>
          <w:b/>
        </w:rPr>
        <w:t>Важно! </w:t>
      </w:r>
      <w:r>
        <w:rPr/>
        <w:t>Акт для ДБО</w:t>
      </w:r>
      <w:r>
        <w:rPr>
          <w:spacing w:val="-1"/>
        </w:rPr>
        <w:t> </w:t>
      </w:r>
      <w:r>
        <w:rPr/>
        <w:t>№</w:t>
      </w:r>
      <w:r>
        <w:rPr>
          <w:spacing w:val="-3"/>
        </w:rPr>
        <w:t> </w:t>
      </w:r>
      <w:r>
        <w:rPr/>
        <w:t>2 достаточно передать один раз для регистрации соответствующей станции Штаба ППЭ для печати ДБО № 2. Новый акт для ДБО №</w:t>
      </w:r>
      <w:r>
        <w:rPr>
          <w:spacing w:val="-3"/>
        </w:rPr>
        <w:t> </w:t>
      </w:r>
      <w:r>
        <w:rPr/>
        <w:t>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pPr>
        <w:spacing w:before="6"/>
        <w:ind w:left="1133" w:right="0" w:firstLine="0"/>
        <w:jc w:val="both"/>
        <w:rPr>
          <w:b/>
          <w:sz w:val="26"/>
        </w:rPr>
      </w:pPr>
      <w:r>
        <w:rPr>
          <w:b/>
          <w:sz w:val="26"/>
        </w:rPr>
        <w:t>Обеспечивает</w:t>
      </w:r>
      <w:r>
        <w:rPr>
          <w:b/>
          <w:spacing w:val="-10"/>
          <w:sz w:val="26"/>
        </w:rPr>
        <w:t> </w:t>
      </w:r>
      <w:r>
        <w:rPr>
          <w:b/>
          <w:sz w:val="26"/>
        </w:rPr>
        <w:t>распечатку</w:t>
      </w:r>
      <w:r>
        <w:rPr>
          <w:b/>
          <w:spacing w:val="-6"/>
          <w:sz w:val="26"/>
        </w:rPr>
        <w:t> </w:t>
      </w:r>
      <w:r>
        <w:rPr>
          <w:b/>
          <w:sz w:val="26"/>
        </w:rPr>
        <w:t>ДБО</w:t>
      </w:r>
      <w:r>
        <w:rPr>
          <w:b/>
          <w:spacing w:val="-9"/>
          <w:sz w:val="26"/>
        </w:rPr>
        <w:t> </w:t>
      </w:r>
      <w:r>
        <w:rPr>
          <w:b/>
          <w:sz w:val="26"/>
        </w:rPr>
        <w:t>№</w:t>
      </w:r>
      <w:r>
        <w:rPr>
          <w:b/>
          <w:spacing w:val="-8"/>
          <w:sz w:val="26"/>
        </w:rPr>
        <w:t> </w:t>
      </w:r>
      <w:r>
        <w:rPr>
          <w:b/>
          <w:spacing w:val="-5"/>
          <w:sz w:val="26"/>
        </w:rPr>
        <w:t>2:</w:t>
      </w:r>
    </w:p>
    <w:p>
      <w:pPr>
        <w:spacing w:after="0"/>
        <w:jc w:val="both"/>
        <w:rPr>
          <w:b/>
          <w:sz w:val="26"/>
        </w:rPr>
        <w:sectPr>
          <w:pgSz w:w="11910" w:h="16850"/>
          <w:pgMar w:header="0" w:footer="782" w:top="1060" w:bottom="980" w:left="708" w:right="283"/>
        </w:sectPr>
      </w:pPr>
    </w:p>
    <w:p>
      <w:pPr>
        <w:pStyle w:val="BodyText"/>
        <w:spacing w:before="64"/>
        <w:ind w:right="285"/>
      </w:pPr>
      <w:r>
        <w:rPr/>
        <w:t>Совместно с руководителем ППЭ определяет необходимое количество экземпляров ДБО № 2 на один или более экзаменов;</w:t>
      </w:r>
    </w:p>
    <w:p>
      <w:pPr>
        <w:pStyle w:val="BodyText"/>
        <w:spacing w:before="3"/>
        <w:ind w:right="281"/>
      </w:pPr>
      <w:r>
        <w:rPr/>
        <w:t>совместно с</w:t>
      </w:r>
      <w:r>
        <w:rPr>
          <w:spacing w:val="-3"/>
        </w:rPr>
        <w:t> </w:t>
      </w:r>
      <w:r>
        <w:rPr/>
        <w:t>техническим специалистом ППЭ в личном кабинете ППЭ запрашивает ключ для ДБО</w:t>
      </w:r>
      <w:r>
        <w:rPr>
          <w:spacing w:val="-1"/>
        </w:rPr>
        <w:t> </w:t>
      </w:r>
      <w:r>
        <w:rPr/>
        <w:t>№</w:t>
      </w:r>
      <w:r>
        <w:rPr>
          <w:spacing w:val="-4"/>
        </w:rPr>
        <w:t> </w:t>
      </w:r>
      <w:r>
        <w:rPr/>
        <w:t>2 с</w:t>
      </w:r>
      <w:r>
        <w:rPr>
          <w:spacing w:val="-1"/>
        </w:rPr>
        <w:t> </w:t>
      </w:r>
      <w:r>
        <w:rPr/>
        <w:t>использованием токена члена ГЭК, указав необходимое количество экземпляров ДБО№2;</w:t>
      </w:r>
    </w:p>
    <w:p>
      <w:pPr>
        <w:pStyle w:val="BodyText"/>
        <w:ind w:right="281"/>
      </w:pPr>
      <w:r>
        <w:rPr>
          <w:b/>
        </w:rPr>
        <w:t>Важно! </w:t>
      </w:r>
      <w:r>
        <w:rPr/>
        <w:t>Количество одновременно запрашиваемых материалов ограничено, в случае недостаточного количества экземпляров по окончании печати на станции Штаба ППЭ может быть запрошен новый ключ для ДБО № 2.</w:t>
      </w:r>
    </w:p>
    <w:p>
      <w:pPr>
        <w:pStyle w:val="BodyText"/>
        <w:ind w:right="283"/>
      </w:pPr>
      <w:r>
        <w:rPr/>
        <w:t>контролирует загрузку ключа для ДБО № 2 на станцию Штаба ППЭ, которая была зарегистрирована для печати ДБО № 2;</w:t>
      </w:r>
    </w:p>
    <w:p>
      <w:pPr>
        <w:pStyle w:val="BodyText"/>
        <w:ind w:right="279"/>
      </w:pPr>
      <w:r>
        <w:rPr>
          <w:b/>
        </w:rPr>
        <w:t>Важно! </w:t>
      </w:r>
      <w:r>
        <w:rPr/>
        <w:t>В случае если в напечатанном комплекте хотя бы один ДБО №</w:t>
      </w:r>
      <w:r>
        <w:rPr>
          <w:spacing w:val="-3"/>
        </w:rPr>
        <w:t> </w:t>
      </w:r>
      <w:r>
        <w:rPr/>
        <w:t>2 не качественен,</w:t>
      </w:r>
      <w:r>
        <w:rPr>
          <w:spacing w:val="40"/>
        </w:rPr>
        <w:t> </w:t>
      </w:r>
      <w:r>
        <w:rPr/>
        <w:t>весь</w:t>
      </w:r>
      <w:r>
        <w:rPr>
          <w:spacing w:val="40"/>
        </w:rPr>
        <w:t> </w:t>
      </w:r>
      <w:r>
        <w:rPr/>
        <w:t>напечатанный</w:t>
      </w:r>
      <w:r>
        <w:rPr>
          <w:spacing w:val="40"/>
        </w:rPr>
        <w:t> </w:t>
      </w:r>
      <w:r>
        <w:rPr/>
        <w:t>комплект</w:t>
      </w:r>
      <w:r>
        <w:rPr>
          <w:spacing w:val="40"/>
        </w:rPr>
        <w:t> </w:t>
      </w:r>
      <w:r>
        <w:rPr/>
        <w:t>ДБО №</w:t>
      </w:r>
      <w:r>
        <w:rPr>
          <w:spacing w:val="-3"/>
        </w:rPr>
        <w:t> </w:t>
      </w:r>
      <w:r>
        <w:rPr/>
        <w:t>2</w:t>
      </w:r>
      <w:r>
        <w:rPr>
          <w:spacing w:val="40"/>
        </w:rPr>
        <w:t> </w:t>
      </w:r>
      <w:r>
        <w:rPr/>
        <w:t>забраковывается.</w:t>
      </w:r>
      <w:r>
        <w:rPr>
          <w:spacing w:val="40"/>
        </w:rPr>
        <w:t> </w:t>
      </w:r>
      <w:r>
        <w:rPr/>
        <w:t>Использовать бланки из этого пакета при проведении экзаменов </w:t>
      </w:r>
      <w:r>
        <w:rPr>
          <w:b/>
        </w:rPr>
        <w:t>запрещено</w:t>
      </w:r>
      <w:r>
        <w:rPr/>
        <w:t>. В случае если все ДБО</w:t>
      </w:r>
      <w:r>
        <w:rPr>
          <w:spacing w:val="-2"/>
        </w:rPr>
        <w:t> </w:t>
      </w:r>
      <w:r>
        <w:rPr/>
        <w:t>№</w:t>
      </w:r>
      <w:r>
        <w:rPr>
          <w:spacing w:val="-4"/>
        </w:rPr>
        <w:t> </w:t>
      </w:r>
      <w:r>
        <w:rPr/>
        <w:t>2, номера которых включены в загруженный на станцию Штаба ППЭ ключ для ДБО</w:t>
      </w:r>
      <w:r>
        <w:rPr>
          <w:spacing w:val="-1"/>
        </w:rPr>
        <w:t> </w:t>
      </w:r>
      <w:r>
        <w:rPr/>
        <w:t>№</w:t>
      </w:r>
      <w:r>
        <w:rPr>
          <w:spacing w:val="-4"/>
        </w:rPr>
        <w:t> </w:t>
      </w:r>
      <w:r>
        <w:rPr/>
        <w:t>2, закончились, необходимо запросить новый ключ для ДБО № 2.</w:t>
      </w:r>
    </w:p>
    <w:p>
      <w:pPr>
        <w:spacing w:before="6"/>
        <w:ind w:left="1133" w:right="0" w:firstLine="0"/>
        <w:jc w:val="both"/>
        <w:rPr>
          <w:b/>
          <w:sz w:val="26"/>
        </w:rPr>
      </w:pPr>
      <w:r>
        <w:rPr>
          <w:b/>
          <w:sz w:val="26"/>
        </w:rPr>
        <w:t>Копирование</w:t>
      </w:r>
      <w:r>
        <w:rPr>
          <w:b/>
          <w:spacing w:val="-8"/>
          <w:sz w:val="26"/>
        </w:rPr>
        <w:t> </w:t>
      </w:r>
      <w:r>
        <w:rPr>
          <w:b/>
          <w:sz w:val="26"/>
        </w:rPr>
        <w:t>ДБО</w:t>
      </w:r>
      <w:r>
        <w:rPr>
          <w:b/>
          <w:spacing w:val="-5"/>
          <w:sz w:val="26"/>
        </w:rPr>
        <w:t> </w:t>
      </w:r>
      <w:r>
        <w:rPr>
          <w:b/>
          <w:sz w:val="26"/>
        </w:rPr>
        <w:t>№</w:t>
      </w:r>
      <w:r>
        <w:rPr>
          <w:b/>
          <w:spacing w:val="-7"/>
          <w:sz w:val="26"/>
        </w:rPr>
        <w:t> </w:t>
      </w:r>
      <w:r>
        <w:rPr>
          <w:b/>
          <w:sz w:val="26"/>
        </w:rPr>
        <w:t>2</w:t>
      </w:r>
      <w:r>
        <w:rPr>
          <w:b/>
          <w:spacing w:val="-8"/>
          <w:sz w:val="26"/>
        </w:rPr>
        <w:t> </w:t>
      </w:r>
      <w:r>
        <w:rPr>
          <w:b/>
          <w:spacing w:val="-2"/>
          <w:sz w:val="26"/>
        </w:rPr>
        <w:t>недопустимо!</w:t>
      </w:r>
    </w:p>
    <w:p>
      <w:pPr>
        <w:spacing w:before="1"/>
        <w:ind w:left="424" w:right="287" w:firstLine="708"/>
        <w:jc w:val="both"/>
        <w:rPr>
          <w:b/>
          <w:sz w:val="26"/>
        </w:rPr>
      </w:pPr>
      <w:r>
        <w:rPr>
          <w:b/>
          <w:sz w:val="26"/>
        </w:rPr>
        <w:t>Использование ДБО № 2 по китайскому языку не допускается при проведении экзаменов по другим учебным предметам.</w:t>
      </w:r>
    </w:p>
    <w:p>
      <w:pPr>
        <w:spacing w:before="298"/>
        <w:ind w:left="848" w:right="711" w:firstLine="0"/>
        <w:jc w:val="center"/>
        <w:rPr>
          <w:b/>
          <w:sz w:val="26"/>
        </w:rPr>
      </w:pPr>
      <w:r>
        <w:rPr>
          <w:b/>
          <w:sz w:val="26"/>
        </w:rPr>
        <w:t>Проведение</w:t>
      </w:r>
      <w:r>
        <w:rPr>
          <w:b/>
          <w:spacing w:val="-10"/>
          <w:sz w:val="26"/>
        </w:rPr>
        <w:t> </w:t>
      </w:r>
      <w:r>
        <w:rPr>
          <w:b/>
          <w:sz w:val="26"/>
        </w:rPr>
        <w:t>ЕГЭ</w:t>
      </w:r>
      <w:r>
        <w:rPr>
          <w:b/>
          <w:spacing w:val="-9"/>
          <w:sz w:val="26"/>
        </w:rPr>
        <w:t> </w:t>
      </w:r>
      <w:r>
        <w:rPr>
          <w:b/>
          <w:sz w:val="26"/>
        </w:rPr>
        <w:t>в</w:t>
      </w:r>
      <w:r>
        <w:rPr>
          <w:b/>
          <w:spacing w:val="-9"/>
          <w:sz w:val="26"/>
        </w:rPr>
        <w:t> </w:t>
      </w:r>
      <w:r>
        <w:rPr>
          <w:b/>
          <w:spacing w:val="-5"/>
          <w:sz w:val="26"/>
        </w:rPr>
        <w:t>ППЭ</w:t>
      </w:r>
    </w:p>
    <w:p>
      <w:pPr>
        <w:pStyle w:val="BodyText"/>
        <w:spacing w:before="6"/>
        <w:ind w:left="0" w:firstLine="0"/>
        <w:jc w:val="left"/>
        <w:rPr>
          <w:b/>
          <w:sz w:val="17"/>
        </w:rPr>
      </w:pPr>
      <w:r>
        <w:rPr>
          <w:b/>
          <w:sz w:val="17"/>
        </w:rPr>
        <mc:AlternateContent>
          <mc:Choice Requires="wps">
            <w:drawing>
              <wp:anchor distT="0" distB="0" distL="0" distR="0" allowOverlap="1" layoutInCell="1" locked="0" behindDoc="1" simplePos="0" relativeHeight="487592448">
                <wp:simplePos x="0" y="0"/>
                <wp:positionH relativeFrom="page">
                  <wp:posOffset>650748</wp:posOffset>
                </wp:positionH>
                <wp:positionV relativeFrom="paragraph">
                  <wp:posOffset>153214</wp:posOffset>
                </wp:positionV>
                <wp:extent cx="6461760" cy="286766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461760" cy="2867660"/>
                        </a:xfrm>
                        <a:prstGeom prst="rect">
                          <a:avLst/>
                        </a:prstGeom>
                        <a:ln w="18288">
                          <a:solidFill>
                            <a:srgbClr val="000000"/>
                          </a:solidFill>
                          <a:prstDash val="sysDash"/>
                        </a:ln>
                      </wps:spPr>
                      <wps:txbx>
                        <w:txbxContent>
                          <w:p>
                            <w:pPr>
                              <w:pStyle w:val="BodyText"/>
                              <w:ind w:left="93" w:right="101"/>
                            </w:pPr>
                            <w:r>
                              <w:rPr/>
                              <w:t>Члену</w:t>
                            </w:r>
                            <w:r>
                              <w:rPr>
                                <w:spacing w:val="40"/>
                              </w:rPr>
                              <w:t>  </w:t>
                            </w:r>
                            <w:r>
                              <w:rPr/>
                              <w:t>ГЭК</w:t>
                            </w:r>
                            <w:r>
                              <w:rPr>
                                <w:spacing w:val="40"/>
                              </w:rPr>
                              <w:t>  </w:t>
                            </w:r>
                            <w:r>
                              <w:rPr/>
                              <w:t>необходимо</w:t>
                            </w:r>
                            <w:r>
                              <w:rPr>
                                <w:spacing w:val="40"/>
                              </w:rPr>
                              <w:t>  </w:t>
                            </w:r>
                            <w:r>
                              <w:rPr/>
                              <w:t>помнить,</w:t>
                            </w:r>
                            <w:r>
                              <w:rPr>
                                <w:spacing w:val="40"/>
                              </w:rPr>
                              <w:t>  </w:t>
                            </w:r>
                            <w:r>
                              <w:rPr/>
                              <w:t>что</w:t>
                            </w:r>
                            <w:r>
                              <w:rPr>
                                <w:spacing w:val="40"/>
                              </w:rPr>
                              <w:t>  </w:t>
                            </w:r>
                            <w:r>
                              <w:rPr/>
                              <w:t>экзамен</w:t>
                            </w:r>
                            <w:r>
                              <w:rPr>
                                <w:spacing w:val="40"/>
                              </w:rPr>
                              <w:t>  </w:t>
                            </w:r>
                            <w:r>
                              <w:rPr/>
                              <w:t>проводится</w:t>
                            </w:r>
                            <w:r>
                              <w:rPr>
                                <w:spacing w:val="40"/>
                              </w:rPr>
                              <w:t>  </w:t>
                            </w:r>
                            <w:r>
                              <w:rPr/>
                              <w:t>в</w:t>
                            </w:r>
                            <w:r>
                              <w:rPr>
                                <w:spacing w:val="40"/>
                              </w:rPr>
                              <w:t>  </w:t>
                            </w:r>
                            <w:r>
                              <w:rPr/>
                              <w:t>спокойной</w:t>
                            </w:r>
                            <w:r>
                              <w:rPr>
                                <w:spacing w:val="40"/>
                              </w:rPr>
                              <w:t> </w:t>
                            </w:r>
                            <w:r>
                              <w:rPr/>
                              <w:t>и доброжелательной обстановке.</w:t>
                            </w:r>
                          </w:p>
                          <w:p>
                            <w:pPr>
                              <w:spacing w:line="299" w:lineRule="exact" w:before="0"/>
                              <w:ind w:left="802" w:right="0" w:firstLine="0"/>
                              <w:jc w:val="both"/>
                              <w:rPr>
                                <w:b/>
                                <w:sz w:val="26"/>
                              </w:rPr>
                            </w:pPr>
                            <w:r>
                              <w:rPr>
                                <w:sz w:val="26"/>
                              </w:rPr>
                              <w:t>В</w:t>
                            </w:r>
                            <w:r>
                              <w:rPr>
                                <w:spacing w:val="-8"/>
                                <w:sz w:val="26"/>
                              </w:rPr>
                              <w:t> </w:t>
                            </w:r>
                            <w:r>
                              <w:rPr>
                                <w:sz w:val="26"/>
                              </w:rPr>
                              <w:t>день</w:t>
                            </w:r>
                            <w:r>
                              <w:rPr>
                                <w:spacing w:val="-7"/>
                                <w:sz w:val="26"/>
                              </w:rPr>
                              <w:t> </w:t>
                            </w:r>
                            <w:r>
                              <w:rPr>
                                <w:sz w:val="26"/>
                              </w:rPr>
                              <w:t>проведения</w:t>
                            </w:r>
                            <w:r>
                              <w:rPr>
                                <w:spacing w:val="-6"/>
                                <w:sz w:val="26"/>
                              </w:rPr>
                              <w:t> </w:t>
                            </w:r>
                            <w:r>
                              <w:rPr>
                                <w:sz w:val="26"/>
                              </w:rPr>
                              <w:t>экзамена</w:t>
                            </w:r>
                            <w:r>
                              <w:rPr>
                                <w:spacing w:val="-7"/>
                                <w:sz w:val="26"/>
                              </w:rPr>
                              <w:t> </w:t>
                            </w:r>
                            <w:r>
                              <w:rPr>
                                <w:sz w:val="26"/>
                              </w:rPr>
                              <w:t>члену</w:t>
                            </w:r>
                            <w:r>
                              <w:rPr>
                                <w:spacing w:val="-10"/>
                                <w:sz w:val="26"/>
                              </w:rPr>
                              <w:t> </w:t>
                            </w:r>
                            <w:r>
                              <w:rPr>
                                <w:sz w:val="26"/>
                              </w:rPr>
                              <w:t>ГЭК</w:t>
                            </w:r>
                            <w:r>
                              <w:rPr>
                                <w:spacing w:val="-7"/>
                                <w:sz w:val="26"/>
                              </w:rPr>
                              <w:t> </w:t>
                            </w:r>
                            <w:r>
                              <w:rPr>
                                <w:sz w:val="26"/>
                              </w:rPr>
                              <w:t>в</w:t>
                            </w:r>
                            <w:r>
                              <w:rPr>
                                <w:spacing w:val="-5"/>
                                <w:sz w:val="26"/>
                              </w:rPr>
                              <w:t> </w:t>
                            </w:r>
                            <w:r>
                              <w:rPr>
                                <w:sz w:val="26"/>
                              </w:rPr>
                              <w:t>ППЭ</w:t>
                            </w:r>
                            <w:r>
                              <w:rPr>
                                <w:spacing w:val="-2"/>
                                <w:sz w:val="26"/>
                              </w:rPr>
                              <w:t> </w:t>
                            </w:r>
                            <w:r>
                              <w:rPr>
                                <w:b/>
                                <w:spacing w:val="-2"/>
                                <w:sz w:val="26"/>
                              </w:rPr>
                              <w:t>запрещается:</w:t>
                            </w:r>
                          </w:p>
                          <w:p>
                            <w:pPr>
                              <w:pStyle w:val="BodyText"/>
                              <w:ind w:left="93" w:right="97"/>
                            </w:pPr>
                            <w:r>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w:t>
                            </w:r>
                            <w:r>
                              <w:rPr>
                                <w:spacing w:val="-2"/>
                              </w:rPr>
                              <w:t>информации;</w:t>
                            </w:r>
                          </w:p>
                          <w:p>
                            <w:pPr>
                              <w:pStyle w:val="BodyText"/>
                              <w:ind w:left="93" w:right="101"/>
                            </w:pPr>
                            <w:r>
                              <w:rPr/>
                              <w:t>б) выносить из аудиторий и ППЭ черновики, ЭМ на бумажном и (или) электронном носителях</w:t>
                            </w:r>
                            <w:r>
                              <w:rPr>
                                <w:vertAlign w:val="superscript"/>
                              </w:rPr>
                              <w:t>15</w:t>
                            </w:r>
                            <w:r>
                              <w:rPr>
                                <w:vertAlign w:val="baseline"/>
                              </w:rPr>
                              <w:t>;</w:t>
                            </w:r>
                          </w:p>
                          <w:p>
                            <w:pPr>
                              <w:pStyle w:val="BodyText"/>
                              <w:spacing w:line="299" w:lineRule="exact"/>
                              <w:ind w:left="802" w:firstLine="0"/>
                            </w:pPr>
                            <w:r>
                              <w:rPr/>
                              <w:t>в)</w:t>
                            </w:r>
                            <w:r>
                              <w:rPr>
                                <w:spacing w:val="-10"/>
                              </w:rPr>
                              <w:t> </w:t>
                            </w:r>
                            <w:r>
                              <w:rPr/>
                              <w:t>фотографировать</w:t>
                            </w:r>
                            <w:r>
                              <w:rPr>
                                <w:spacing w:val="-7"/>
                              </w:rPr>
                              <w:t> </w:t>
                            </w:r>
                            <w:r>
                              <w:rPr/>
                              <w:t>ЭМ,</w:t>
                            </w:r>
                            <w:r>
                              <w:rPr>
                                <w:spacing w:val="-10"/>
                              </w:rPr>
                              <w:t> </w:t>
                            </w:r>
                            <w:r>
                              <w:rPr>
                                <w:spacing w:val="-2"/>
                              </w:rPr>
                              <w:t>черновики;</w:t>
                            </w:r>
                          </w:p>
                          <w:p>
                            <w:pPr>
                              <w:pStyle w:val="BodyText"/>
                              <w:ind w:left="93" w:right="96"/>
                            </w:pPr>
                            <w:r>
                              <w:rPr/>
                              <w:t>г) покидать ППЭ в день проведения экзамена</w:t>
                            </w:r>
                            <w:r>
                              <w:rPr>
                                <w:vertAlign w:val="superscript"/>
                              </w:rPr>
                              <w:t>16</w:t>
                            </w:r>
                            <w:r>
                              <w:rPr>
                                <w:vertAlign w:val="baseline"/>
                              </w:rPr>
                              <w:t>(до окончания процедур, предусмотренных Порядком);</w:t>
                            </w:r>
                          </w:p>
                          <w:p>
                            <w:pPr>
                              <w:pStyle w:val="BodyText"/>
                              <w:ind w:left="93" w:right="95"/>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17</w:t>
                            </w:r>
                            <w:r>
                              <w:rPr>
                                <w:vertAlign w:val="baseline"/>
                              </w:rPr>
                              <w:t>.</w:t>
                            </w:r>
                          </w:p>
                        </w:txbxContent>
                      </wps:txbx>
                      <wps:bodyPr wrap="square" lIns="0" tIns="0" rIns="0" bIns="0" rtlCol="0">
                        <a:noAutofit/>
                      </wps:bodyPr>
                    </wps:wsp>
                  </a:graphicData>
                </a:graphic>
              </wp:anchor>
            </w:drawing>
          </mc:Choice>
          <mc:Fallback>
            <w:pict>
              <v:shape style="position:absolute;margin-left:51.240002pt;margin-top:12.064121pt;width:508.8pt;height:225.8pt;mso-position-horizontal-relative:page;mso-position-vertical-relative:paragraph;z-index:-15724032;mso-wrap-distance-left:0;mso-wrap-distance-right:0" type="#_x0000_t202" id="docshape11" filled="false" stroked="true" strokeweight="1.44pt" strokecolor="#000000">
                <v:textbox inset="0,0,0,0">
                  <w:txbxContent>
                    <w:p>
                      <w:pPr>
                        <w:pStyle w:val="BodyText"/>
                        <w:ind w:left="93" w:right="101"/>
                      </w:pPr>
                      <w:r>
                        <w:rPr/>
                        <w:t>Члену</w:t>
                      </w:r>
                      <w:r>
                        <w:rPr>
                          <w:spacing w:val="40"/>
                        </w:rPr>
                        <w:t>  </w:t>
                      </w:r>
                      <w:r>
                        <w:rPr/>
                        <w:t>ГЭК</w:t>
                      </w:r>
                      <w:r>
                        <w:rPr>
                          <w:spacing w:val="40"/>
                        </w:rPr>
                        <w:t>  </w:t>
                      </w:r>
                      <w:r>
                        <w:rPr/>
                        <w:t>необходимо</w:t>
                      </w:r>
                      <w:r>
                        <w:rPr>
                          <w:spacing w:val="40"/>
                        </w:rPr>
                        <w:t>  </w:t>
                      </w:r>
                      <w:r>
                        <w:rPr/>
                        <w:t>помнить,</w:t>
                      </w:r>
                      <w:r>
                        <w:rPr>
                          <w:spacing w:val="40"/>
                        </w:rPr>
                        <w:t>  </w:t>
                      </w:r>
                      <w:r>
                        <w:rPr/>
                        <w:t>что</w:t>
                      </w:r>
                      <w:r>
                        <w:rPr>
                          <w:spacing w:val="40"/>
                        </w:rPr>
                        <w:t>  </w:t>
                      </w:r>
                      <w:r>
                        <w:rPr/>
                        <w:t>экзамен</w:t>
                      </w:r>
                      <w:r>
                        <w:rPr>
                          <w:spacing w:val="40"/>
                        </w:rPr>
                        <w:t>  </w:t>
                      </w:r>
                      <w:r>
                        <w:rPr/>
                        <w:t>проводится</w:t>
                      </w:r>
                      <w:r>
                        <w:rPr>
                          <w:spacing w:val="40"/>
                        </w:rPr>
                        <w:t>  </w:t>
                      </w:r>
                      <w:r>
                        <w:rPr/>
                        <w:t>в</w:t>
                      </w:r>
                      <w:r>
                        <w:rPr>
                          <w:spacing w:val="40"/>
                        </w:rPr>
                        <w:t>  </w:t>
                      </w:r>
                      <w:r>
                        <w:rPr/>
                        <w:t>спокойной</w:t>
                      </w:r>
                      <w:r>
                        <w:rPr>
                          <w:spacing w:val="40"/>
                        </w:rPr>
                        <w:t> </w:t>
                      </w:r>
                      <w:r>
                        <w:rPr/>
                        <w:t>и доброжелательной обстановке.</w:t>
                      </w:r>
                    </w:p>
                    <w:p>
                      <w:pPr>
                        <w:spacing w:line="299" w:lineRule="exact" w:before="0"/>
                        <w:ind w:left="802" w:right="0" w:firstLine="0"/>
                        <w:jc w:val="both"/>
                        <w:rPr>
                          <w:b/>
                          <w:sz w:val="26"/>
                        </w:rPr>
                      </w:pPr>
                      <w:r>
                        <w:rPr>
                          <w:sz w:val="26"/>
                        </w:rPr>
                        <w:t>В</w:t>
                      </w:r>
                      <w:r>
                        <w:rPr>
                          <w:spacing w:val="-8"/>
                          <w:sz w:val="26"/>
                        </w:rPr>
                        <w:t> </w:t>
                      </w:r>
                      <w:r>
                        <w:rPr>
                          <w:sz w:val="26"/>
                        </w:rPr>
                        <w:t>день</w:t>
                      </w:r>
                      <w:r>
                        <w:rPr>
                          <w:spacing w:val="-7"/>
                          <w:sz w:val="26"/>
                        </w:rPr>
                        <w:t> </w:t>
                      </w:r>
                      <w:r>
                        <w:rPr>
                          <w:sz w:val="26"/>
                        </w:rPr>
                        <w:t>проведения</w:t>
                      </w:r>
                      <w:r>
                        <w:rPr>
                          <w:spacing w:val="-6"/>
                          <w:sz w:val="26"/>
                        </w:rPr>
                        <w:t> </w:t>
                      </w:r>
                      <w:r>
                        <w:rPr>
                          <w:sz w:val="26"/>
                        </w:rPr>
                        <w:t>экзамена</w:t>
                      </w:r>
                      <w:r>
                        <w:rPr>
                          <w:spacing w:val="-7"/>
                          <w:sz w:val="26"/>
                        </w:rPr>
                        <w:t> </w:t>
                      </w:r>
                      <w:r>
                        <w:rPr>
                          <w:sz w:val="26"/>
                        </w:rPr>
                        <w:t>члену</w:t>
                      </w:r>
                      <w:r>
                        <w:rPr>
                          <w:spacing w:val="-10"/>
                          <w:sz w:val="26"/>
                        </w:rPr>
                        <w:t> </w:t>
                      </w:r>
                      <w:r>
                        <w:rPr>
                          <w:sz w:val="26"/>
                        </w:rPr>
                        <w:t>ГЭК</w:t>
                      </w:r>
                      <w:r>
                        <w:rPr>
                          <w:spacing w:val="-7"/>
                          <w:sz w:val="26"/>
                        </w:rPr>
                        <w:t> </w:t>
                      </w:r>
                      <w:r>
                        <w:rPr>
                          <w:sz w:val="26"/>
                        </w:rPr>
                        <w:t>в</w:t>
                      </w:r>
                      <w:r>
                        <w:rPr>
                          <w:spacing w:val="-5"/>
                          <w:sz w:val="26"/>
                        </w:rPr>
                        <w:t> </w:t>
                      </w:r>
                      <w:r>
                        <w:rPr>
                          <w:sz w:val="26"/>
                        </w:rPr>
                        <w:t>ППЭ</w:t>
                      </w:r>
                      <w:r>
                        <w:rPr>
                          <w:spacing w:val="-2"/>
                          <w:sz w:val="26"/>
                        </w:rPr>
                        <w:t> </w:t>
                      </w:r>
                      <w:r>
                        <w:rPr>
                          <w:b/>
                          <w:spacing w:val="-2"/>
                          <w:sz w:val="26"/>
                        </w:rPr>
                        <w:t>запрещается:</w:t>
                      </w:r>
                    </w:p>
                    <w:p>
                      <w:pPr>
                        <w:pStyle w:val="BodyText"/>
                        <w:ind w:left="93" w:right="97"/>
                      </w:pPr>
                      <w:r>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w:t>
                      </w:r>
                      <w:r>
                        <w:rPr>
                          <w:spacing w:val="-2"/>
                        </w:rPr>
                        <w:t>информации;</w:t>
                      </w:r>
                    </w:p>
                    <w:p>
                      <w:pPr>
                        <w:pStyle w:val="BodyText"/>
                        <w:ind w:left="93" w:right="101"/>
                      </w:pPr>
                      <w:r>
                        <w:rPr/>
                        <w:t>б) выносить из аудиторий и ППЭ черновики, ЭМ на бумажном и (или) электронном носителях</w:t>
                      </w:r>
                      <w:r>
                        <w:rPr>
                          <w:vertAlign w:val="superscript"/>
                        </w:rPr>
                        <w:t>15</w:t>
                      </w:r>
                      <w:r>
                        <w:rPr>
                          <w:vertAlign w:val="baseline"/>
                        </w:rPr>
                        <w:t>;</w:t>
                      </w:r>
                    </w:p>
                    <w:p>
                      <w:pPr>
                        <w:pStyle w:val="BodyText"/>
                        <w:spacing w:line="299" w:lineRule="exact"/>
                        <w:ind w:left="802" w:firstLine="0"/>
                      </w:pPr>
                      <w:r>
                        <w:rPr/>
                        <w:t>в)</w:t>
                      </w:r>
                      <w:r>
                        <w:rPr>
                          <w:spacing w:val="-10"/>
                        </w:rPr>
                        <w:t> </w:t>
                      </w:r>
                      <w:r>
                        <w:rPr/>
                        <w:t>фотографировать</w:t>
                      </w:r>
                      <w:r>
                        <w:rPr>
                          <w:spacing w:val="-7"/>
                        </w:rPr>
                        <w:t> </w:t>
                      </w:r>
                      <w:r>
                        <w:rPr/>
                        <w:t>ЭМ,</w:t>
                      </w:r>
                      <w:r>
                        <w:rPr>
                          <w:spacing w:val="-10"/>
                        </w:rPr>
                        <w:t> </w:t>
                      </w:r>
                      <w:r>
                        <w:rPr>
                          <w:spacing w:val="-2"/>
                        </w:rPr>
                        <w:t>черновики;</w:t>
                      </w:r>
                    </w:p>
                    <w:p>
                      <w:pPr>
                        <w:pStyle w:val="BodyText"/>
                        <w:ind w:left="93" w:right="96"/>
                      </w:pPr>
                      <w:r>
                        <w:rPr/>
                        <w:t>г) покидать ППЭ в день проведения экзамена</w:t>
                      </w:r>
                      <w:r>
                        <w:rPr>
                          <w:vertAlign w:val="superscript"/>
                        </w:rPr>
                        <w:t>16</w:t>
                      </w:r>
                      <w:r>
                        <w:rPr>
                          <w:vertAlign w:val="baseline"/>
                        </w:rPr>
                        <w:t>(до окончания процедур, предусмотренных Порядком);</w:t>
                      </w:r>
                    </w:p>
                    <w:p>
                      <w:pPr>
                        <w:pStyle w:val="BodyText"/>
                        <w:ind w:left="93" w:right="95"/>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17</w:t>
                      </w:r>
                      <w:r>
                        <w:rPr>
                          <w:vertAlign w:val="baseline"/>
                        </w:rPr>
                        <w:t>.</w:t>
                      </w:r>
                    </w:p>
                  </w:txbxContent>
                </v:textbox>
                <v:stroke dashstyle="shortdash"/>
                <w10:wrap type="topAndBottom"/>
              </v:shape>
            </w:pict>
          </mc:Fallback>
        </mc:AlternateContent>
      </w:r>
    </w:p>
    <w:p>
      <w:pPr>
        <w:pStyle w:val="BodyText"/>
        <w:spacing w:before="15"/>
        <w:ind w:left="0" w:firstLine="0"/>
        <w:jc w:val="left"/>
        <w:rPr>
          <w:b/>
        </w:rPr>
      </w:pPr>
    </w:p>
    <w:p>
      <w:pPr>
        <w:spacing w:line="295" w:lineRule="exact" w:before="0"/>
        <w:ind w:left="1133" w:right="0" w:firstLine="0"/>
        <w:jc w:val="left"/>
        <w:rPr>
          <w:b/>
          <w:sz w:val="26"/>
        </w:rPr>
      </w:pPr>
      <w:r>
        <w:rPr>
          <w:b/>
          <w:sz w:val="26"/>
        </w:rPr>
        <w:t>На</w:t>
      </w:r>
      <w:r>
        <w:rPr>
          <w:b/>
          <w:spacing w:val="-9"/>
          <w:sz w:val="26"/>
        </w:rPr>
        <w:t> </w:t>
      </w:r>
      <w:r>
        <w:rPr>
          <w:b/>
          <w:sz w:val="26"/>
        </w:rPr>
        <w:t>этапе</w:t>
      </w:r>
      <w:r>
        <w:rPr>
          <w:b/>
          <w:spacing w:val="-6"/>
          <w:sz w:val="26"/>
        </w:rPr>
        <w:t> </w:t>
      </w:r>
      <w:r>
        <w:rPr>
          <w:b/>
          <w:sz w:val="26"/>
        </w:rPr>
        <w:t>проведения</w:t>
      </w:r>
      <w:r>
        <w:rPr>
          <w:b/>
          <w:spacing w:val="-7"/>
          <w:sz w:val="26"/>
        </w:rPr>
        <w:t> </w:t>
      </w:r>
      <w:r>
        <w:rPr>
          <w:b/>
          <w:sz w:val="26"/>
        </w:rPr>
        <w:t>экзамена</w:t>
      </w:r>
      <w:r>
        <w:rPr>
          <w:b/>
          <w:spacing w:val="-8"/>
          <w:sz w:val="26"/>
        </w:rPr>
        <w:t> </w:t>
      </w:r>
      <w:r>
        <w:rPr>
          <w:b/>
          <w:sz w:val="26"/>
        </w:rPr>
        <w:t>член</w:t>
      </w:r>
      <w:r>
        <w:rPr>
          <w:b/>
          <w:spacing w:val="-8"/>
          <w:sz w:val="26"/>
        </w:rPr>
        <w:t> </w:t>
      </w:r>
      <w:r>
        <w:rPr>
          <w:b/>
          <w:spacing w:val="-4"/>
          <w:sz w:val="26"/>
        </w:rPr>
        <w:t>ГЭК:</w:t>
      </w:r>
    </w:p>
    <w:p>
      <w:pPr>
        <w:pStyle w:val="BodyText"/>
        <w:tabs>
          <w:tab w:pos="2498" w:val="left" w:leader="none"/>
          <w:tab w:pos="3086" w:val="left" w:leader="none"/>
          <w:tab w:pos="3829" w:val="left" w:leader="none"/>
          <w:tab w:pos="4892" w:val="left" w:leader="none"/>
          <w:tab w:pos="5702" w:val="left" w:leader="none"/>
          <w:tab w:pos="6060" w:val="left" w:leader="none"/>
          <w:tab w:pos="6917" w:val="left" w:leader="none"/>
          <w:tab w:pos="7533" w:val="left" w:leader="none"/>
          <w:tab w:pos="8797" w:val="left" w:leader="none"/>
          <w:tab w:pos="9873" w:val="left" w:leader="none"/>
        </w:tabs>
        <w:spacing w:line="249" w:lineRule="auto"/>
        <w:ind w:right="283"/>
        <w:jc w:val="left"/>
      </w:pPr>
      <w:r>
        <w:rPr>
          <w:spacing w:val="-2"/>
        </w:rPr>
        <w:t>Оставляет</w:t>
      </w:r>
      <w:r>
        <w:rPr/>
        <w:tab/>
      </w:r>
      <w:r>
        <w:rPr>
          <w:spacing w:val="-4"/>
        </w:rPr>
        <w:t>все</w:t>
      </w:r>
      <w:r>
        <w:rPr/>
        <w:tab/>
      </w:r>
      <w:r>
        <w:rPr>
          <w:spacing w:val="-4"/>
        </w:rPr>
        <w:t>свои</w:t>
      </w:r>
      <w:r>
        <w:rPr/>
        <w:tab/>
      </w:r>
      <w:r>
        <w:rPr>
          <w:spacing w:val="-2"/>
        </w:rPr>
        <w:t>личные</w:t>
      </w:r>
      <w:r>
        <w:rPr/>
        <w:tab/>
      </w:r>
      <w:r>
        <w:rPr>
          <w:spacing w:val="-4"/>
        </w:rPr>
        <w:t>вещи</w:t>
      </w:r>
      <w:r>
        <w:rPr/>
        <w:tab/>
      </w:r>
      <w:r>
        <w:rPr>
          <w:spacing w:val="-12"/>
        </w:rPr>
        <w:t>в</w:t>
      </w:r>
      <w:r>
        <w:rPr/>
        <w:tab/>
      </w:r>
      <w:r>
        <w:rPr>
          <w:spacing w:val="-2"/>
        </w:rPr>
        <w:t>месте</w:t>
      </w:r>
      <w:r>
        <w:rPr/>
        <w:tab/>
      </w:r>
      <w:r>
        <w:rPr>
          <w:spacing w:val="-4"/>
        </w:rPr>
        <w:t>для</w:t>
      </w:r>
      <w:r>
        <w:rPr/>
        <w:tab/>
      </w:r>
      <w:r>
        <w:rPr>
          <w:spacing w:val="-2"/>
        </w:rPr>
        <w:t>хранения</w:t>
      </w:r>
      <w:r>
        <w:rPr/>
        <w:tab/>
      </w:r>
      <w:r>
        <w:rPr>
          <w:spacing w:val="-2"/>
        </w:rPr>
        <w:t>личных</w:t>
      </w:r>
      <w:r>
        <w:rPr/>
        <w:tab/>
      </w:r>
      <w:r>
        <w:rPr>
          <w:spacing w:val="-2"/>
        </w:rPr>
        <w:t>вещей, </w:t>
      </w:r>
      <w:r>
        <w:rPr/>
        <w:t>организованном в Штабе ППЭ.</w:t>
      </w:r>
    </w:p>
    <w:p>
      <w:pPr>
        <w:pStyle w:val="BodyText"/>
        <w:ind w:right="290"/>
        <w:jc w:val="left"/>
      </w:pPr>
      <w:r>
        <w:rPr/>
        <w:t>Обеспечивает</w:t>
      </w:r>
      <w:r>
        <w:rPr>
          <w:spacing w:val="40"/>
        </w:rPr>
        <w:t> </w:t>
      </w:r>
      <w:r>
        <w:rPr/>
        <w:t>доставку</w:t>
      </w:r>
      <w:r>
        <w:rPr>
          <w:spacing w:val="40"/>
        </w:rPr>
        <w:t> </w:t>
      </w:r>
      <w:r>
        <w:rPr/>
        <w:t>материалов</w:t>
      </w:r>
      <w:r>
        <w:rPr>
          <w:spacing w:val="-2"/>
        </w:rPr>
        <w:t> </w:t>
      </w:r>
      <w:r>
        <w:rPr/>
        <w:t>в</w:t>
      </w:r>
      <w:r>
        <w:rPr>
          <w:spacing w:val="40"/>
        </w:rPr>
        <w:t> </w:t>
      </w:r>
      <w:r>
        <w:rPr/>
        <w:t>ППЭ</w:t>
      </w:r>
      <w:r>
        <w:rPr>
          <w:spacing w:val="40"/>
        </w:rPr>
        <w:t> </w:t>
      </w:r>
      <w:r>
        <w:rPr/>
        <w:t>не</w:t>
      </w:r>
      <w:r>
        <w:rPr>
          <w:spacing w:val="-1"/>
        </w:rPr>
        <w:t> </w:t>
      </w:r>
      <w:r>
        <w:rPr/>
        <w:t>позднее</w:t>
      </w:r>
      <w:r>
        <w:rPr>
          <w:spacing w:val="40"/>
        </w:rPr>
        <w:t> </w:t>
      </w:r>
      <w:r>
        <w:rPr/>
        <w:t>07.30</w:t>
      </w:r>
      <w:r>
        <w:rPr>
          <w:spacing w:val="40"/>
        </w:rPr>
        <w:t> </w:t>
      </w:r>
      <w:r>
        <w:rPr/>
        <w:t>по</w:t>
      </w:r>
      <w:r>
        <w:rPr>
          <w:spacing w:val="-3"/>
        </w:rPr>
        <w:t> </w:t>
      </w:r>
      <w:r>
        <w:rPr/>
        <w:t>местному</w:t>
      </w:r>
      <w:r>
        <w:rPr>
          <w:spacing w:val="40"/>
        </w:rPr>
        <w:t> </w:t>
      </w:r>
      <w:r>
        <w:rPr/>
        <w:t>времени в день проведения экзамена:</w:t>
      </w:r>
    </w:p>
    <w:p>
      <w:pPr>
        <w:pStyle w:val="BodyText"/>
        <w:ind w:left="0" w:firstLine="0"/>
        <w:jc w:val="left"/>
        <w:rPr>
          <w:sz w:val="20"/>
        </w:rPr>
      </w:pPr>
    </w:p>
    <w:p>
      <w:pPr>
        <w:pStyle w:val="BodyText"/>
        <w:spacing w:before="130"/>
        <w:ind w:left="0" w:firstLine="0"/>
        <w:jc w:val="left"/>
        <w:rPr>
          <w:sz w:val="20"/>
        </w:rPr>
      </w:pPr>
      <w:r>
        <w:rPr>
          <w:sz w:val="20"/>
        </w:rPr>
        <mc:AlternateContent>
          <mc:Choice Requires="wps">
            <w:drawing>
              <wp:anchor distT="0" distB="0" distL="0" distR="0" allowOverlap="1" layoutInCell="1" locked="0" behindDoc="1" simplePos="0" relativeHeight="487592960">
                <wp:simplePos x="0" y="0"/>
                <wp:positionH relativeFrom="page">
                  <wp:posOffset>1169212</wp:posOffset>
                </wp:positionH>
                <wp:positionV relativeFrom="paragraph">
                  <wp:posOffset>244310</wp:posOffset>
                </wp:positionV>
                <wp:extent cx="1829435" cy="762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9.237078pt;width:144.020pt;height:.599980pt;mso-position-horizontal-relative:page;mso-position-vertical-relative:paragraph;z-index:-15723520;mso-wrap-distance-left:0;mso-wrap-distance-right:0" id="docshape12" filled="true" fillcolor="#000000" stroked="false">
                <v:fill type="solid"/>
                <w10:wrap type="topAndBottom"/>
              </v:rect>
            </w:pict>
          </mc:Fallback>
        </mc:AlternateContent>
      </w:r>
    </w:p>
    <w:p>
      <w:pPr>
        <w:spacing w:before="111"/>
        <w:ind w:left="424" w:right="0" w:firstLine="708"/>
        <w:jc w:val="left"/>
        <w:rPr>
          <w:sz w:val="22"/>
        </w:rPr>
      </w:pPr>
      <w:r>
        <w:rPr>
          <w:sz w:val="22"/>
          <w:vertAlign w:val="superscript"/>
        </w:rPr>
        <w:t>15</w:t>
      </w:r>
      <w:r>
        <w:rPr>
          <w:sz w:val="22"/>
          <w:vertAlign w:val="baseline"/>
        </w:rPr>
        <w:t> За исключением направления запечатанных пакетов с ЭМ, электронными носителями с файлами, содержащими ответы участников экзаменов на задания КИМ (при наличии), из ППЭ в РЦОИ.</w:t>
      </w:r>
    </w:p>
    <w:p>
      <w:pPr>
        <w:spacing w:before="1"/>
        <w:ind w:left="424" w:right="290" w:firstLine="708"/>
        <w:jc w:val="left"/>
        <w:rPr>
          <w:sz w:val="22"/>
        </w:rPr>
      </w:pPr>
      <w:r>
        <w:rPr>
          <w:sz w:val="22"/>
          <w:vertAlign w:val="superscript"/>
        </w:rPr>
        <w:t>16</w:t>
      </w:r>
      <w:r>
        <w:rPr>
          <w:sz w:val="22"/>
          <w:vertAlign w:val="baseline"/>
        </w:rPr>
        <w:t> 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p>
      <w:pPr>
        <w:spacing w:before="0"/>
        <w:ind w:left="1133" w:right="0" w:firstLine="0"/>
        <w:jc w:val="left"/>
        <w:rPr>
          <w:sz w:val="22"/>
        </w:rPr>
      </w:pPr>
      <w:r>
        <w:rPr>
          <w:sz w:val="22"/>
          <w:vertAlign w:val="superscript"/>
        </w:rPr>
        <w:t>17</w:t>
      </w:r>
      <w:r>
        <w:rPr>
          <w:spacing w:val="-3"/>
          <w:sz w:val="22"/>
          <w:vertAlign w:val="baseline"/>
        </w:rPr>
        <w:t> </w:t>
      </w:r>
      <w:r>
        <w:rPr>
          <w:sz w:val="22"/>
          <w:vertAlign w:val="baseline"/>
        </w:rPr>
        <w:t>Допускается</w:t>
      </w:r>
      <w:r>
        <w:rPr>
          <w:spacing w:val="-4"/>
          <w:sz w:val="22"/>
          <w:vertAlign w:val="baseline"/>
        </w:rPr>
        <w:t> </w:t>
      </w:r>
      <w:r>
        <w:rPr>
          <w:sz w:val="22"/>
          <w:vertAlign w:val="baseline"/>
        </w:rPr>
        <w:t>только</w:t>
      </w:r>
      <w:r>
        <w:rPr>
          <w:spacing w:val="-2"/>
          <w:sz w:val="22"/>
          <w:vertAlign w:val="baseline"/>
        </w:rPr>
        <w:t> </w:t>
      </w:r>
      <w:r>
        <w:rPr>
          <w:sz w:val="22"/>
          <w:vertAlign w:val="baseline"/>
        </w:rPr>
        <w:t>в</w:t>
      </w:r>
      <w:r>
        <w:rPr>
          <w:spacing w:val="-4"/>
          <w:sz w:val="22"/>
          <w:vertAlign w:val="baseline"/>
        </w:rPr>
        <w:t> </w:t>
      </w:r>
      <w:r>
        <w:rPr>
          <w:sz w:val="22"/>
          <w:vertAlign w:val="baseline"/>
        </w:rPr>
        <w:t>Штабе</w:t>
      </w:r>
      <w:r>
        <w:rPr>
          <w:spacing w:val="-2"/>
          <w:sz w:val="22"/>
          <w:vertAlign w:val="baseline"/>
        </w:rPr>
        <w:t> </w:t>
      </w:r>
      <w:r>
        <w:rPr>
          <w:sz w:val="22"/>
          <w:vertAlign w:val="baseline"/>
        </w:rPr>
        <w:t>ППЭ</w:t>
      </w:r>
      <w:r>
        <w:rPr>
          <w:spacing w:val="-3"/>
          <w:sz w:val="22"/>
          <w:vertAlign w:val="baseline"/>
        </w:rPr>
        <w:t> </w:t>
      </w:r>
      <w:r>
        <w:rPr>
          <w:sz w:val="22"/>
          <w:vertAlign w:val="baseline"/>
        </w:rPr>
        <w:t>и</w:t>
      </w:r>
      <w:r>
        <w:rPr>
          <w:spacing w:val="-3"/>
          <w:sz w:val="22"/>
          <w:vertAlign w:val="baseline"/>
        </w:rPr>
        <w:t> </w:t>
      </w:r>
      <w:r>
        <w:rPr>
          <w:sz w:val="22"/>
          <w:vertAlign w:val="baseline"/>
        </w:rPr>
        <w:t>только</w:t>
      </w:r>
      <w:r>
        <w:rPr>
          <w:spacing w:val="-2"/>
          <w:sz w:val="22"/>
          <w:vertAlign w:val="baseline"/>
        </w:rPr>
        <w:t> </w:t>
      </w:r>
      <w:r>
        <w:rPr>
          <w:sz w:val="22"/>
          <w:vertAlign w:val="baseline"/>
        </w:rPr>
        <w:t>в</w:t>
      </w:r>
      <w:r>
        <w:rPr>
          <w:spacing w:val="-7"/>
          <w:sz w:val="22"/>
          <w:vertAlign w:val="baseline"/>
        </w:rPr>
        <w:t> </w:t>
      </w:r>
      <w:r>
        <w:rPr>
          <w:sz w:val="22"/>
          <w:vertAlign w:val="baseline"/>
        </w:rPr>
        <w:t>связи</w:t>
      </w:r>
      <w:r>
        <w:rPr>
          <w:spacing w:val="-2"/>
          <w:sz w:val="22"/>
          <w:vertAlign w:val="baseline"/>
        </w:rPr>
        <w:t> </w:t>
      </w:r>
      <w:r>
        <w:rPr>
          <w:sz w:val="22"/>
          <w:vertAlign w:val="baseline"/>
        </w:rPr>
        <w:t>со</w:t>
      </w:r>
      <w:r>
        <w:rPr>
          <w:spacing w:val="-3"/>
          <w:sz w:val="22"/>
          <w:vertAlign w:val="baseline"/>
        </w:rPr>
        <w:t> </w:t>
      </w:r>
      <w:r>
        <w:rPr>
          <w:sz w:val="22"/>
          <w:vertAlign w:val="baseline"/>
        </w:rPr>
        <w:t>служебной</w:t>
      </w:r>
      <w:r>
        <w:rPr>
          <w:spacing w:val="-2"/>
          <w:sz w:val="22"/>
          <w:vertAlign w:val="baseline"/>
        </w:rPr>
        <w:t> необходимостью.</w:t>
      </w:r>
    </w:p>
    <w:p>
      <w:pPr>
        <w:spacing w:after="0"/>
        <w:jc w:val="left"/>
        <w:rPr>
          <w:sz w:val="22"/>
        </w:rPr>
        <w:sectPr>
          <w:pgSz w:w="11910" w:h="16850"/>
          <w:pgMar w:header="0" w:footer="782" w:top="1060" w:bottom="980" w:left="708" w:right="283"/>
        </w:sectPr>
      </w:pPr>
    </w:p>
    <w:p>
      <w:pPr>
        <w:pStyle w:val="BodyText"/>
        <w:spacing w:before="64"/>
        <w:ind w:right="290"/>
        <w:jc w:val="left"/>
      </w:pPr>
      <w:r>
        <w:rPr/>
        <w:t>ВДП для упаковки бланков ЕГЭ после проведения экзамена, КИМ, испорченных и</w:t>
      </w:r>
      <w:r>
        <w:rPr>
          <w:spacing w:val="40"/>
        </w:rPr>
        <w:t> </w:t>
      </w:r>
      <w:r>
        <w:rPr/>
        <w:t>(или) бракованных ЭМ;</w:t>
      </w:r>
    </w:p>
    <w:p>
      <w:pPr>
        <w:pStyle w:val="BodyText"/>
        <w:spacing w:before="3"/>
        <w:jc w:val="left"/>
      </w:pPr>
      <w:r>
        <w:rPr/>
        <w:t>пакета</w:t>
      </w:r>
      <w:r>
        <w:rPr>
          <w:spacing w:val="80"/>
        </w:rPr>
        <w:t> </w:t>
      </w:r>
      <w:r>
        <w:rPr/>
        <w:t>руководителя</w:t>
      </w:r>
      <w:r>
        <w:rPr>
          <w:spacing w:val="80"/>
        </w:rPr>
        <w:t> </w:t>
      </w:r>
      <w:r>
        <w:rPr/>
        <w:t>ППЭ</w:t>
      </w:r>
      <w:r>
        <w:rPr>
          <w:spacing w:val="80"/>
        </w:rPr>
        <w:t> </w:t>
      </w:r>
      <w:r>
        <w:rPr/>
        <w:t>(при</w:t>
      </w:r>
      <w:r>
        <w:rPr>
          <w:spacing w:val="80"/>
        </w:rPr>
        <w:t> </w:t>
      </w:r>
      <w:r>
        <w:rPr/>
        <w:t>его</w:t>
      </w:r>
      <w:r>
        <w:rPr>
          <w:spacing w:val="80"/>
        </w:rPr>
        <w:t> </w:t>
      </w:r>
      <w:r>
        <w:rPr/>
        <w:t>доставке</w:t>
      </w:r>
      <w:r>
        <w:rPr>
          <w:spacing w:val="80"/>
        </w:rPr>
        <w:t> </w:t>
      </w:r>
      <w:r>
        <w:rPr/>
        <w:t>на</w:t>
      </w:r>
      <w:r>
        <w:rPr>
          <w:spacing w:val="80"/>
        </w:rPr>
        <w:t> </w:t>
      </w:r>
      <w:r>
        <w:rPr/>
        <w:t>бумажном</w:t>
      </w:r>
      <w:r>
        <w:rPr>
          <w:spacing w:val="80"/>
        </w:rPr>
        <w:t> </w:t>
      </w:r>
      <w:r>
        <w:rPr/>
        <w:t>или</w:t>
      </w:r>
      <w:r>
        <w:rPr>
          <w:spacing w:val="80"/>
        </w:rPr>
        <w:t> </w:t>
      </w:r>
      <w:r>
        <w:rPr/>
        <w:t>электронном</w:t>
      </w:r>
      <w:r>
        <w:rPr>
          <w:spacing w:val="80"/>
          <w:w w:val="150"/>
        </w:rPr>
        <w:t> </w:t>
      </w:r>
      <w:r>
        <w:rPr>
          <w:spacing w:val="-2"/>
        </w:rPr>
        <w:t>носителе);</w:t>
      </w:r>
    </w:p>
    <w:p>
      <w:pPr>
        <w:pStyle w:val="BodyText"/>
        <w:tabs>
          <w:tab w:pos="2136" w:val="left" w:leader="none"/>
          <w:tab w:pos="3833" w:val="left" w:leader="none"/>
          <w:tab w:pos="5338" w:val="left" w:leader="none"/>
          <w:tab w:pos="5693" w:val="left" w:leader="none"/>
          <w:tab w:pos="7397" w:val="left" w:leader="none"/>
          <w:tab w:pos="7874" w:val="left" w:leader="none"/>
          <w:tab w:pos="8903" w:val="left" w:leader="none"/>
          <w:tab w:pos="10159" w:val="left" w:leader="none"/>
        </w:tabs>
        <w:ind w:right="285"/>
        <w:jc w:val="left"/>
      </w:pPr>
      <w:r>
        <w:rPr>
          <w:spacing w:val="-2"/>
        </w:rPr>
        <w:t>других</w:t>
      </w:r>
      <w:r>
        <w:rPr/>
        <w:tab/>
      </w:r>
      <w:r>
        <w:rPr>
          <w:spacing w:val="-2"/>
        </w:rPr>
        <w:t>упаковочных</w:t>
      </w:r>
      <w:r>
        <w:rPr/>
        <w:tab/>
      </w:r>
      <w:r>
        <w:rPr>
          <w:spacing w:val="-2"/>
        </w:rPr>
        <w:t>материалов</w:t>
      </w:r>
      <w:r>
        <w:rPr/>
        <w:tab/>
      </w:r>
      <w:r>
        <w:rPr>
          <w:spacing w:val="-10"/>
        </w:rPr>
        <w:t>в</w:t>
      </w:r>
      <w:r>
        <w:rPr/>
        <w:tab/>
      </w:r>
      <w:r>
        <w:rPr>
          <w:spacing w:val="-2"/>
        </w:rPr>
        <w:t>соответствии</w:t>
      </w:r>
      <w:r>
        <w:rPr/>
        <w:tab/>
      </w:r>
      <w:r>
        <w:rPr>
          <w:spacing w:val="-6"/>
        </w:rPr>
        <w:t>со</w:t>
      </w:r>
      <w:r>
        <w:rPr/>
        <w:tab/>
      </w:r>
      <w:r>
        <w:rPr>
          <w:spacing w:val="-2"/>
        </w:rPr>
        <w:t>схемой</w:t>
      </w:r>
      <w:r>
        <w:rPr/>
        <w:tab/>
      </w:r>
      <w:r>
        <w:rPr>
          <w:spacing w:val="-2"/>
        </w:rPr>
        <w:t>упаковки</w:t>
      </w:r>
      <w:r>
        <w:rPr/>
        <w:tab/>
      </w:r>
      <w:r>
        <w:rPr>
          <w:spacing w:val="-4"/>
        </w:rPr>
        <w:t>ЭМ, </w:t>
      </w:r>
      <w:r>
        <w:rPr/>
        <w:t>утвержденной ОИВ.</w:t>
      </w:r>
    </w:p>
    <w:p>
      <w:pPr>
        <w:pStyle w:val="BodyText"/>
        <w:spacing w:line="299" w:lineRule="exact"/>
        <w:ind w:left="1133" w:firstLine="0"/>
        <w:jc w:val="left"/>
      </w:pPr>
      <w:r>
        <w:rPr/>
        <w:t>Указанные</w:t>
      </w:r>
      <w:r>
        <w:rPr>
          <w:spacing w:val="-16"/>
        </w:rPr>
        <w:t> </w:t>
      </w:r>
      <w:r>
        <w:rPr/>
        <w:t>материалы</w:t>
      </w:r>
      <w:r>
        <w:rPr>
          <w:spacing w:val="-16"/>
        </w:rPr>
        <w:t> </w:t>
      </w:r>
      <w:r>
        <w:rPr/>
        <w:t>выдаются</w:t>
      </w:r>
      <w:r>
        <w:rPr>
          <w:spacing w:val="-16"/>
        </w:rPr>
        <w:t> </w:t>
      </w:r>
      <w:r>
        <w:rPr/>
        <w:t>руководителю</w:t>
      </w:r>
      <w:r>
        <w:rPr>
          <w:spacing w:val="-16"/>
        </w:rPr>
        <w:t> </w:t>
      </w:r>
      <w:r>
        <w:rPr>
          <w:spacing w:val="-4"/>
        </w:rPr>
        <w:t>ППЭ.</w:t>
      </w:r>
    </w:p>
    <w:p>
      <w:pPr>
        <w:pStyle w:val="BodyText"/>
        <w:ind w:left="1133" w:right="581" w:firstLine="0"/>
        <w:jc w:val="left"/>
      </w:pPr>
      <w:r>
        <w:rPr/>
        <w:t>В</w:t>
      </w:r>
      <w:r>
        <w:rPr>
          <w:spacing w:val="-4"/>
        </w:rPr>
        <w:t> </w:t>
      </w:r>
      <w:r>
        <w:rPr/>
        <w:t>ППЭ</w:t>
      </w:r>
      <w:r>
        <w:rPr>
          <w:spacing w:val="-3"/>
        </w:rPr>
        <w:t> </w:t>
      </w:r>
      <w:r>
        <w:rPr/>
        <w:t>выдаются</w:t>
      </w:r>
      <w:r>
        <w:rPr>
          <w:spacing w:val="-3"/>
        </w:rPr>
        <w:t> </w:t>
      </w:r>
      <w:r>
        <w:rPr/>
        <w:t>ВДП</w:t>
      </w:r>
      <w:r>
        <w:rPr>
          <w:spacing w:val="-4"/>
        </w:rPr>
        <w:t> </w:t>
      </w:r>
      <w:r>
        <w:rPr/>
        <w:t>в</w:t>
      </w:r>
      <w:r>
        <w:rPr>
          <w:spacing w:val="-5"/>
        </w:rPr>
        <w:t> </w:t>
      </w:r>
      <w:r>
        <w:rPr/>
        <w:t>количестве,</w:t>
      </w:r>
      <w:r>
        <w:rPr>
          <w:spacing w:val="-4"/>
        </w:rPr>
        <w:t> </w:t>
      </w:r>
      <w:r>
        <w:rPr/>
        <w:t>равном</w:t>
      </w:r>
      <w:r>
        <w:rPr>
          <w:spacing w:val="-5"/>
        </w:rPr>
        <w:t> </w:t>
      </w:r>
      <w:r>
        <w:rPr/>
        <w:t>числу</w:t>
      </w:r>
      <w:r>
        <w:rPr>
          <w:spacing w:val="-7"/>
        </w:rPr>
        <w:t> </w:t>
      </w:r>
      <w:r>
        <w:rPr/>
        <w:t>аудиторий, умноженному</w:t>
      </w:r>
      <w:r>
        <w:rPr>
          <w:spacing w:val="-7"/>
        </w:rPr>
        <w:t> </w:t>
      </w:r>
      <w:r>
        <w:rPr/>
        <w:t>на 3: ВДП для упаковки бланков ЕГЭ с ответами участников экзамена в аудитории; ВДП для упаковки использованных КИМ в аудитории;</w:t>
      </w:r>
    </w:p>
    <w:p>
      <w:pPr>
        <w:pStyle w:val="BodyText"/>
        <w:spacing w:line="297" w:lineRule="exact"/>
        <w:ind w:left="1133" w:firstLine="0"/>
        <w:jc w:val="left"/>
      </w:pPr>
      <w:r>
        <w:rPr/>
        <w:t>ВДП</w:t>
      </w:r>
      <w:r>
        <w:rPr>
          <w:spacing w:val="-11"/>
        </w:rPr>
        <w:t> </w:t>
      </w:r>
      <w:r>
        <w:rPr/>
        <w:t>для</w:t>
      </w:r>
      <w:r>
        <w:rPr>
          <w:spacing w:val="-7"/>
        </w:rPr>
        <w:t> </w:t>
      </w:r>
      <w:r>
        <w:rPr/>
        <w:t>упаковки</w:t>
      </w:r>
      <w:r>
        <w:rPr>
          <w:spacing w:val="-9"/>
        </w:rPr>
        <w:t> </w:t>
      </w:r>
      <w:r>
        <w:rPr/>
        <w:t>испорченных</w:t>
      </w:r>
      <w:r>
        <w:rPr>
          <w:spacing w:val="-11"/>
        </w:rPr>
        <w:t> </w:t>
      </w:r>
      <w:r>
        <w:rPr/>
        <w:t>и</w:t>
      </w:r>
      <w:r>
        <w:rPr>
          <w:spacing w:val="-12"/>
        </w:rPr>
        <w:t> </w:t>
      </w:r>
      <w:r>
        <w:rPr/>
        <w:t>бракованных</w:t>
      </w:r>
      <w:r>
        <w:rPr>
          <w:spacing w:val="-11"/>
        </w:rPr>
        <w:t> </w:t>
      </w:r>
      <w:r>
        <w:rPr/>
        <w:t>комплектов</w:t>
      </w:r>
      <w:r>
        <w:rPr>
          <w:spacing w:val="-12"/>
        </w:rPr>
        <w:t> </w:t>
      </w:r>
      <w:r>
        <w:rPr>
          <w:spacing w:val="-5"/>
        </w:rPr>
        <w:t>ЭМ.</w:t>
      </w:r>
    </w:p>
    <w:p>
      <w:pPr>
        <w:pStyle w:val="BodyText"/>
        <w:spacing w:before="8"/>
        <w:ind w:left="0" w:firstLine="0"/>
        <w:jc w:val="left"/>
      </w:pPr>
    </w:p>
    <w:p>
      <w:pPr>
        <w:spacing w:before="0"/>
        <w:ind w:left="852" w:right="708" w:firstLine="0"/>
        <w:jc w:val="center"/>
        <w:rPr>
          <w:b/>
          <w:sz w:val="26"/>
        </w:rPr>
      </w:pPr>
      <w:r>
        <w:rPr>
          <w:b/>
          <w:sz w:val="26"/>
        </w:rPr>
        <w:t>До</w:t>
      </w:r>
      <w:r>
        <w:rPr>
          <w:b/>
          <w:spacing w:val="-7"/>
          <w:sz w:val="26"/>
        </w:rPr>
        <w:t> </w:t>
      </w:r>
      <w:r>
        <w:rPr>
          <w:b/>
          <w:sz w:val="26"/>
        </w:rPr>
        <w:t>начала</w:t>
      </w:r>
      <w:r>
        <w:rPr>
          <w:b/>
          <w:spacing w:val="-7"/>
          <w:sz w:val="26"/>
        </w:rPr>
        <w:t> </w:t>
      </w:r>
      <w:r>
        <w:rPr>
          <w:b/>
          <w:spacing w:val="-2"/>
          <w:sz w:val="26"/>
        </w:rPr>
        <w:t>экзамена:</w:t>
      </w:r>
    </w:p>
    <w:p>
      <w:pPr>
        <w:pStyle w:val="BodyText"/>
        <w:spacing w:before="21"/>
        <w:ind w:left="0" w:firstLine="0"/>
        <w:jc w:val="left"/>
        <w:rPr>
          <w:b/>
        </w:rPr>
      </w:pPr>
    </w:p>
    <w:p>
      <w:pPr>
        <w:pStyle w:val="ListParagraph"/>
        <w:numPr>
          <w:ilvl w:val="0"/>
          <w:numId w:val="19"/>
        </w:numPr>
        <w:tabs>
          <w:tab w:pos="1421" w:val="left" w:leader="none"/>
        </w:tabs>
        <w:spacing w:line="240" w:lineRule="auto" w:before="0" w:after="0"/>
        <w:ind w:left="424" w:right="282" w:firstLine="708"/>
        <w:jc w:val="both"/>
        <w:rPr>
          <w:sz w:val="26"/>
        </w:rPr>
      </w:pPr>
      <w:r>
        <w:rPr>
          <w:sz w:val="26"/>
        </w:rPr>
        <w:t>присутствует при получении и распечатке пакета руководителя ППЭ – в</w:t>
      </w:r>
      <w:r>
        <w:rPr>
          <w:spacing w:val="-4"/>
          <w:sz w:val="26"/>
        </w:rPr>
        <w:t> </w:t>
      </w:r>
      <w:r>
        <w:rPr>
          <w:sz w:val="26"/>
        </w:rPr>
        <w:t>случае использования его электронной версии;</w:t>
      </w:r>
    </w:p>
    <w:p>
      <w:pPr>
        <w:pStyle w:val="ListParagraph"/>
        <w:numPr>
          <w:ilvl w:val="0"/>
          <w:numId w:val="19"/>
        </w:numPr>
        <w:tabs>
          <w:tab w:pos="1421" w:val="left" w:leader="none"/>
        </w:tabs>
        <w:spacing w:line="240" w:lineRule="auto" w:before="2" w:after="0"/>
        <w:ind w:left="424" w:right="280" w:firstLine="708"/>
        <w:jc w:val="both"/>
        <w:rPr>
          <w:sz w:val="26"/>
        </w:rPr>
      </w:pPr>
      <w:r>
        <w:rPr>
          <w:sz w:val="26"/>
        </w:rPr>
        <w:t>присутствует при проведении руководителем ППЭ инструктажа по процедуре проведения экзаменов для работников ППЭ, который начинается не ранее 08:15 по местному времени);</w:t>
      </w:r>
    </w:p>
    <w:p>
      <w:pPr>
        <w:pStyle w:val="ListParagraph"/>
        <w:numPr>
          <w:ilvl w:val="0"/>
          <w:numId w:val="19"/>
        </w:numPr>
        <w:tabs>
          <w:tab w:pos="1421" w:val="left" w:leader="none"/>
        </w:tabs>
        <w:spacing w:line="240" w:lineRule="auto" w:before="0" w:after="0"/>
        <w:ind w:left="424" w:right="282" w:firstLine="708"/>
        <w:jc w:val="both"/>
        <w:rPr>
          <w:sz w:val="26"/>
        </w:rPr>
      </w:pPr>
      <w:r>
        <w:rPr>
          <w:sz w:val="26"/>
        </w:rPr>
        <w:t>присутствует при организации входа участников экзамена в</w:t>
      </w:r>
      <w:r>
        <w:rPr>
          <w:spacing w:val="-16"/>
          <w:sz w:val="26"/>
        </w:rPr>
        <w:t> </w:t>
      </w:r>
      <w:r>
        <w:rPr>
          <w:sz w:val="26"/>
        </w:rPr>
        <w:t>ППЭ и</w:t>
      </w:r>
      <w:r>
        <w:rPr>
          <w:spacing w:val="-15"/>
          <w:sz w:val="26"/>
        </w:rPr>
        <w:t> </w:t>
      </w:r>
      <w:r>
        <w:rPr>
          <w:sz w:val="26"/>
        </w:rPr>
        <w:t>осуществляет контроль за</w:t>
      </w:r>
      <w:r>
        <w:rPr>
          <w:spacing w:val="-15"/>
          <w:sz w:val="26"/>
        </w:rPr>
        <w:t> </w:t>
      </w:r>
      <w:r>
        <w:rPr>
          <w:sz w:val="26"/>
        </w:rPr>
        <w:t>выполнением требования о</w:t>
      </w:r>
      <w:r>
        <w:rPr>
          <w:spacing w:val="-15"/>
          <w:sz w:val="26"/>
        </w:rPr>
        <w:t> </w:t>
      </w:r>
      <w:r>
        <w:rPr>
          <w:sz w:val="26"/>
        </w:rPr>
        <w:t>запрете участникам экзаменов иметь при себе запрещенные средства</w:t>
      </w:r>
      <w:r>
        <w:rPr>
          <w:sz w:val="26"/>
          <w:vertAlign w:val="superscript"/>
        </w:rPr>
        <w:t>18</w:t>
      </w:r>
      <w:r>
        <w:rPr>
          <w:sz w:val="26"/>
          <w:vertAlign w:val="baseline"/>
        </w:rPr>
        <w:t>, в том числе осуществляет контроль за организацией сдачи запрещенных</w:t>
      </w:r>
      <w:r>
        <w:rPr>
          <w:spacing w:val="-3"/>
          <w:sz w:val="26"/>
          <w:vertAlign w:val="baseline"/>
        </w:rPr>
        <w:t> </w:t>
      </w:r>
      <w:r>
        <w:rPr>
          <w:sz w:val="26"/>
          <w:vertAlign w:val="baseline"/>
        </w:rPr>
        <w:t>средств,</w:t>
      </w:r>
      <w:r>
        <w:rPr>
          <w:spacing w:val="-3"/>
          <w:sz w:val="26"/>
          <w:vertAlign w:val="baseline"/>
        </w:rPr>
        <w:t> </w:t>
      </w:r>
      <w:r>
        <w:rPr>
          <w:sz w:val="26"/>
          <w:vertAlign w:val="baseline"/>
        </w:rPr>
        <w:t>а</w:t>
      </w:r>
      <w:r>
        <w:rPr>
          <w:spacing w:val="-3"/>
          <w:sz w:val="26"/>
          <w:vertAlign w:val="baseline"/>
        </w:rPr>
        <w:t> </w:t>
      </w:r>
      <w:r>
        <w:rPr>
          <w:sz w:val="26"/>
          <w:vertAlign w:val="baseline"/>
        </w:rPr>
        <w:t>также</w:t>
      </w:r>
      <w:r>
        <w:rPr>
          <w:spacing w:val="-3"/>
          <w:sz w:val="26"/>
          <w:vertAlign w:val="baseline"/>
        </w:rPr>
        <w:t> </w:t>
      </w:r>
      <w:r>
        <w:rPr>
          <w:sz w:val="26"/>
          <w:vertAlign w:val="baseline"/>
        </w:rPr>
        <w:t>иных</w:t>
      </w:r>
      <w:r>
        <w:rPr>
          <w:spacing w:val="-3"/>
          <w:sz w:val="26"/>
          <w:vertAlign w:val="baseline"/>
        </w:rPr>
        <w:t> </w:t>
      </w:r>
      <w:r>
        <w:rPr>
          <w:sz w:val="26"/>
          <w:vertAlign w:val="baseline"/>
        </w:rPr>
        <w:t>вещей</w:t>
      </w:r>
      <w:r>
        <w:rPr>
          <w:spacing w:val="-1"/>
          <w:sz w:val="26"/>
          <w:vertAlign w:val="baseline"/>
        </w:rPr>
        <w:t> </w:t>
      </w:r>
      <w:r>
        <w:rPr>
          <w:sz w:val="26"/>
          <w:vertAlign w:val="baseline"/>
        </w:rPr>
        <w:t>в</w:t>
      </w:r>
      <w:r>
        <w:rPr>
          <w:spacing w:val="-3"/>
          <w:sz w:val="26"/>
          <w:vertAlign w:val="baseline"/>
        </w:rPr>
        <w:t> </w:t>
      </w:r>
      <w:r>
        <w:rPr>
          <w:sz w:val="26"/>
          <w:vertAlign w:val="baseline"/>
        </w:rPr>
        <w:t>специально</w:t>
      </w:r>
      <w:r>
        <w:rPr>
          <w:spacing w:val="-1"/>
          <w:sz w:val="26"/>
          <w:vertAlign w:val="baseline"/>
        </w:rPr>
        <w:t> </w:t>
      </w:r>
      <w:r>
        <w:rPr>
          <w:sz w:val="26"/>
          <w:vertAlign w:val="baseline"/>
        </w:rPr>
        <w:t>выделенное</w:t>
      </w:r>
      <w:r>
        <w:rPr>
          <w:spacing w:val="-2"/>
          <w:sz w:val="26"/>
          <w:vertAlign w:val="baseline"/>
        </w:rPr>
        <w:t> </w:t>
      </w:r>
      <w:r>
        <w:rPr>
          <w:sz w:val="26"/>
          <w:vertAlign w:val="baseline"/>
        </w:rPr>
        <w:t>до</w:t>
      </w:r>
      <w:r>
        <w:rPr>
          <w:spacing w:val="-3"/>
          <w:sz w:val="26"/>
          <w:vertAlign w:val="baseline"/>
        </w:rPr>
        <w:t> </w:t>
      </w:r>
      <w:r>
        <w:rPr>
          <w:sz w:val="26"/>
          <w:vertAlign w:val="baseline"/>
        </w:rPr>
        <w:t>входа</w:t>
      </w:r>
      <w:r>
        <w:rPr>
          <w:spacing w:val="-3"/>
          <w:sz w:val="26"/>
          <w:vertAlign w:val="baseline"/>
        </w:rPr>
        <w:t> </w:t>
      </w:r>
      <w:r>
        <w:rPr>
          <w:sz w:val="26"/>
          <w:vertAlign w:val="baseline"/>
        </w:rPr>
        <w:t>в</w:t>
      </w:r>
      <w:r>
        <w:rPr>
          <w:spacing w:val="-3"/>
          <w:sz w:val="26"/>
          <w:vertAlign w:val="baseline"/>
        </w:rPr>
        <w:t> </w:t>
      </w:r>
      <w:r>
        <w:rPr>
          <w:sz w:val="26"/>
          <w:vertAlign w:val="baseline"/>
        </w:rPr>
        <w:t>ППЭ</w:t>
      </w:r>
      <w:r>
        <w:rPr>
          <w:spacing w:val="-2"/>
          <w:sz w:val="26"/>
          <w:vertAlign w:val="baseline"/>
        </w:rPr>
        <w:t> </w:t>
      </w:r>
      <w:r>
        <w:rPr>
          <w:sz w:val="26"/>
          <w:vertAlign w:val="baseline"/>
        </w:rPr>
        <w:t>месте для хранения личных вещей участников экзаменов;</w:t>
      </w:r>
    </w:p>
    <w:p>
      <w:pPr>
        <w:pStyle w:val="ListParagraph"/>
        <w:numPr>
          <w:ilvl w:val="0"/>
          <w:numId w:val="19"/>
        </w:numPr>
        <w:tabs>
          <w:tab w:pos="1421" w:val="left" w:leader="none"/>
        </w:tabs>
        <w:spacing w:line="240" w:lineRule="auto" w:before="0" w:after="0"/>
        <w:ind w:left="424" w:right="277" w:firstLine="708"/>
        <w:jc w:val="both"/>
        <w:rPr>
          <w:sz w:val="26"/>
        </w:rPr>
      </w:pPr>
      <w:r>
        <w:rPr>
          <w:sz w:val="26"/>
        </w:rPr>
        <w:t>в случае отказа участника экзамена от сдачи запрещенного средства</w:t>
      </w:r>
      <w:r>
        <w:rPr>
          <w:sz w:val="26"/>
          <w:vertAlign w:val="superscript"/>
        </w:rPr>
        <w:t>19</w:t>
      </w:r>
      <w:r>
        <w:rPr>
          <w:sz w:val="26"/>
          <w:vertAlign w:val="baseline"/>
        </w:rPr>
        <w:t> –</w:t>
      </w:r>
      <w:r>
        <w:rPr>
          <w:spacing w:val="80"/>
          <w:sz w:val="26"/>
          <w:vertAlign w:val="baseline"/>
        </w:rPr>
        <w:t> </w:t>
      </w:r>
      <w:r>
        <w:rPr>
          <w:sz w:val="26"/>
          <w:vertAlign w:val="baseline"/>
        </w:rPr>
        <w:t>составляет акт о недопуске указанного участника экзамена в ППЭ (ППЭ-24) </w:t>
      </w:r>
      <w:r>
        <w:rPr>
          <w:sz w:val="26"/>
          <w:vertAlign w:val="superscript"/>
        </w:rPr>
        <w:t>20</w:t>
      </w:r>
      <w:r>
        <w:rPr>
          <w:sz w:val="26"/>
          <w:vertAlign w:val="baseline"/>
        </w:rPr>
        <w:t>;</w:t>
      </w:r>
    </w:p>
    <w:p>
      <w:pPr>
        <w:pStyle w:val="ListParagraph"/>
        <w:numPr>
          <w:ilvl w:val="0"/>
          <w:numId w:val="19"/>
        </w:numPr>
        <w:tabs>
          <w:tab w:pos="1421" w:val="left" w:leader="none"/>
        </w:tabs>
        <w:spacing w:line="240" w:lineRule="auto" w:before="0" w:after="0"/>
        <w:ind w:left="424" w:right="284" w:firstLine="708"/>
        <w:jc w:val="both"/>
        <w:rPr>
          <w:sz w:val="26"/>
        </w:rPr>
      </w:pPr>
      <w:r>
        <w:rPr>
          <w:sz w:val="26"/>
        </w:rPr>
        <w:t>в случае отсутствия у участника ГИА документа, удостоверяющего личность, при наличии его в списках распределения в данный ППЭ, – присутствует при подтверждении его личности сопровождающим по форме ППЭ-20;</w:t>
      </w:r>
    </w:p>
    <w:p>
      <w:pPr>
        <w:pStyle w:val="ListParagraph"/>
        <w:numPr>
          <w:ilvl w:val="0"/>
          <w:numId w:val="19"/>
        </w:numPr>
        <w:tabs>
          <w:tab w:pos="1421" w:val="left" w:leader="none"/>
        </w:tabs>
        <w:spacing w:line="240" w:lineRule="auto" w:before="0" w:after="0"/>
        <w:ind w:left="424" w:right="279" w:firstLine="708"/>
        <w:jc w:val="both"/>
        <w:rPr>
          <w:sz w:val="26"/>
        </w:rPr>
      </w:pPr>
      <w:r>
        <w:rPr>
          <w:sz w:val="26"/>
        </w:rPr>
        <w:t>при отсутствии участника экзамена в списках распределения в данный ППЭ, – не допускает участника экзамена в ППЭ</w:t>
      </w:r>
      <w:r>
        <w:rPr>
          <w:sz w:val="26"/>
          <w:vertAlign w:val="superscript"/>
        </w:rPr>
        <w:t>21</w:t>
      </w:r>
      <w:r>
        <w:rPr>
          <w:sz w:val="26"/>
          <w:vertAlign w:val="baseline"/>
        </w:rPr>
        <w:t>.</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59"/>
        <w:ind w:left="0" w:firstLine="0"/>
        <w:jc w:val="left"/>
        <w:rPr>
          <w:sz w:val="20"/>
        </w:rPr>
      </w:pPr>
      <w:r>
        <w:rPr>
          <w:sz w:val="20"/>
        </w:rPr>
        <mc:AlternateContent>
          <mc:Choice Requires="wps">
            <w:drawing>
              <wp:anchor distT="0" distB="0" distL="0" distR="0" allowOverlap="1" layoutInCell="1" locked="0" behindDoc="1" simplePos="0" relativeHeight="487593472">
                <wp:simplePos x="0" y="0"/>
                <wp:positionH relativeFrom="page">
                  <wp:posOffset>1169212</wp:posOffset>
                </wp:positionH>
                <wp:positionV relativeFrom="paragraph">
                  <wp:posOffset>262710</wp:posOffset>
                </wp:positionV>
                <wp:extent cx="1829435" cy="76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20.685883pt;width:144.020pt;height:.60004pt;mso-position-horizontal-relative:page;mso-position-vertical-relative:paragraph;z-index:-15723008;mso-wrap-distance-left:0;mso-wrap-distance-right:0" id="docshape13" filled="true" fillcolor="#000000" stroked="false">
                <v:fill type="solid"/>
                <w10:wrap type="topAndBottom"/>
              </v:rect>
            </w:pict>
          </mc:Fallback>
        </mc:AlternateContent>
      </w:r>
    </w:p>
    <w:p>
      <w:pPr>
        <w:spacing w:before="114"/>
        <w:ind w:left="424" w:right="273" w:firstLine="708"/>
        <w:jc w:val="both"/>
        <w:rPr>
          <w:sz w:val="22"/>
        </w:rPr>
      </w:pPr>
      <w:r>
        <w:rPr>
          <w:sz w:val="22"/>
          <w:vertAlign w:val="superscript"/>
        </w:rPr>
        <w:t>18</w:t>
      </w:r>
      <w:r>
        <w:rPr>
          <w:sz w:val="22"/>
          <w:vertAlign w:val="baseline"/>
        </w:rPr>
        <w:t>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w:t>
      </w:r>
      <w:r>
        <w:rPr>
          <w:spacing w:val="40"/>
          <w:sz w:val="22"/>
          <w:vertAlign w:val="baseline"/>
        </w:rPr>
        <w:t> </w:t>
      </w:r>
      <w:r>
        <w:rPr>
          <w:sz w:val="22"/>
          <w:vertAlign w:val="baseline"/>
        </w:rPr>
        <w:t>КИМ по соответствующим учебным предметам).</w:t>
      </w:r>
    </w:p>
    <w:p>
      <w:pPr>
        <w:spacing w:before="0"/>
        <w:ind w:left="424" w:right="273" w:firstLine="708"/>
        <w:jc w:val="both"/>
        <w:rPr>
          <w:sz w:val="22"/>
        </w:rPr>
      </w:pPr>
      <w:r>
        <w:rPr>
          <w:sz w:val="22"/>
          <w:vertAlign w:val="superscript"/>
        </w:rPr>
        <w:t>19</w:t>
      </w:r>
      <w:r>
        <w:rPr>
          <w:sz w:val="22"/>
          <w:vertAlign w:val="baseline"/>
        </w:rPr>
        <w:t>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w:t>
      </w:r>
      <w:r>
        <w:rPr>
          <w:spacing w:val="40"/>
          <w:sz w:val="22"/>
          <w:vertAlign w:val="baseline"/>
        </w:rPr>
        <w:t> </w:t>
      </w:r>
      <w:r>
        <w:rPr>
          <w:sz w:val="22"/>
          <w:vertAlign w:val="baseline"/>
        </w:rPr>
        <w:t>КИМ по соответствующим учебным предметам).</w:t>
      </w:r>
    </w:p>
    <w:p>
      <w:pPr>
        <w:spacing w:before="0"/>
        <w:ind w:left="424" w:right="272" w:firstLine="708"/>
        <w:jc w:val="both"/>
        <w:rPr>
          <w:sz w:val="22"/>
        </w:rPr>
      </w:pPr>
      <w:r>
        <w:rPr>
          <w:sz w:val="22"/>
          <w:vertAlign w:val="superscript"/>
        </w:rPr>
        <w:t>20</w:t>
      </w:r>
      <w:r>
        <w:rPr>
          <w:sz w:val="22"/>
          <w:vertAlign w:val="baseline"/>
        </w:rPr>
        <w:t> Подробнее процедура допуска участников экзаменов в ППЭ, с учетом соблюдения</w:t>
      </w:r>
      <w:r>
        <w:rPr>
          <w:spacing w:val="40"/>
          <w:sz w:val="22"/>
          <w:vertAlign w:val="baseline"/>
        </w:rPr>
        <w:t> </w:t>
      </w:r>
      <w:r>
        <w:rPr>
          <w:sz w:val="22"/>
          <w:vertAlign w:val="baseline"/>
        </w:rPr>
        <w:t>установленного порядка проведения экзаменов, описана в Инструкции для организатора вне аудитории. Подробнее о составлении указанного акта можно ознакомиться в Рекомендациях для исполнительных органов субъектов Российской Федерации, осуществляющих государственное управление в сфере образования, по работе с нарушениями Порядка проведения государственной итоговой аттестации по образовательным программам среднего общего образования, размещенных на официальном сайте </w:t>
      </w:r>
      <w:r>
        <w:rPr>
          <w:spacing w:val="-2"/>
          <w:sz w:val="22"/>
          <w:vertAlign w:val="baseline"/>
        </w:rPr>
        <w:t>Рособрнадзора.</w:t>
      </w:r>
    </w:p>
    <w:p>
      <w:pPr>
        <w:spacing w:before="0"/>
        <w:ind w:left="1133" w:right="0" w:firstLine="0"/>
        <w:jc w:val="both"/>
        <w:rPr>
          <w:sz w:val="22"/>
        </w:rPr>
      </w:pPr>
      <w:r>
        <w:rPr>
          <w:sz w:val="22"/>
          <w:vertAlign w:val="superscript"/>
        </w:rPr>
        <w:t>21</w:t>
      </w:r>
      <w:r>
        <w:rPr>
          <w:spacing w:val="-5"/>
          <w:sz w:val="22"/>
          <w:vertAlign w:val="baseline"/>
        </w:rPr>
        <w:t> </w:t>
      </w:r>
      <w:r>
        <w:rPr>
          <w:sz w:val="22"/>
          <w:vertAlign w:val="baseline"/>
        </w:rPr>
        <w:t>Член</w:t>
      </w:r>
      <w:r>
        <w:rPr>
          <w:spacing w:val="-5"/>
          <w:sz w:val="22"/>
          <w:vertAlign w:val="baseline"/>
        </w:rPr>
        <w:t> </w:t>
      </w:r>
      <w:r>
        <w:rPr>
          <w:sz w:val="22"/>
          <w:vertAlign w:val="baseline"/>
        </w:rPr>
        <w:t>ГЭК</w:t>
      </w:r>
      <w:r>
        <w:rPr>
          <w:spacing w:val="-5"/>
          <w:sz w:val="22"/>
          <w:vertAlign w:val="baseline"/>
        </w:rPr>
        <w:t> </w:t>
      </w:r>
      <w:r>
        <w:rPr>
          <w:sz w:val="22"/>
          <w:vertAlign w:val="baseline"/>
        </w:rPr>
        <w:t>фиксирует</w:t>
      </w:r>
      <w:r>
        <w:rPr>
          <w:spacing w:val="-5"/>
          <w:sz w:val="22"/>
          <w:vertAlign w:val="baseline"/>
        </w:rPr>
        <w:t> </w:t>
      </w:r>
      <w:r>
        <w:rPr>
          <w:sz w:val="22"/>
          <w:vertAlign w:val="baseline"/>
        </w:rPr>
        <w:t>данный</w:t>
      </w:r>
      <w:r>
        <w:rPr>
          <w:spacing w:val="-4"/>
          <w:sz w:val="22"/>
          <w:vertAlign w:val="baseline"/>
        </w:rPr>
        <w:t> </w:t>
      </w:r>
      <w:r>
        <w:rPr>
          <w:sz w:val="22"/>
          <w:vertAlign w:val="baseline"/>
        </w:rPr>
        <w:t>факт</w:t>
      </w:r>
      <w:r>
        <w:rPr>
          <w:spacing w:val="-5"/>
          <w:sz w:val="22"/>
          <w:vertAlign w:val="baseline"/>
        </w:rPr>
        <w:t> </w:t>
      </w:r>
      <w:r>
        <w:rPr>
          <w:sz w:val="22"/>
          <w:vertAlign w:val="baseline"/>
        </w:rPr>
        <w:t>для</w:t>
      </w:r>
      <w:r>
        <w:rPr>
          <w:spacing w:val="-7"/>
          <w:sz w:val="22"/>
          <w:vertAlign w:val="baseline"/>
        </w:rPr>
        <w:t> </w:t>
      </w:r>
      <w:r>
        <w:rPr>
          <w:sz w:val="22"/>
          <w:vertAlign w:val="baseline"/>
        </w:rPr>
        <w:t>дальнейшего</w:t>
      </w:r>
      <w:r>
        <w:rPr>
          <w:spacing w:val="-5"/>
          <w:sz w:val="22"/>
          <w:vertAlign w:val="baseline"/>
        </w:rPr>
        <w:t> </w:t>
      </w:r>
      <w:r>
        <w:rPr>
          <w:sz w:val="22"/>
          <w:vertAlign w:val="baseline"/>
        </w:rPr>
        <w:t>принятия</w:t>
      </w:r>
      <w:r>
        <w:rPr>
          <w:spacing w:val="-5"/>
          <w:sz w:val="22"/>
          <w:vertAlign w:val="baseline"/>
        </w:rPr>
        <w:t> </w:t>
      </w:r>
      <w:r>
        <w:rPr>
          <w:spacing w:val="-2"/>
          <w:sz w:val="22"/>
          <w:vertAlign w:val="baseline"/>
        </w:rPr>
        <w:t>решения.</w:t>
      </w:r>
    </w:p>
    <w:p>
      <w:pPr>
        <w:spacing w:after="0"/>
        <w:jc w:val="both"/>
        <w:rPr>
          <w:sz w:val="22"/>
        </w:rPr>
        <w:sectPr>
          <w:pgSz w:w="11910" w:h="16850"/>
          <w:pgMar w:header="0" w:footer="782" w:top="1060" w:bottom="980" w:left="708" w:right="283"/>
        </w:sectPr>
      </w:pPr>
    </w:p>
    <w:p>
      <w:pPr>
        <w:pStyle w:val="ListParagraph"/>
        <w:numPr>
          <w:ilvl w:val="0"/>
          <w:numId w:val="19"/>
        </w:numPr>
        <w:tabs>
          <w:tab w:pos="1421" w:val="left" w:leader="none"/>
        </w:tabs>
        <w:spacing w:line="240" w:lineRule="auto" w:before="64" w:after="0"/>
        <w:ind w:left="424" w:right="279" w:firstLine="708"/>
        <w:jc w:val="both"/>
        <w:rPr>
          <w:sz w:val="26"/>
        </w:rPr>
      </w:pPr>
      <w:r>
        <w:rPr>
          <w:b/>
          <w:sz w:val="26"/>
        </w:rPr>
        <w:t>в 9:30 по</w:t>
      </w:r>
      <w:r>
        <w:rPr>
          <w:b/>
          <w:spacing w:val="-2"/>
          <w:sz w:val="26"/>
        </w:rPr>
        <w:t> </w:t>
      </w:r>
      <w:r>
        <w:rPr>
          <w:b/>
          <w:sz w:val="26"/>
        </w:rPr>
        <w:t>местному времени </w:t>
      </w:r>
      <w:r>
        <w:rPr>
          <w:sz w:val="26"/>
        </w:rPr>
        <w:t>в Штабе ППЭ совместно с техническим специалистом</w:t>
      </w:r>
      <w:r>
        <w:rPr>
          <w:spacing w:val="69"/>
          <w:sz w:val="26"/>
        </w:rPr>
        <w:t>  </w:t>
      </w:r>
      <w:r>
        <w:rPr>
          <w:sz w:val="26"/>
        </w:rPr>
        <w:t>ППЭ</w:t>
      </w:r>
      <w:r>
        <w:rPr>
          <w:spacing w:val="71"/>
          <w:sz w:val="26"/>
        </w:rPr>
        <w:t>  </w:t>
      </w:r>
      <w:r>
        <w:rPr>
          <w:sz w:val="26"/>
        </w:rPr>
        <w:t>в</w:t>
      </w:r>
      <w:r>
        <w:rPr>
          <w:spacing w:val="69"/>
          <w:sz w:val="26"/>
        </w:rPr>
        <w:t>  </w:t>
      </w:r>
      <w:r>
        <w:rPr>
          <w:sz w:val="26"/>
        </w:rPr>
        <w:t>личном</w:t>
      </w:r>
      <w:r>
        <w:rPr>
          <w:spacing w:val="69"/>
          <w:sz w:val="26"/>
        </w:rPr>
        <w:t>  </w:t>
      </w:r>
      <w:r>
        <w:rPr>
          <w:sz w:val="26"/>
        </w:rPr>
        <w:t>кабинете</w:t>
      </w:r>
      <w:r>
        <w:rPr>
          <w:spacing w:val="69"/>
          <w:sz w:val="26"/>
        </w:rPr>
        <w:t>  </w:t>
      </w:r>
      <w:r>
        <w:rPr>
          <w:sz w:val="26"/>
        </w:rPr>
        <w:t>ППЭ</w:t>
      </w:r>
      <w:r>
        <w:rPr>
          <w:spacing w:val="70"/>
          <w:sz w:val="26"/>
        </w:rPr>
        <w:t>  </w:t>
      </w:r>
      <w:r>
        <w:rPr>
          <w:sz w:val="26"/>
        </w:rPr>
        <w:t>скачивает</w:t>
      </w:r>
      <w:r>
        <w:rPr>
          <w:spacing w:val="69"/>
          <w:sz w:val="26"/>
        </w:rPr>
        <w:t>  </w:t>
      </w:r>
      <w:r>
        <w:rPr>
          <w:sz w:val="26"/>
        </w:rPr>
        <w:t>ключ</w:t>
      </w:r>
      <w:r>
        <w:rPr>
          <w:spacing w:val="69"/>
          <w:sz w:val="26"/>
        </w:rPr>
        <w:t>  </w:t>
      </w:r>
      <w:r>
        <w:rPr>
          <w:sz w:val="26"/>
        </w:rPr>
        <w:t>доступа</w:t>
      </w:r>
      <w:r>
        <w:rPr>
          <w:spacing w:val="71"/>
          <w:sz w:val="26"/>
        </w:rPr>
        <w:t>  </w:t>
      </w:r>
      <w:r>
        <w:rPr>
          <w:sz w:val="26"/>
        </w:rPr>
        <w:t>к ЭМ с использованием токена члена ГЭК;</w:t>
      </w:r>
    </w:p>
    <w:p>
      <w:pPr>
        <w:pStyle w:val="ListParagraph"/>
        <w:numPr>
          <w:ilvl w:val="0"/>
          <w:numId w:val="19"/>
        </w:numPr>
        <w:tabs>
          <w:tab w:pos="1421" w:val="left" w:leader="none"/>
        </w:tabs>
        <w:spacing w:line="240" w:lineRule="auto" w:before="1" w:after="0"/>
        <w:ind w:left="424" w:right="282" w:firstLine="708"/>
        <w:jc w:val="both"/>
        <w:rPr>
          <w:sz w:val="26"/>
        </w:rPr>
      </w:pPr>
      <w:r>
        <w:rPr>
          <w:sz w:val="26"/>
        </w:rPr>
        <w:t>вместе с</w:t>
      </w:r>
      <w:r>
        <w:rPr>
          <w:spacing w:val="-3"/>
          <w:sz w:val="26"/>
        </w:rPr>
        <w:t> </w:t>
      </w:r>
      <w:r>
        <w:rPr>
          <w:sz w:val="26"/>
        </w:rPr>
        <w:t>техническим специалистом проходит по всем аудиториям, в которых будет выполняться печать ЭМ: после загрузки техническим специалистом на станцию организатора ключа доступа к ЭМ выполняет его активацию. 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pPr>
        <w:pStyle w:val="BodyText"/>
        <w:spacing w:before="1"/>
        <w:ind w:right="286"/>
      </w:pPr>
      <w:r>
        <w:rPr/>
        <w:t>Член ГЭК и технический специалист могут ходить по аудиториям раздельно:</w:t>
      </w:r>
      <w:r>
        <w:rPr>
          <w:spacing w:val="40"/>
        </w:rPr>
        <w:t> </w:t>
      </w:r>
      <w:r>
        <w:rPr/>
        <w:t>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pPr>
        <w:pStyle w:val="ListParagraph"/>
        <w:numPr>
          <w:ilvl w:val="0"/>
          <w:numId w:val="19"/>
        </w:numPr>
        <w:tabs>
          <w:tab w:pos="1421" w:val="left" w:leader="none"/>
        </w:tabs>
        <w:spacing w:line="240" w:lineRule="auto" w:before="0" w:after="0"/>
        <w:ind w:left="424" w:right="279" w:firstLine="708"/>
        <w:jc w:val="both"/>
        <w:rPr>
          <w:sz w:val="26"/>
        </w:rPr>
      </w:pPr>
      <w:r>
        <w:rPr>
          <w:sz w:val="26"/>
        </w:rPr>
        <w:t>при отсутствии доступа к личному кабинету ППЭ по основному и резервному каналам доступа в сеть «Интернет» в 09:35 обращается на горячую линию службы сопровождения ППЭ для оформления заявки на получение пароля доступа к ЭМ. Пароли доступа к ЭМ (не менее двух паролей на каждый учебный предмет) выдаются не ранее 09.45, если доступ в сеть «Интернет» восстановить не удалось.</w:t>
      </w:r>
    </w:p>
    <w:p>
      <w:pPr>
        <w:pStyle w:val="BodyText"/>
        <w:spacing w:before="8"/>
        <w:ind w:left="0" w:firstLine="0"/>
        <w:jc w:val="left"/>
      </w:pPr>
    </w:p>
    <w:p>
      <w:pPr>
        <w:spacing w:before="0"/>
        <w:ind w:left="852" w:right="708" w:firstLine="0"/>
        <w:jc w:val="center"/>
        <w:rPr>
          <w:b/>
          <w:sz w:val="26"/>
        </w:rPr>
      </w:pPr>
      <w:r>
        <w:rPr>
          <w:b/>
          <w:sz w:val="26"/>
        </w:rPr>
        <w:t>Во</w:t>
      </w:r>
      <w:r>
        <w:rPr>
          <w:b/>
          <w:spacing w:val="-7"/>
          <w:sz w:val="26"/>
        </w:rPr>
        <w:t> </w:t>
      </w:r>
      <w:r>
        <w:rPr>
          <w:b/>
          <w:sz w:val="26"/>
        </w:rPr>
        <w:t>время</w:t>
      </w:r>
      <w:r>
        <w:rPr>
          <w:b/>
          <w:spacing w:val="-7"/>
          <w:sz w:val="26"/>
        </w:rPr>
        <w:t> </w:t>
      </w:r>
      <w:r>
        <w:rPr>
          <w:b/>
          <w:spacing w:val="-2"/>
          <w:sz w:val="26"/>
        </w:rPr>
        <w:t>экзамена</w:t>
      </w:r>
    </w:p>
    <w:p>
      <w:pPr>
        <w:pStyle w:val="BodyText"/>
        <w:spacing w:before="21"/>
        <w:ind w:left="0" w:firstLine="0"/>
        <w:jc w:val="left"/>
        <w:rPr>
          <w:b/>
        </w:rPr>
      </w:pPr>
    </w:p>
    <w:p>
      <w:pPr>
        <w:pStyle w:val="ListParagraph"/>
        <w:numPr>
          <w:ilvl w:val="0"/>
          <w:numId w:val="20"/>
        </w:numPr>
        <w:tabs>
          <w:tab w:pos="1421" w:val="left" w:leader="none"/>
        </w:tabs>
        <w:spacing w:line="247" w:lineRule="auto" w:before="0" w:after="0"/>
        <w:ind w:left="424" w:right="272" w:firstLine="708"/>
        <w:jc w:val="both"/>
        <w:rPr>
          <w:sz w:val="26"/>
        </w:rPr>
      </w:pPr>
      <w:r>
        <w:rPr>
          <w:b/>
          <w:sz w:val="26"/>
        </w:rPr>
        <w:t>В случае если участник экзамена опоздал на экзамен</w:t>
      </w:r>
      <w:r>
        <w:rPr>
          <w:sz w:val="26"/>
          <w:vertAlign w:val="superscript"/>
        </w:rPr>
        <w:t>22</w:t>
      </w:r>
      <w:r>
        <w:rPr>
          <w:sz w:val="26"/>
          <w:vertAlign w:val="baseline"/>
        </w:rPr>
        <w:t> – допускает участника экзамена в ППЭ к сдаче экзамена, при этом указывает участнику экзамена на то, что время окончания</w:t>
      </w:r>
      <w:r>
        <w:rPr>
          <w:spacing w:val="-2"/>
          <w:sz w:val="26"/>
          <w:vertAlign w:val="baseline"/>
        </w:rPr>
        <w:t> </w:t>
      </w:r>
      <w:r>
        <w:rPr>
          <w:sz w:val="26"/>
          <w:vertAlign w:val="baseline"/>
        </w:rPr>
        <w:t>экзамена, зафиксированное</w:t>
      </w:r>
      <w:r>
        <w:rPr>
          <w:spacing w:val="-2"/>
          <w:sz w:val="26"/>
          <w:vertAlign w:val="baseline"/>
        </w:rPr>
        <w:t> </w:t>
      </w:r>
      <w:r>
        <w:rPr>
          <w:sz w:val="26"/>
          <w:vertAlign w:val="baseline"/>
        </w:rPr>
        <w:t>на доске</w:t>
      </w:r>
      <w:r>
        <w:rPr>
          <w:spacing w:val="-2"/>
          <w:sz w:val="26"/>
          <w:vertAlign w:val="baseline"/>
        </w:rPr>
        <w:t> </w:t>
      </w:r>
      <w:r>
        <w:rPr>
          <w:sz w:val="26"/>
          <w:vertAlign w:val="baseline"/>
        </w:rPr>
        <w:t>(информационном</w:t>
      </w:r>
      <w:r>
        <w:rPr>
          <w:spacing w:val="-3"/>
          <w:sz w:val="26"/>
          <w:vertAlign w:val="baseline"/>
        </w:rPr>
        <w:t> </w:t>
      </w:r>
      <w:r>
        <w:rPr>
          <w:sz w:val="26"/>
          <w:vertAlign w:val="baseline"/>
        </w:rPr>
        <w:t>стенде)</w:t>
      </w:r>
      <w:r>
        <w:rPr>
          <w:spacing w:val="-2"/>
          <w:sz w:val="26"/>
          <w:vertAlign w:val="baseline"/>
        </w:rPr>
        <w:t> </w:t>
      </w:r>
      <w:r>
        <w:rPr>
          <w:sz w:val="26"/>
          <w:vertAlign w:val="baseline"/>
        </w:rPr>
        <w:t>организаторами, не продлевается, инструктаж, проводимый организаторами, не проводится</w:t>
      </w:r>
      <w:r>
        <w:rPr>
          <w:sz w:val="26"/>
          <w:vertAlign w:val="superscript"/>
        </w:rPr>
        <w:t>23</w:t>
      </w:r>
      <w:r>
        <w:rPr>
          <w:sz w:val="26"/>
          <w:vertAlign w:val="baseline"/>
        </w:rPr>
        <w:t> (за исключением, когда в аудитории нет других участников экзамена). Рекомендуется составить акт в свободной форме. Указанный акт подписывает участник экзамена, руководитель ППЭ и член ГЭК;</w:t>
      </w:r>
    </w:p>
    <w:p>
      <w:pPr>
        <w:pStyle w:val="ListParagraph"/>
        <w:numPr>
          <w:ilvl w:val="0"/>
          <w:numId w:val="20"/>
        </w:numPr>
        <w:tabs>
          <w:tab w:pos="1421" w:val="left" w:leader="none"/>
        </w:tabs>
        <w:spacing w:line="244" w:lineRule="auto" w:before="15" w:after="0"/>
        <w:ind w:left="424" w:right="273" w:firstLine="708"/>
        <w:jc w:val="both"/>
        <w:rPr>
          <w:sz w:val="26"/>
        </w:rPr>
      </w:pPr>
      <w:r>
        <w:rPr>
          <w:b/>
          <w:sz w:val="26"/>
        </w:rPr>
        <w:t>в случае если в течение двух часов от начала экзамена</w:t>
      </w:r>
      <w:r>
        <w:rPr>
          <w:b/>
          <w:sz w:val="26"/>
          <w:vertAlign w:val="superscript"/>
        </w:rPr>
        <w:t>24</w:t>
      </w:r>
      <w:r>
        <w:rPr>
          <w:b/>
          <w:sz w:val="26"/>
          <w:vertAlign w:val="baseline"/>
        </w:rPr>
        <w:t> ни один из участников экзаменов, распределенных в ППЭ и (или) отдельные аудитории ППЭ, не явился</w:t>
      </w:r>
      <w:r>
        <w:rPr>
          <w:b/>
          <w:spacing w:val="20"/>
          <w:sz w:val="26"/>
          <w:vertAlign w:val="baseline"/>
        </w:rPr>
        <w:t> </w:t>
      </w:r>
      <w:r>
        <w:rPr>
          <w:b/>
          <w:sz w:val="26"/>
          <w:vertAlign w:val="baseline"/>
        </w:rPr>
        <w:t>в</w:t>
      </w:r>
      <w:r>
        <w:rPr>
          <w:b/>
          <w:spacing w:val="22"/>
          <w:sz w:val="26"/>
          <w:vertAlign w:val="baseline"/>
        </w:rPr>
        <w:t> </w:t>
      </w:r>
      <w:r>
        <w:rPr>
          <w:b/>
          <w:sz w:val="26"/>
          <w:vertAlign w:val="baseline"/>
        </w:rPr>
        <w:t>ППЭ</w:t>
      </w:r>
      <w:r>
        <w:rPr>
          <w:b/>
          <w:spacing w:val="19"/>
          <w:sz w:val="26"/>
          <w:vertAlign w:val="baseline"/>
        </w:rPr>
        <w:t> </w:t>
      </w:r>
      <w:r>
        <w:rPr>
          <w:b/>
          <w:sz w:val="26"/>
          <w:vertAlign w:val="baseline"/>
        </w:rPr>
        <w:t>(отдельные</w:t>
      </w:r>
      <w:r>
        <w:rPr>
          <w:b/>
          <w:spacing w:val="20"/>
          <w:sz w:val="26"/>
          <w:vertAlign w:val="baseline"/>
        </w:rPr>
        <w:t> </w:t>
      </w:r>
      <w:r>
        <w:rPr>
          <w:b/>
          <w:sz w:val="26"/>
          <w:vertAlign w:val="baseline"/>
        </w:rPr>
        <w:t>аудитории</w:t>
      </w:r>
      <w:r>
        <w:rPr>
          <w:b/>
          <w:spacing w:val="20"/>
          <w:sz w:val="26"/>
          <w:vertAlign w:val="baseline"/>
        </w:rPr>
        <w:t> </w:t>
      </w:r>
      <w:r>
        <w:rPr>
          <w:b/>
          <w:sz w:val="26"/>
          <w:vertAlign w:val="baseline"/>
        </w:rPr>
        <w:t>ППЭ)</w:t>
      </w:r>
      <w:r>
        <w:rPr>
          <w:b/>
          <w:sz w:val="26"/>
          <w:vertAlign w:val="superscript"/>
        </w:rPr>
        <w:t>25</w:t>
      </w:r>
      <w:r>
        <w:rPr>
          <w:b/>
          <w:sz w:val="26"/>
          <w:vertAlign w:val="baseline"/>
        </w:rPr>
        <w:t>,</w:t>
      </w:r>
      <w:r>
        <w:rPr>
          <w:b/>
          <w:spacing w:val="20"/>
          <w:sz w:val="26"/>
          <w:vertAlign w:val="baseline"/>
        </w:rPr>
        <w:t> </w:t>
      </w:r>
      <w:r>
        <w:rPr>
          <w:sz w:val="26"/>
          <w:vertAlign w:val="baseline"/>
        </w:rPr>
        <w:t>–</w:t>
      </w:r>
      <w:r>
        <w:rPr>
          <w:spacing w:val="20"/>
          <w:sz w:val="26"/>
          <w:vertAlign w:val="baseline"/>
        </w:rPr>
        <w:t> </w:t>
      </w:r>
      <w:r>
        <w:rPr>
          <w:sz w:val="26"/>
          <w:vertAlign w:val="baseline"/>
        </w:rPr>
        <w:t>по</w:t>
      </w:r>
      <w:r>
        <w:rPr>
          <w:spacing w:val="21"/>
          <w:sz w:val="26"/>
          <w:vertAlign w:val="baseline"/>
        </w:rPr>
        <w:t> </w:t>
      </w:r>
      <w:r>
        <w:rPr>
          <w:sz w:val="26"/>
          <w:vertAlign w:val="baseline"/>
        </w:rPr>
        <w:t>согласованию</w:t>
      </w:r>
      <w:r>
        <w:rPr>
          <w:spacing w:val="21"/>
          <w:sz w:val="26"/>
          <w:vertAlign w:val="baseline"/>
        </w:rPr>
        <w:t> </w:t>
      </w:r>
      <w:r>
        <w:rPr>
          <w:sz w:val="26"/>
          <w:vertAlign w:val="baseline"/>
        </w:rPr>
        <w:t>с</w:t>
      </w:r>
      <w:r>
        <w:rPr>
          <w:spacing w:val="20"/>
          <w:sz w:val="26"/>
          <w:vertAlign w:val="baseline"/>
        </w:rPr>
        <w:t> </w:t>
      </w:r>
      <w:r>
        <w:rPr>
          <w:sz w:val="26"/>
          <w:vertAlign w:val="baseline"/>
        </w:rPr>
        <w:t>председателем</w:t>
      </w:r>
      <w:r>
        <w:rPr>
          <w:spacing w:val="22"/>
          <w:sz w:val="26"/>
          <w:vertAlign w:val="baseline"/>
        </w:rPr>
        <w:t> </w:t>
      </w:r>
      <w:r>
        <w:rPr>
          <w:sz w:val="26"/>
          <w:vertAlign w:val="baseline"/>
        </w:rPr>
        <w:t>ГЭК</w:t>
      </w:r>
    </w:p>
    <w:p>
      <w:pPr>
        <w:pStyle w:val="BodyText"/>
        <w:spacing w:before="41"/>
        <w:ind w:left="0" w:firstLine="0"/>
        <w:jc w:val="left"/>
        <w:rPr>
          <w:sz w:val="20"/>
        </w:rPr>
      </w:pPr>
      <w:r>
        <w:rPr>
          <w:sz w:val="20"/>
        </w:rPr>
        <mc:AlternateContent>
          <mc:Choice Requires="wps">
            <w:drawing>
              <wp:anchor distT="0" distB="0" distL="0" distR="0" allowOverlap="1" layoutInCell="1" locked="0" behindDoc="1" simplePos="0" relativeHeight="487593984">
                <wp:simplePos x="0" y="0"/>
                <wp:positionH relativeFrom="page">
                  <wp:posOffset>1169212</wp:posOffset>
                </wp:positionH>
                <wp:positionV relativeFrom="paragraph">
                  <wp:posOffset>187349</wp:posOffset>
                </wp:positionV>
                <wp:extent cx="1829435" cy="762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4.751948pt;width:144.020pt;height:.599980pt;mso-position-horizontal-relative:page;mso-position-vertical-relative:paragraph;z-index:-15722496;mso-wrap-distance-left:0;mso-wrap-distance-right:0" id="docshape14" filled="true" fillcolor="#000000" stroked="false">
                <v:fill type="solid"/>
                <w10:wrap type="topAndBottom"/>
              </v:rect>
            </w:pict>
          </mc:Fallback>
        </mc:AlternateContent>
      </w:r>
    </w:p>
    <w:p>
      <w:pPr>
        <w:spacing w:line="252" w:lineRule="exact" w:before="114"/>
        <w:ind w:left="1133" w:right="0" w:firstLine="0"/>
        <w:jc w:val="both"/>
        <w:rPr>
          <w:sz w:val="22"/>
        </w:rPr>
      </w:pPr>
      <w:r>
        <w:rPr>
          <w:sz w:val="22"/>
          <w:vertAlign w:val="superscript"/>
        </w:rPr>
        <w:t>22</w:t>
      </w:r>
      <w:r>
        <w:rPr>
          <w:spacing w:val="-4"/>
          <w:sz w:val="22"/>
          <w:vertAlign w:val="baseline"/>
        </w:rPr>
        <w:t> </w:t>
      </w:r>
      <w:r>
        <w:rPr>
          <w:sz w:val="22"/>
          <w:vertAlign w:val="baseline"/>
        </w:rPr>
        <w:t>Экзамены</w:t>
      </w:r>
      <w:r>
        <w:rPr>
          <w:spacing w:val="-3"/>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6"/>
          <w:sz w:val="22"/>
          <w:vertAlign w:val="baseline"/>
        </w:rPr>
        <w:t> </w:t>
      </w:r>
      <w:r>
        <w:rPr>
          <w:spacing w:val="-2"/>
          <w:sz w:val="22"/>
          <w:vertAlign w:val="baseline"/>
        </w:rPr>
        <w:t>времени.</w:t>
      </w:r>
    </w:p>
    <w:p>
      <w:pPr>
        <w:spacing w:line="240" w:lineRule="auto" w:before="0"/>
        <w:ind w:left="424" w:right="277" w:firstLine="708"/>
        <w:jc w:val="both"/>
        <w:rPr>
          <w:sz w:val="22"/>
        </w:rPr>
      </w:pPr>
      <w:r>
        <w:rPr>
          <w:sz w:val="22"/>
          <w:vertAlign w:val="superscript"/>
        </w:rPr>
        <w:t>23</w:t>
      </w:r>
      <w:r>
        <w:rPr>
          <w:spacing w:val="-6"/>
          <w:sz w:val="22"/>
          <w:vertAlign w:val="baseline"/>
        </w:rPr>
        <w:t> </w:t>
      </w:r>
      <w:r>
        <w:rPr>
          <w:sz w:val="22"/>
          <w:vertAlign w:val="baseline"/>
        </w:rPr>
        <w:t>Участникам</w:t>
      </w:r>
      <w:r>
        <w:rPr>
          <w:spacing w:val="-1"/>
          <w:sz w:val="22"/>
          <w:vertAlign w:val="baseline"/>
        </w:rPr>
        <w:t> </w:t>
      </w:r>
      <w:r>
        <w:rPr>
          <w:sz w:val="22"/>
          <w:vertAlign w:val="baseline"/>
        </w:rPr>
        <w:t>экзамена,</w:t>
      </w:r>
      <w:r>
        <w:rPr>
          <w:spacing w:val="-1"/>
          <w:sz w:val="22"/>
          <w:vertAlign w:val="baseline"/>
        </w:rPr>
        <w:t> </w:t>
      </w:r>
      <w:r>
        <w:rPr>
          <w:sz w:val="22"/>
          <w:vertAlign w:val="baseline"/>
        </w:rPr>
        <w:t>опоздавшим</w:t>
      </w:r>
      <w:r>
        <w:rPr>
          <w:spacing w:val="-2"/>
          <w:sz w:val="22"/>
          <w:vertAlign w:val="baseline"/>
        </w:rPr>
        <w:t> </w:t>
      </w:r>
      <w:r>
        <w:rPr>
          <w:sz w:val="22"/>
          <w:vertAlign w:val="baseline"/>
        </w:rPr>
        <w:t>на</w:t>
      </w:r>
      <w:r>
        <w:rPr>
          <w:spacing w:val="-1"/>
          <w:sz w:val="22"/>
          <w:vertAlign w:val="baseline"/>
        </w:rPr>
        <w:t> </w:t>
      </w:r>
      <w:r>
        <w:rPr>
          <w:sz w:val="22"/>
          <w:vertAlign w:val="baseline"/>
        </w:rPr>
        <w:t>экзамен,</w:t>
      </w:r>
      <w:r>
        <w:rPr>
          <w:spacing w:val="-2"/>
          <w:sz w:val="22"/>
          <w:vertAlign w:val="baseline"/>
        </w:rPr>
        <w:t> </w:t>
      </w:r>
      <w:r>
        <w:rPr>
          <w:sz w:val="22"/>
          <w:vertAlign w:val="baseline"/>
        </w:rPr>
        <w:t>рекомендуется</w:t>
      </w:r>
      <w:r>
        <w:rPr>
          <w:spacing w:val="-2"/>
          <w:sz w:val="22"/>
          <w:vertAlign w:val="baseline"/>
        </w:rPr>
        <w:t> </w:t>
      </w:r>
      <w:r>
        <w:rPr>
          <w:sz w:val="22"/>
          <w:vertAlign w:val="baseline"/>
        </w:rPr>
        <w:t>выдать</w:t>
      </w:r>
      <w:r>
        <w:rPr>
          <w:spacing w:val="-1"/>
          <w:sz w:val="22"/>
          <w:vertAlign w:val="baseline"/>
        </w:rPr>
        <w:t> </w:t>
      </w:r>
      <w:r>
        <w:rPr>
          <w:sz w:val="22"/>
          <w:vertAlign w:val="baseline"/>
        </w:rPr>
        <w:t>распечатанную инструкцию для участника экзамена, зачитываемую организатором</w:t>
      </w:r>
      <w:r>
        <w:rPr>
          <w:spacing w:val="-1"/>
          <w:sz w:val="22"/>
          <w:vertAlign w:val="baseline"/>
        </w:rPr>
        <w:t> </w:t>
      </w:r>
      <w:r>
        <w:rPr>
          <w:sz w:val="22"/>
          <w:vertAlign w:val="baseline"/>
        </w:rPr>
        <w:t>в</w:t>
      </w:r>
      <w:r>
        <w:rPr>
          <w:spacing w:val="-1"/>
          <w:sz w:val="22"/>
          <w:vertAlign w:val="baseline"/>
        </w:rPr>
        <w:t> </w:t>
      </w:r>
      <w:r>
        <w:rPr>
          <w:sz w:val="22"/>
          <w:vertAlign w:val="baseline"/>
        </w:rPr>
        <w:t>аудитории</w:t>
      </w:r>
      <w:r>
        <w:rPr>
          <w:spacing w:val="-1"/>
          <w:sz w:val="22"/>
          <w:vertAlign w:val="baseline"/>
        </w:rPr>
        <w:t> </w:t>
      </w:r>
      <w:r>
        <w:rPr>
          <w:sz w:val="22"/>
          <w:vertAlign w:val="baseline"/>
        </w:rPr>
        <w:t>перед началом экзамена под подпись об ознакомлении (например, на листе бумаги формата А4 опоздавшие участники экзамена делают запись о том, что они ознакомлены с порядком проведения экзамена и с установленной ответственностью за нарушение Порядка).</w:t>
      </w:r>
    </w:p>
    <w:p>
      <w:pPr>
        <w:spacing w:before="0"/>
        <w:ind w:left="1133" w:right="0" w:firstLine="0"/>
        <w:jc w:val="both"/>
        <w:rPr>
          <w:sz w:val="22"/>
        </w:rPr>
      </w:pPr>
      <w:r>
        <w:rPr>
          <w:sz w:val="22"/>
          <w:vertAlign w:val="superscript"/>
        </w:rPr>
        <w:t>24</w:t>
      </w:r>
      <w:r>
        <w:rPr>
          <w:spacing w:val="-4"/>
          <w:sz w:val="22"/>
          <w:vertAlign w:val="baseline"/>
        </w:rPr>
        <w:t> </w:t>
      </w:r>
      <w:r>
        <w:rPr>
          <w:sz w:val="22"/>
          <w:vertAlign w:val="baseline"/>
        </w:rPr>
        <w:t>Экзамены</w:t>
      </w:r>
      <w:r>
        <w:rPr>
          <w:spacing w:val="-3"/>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6"/>
          <w:sz w:val="22"/>
          <w:vertAlign w:val="baseline"/>
        </w:rPr>
        <w:t> </w:t>
      </w:r>
      <w:r>
        <w:rPr>
          <w:spacing w:val="-2"/>
          <w:sz w:val="22"/>
          <w:vertAlign w:val="baseline"/>
        </w:rPr>
        <w:t>времени.</w:t>
      </w:r>
    </w:p>
    <w:p>
      <w:pPr>
        <w:spacing w:before="1"/>
        <w:ind w:left="424" w:right="277" w:firstLine="708"/>
        <w:jc w:val="both"/>
        <w:rPr>
          <w:sz w:val="22"/>
        </w:rPr>
      </w:pPr>
      <w:r>
        <w:rPr>
          <w:sz w:val="22"/>
          <w:vertAlign w:val="superscript"/>
        </w:rPr>
        <w:t>25</w:t>
      </w:r>
      <w:r>
        <w:rPr>
          <w:sz w:val="22"/>
          <w:vertAlign w:val="baseline"/>
        </w:rPr>
        <w:t> В случае неявки всех распределенных в ППЭ участников экзаменов в течение двух часов от начала экзамена по согласованию с председателем ГЭК член ГЭК принимает решение о</w:t>
      </w:r>
      <w:r>
        <w:rPr>
          <w:spacing w:val="-13"/>
          <w:sz w:val="22"/>
          <w:vertAlign w:val="baseline"/>
        </w:rPr>
        <w:t> </w:t>
      </w:r>
      <w:r>
        <w:rPr>
          <w:sz w:val="22"/>
          <w:vertAlign w:val="baseline"/>
        </w:rPr>
        <w:t>завершении экзамена в</w:t>
      </w:r>
      <w:r>
        <w:rPr>
          <w:spacing w:val="-14"/>
          <w:sz w:val="22"/>
          <w:vertAlign w:val="baseline"/>
        </w:rPr>
        <w:t> </w:t>
      </w:r>
      <w:r>
        <w:rPr>
          <w:sz w:val="22"/>
          <w:vertAlign w:val="baseline"/>
        </w:rPr>
        <w:t>данном ППЭ с оформлением соответствующих форм ППЭ. Протоколы использования станции организатора</w:t>
      </w:r>
      <w:r>
        <w:rPr>
          <w:spacing w:val="34"/>
          <w:sz w:val="22"/>
          <w:vertAlign w:val="baseline"/>
        </w:rPr>
        <w:t> </w:t>
      </w:r>
      <w:r>
        <w:rPr>
          <w:sz w:val="22"/>
          <w:vertAlign w:val="baseline"/>
        </w:rPr>
        <w:t>подписываются</w:t>
      </w:r>
      <w:r>
        <w:rPr>
          <w:spacing w:val="33"/>
          <w:sz w:val="22"/>
          <w:vertAlign w:val="baseline"/>
        </w:rPr>
        <w:t> </w:t>
      </w:r>
      <w:r>
        <w:rPr>
          <w:sz w:val="22"/>
          <w:vertAlign w:val="baseline"/>
        </w:rPr>
        <w:t>техническим</w:t>
      </w:r>
      <w:r>
        <w:rPr>
          <w:spacing w:val="32"/>
          <w:sz w:val="22"/>
          <w:vertAlign w:val="baseline"/>
        </w:rPr>
        <w:t> </w:t>
      </w:r>
      <w:r>
        <w:rPr>
          <w:sz w:val="22"/>
          <w:vertAlign w:val="baseline"/>
        </w:rPr>
        <w:t>специалистом,</w:t>
      </w:r>
      <w:r>
        <w:rPr>
          <w:spacing w:val="33"/>
          <w:sz w:val="22"/>
          <w:vertAlign w:val="baseline"/>
        </w:rPr>
        <w:t> </w:t>
      </w:r>
      <w:r>
        <w:rPr>
          <w:sz w:val="22"/>
          <w:vertAlign w:val="baseline"/>
        </w:rPr>
        <w:t>членом</w:t>
      </w:r>
      <w:r>
        <w:rPr>
          <w:spacing w:val="33"/>
          <w:sz w:val="22"/>
          <w:vertAlign w:val="baseline"/>
        </w:rPr>
        <w:t> </w:t>
      </w:r>
      <w:r>
        <w:rPr>
          <w:sz w:val="22"/>
          <w:vertAlign w:val="baseline"/>
        </w:rPr>
        <w:t>ГЭК</w:t>
      </w:r>
      <w:r>
        <w:rPr>
          <w:spacing w:val="33"/>
          <w:sz w:val="22"/>
          <w:vertAlign w:val="baseline"/>
        </w:rPr>
        <w:t> </w:t>
      </w:r>
      <w:r>
        <w:rPr>
          <w:sz w:val="22"/>
          <w:vertAlign w:val="baseline"/>
        </w:rPr>
        <w:t>и</w:t>
      </w:r>
      <w:r>
        <w:rPr>
          <w:spacing w:val="-14"/>
          <w:sz w:val="22"/>
          <w:vertAlign w:val="baseline"/>
        </w:rPr>
        <w:t> </w:t>
      </w:r>
      <w:r>
        <w:rPr>
          <w:sz w:val="22"/>
          <w:vertAlign w:val="baseline"/>
        </w:rPr>
        <w:t>руководителем</w:t>
      </w:r>
      <w:r>
        <w:rPr>
          <w:spacing w:val="33"/>
          <w:sz w:val="22"/>
          <w:vertAlign w:val="baseline"/>
        </w:rPr>
        <w:t> </w:t>
      </w:r>
      <w:r>
        <w:rPr>
          <w:sz w:val="22"/>
          <w:vertAlign w:val="baseline"/>
        </w:rPr>
        <w:t>ППЭ</w:t>
      </w:r>
      <w:r>
        <w:rPr>
          <w:spacing w:val="34"/>
          <w:sz w:val="22"/>
          <w:vertAlign w:val="baseline"/>
        </w:rPr>
        <w:t> </w:t>
      </w:r>
      <w:r>
        <w:rPr>
          <w:sz w:val="22"/>
          <w:vertAlign w:val="baseline"/>
        </w:rPr>
        <w:t>и</w:t>
      </w:r>
      <w:r>
        <w:rPr>
          <w:spacing w:val="-14"/>
          <w:sz w:val="22"/>
          <w:vertAlign w:val="baseline"/>
        </w:rPr>
        <w:t> </w:t>
      </w:r>
      <w:r>
        <w:rPr>
          <w:sz w:val="22"/>
          <w:vertAlign w:val="baseline"/>
        </w:rPr>
        <w:t>остаются на</w:t>
      </w:r>
      <w:r>
        <w:rPr>
          <w:spacing w:val="-13"/>
          <w:sz w:val="22"/>
          <w:vertAlign w:val="baseline"/>
        </w:rPr>
        <w:t> </w:t>
      </w:r>
      <w:r>
        <w:rPr>
          <w:sz w:val="22"/>
          <w:vertAlign w:val="baseline"/>
        </w:rPr>
        <w:t>хранение в</w:t>
      </w:r>
      <w:r>
        <w:rPr>
          <w:spacing w:val="-14"/>
          <w:sz w:val="22"/>
          <w:vertAlign w:val="baseline"/>
        </w:rPr>
        <w:t> </w:t>
      </w:r>
      <w:r>
        <w:rPr>
          <w:sz w:val="22"/>
          <w:vertAlign w:val="baseline"/>
        </w:rPr>
        <w:t>ППЭ. Электронные журналы работы станций организатора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во всех аудиториях ППЭ технический специалист по указанию 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 систему мониторинга готовности ППЭ.</w:t>
      </w:r>
    </w:p>
    <w:p>
      <w:pPr>
        <w:spacing w:before="0"/>
        <w:ind w:left="424" w:right="279" w:firstLine="708"/>
        <w:jc w:val="both"/>
        <w:rPr>
          <w:sz w:val="22"/>
        </w:rPr>
      </w:pPr>
      <w:r>
        <w:rPr>
          <w:sz w:val="22"/>
        </w:rPr>
        <w:t>В случае неявки всех распределенных в отдельные аудитории ППЭ участников экзаменов в течение двух часов от начала экзамена принимает решение по согласованию с председателем ГЭК об остановке экзамена</w:t>
      </w:r>
      <w:r>
        <w:rPr>
          <w:spacing w:val="40"/>
          <w:sz w:val="22"/>
        </w:rPr>
        <w:t> </w:t>
      </w:r>
      <w:r>
        <w:rPr>
          <w:sz w:val="22"/>
        </w:rPr>
        <w:t>в</w:t>
      </w:r>
      <w:r>
        <w:rPr>
          <w:spacing w:val="40"/>
          <w:sz w:val="22"/>
        </w:rPr>
        <w:t> </w:t>
      </w:r>
      <w:r>
        <w:rPr>
          <w:sz w:val="22"/>
        </w:rPr>
        <w:t>этих</w:t>
      </w:r>
      <w:r>
        <w:rPr>
          <w:spacing w:val="40"/>
          <w:sz w:val="22"/>
        </w:rPr>
        <w:t> </w:t>
      </w:r>
      <w:r>
        <w:rPr>
          <w:sz w:val="22"/>
        </w:rPr>
        <w:t>аудиториях</w:t>
      </w:r>
      <w:r>
        <w:rPr>
          <w:spacing w:val="40"/>
          <w:sz w:val="22"/>
        </w:rPr>
        <w:t> </w:t>
      </w:r>
      <w:r>
        <w:rPr>
          <w:sz w:val="22"/>
        </w:rPr>
        <w:t>ППЭ.</w:t>
      </w:r>
      <w:r>
        <w:rPr>
          <w:spacing w:val="40"/>
          <w:sz w:val="22"/>
        </w:rPr>
        <w:t> </w:t>
      </w:r>
      <w:r>
        <w:rPr>
          <w:sz w:val="22"/>
        </w:rPr>
        <w:t>Протоколы</w:t>
      </w:r>
      <w:r>
        <w:rPr>
          <w:spacing w:val="40"/>
          <w:sz w:val="22"/>
        </w:rPr>
        <w:t> </w:t>
      </w:r>
      <w:r>
        <w:rPr>
          <w:sz w:val="22"/>
        </w:rPr>
        <w:t>печати</w:t>
      </w:r>
      <w:r>
        <w:rPr>
          <w:spacing w:val="40"/>
          <w:sz w:val="22"/>
        </w:rPr>
        <w:t> </w:t>
      </w:r>
      <w:r>
        <w:rPr>
          <w:sz w:val="22"/>
        </w:rPr>
        <w:t>ЭМ</w:t>
      </w:r>
      <w:r>
        <w:rPr>
          <w:spacing w:val="40"/>
          <w:sz w:val="22"/>
        </w:rPr>
        <w:t> </w:t>
      </w:r>
      <w:r>
        <w:rPr>
          <w:sz w:val="22"/>
        </w:rPr>
        <w:t>подписываются</w:t>
      </w:r>
      <w:r>
        <w:rPr>
          <w:spacing w:val="40"/>
          <w:sz w:val="22"/>
        </w:rPr>
        <w:t> </w:t>
      </w:r>
      <w:r>
        <w:rPr>
          <w:sz w:val="22"/>
        </w:rPr>
        <w:t>техническим</w:t>
      </w:r>
      <w:r>
        <w:rPr>
          <w:spacing w:val="40"/>
          <w:sz w:val="22"/>
        </w:rPr>
        <w:t> </w:t>
      </w:r>
      <w:r>
        <w:rPr>
          <w:sz w:val="22"/>
        </w:rPr>
        <w:t>специалистом,</w:t>
      </w:r>
    </w:p>
    <w:p>
      <w:pPr>
        <w:spacing w:after="0"/>
        <w:jc w:val="both"/>
        <w:rPr>
          <w:sz w:val="22"/>
        </w:rPr>
        <w:sectPr>
          <w:pgSz w:w="11910" w:h="16850"/>
          <w:pgMar w:header="0" w:footer="782" w:top="1060" w:bottom="980" w:left="708" w:right="283"/>
        </w:sectPr>
      </w:pPr>
    </w:p>
    <w:p>
      <w:pPr>
        <w:pStyle w:val="BodyText"/>
        <w:spacing w:line="249" w:lineRule="auto" w:before="64"/>
        <w:ind w:right="283" w:firstLine="0"/>
      </w:pPr>
      <w:r>
        <w:rPr/>
        <mc:AlternateContent>
          <mc:Choice Requires="wps">
            <w:drawing>
              <wp:anchor distT="0" distB="0" distL="0" distR="0" allowOverlap="1" layoutInCell="1" locked="0" behindDoc="0" simplePos="0" relativeHeight="15735296">
                <wp:simplePos x="0" y="0"/>
                <wp:positionH relativeFrom="page">
                  <wp:posOffset>1169212</wp:posOffset>
                </wp:positionH>
                <wp:positionV relativeFrom="page">
                  <wp:posOffset>9248902</wp:posOffset>
                </wp:positionV>
                <wp:extent cx="6393180" cy="762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393180" cy="7620"/>
                        </a:xfrm>
                        <a:custGeom>
                          <a:avLst/>
                          <a:gdLst/>
                          <a:ahLst/>
                          <a:cxnLst/>
                          <a:rect l="l" t="t" r="r" b="b"/>
                          <a:pathLst>
                            <a:path w="6393180" h="7620">
                              <a:moveTo>
                                <a:pt x="6392926" y="0"/>
                              </a:moveTo>
                              <a:lnTo>
                                <a:pt x="0" y="0"/>
                              </a:lnTo>
                              <a:lnTo>
                                <a:pt x="0" y="7619"/>
                              </a:lnTo>
                              <a:lnTo>
                                <a:pt x="6392926" y="7619"/>
                              </a:lnTo>
                              <a:lnTo>
                                <a:pt x="63929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728.26001pt;width:503.38pt;height:.599980pt;mso-position-horizontal-relative:page;mso-position-vertical-relative:page;z-index:15735296" id="docshape15" filled="true" fillcolor="#000000" stroked="false">
                <v:fill type="solid"/>
                <w10:wrap type="none"/>
              </v:rect>
            </w:pict>
          </mc:Fallback>
        </mc:AlternateContent>
      </w:r>
      <w:r>
        <w:rPr/>
        <w:t>принимает решение об остановке экзамена в ППЭ или отдельных аудиториях ППЭ. По факту остановки экзамена в ППЭ или отдельных аудиториях ППЭ составляет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w:t>
      </w:r>
    </w:p>
    <w:p>
      <w:pPr>
        <w:pStyle w:val="ListParagraph"/>
        <w:numPr>
          <w:ilvl w:val="0"/>
          <w:numId w:val="20"/>
        </w:numPr>
        <w:tabs>
          <w:tab w:pos="1421" w:val="left" w:leader="none"/>
        </w:tabs>
        <w:spacing w:line="249" w:lineRule="auto" w:before="0" w:after="0"/>
        <w:ind w:left="424" w:right="272" w:firstLine="708"/>
        <w:jc w:val="both"/>
        <w:rPr>
          <w:sz w:val="26"/>
        </w:rPr>
      </w:pPr>
      <w:r>
        <w:rPr>
          <w:sz w:val="26"/>
        </w:rPr>
        <w:t>присутствует в аудитории при организации копирования в увеличенном размере ЭМ для слабовидящих участников экзамена с ОВЗ, слабовидящих участников экзамена – детей-инвалидов и инвалидов;</w:t>
      </w:r>
    </w:p>
    <w:p>
      <w:pPr>
        <w:pStyle w:val="ListParagraph"/>
        <w:numPr>
          <w:ilvl w:val="0"/>
          <w:numId w:val="20"/>
        </w:numPr>
        <w:tabs>
          <w:tab w:pos="1421" w:val="left" w:leader="none"/>
        </w:tabs>
        <w:spacing w:line="247" w:lineRule="auto" w:before="0" w:after="0"/>
        <w:ind w:left="424" w:right="274" w:firstLine="708"/>
        <w:jc w:val="both"/>
        <w:rPr>
          <w:sz w:val="26"/>
        </w:rPr>
      </w:pPr>
      <w:r>
        <w:rPr>
          <w:sz w:val="26"/>
        </w:rPr>
        <w:t>контролирует соблюдение Порядка в ППЭ, в том числе не допускает иметь при себе в ППЭ участникам экзаменов, организаторам, ассистентам, медицинским работникам, экзаменаторам-собеседникам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ListParagraph"/>
        <w:numPr>
          <w:ilvl w:val="0"/>
          <w:numId w:val="20"/>
        </w:numPr>
        <w:tabs>
          <w:tab w:pos="1421" w:val="left" w:leader="none"/>
        </w:tabs>
        <w:spacing w:line="247" w:lineRule="auto" w:before="0" w:after="0"/>
        <w:ind w:left="424" w:right="275" w:firstLine="708"/>
        <w:jc w:val="both"/>
        <w:rPr>
          <w:sz w:val="26"/>
        </w:rPr>
      </w:pPr>
      <w:r>
        <w:rPr>
          <w:sz w:val="26"/>
        </w:rPr>
        <w:t>не допускает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руководителем организации, в помещениях которой организован ППЭ, или уполномоченным им лицом, руководителем ППЭ, членами ГЭК, техническими специалистами, сотрудниками, осуществляющими охрану правопорядка, и (или) сотрудниками органов внутренних дел (полиции), аккредитованными представителями СМИ и общественными наблюдателями, должностными лицами Рособрнадзора, иными лицами, определенными Рособрнадзором, должностными лицами органа исполнительной власти субъекта Российской Федерации, осуществляющего переданные полномочия Российской Федерации в сфере образования, вне Штаба ППЭ и в личных целях</w:t>
      </w:r>
      <w:r>
        <w:rPr>
          <w:sz w:val="26"/>
          <w:vertAlign w:val="superscript"/>
        </w:rPr>
        <w:t>26</w:t>
      </w:r>
      <w:r>
        <w:rPr>
          <w:sz w:val="26"/>
          <w:vertAlign w:val="baseline"/>
        </w:rPr>
        <w:t>;</w:t>
      </w:r>
    </w:p>
    <w:p>
      <w:pPr>
        <w:pStyle w:val="ListParagraph"/>
        <w:numPr>
          <w:ilvl w:val="0"/>
          <w:numId w:val="20"/>
        </w:numPr>
        <w:tabs>
          <w:tab w:pos="1421" w:val="left" w:leader="none"/>
        </w:tabs>
        <w:spacing w:line="247" w:lineRule="auto" w:before="8" w:after="0"/>
        <w:ind w:left="424" w:right="275" w:firstLine="708"/>
        <w:jc w:val="both"/>
        <w:rPr>
          <w:sz w:val="26"/>
        </w:rPr>
      </w:pPr>
      <w:r>
        <w:rPr>
          <w:sz w:val="26"/>
        </w:rPr>
        <w:t>оказывает содействие руководителю ППЭ в решении возникающих в процессе экзамена</w:t>
      </w:r>
      <w:r>
        <w:rPr>
          <w:spacing w:val="76"/>
          <w:w w:val="150"/>
          <w:sz w:val="26"/>
        </w:rPr>
        <w:t>  </w:t>
      </w:r>
      <w:r>
        <w:rPr>
          <w:sz w:val="26"/>
        </w:rPr>
        <w:t>ситуаций,</w:t>
      </w:r>
      <w:r>
        <w:rPr>
          <w:spacing w:val="77"/>
          <w:w w:val="150"/>
          <w:sz w:val="26"/>
        </w:rPr>
        <w:t>  </w:t>
      </w:r>
      <w:r>
        <w:rPr>
          <w:sz w:val="26"/>
        </w:rPr>
        <w:t>не регламентированных</w:t>
      </w:r>
      <w:r>
        <w:rPr>
          <w:spacing w:val="75"/>
          <w:w w:val="150"/>
          <w:sz w:val="26"/>
        </w:rPr>
        <w:t>  </w:t>
      </w:r>
      <w:r>
        <w:rPr>
          <w:sz w:val="26"/>
        </w:rPr>
        <w:t>нормативными</w:t>
      </w:r>
      <w:r>
        <w:rPr>
          <w:spacing w:val="76"/>
          <w:w w:val="150"/>
          <w:sz w:val="26"/>
        </w:rPr>
        <w:t>  </w:t>
      </w:r>
      <w:r>
        <w:rPr>
          <w:sz w:val="26"/>
        </w:rPr>
        <w:t>правовыми</w:t>
      </w:r>
      <w:r>
        <w:rPr>
          <w:spacing w:val="76"/>
          <w:w w:val="150"/>
          <w:sz w:val="26"/>
        </w:rPr>
        <w:t>  </w:t>
      </w:r>
      <w:r>
        <w:rPr>
          <w:sz w:val="26"/>
        </w:rPr>
        <w:t>актами и настоящей Инструкцией;</w:t>
      </w:r>
    </w:p>
    <w:p>
      <w:pPr>
        <w:pStyle w:val="ListParagraph"/>
        <w:numPr>
          <w:ilvl w:val="0"/>
          <w:numId w:val="20"/>
        </w:numPr>
        <w:tabs>
          <w:tab w:pos="1421" w:val="left" w:leader="none"/>
        </w:tabs>
        <w:spacing w:line="249" w:lineRule="auto" w:before="2" w:after="0"/>
        <w:ind w:left="424" w:right="277" w:firstLine="708"/>
        <w:jc w:val="both"/>
        <w:rPr>
          <w:sz w:val="26"/>
        </w:rPr>
      </w:pPr>
      <w:r>
        <w:rPr>
          <w:sz w:val="26"/>
        </w:rPr>
        <w:t>обеспечивает печать дополнительного ИК в аудитории ППЭ в случае опоздания участника экзамена, выявления брака или порчи распечатанного комплекта;</w:t>
      </w:r>
    </w:p>
    <w:p>
      <w:pPr>
        <w:pStyle w:val="ListParagraph"/>
        <w:numPr>
          <w:ilvl w:val="0"/>
          <w:numId w:val="20"/>
        </w:numPr>
        <w:tabs>
          <w:tab w:pos="1421" w:val="left" w:leader="none"/>
        </w:tabs>
        <w:spacing w:line="249" w:lineRule="auto" w:before="0" w:after="0"/>
        <w:ind w:left="424" w:right="280" w:firstLine="708"/>
        <w:jc w:val="both"/>
        <w:rPr>
          <w:sz w:val="26"/>
        </w:rPr>
      </w:pPr>
      <w:r>
        <w:rPr>
          <w:sz w:val="26"/>
        </w:rPr>
        <w:t>обеспечивает печать дополнительного ИК в аудитории ППЭ сверх количества распределенных в аудиторию участников экзамена по согласованию с председателем ГЭК;</w:t>
      </w:r>
    </w:p>
    <w:p>
      <w:pPr>
        <w:pStyle w:val="ListParagraph"/>
        <w:numPr>
          <w:ilvl w:val="0"/>
          <w:numId w:val="20"/>
        </w:numPr>
        <w:tabs>
          <w:tab w:pos="1421" w:val="left" w:leader="none"/>
        </w:tabs>
        <w:spacing w:line="247" w:lineRule="auto" w:before="0" w:after="0"/>
        <w:ind w:left="424" w:right="276" w:firstLine="708"/>
        <w:jc w:val="both"/>
        <w:rPr>
          <w:sz w:val="26"/>
        </w:rPr>
      </w:pPr>
      <w:r>
        <w:rPr>
          <w:sz w:val="26"/>
        </w:rPr>
        <w:t>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ИК на задействованной станции организатора или в случае использования резервной станции организатора, после загрузки резервного ключа доступа к ЭМ на соответствующую станцию организатора активирует его токеном.</w:t>
      </w:r>
    </w:p>
    <w:p>
      <w:pPr>
        <w:pStyle w:val="BodyText"/>
        <w:ind w:right="283"/>
      </w:pPr>
      <w:r>
        <w:rP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p>
    <w:p>
      <w:pPr>
        <w:pStyle w:val="BodyText"/>
        <w:ind w:right="290"/>
      </w:pPr>
      <w:r>
        <w:rPr>
          <w:b/>
        </w:rPr>
        <w:t>Важно!</w:t>
      </w:r>
      <w:r>
        <w:rPr>
          <w:b/>
          <w:spacing w:val="-3"/>
        </w:rPr>
        <w:t> </w:t>
      </w:r>
      <w:r>
        <w:rPr/>
        <w:t>В</w:t>
      </w:r>
      <w:r>
        <w:rPr>
          <w:spacing w:val="-4"/>
        </w:rPr>
        <w:t> </w:t>
      </w:r>
      <w:r>
        <w:rPr/>
        <w:t>случае</w:t>
      </w:r>
      <w:r>
        <w:rPr>
          <w:spacing w:val="-3"/>
        </w:rPr>
        <w:t> </w:t>
      </w:r>
      <w:r>
        <w:rPr/>
        <w:t>возникновения</w:t>
      </w:r>
      <w:r>
        <w:rPr>
          <w:spacing w:val="-3"/>
        </w:rPr>
        <w:t> </w:t>
      </w:r>
      <w:r>
        <w:rPr/>
        <w:t>нештатной</w:t>
      </w:r>
      <w:r>
        <w:rPr>
          <w:spacing w:val="-3"/>
        </w:rPr>
        <w:t> </w:t>
      </w:r>
      <w:r>
        <w:rPr/>
        <w:t>ситуации</w:t>
      </w:r>
      <w:r>
        <w:rPr>
          <w:spacing w:val="-3"/>
        </w:rPr>
        <w:t> </w:t>
      </w:r>
      <w:r>
        <w:rPr/>
        <w:t>при</w:t>
      </w:r>
      <w:r>
        <w:rPr>
          <w:spacing w:val="-3"/>
        </w:rPr>
        <w:t> </w:t>
      </w:r>
      <w:r>
        <w:rPr/>
        <w:t>использовании</w:t>
      </w:r>
      <w:r>
        <w:rPr>
          <w:spacing w:val="-3"/>
        </w:rPr>
        <w:t> </w:t>
      </w:r>
      <w:r>
        <w:rPr/>
        <w:t>резервного ключа</w:t>
      </w:r>
      <w:r>
        <w:rPr>
          <w:spacing w:val="25"/>
        </w:rPr>
        <w:t> </w:t>
      </w:r>
      <w:r>
        <w:rPr/>
        <w:t>доступа</w:t>
      </w:r>
      <w:r>
        <w:rPr>
          <w:spacing w:val="26"/>
        </w:rPr>
        <w:t> </w:t>
      </w:r>
      <w:r>
        <w:rPr/>
        <w:t>к</w:t>
      </w:r>
      <w:r>
        <w:rPr>
          <w:spacing w:val="25"/>
        </w:rPr>
        <w:t> </w:t>
      </w:r>
      <w:r>
        <w:rPr/>
        <w:t>ЭМ</w:t>
      </w:r>
      <w:r>
        <w:rPr>
          <w:spacing w:val="27"/>
        </w:rPr>
        <w:t> </w:t>
      </w:r>
      <w:r>
        <w:rPr/>
        <w:t>на</w:t>
      </w:r>
      <w:r>
        <w:rPr>
          <w:spacing w:val="27"/>
        </w:rPr>
        <w:t> </w:t>
      </w:r>
      <w:r>
        <w:rPr/>
        <w:t>станциях</w:t>
      </w:r>
      <w:r>
        <w:rPr>
          <w:spacing w:val="25"/>
        </w:rPr>
        <w:t> </w:t>
      </w:r>
      <w:r>
        <w:rPr/>
        <w:t>организатора</w:t>
      </w:r>
      <w:r>
        <w:rPr>
          <w:spacing w:val="26"/>
        </w:rPr>
        <w:t> </w:t>
      </w:r>
      <w:r>
        <w:rPr/>
        <w:t>необходимо</w:t>
      </w:r>
      <w:r>
        <w:rPr>
          <w:spacing w:val="25"/>
        </w:rPr>
        <w:t> </w:t>
      </w:r>
      <w:r>
        <w:rPr/>
        <w:t>незамедлительно</w:t>
      </w:r>
      <w:r>
        <w:rPr>
          <w:spacing w:val="26"/>
        </w:rPr>
        <w:t> </w:t>
      </w:r>
      <w:r>
        <w:rPr>
          <w:spacing w:val="-2"/>
        </w:rPr>
        <w:t>обратиться</w:t>
      </w:r>
    </w:p>
    <w:p>
      <w:pPr>
        <w:pStyle w:val="BodyText"/>
        <w:ind w:left="0" w:firstLine="0"/>
        <w:jc w:val="left"/>
        <w:rPr>
          <w:sz w:val="22"/>
        </w:rPr>
      </w:pPr>
    </w:p>
    <w:p>
      <w:pPr>
        <w:pStyle w:val="BodyText"/>
        <w:spacing w:before="128"/>
        <w:ind w:left="0" w:firstLine="0"/>
        <w:jc w:val="left"/>
        <w:rPr>
          <w:sz w:val="22"/>
        </w:rPr>
      </w:pPr>
    </w:p>
    <w:p>
      <w:pPr>
        <w:spacing w:before="0"/>
        <w:ind w:left="424" w:right="282" w:firstLine="0"/>
        <w:jc w:val="both"/>
        <w:rPr>
          <w:sz w:val="22"/>
        </w:rPr>
      </w:pPr>
      <w:r>
        <w:rPr>
          <w:sz w:val="22"/>
        </w:rPr>
        <w:t>членом ГЭК и</w:t>
      </w:r>
      <w:r>
        <w:rPr>
          <w:spacing w:val="-14"/>
          <w:sz w:val="22"/>
        </w:rPr>
        <w:t> </w:t>
      </w:r>
      <w:r>
        <w:rPr>
          <w:sz w:val="22"/>
        </w:rPr>
        <w:t>руководителем ППЭ и</w:t>
      </w:r>
      <w:r>
        <w:rPr>
          <w:spacing w:val="-14"/>
          <w:sz w:val="22"/>
        </w:rPr>
        <w:t> </w:t>
      </w:r>
      <w:r>
        <w:rPr>
          <w:sz w:val="22"/>
        </w:rPr>
        <w:t>остаются на</w:t>
      </w:r>
      <w:r>
        <w:rPr>
          <w:spacing w:val="-14"/>
          <w:sz w:val="22"/>
        </w:rPr>
        <w:t> </w:t>
      </w:r>
      <w:r>
        <w:rPr>
          <w:sz w:val="22"/>
        </w:rPr>
        <w:t>хранение в</w:t>
      </w:r>
      <w:r>
        <w:rPr>
          <w:spacing w:val="-14"/>
          <w:sz w:val="22"/>
        </w:rPr>
        <w:t> </w:t>
      </w:r>
      <w:r>
        <w:rPr>
          <w:sz w:val="22"/>
        </w:rPr>
        <w:t>ППЭ. 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токена члена ГЭК.</w:t>
      </w:r>
    </w:p>
    <w:p>
      <w:pPr>
        <w:spacing w:before="0"/>
        <w:ind w:left="1416" w:right="0" w:firstLine="0"/>
        <w:jc w:val="both"/>
        <w:rPr>
          <w:sz w:val="22"/>
        </w:rPr>
      </w:pPr>
      <w:r>
        <w:rPr>
          <w:sz w:val="22"/>
          <w:vertAlign w:val="superscript"/>
        </w:rPr>
        <w:t>26</w:t>
      </w:r>
      <w:r>
        <w:rPr>
          <w:spacing w:val="-3"/>
          <w:sz w:val="22"/>
          <w:vertAlign w:val="baseline"/>
        </w:rPr>
        <w:t> </w:t>
      </w:r>
      <w:r>
        <w:rPr>
          <w:sz w:val="22"/>
          <w:vertAlign w:val="baseline"/>
        </w:rPr>
        <w:t>Допускается</w:t>
      </w:r>
      <w:r>
        <w:rPr>
          <w:spacing w:val="-4"/>
          <w:sz w:val="22"/>
          <w:vertAlign w:val="baseline"/>
        </w:rPr>
        <w:t> </w:t>
      </w:r>
      <w:r>
        <w:rPr>
          <w:sz w:val="22"/>
          <w:vertAlign w:val="baseline"/>
        </w:rPr>
        <w:t>только</w:t>
      </w:r>
      <w:r>
        <w:rPr>
          <w:spacing w:val="-2"/>
          <w:sz w:val="22"/>
          <w:vertAlign w:val="baseline"/>
        </w:rPr>
        <w:t> </w:t>
      </w:r>
      <w:r>
        <w:rPr>
          <w:sz w:val="22"/>
          <w:vertAlign w:val="baseline"/>
        </w:rPr>
        <w:t>в</w:t>
      </w:r>
      <w:r>
        <w:rPr>
          <w:spacing w:val="-4"/>
          <w:sz w:val="22"/>
          <w:vertAlign w:val="baseline"/>
        </w:rPr>
        <w:t> </w:t>
      </w:r>
      <w:r>
        <w:rPr>
          <w:sz w:val="22"/>
          <w:vertAlign w:val="baseline"/>
        </w:rPr>
        <w:t>Штабе</w:t>
      </w:r>
      <w:r>
        <w:rPr>
          <w:spacing w:val="-2"/>
          <w:sz w:val="22"/>
          <w:vertAlign w:val="baseline"/>
        </w:rPr>
        <w:t> </w:t>
      </w:r>
      <w:r>
        <w:rPr>
          <w:sz w:val="22"/>
          <w:vertAlign w:val="baseline"/>
        </w:rPr>
        <w:t>ППЭ</w:t>
      </w:r>
      <w:r>
        <w:rPr>
          <w:spacing w:val="-3"/>
          <w:sz w:val="22"/>
          <w:vertAlign w:val="baseline"/>
        </w:rPr>
        <w:t> </w:t>
      </w:r>
      <w:r>
        <w:rPr>
          <w:sz w:val="22"/>
          <w:vertAlign w:val="baseline"/>
        </w:rPr>
        <w:t>и</w:t>
      </w:r>
      <w:r>
        <w:rPr>
          <w:spacing w:val="-3"/>
          <w:sz w:val="22"/>
          <w:vertAlign w:val="baseline"/>
        </w:rPr>
        <w:t> </w:t>
      </w:r>
      <w:r>
        <w:rPr>
          <w:sz w:val="22"/>
          <w:vertAlign w:val="baseline"/>
        </w:rPr>
        <w:t>только</w:t>
      </w:r>
      <w:r>
        <w:rPr>
          <w:spacing w:val="-2"/>
          <w:sz w:val="22"/>
          <w:vertAlign w:val="baseline"/>
        </w:rPr>
        <w:t> </w:t>
      </w:r>
      <w:r>
        <w:rPr>
          <w:sz w:val="22"/>
          <w:vertAlign w:val="baseline"/>
        </w:rPr>
        <w:t>в</w:t>
      </w:r>
      <w:r>
        <w:rPr>
          <w:spacing w:val="-7"/>
          <w:sz w:val="22"/>
          <w:vertAlign w:val="baseline"/>
        </w:rPr>
        <w:t> </w:t>
      </w:r>
      <w:r>
        <w:rPr>
          <w:sz w:val="22"/>
          <w:vertAlign w:val="baseline"/>
        </w:rPr>
        <w:t>связи</w:t>
      </w:r>
      <w:r>
        <w:rPr>
          <w:spacing w:val="-2"/>
          <w:sz w:val="22"/>
          <w:vertAlign w:val="baseline"/>
        </w:rPr>
        <w:t> </w:t>
      </w:r>
      <w:r>
        <w:rPr>
          <w:sz w:val="22"/>
          <w:vertAlign w:val="baseline"/>
        </w:rPr>
        <w:t>со</w:t>
      </w:r>
      <w:r>
        <w:rPr>
          <w:spacing w:val="-3"/>
          <w:sz w:val="22"/>
          <w:vertAlign w:val="baseline"/>
        </w:rPr>
        <w:t> </w:t>
      </w:r>
      <w:r>
        <w:rPr>
          <w:sz w:val="22"/>
          <w:vertAlign w:val="baseline"/>
        </w:rPr>
        <w:t>служебной</w:t>
      </w:r>
      <w:r>
        <w:rPr>
          <w:spacing w:val="-2"/>
          <w:sz w:val="22"/>
          <w:vertAlign w:val="baseline"/>
        </w:rPr>
        <w:t> необходимостью.</w:t>
      </w:r>
    </w:p>
    <w:p>
      <w:pPr>
        <w:spacing w:after="0"/>
        <w:jc w:val="both"/>
        <w:rPr>
          <w:sz w:val="22"/>
        </w:rPr>
        <w:sectPr>
          <w:pgSz w:w="11910" w:h="16850"/>
          <w:pgMar w:header="0" w:footer="782" w:top="1060" w:bottom="980" w:left="708" w:right="283"/>
        </w:sectPr>
      </w:pPr>
    </w:p>
    <w:p>
      <w:pPr>
        <w:pStyle w:val="BodyText"/>
        <w:spacing w:before="64"/>
        <w:ind w:right="280" w:firstLine="0"/>
      </w:pPr>
      <w:r>
        <w:rPr/>
        <w:t>на горячую линию службы сопровождения ППЭ для выяснения причины. Не нужно делать попытки запросить резервный ключ повторно;</w:t>
      </w:r>
    </w:p>
    <w:p>
      <w:pPr>
        <w:pStyle w:val="ListParagraph"/>
        <w:numPr>
          <w:ilvl w:val="0"/>
          <w:numId w:val="20"/>
        </w:numPr>
        <w:tabs>
          <w:tab w:pos="1551" w:val="left" w:leader="none"/>
        </w:tabs>
        <w:spacing w:line="240" w:lineRule="auto" w:before="3" w:after="0"/>
        <w:ind w:left="424" w:right="291" w:firstLine="708"/>
        <w:jc w:val="both"/>
        <w:rPr>
          <w:sz w:val="26"/>
        </w:rPr>
      </w:pPr>
      <w:r>
        <w:rPr>
          <w:sz w:val="26"/>
        </w:rPr>
        <w:t>обеспечивает активацию ключа доступа к ЭМ в случае восстановления работоспособности станции организатора или в случае использования резервных станций;</w:t>
      </w:r>
    </w:p>
    <w:p>
      <w:pPr>
        <w:pStyle w:val="ListParagraph"/>
        <w:numPr>
          <w:ilvl w:val="0"/>
          <w:numId w:val="20"/>
        </w:numPr>
        <w:tabs>
          <w:tab w:pos="1551" w:val="left" w:leader="none"/>
        </w:tabs>
        <w:spacing w:line="240" w:lineRule="auto" w:before="0" w:after="0"/>
        <w:ind w:left="424" w:right="283" w:firstLine="708"/>
        <w:jc w:val="both"/>
        <w:rPr>
          <w:sz w:val="26"/>
        </w:rPr>
      </w:pPr>
      <w:r>
        <w:rPr>
          <w:sz w:val="26"/>
        </w:rPr>
        <w:t>в случае использования резервной станции организатора в аудитории контролирует, что вышедшая из строя станция организатора (вместе с принтером и сканером</w:t>
      </w:r>
      <w:r>
        <w:rPr>
          <w:spacing w:val="-1"/>
          <w:sz w:val="26"/>
        </w:rPr>
        <w:t> </w:t>
      </w:r>
      <w:r>
        <w:rPr>
          <w:sz w:val="26"/>
        </w:rPr>
        <w:t>/ МФУ) оставлена в данной аудитории в зоне видимости камер</w:t>
      </w:r>
      <w:r>
        <w:rPr>
          <w:spacing w:val="-1"/>
          <w:sz w:val="26"/>
        </w:rPr>
        <w:t> </w:t>
      </w:r>
      <w:r>
        <w:rPr>
          <w:sz w:val="26"/>
        </w:rPr>
        <w:t>видеонаблюдения до окончания экзамена;</w:t>
      </w:r>
    </w:p>
    <w:p>
      <w:pPr>
        <w:pStyle w:val="ListParagraph"/>
        <w:numPr>
          <w:ilvl w:val="0"/>
          <w:numId w:val="20"/>
        </w:numPr>
        <w:tabs>
          <w:tab w:pos="1551" w:val="left" w:leader="none"/>
        </w:tabs>
        <w:spacing w:line="240" w:lineRule="auto" w:before="0" w:after="0"/>
        <w:ind w:left="424" w:right="276" w:firstLine="708"/>
        <w:jc w:val="both"/>
        <w:rPr>
          <w:sz w:val="26"/>
        </w:rPr>
      </w:pPr>
      <w:r>
        <w:rPr>
          <w:sz w:val="26"/>
        </w:rPr>
        <w:t>участвует с использованием токена члена ГЭК в передаче техническим специалистом</w:t>
      </w:r>
      <w:r>
        <w:rPr>
          <w:spacing w:val="40"/>
          <w:sz w:val="26"/>
        </w:rPr>
        <w:t> </w:t>
      </w:r>
      <w:r>
        <w:rPr>
          <w:sz w:val="26"/>
        </w:rPr>
        <w:t>в</w:t>
      </w:r>
      <w:r>
        <w:rPr>
          <w:spacing w:val="40"/>
          <w:sz w:val="26"/>
        </w:rPr>
        <w:t> </w:t>
      </w:r>
      <w:r>
        <w:rPr>
          <w:sz w:val="26"/>
        </w:rPr>
        <w:t>личном</w:t>
      </w:r>
      <w:r>
        <w:rPr>
          <w:spacing w:val="40"/>
          <w:sz w:val="26"/>
        </w:rPr>
        <w:t> </w:t>
      </w:r>
      <w:r>
        <w:rPr>
          <w:sz w:val="26"/>
        </w:rPr>
        <w:t>кабинете</w:t>
      </w:r>
      <w:r>
        <w:rPr>
          <w:spacing w:val="40"/>
          <w:sz w:val="26"/>
        </w:rPr>
        <w:t> </w:t>
      </w:r>
      <w:r>
        <w:rPr>
          <w:sz w:val="26"/>
        </w:rPr>
        <w:t>ППЭ</w:t>
      </w:r>
      <w:r>
        <w:rPr>
          <w:spacing w:val="40"/>
          <w:sz w:val="26"/>
        </w:rPr>
        <w:t> </w:t>
      </w:r>
      <w:r>
        <w:rPr>
          <w:sz w:val="26"/>
        </w:rPr>
        <w:t>в</w:t>
      </w:r>
      <w:r>
        <w:rPr>
          <w:spacing w:val="-17"/>
          <w:sz w:val="26"/>
        </w:rPr>
        <w:t> </w:t>
      </w:r>
      <w:r>
        <w:rPr>
          <w:sz w:val="26"/>
        </w:rPr>
        <w:t>систему</w:t>
      </w:r>
      <w:r>
        <w:rPr>
          <w:spacing w:val="40"/>
          <w:sz w:val="26"/>
        </w:rPr>
        <w:t> </w:t>
      </w:r>
      <w:r>
        <w:rPr>
          <w:sz w:val="26"/>
        </w:rPr>
        <w:t>мониторинга</w:t>
      </w:r>
      <w:r>
        <w:rPr>
          <w:spacing w:val="40"/>
          <w:sz w:val="26"/>
        </w:rPr>
        <w:t> </w:t>
      </w:r>
      <w:r>
        <w:rPr>
          <w:sz w:val="26"/>
        </w:rPr>
        <w:t>готовности</w:t>
      </w:r>
      <w:r>
        <w:rPr>
          <w:spacing w:val="40"/>
          <w:sz w:val="26"/>
        </w:rPr>
        <w:t> </w:t>
      </w:r>
      <w:r>
        <w:rPr>
          <w:sz w:val="26"/>
        </w:rPr>
        <w:t>ППЭ</w:t>
      </w:r>
      <w:r>
        <w:rPr>
          <w:spacing w:val="40"/>
          <w:sz w:val="26"/>
        </w:rPr>
        <w:t> </w:t>
      </w:r>
      <w:r>
        <w:rPr>
          <w:sz w:val="26"/>
        </w:rPr>
        <w:t>статуса</w:t>
      </w:r>
    </w:p>
    <w:p>
      <w:pPr>
        <w:pStyle w:val="BodyText"/>
        <w:ind w:right="282" w:firstLine="0"/>
      </w:pPr>
      <w:r>
        <w:rPr/>
        <w:t>«Экзамены успешно начались»</w:t>
      </w:r>
      <w:r>
        <w:rPr>
          <w:spacing w:val="-3"/>
        </w:rPr>
        <w:t> </w:t>
      </w:r>
      <w:r>
        <w:rPr/>
        <w:t>после</w:t>
      </w:r>
      <w:r>
        <w:rPr>
          <w:spacing w:val="-1"/>
        </w:rPr>
        <w:t> </w:t>
      </w:r>
      <w:r>
        <w:rPr/>
        <w:t>завершения печати ЭМ и успешного</w:t>
      </w:r>
      <w:r>
        <w:rPr>
          <w:spacing w:val="-1"/>
        </w:rPr>
        <w:t> </w:t>
      </w:r>
      <w:r>
        <w:rPr/>
        <w:t>начала экзамена во всех аудиториях ППЭ либо статуса «Ожидание участника» в случае отсутствия всех участников экзамена в ППЭ (в случае если в ППЭ есть аудитории, в которые не явился ни один</w:t>
      </w:r>
      <w:r>
        <w:rPr>
          <w:spacing w:val="40"/>
        </w:rPr>
        <w:t> </w:t>
      </w:r>
      <w:r>
        <w:rPr/>
        <w:t>участник,</w:t>
      </w:r>
      <w:r>
        <w:rPr>
          <w:spacing w:val="40"/>
        </w:rPr>
        <w:t> </w:t>
      </w:r>
      <w:r>
        <w:rPr/>
        <w:t>но</w:t>
      </w:r>
      <w:r>
        <w:rPr>
          <w:spacing w:val="40"/>
        </w:rPr>
        <w:t> </w:t>
      </w:r>
      <w:r>
        <w:rPr/>
        <w:t>при</w:t>
      </w:r>
      <w:r>
        <w:rPr>
          <w:spacing w:val="40"/>
        </w:rPr>
        <w:t> </w:t>
      </w:r>
      <w:r>
        <w:rPr/>
        <w:t>этом</w:t>
      </w:r>
      <w:r>
        <w:rPr>
          <w:spacing w:val="40"/>
        </w:rPr>
        <w:t> </w:t>
      </w:r>
      <w:r>
        <w:rPr/>
        <w:t>есть</w:t>
      </w:r>
      <w:r>
        <w:rPr>
          <w:spacing w:val="40"/>
        </w:rPr>
        <w:t> </w:t>
      </w:r>
      <w:r>
        <w:rPr/>
        <w:t>хотя</w:t>
      </w:r>
      <w:r>
        <w:rPr>
          <w:spacing w:val="40"/>
        </w:rPr>
        <w:t> </w:t>
      </w:r>
      <w:r>
        <w:rPr/>
        <w:t>бы</w:t>
      </w:r>
      <w:r>
        <w:rPr>
          <w:spacing w:val="40"/>
        </w:rPr>
        <w:t> </w:t>
      </w:r>
      <w:r>
        <w:rPr/>
        <w:t>одна</w:t>
      </w:r>
      <w:r>
        <w:rPr>
          <w:spacing w:val="40"/>
        </w:rPr>
        <w:t> </w:t>
      </w:r>
      <w:r>
        <w:rPr/>
        <w:t>аудитория,</w:t>
      </w:r>
      <w:r>
        <w:rPr>
          <w:spacing w:val="40"/>
        </w:rPr>
        <w:t> </w:t>
      </w:r>
      <w:r>
        <w:rPr/>
        <w:t>где</w:t>
      </w:r>
      <w:r>
        <w:rPr>
          <w:spacing w:val="40"/>
        </w:rPr>
        <w:t> </w:t>
      </w:r>
      <w:r>
        <w:rPr/>
        <w:t>экзамен</w:t>
      </w:r>
      <w:r>
        <w:rPr>
          <w:spacing w:val="40"/>
        </w:rPr>
        <w:t> </w:t>
      </w:r>
      <w:r>
        <w:rPr/>
        <w:t>начался,</w:t>
      </w:r>
      <w:r>
        <w:rPr>
          <w:spacing w:val="40"/>
        </w:rPr>
        <w:t> </w:t>
      </w:r>
      <w:r>
        <w:rPr/>
        <w:t>статус</w:t>
      </w:r>
    </w:p>
    <w:p>
      <w:pPr>
        <w:pStyle w:val="BodyText"/>
        <w:spacing w:before="1"/>
        <w:ind w:right="283" w:firstLine="0"/>
      </w:pPr>
      <w:r>
        <w:rPr/>
        <w:t>«Ожидание</w:t>
      </w:r>
      <w:r>
        <w:rPr>
          <w:spacing w:val="73"/>
          <w:w w:val="150"/>
        </w:rPr>
        <w:t> </w:t>
      </w:r>
      <w:r>
        <w:rPr/>
        <w:t>участников»</w:t>
      </w:r>
      <w:r>
        <w:rPr>
          <w:spacing w:val="80"/>
        </w:rPr>
        <w:t> </w:t>
      </w:r>
      <w:r>
        <w:rPr/>
        <w:t>не</w:t>
      </w:r>
      <w:r>
        <w:rPr>
          <w:spacing w:val="71"/>
          <w:w w:val="150"/>
        </w:rPr>
        <w:t> </w:t>
      </w:r>
      <w:r>
        <w:rPr/>
        <w:t>передается;</w:t>
      </w:r>
      <w:r>
        <w:rPr>
          <w:spacing w:val="73"/>
          <w:w w:val="150"/>
        </w:rPr>
        <w:t> </w:t>
      </w:r>
      <w:r>
        <w:rPr/>
        <w:t>после</w:t>
      </w:r>
      <w:r>
        <w:rPr>
          <w:spacing w:val="80"/>
        </w:rPr>
        <w:t> </w:t>
      </w:r>
      <w:r>
        <w:rPr/>
        <w:t>начала</w:t>
      </w:r>
      <w:r>
        <w:rPr>
          <w:spacing w:val="80"/>
        </w:rPr>
        <w:t> </w:t>
      </w:r>
      <w:r>
        <w:rPr/>
        <w:t>экзамена</w:t>
      </w:r>
      <w:r>
        <w:rPr>
          <w:spacing w:val="71"/>
          <w:w w:val="150"/>
        </w:rPr>
        <w:t> </w:t>
      </w:r>
      <w:r>
        <w:rPr/>
        <w:t>во</w:t>
      </w:r>
      <w:r>
        <w:rPr>
          <w:spacing w:val="80"/>
        </w:rPr>
        <w:t> </w:t>
      </w:r>
      <w:r>
        <w:rPr/>
        <w:t>всех</w:t>
      </w:r>
      <w:r>
        <w:rPr>
          <w:spacing w:val="80"/>
        </w:rPr>
        <w:t> </w:t>
      </w:r>
      <w:r>
        <w:rPr/>
        <w:t>аудиториях,</w:t>
      </w:r>
      <w:r>
        <w:rPr>
          <w:spacing w:val="40"/>
        </w:rPr>
        <w:t> </w:t>
      </w:r>
      <w:r>
        <w:rPr/>
        <w:t>в</w:t>
      </w:r>
      <w:r>
        <w:rPr>
          <w:spacing w:val="-2"/>
        </w:rPr>
        <w:t> </w:t>
      </w:r>
      <w:r>
        <w:rPr/>
        <w:t>которые явились участники экзамена, ППЭ передает статус «Экзамены успешно </w:t>
      </w:r>
      <w:r>
        <w:rPr>
          <w:spacing w:val="-2"/>
        </w:rPr>
        <w:t>начались»).</w:t>
      </w:r>
    </w:p>
    <w:p>
      <w:pPr>
        <w:pStyle w:val="BodyText"/>
        <w:ind w:right="279"/>
      </w:pPr>
      <w:r>
        <w:rPr>
          <w:b/>
        </w:rPr>
        <w:t>Важно! </w:t>
      </w:r>
      <w:r>
        <w:rPr/>
        <w:t>Статус «Ожидание участников» – временный, он обязательно отменяется до окончания экзамена. Вместо него устанавливается статус «Экзамены успешно начались» в случае если участники явились на экзамен с опозданием, либо статус «Экзамен не состоялся»</w:t>
      </w:r>
      <w:r>
        <w:rPr>
          <w:spacing w:val="-4"/>
        </w:rPr>
        <w:t> </w:t>
      </w:r>
      <w:r>
        <w:rPr/>
        <w:t>в</w:t>
      </w:r>
      <w:r>
        <w:rPr>
          <w:spacing w:val="-2"/>
        </w:rPr>
        <w:t> </w:t>
      </w:r>
      <w:r>
        <w:rPr/>
        <w:t>случае</w:t>
      </w:r>
      <w:r>
        <w:rPr>
          <w:spacing w:val="-1"/>
        </w:rPr>
        <w:t> </w:t>
      </w:r>
      <w:r>
        <w:rPr/>
        <w:t>если</w:t>
      </w:r>
      <w:r>
        <w:rPr>
          <w:spacing w:val="-1"/>
        </w:rPr>
        <w:t> </w:t>
      </w:r>
      <w:r>
        <w:rPr/>
        <w:t>членом</w:t>
      </w:r>
      <w:r>
        <w:rPr>
          <w:spacing w:val="-2"/>
        </w:rPr>
        <w:t> </w:t>
      </w:r>
      <w:r>
        <w:rPr/>
        <w:t>ГЭК</w:t>
      </w:r>
      <w:r>
        <w:rPr>
          <w:spacing w:val="-2"/>
        </w:rPr>
        <w:t> </w:t>
      </w:r>
      <w:r>
        <w:rPr/>
        <w:t>было принято</w:t>
      </w:r>
      <w:r>
        <w:rPr>
          <w:spacing w:val="-2"/>
        </w:rPr>
        <w:t> </w:t>
      </w:r>
      <w:r>
        <w:rPr/>
        <w:t>решение</w:t>
      </w:r>
      <w:r>
        <w:rPr>
          <w:spacing w:val="-1"/>
        </w:rPr>
        <w:t> </w:t>
      </w:r>
      <w:r>
        <w:rPr/>
        <w:t>об</w:t>
      </w:r>
      <w:r>
        <w:rPr>
          <w:spacing w:val="-1"/>
        </w:rPr>
        <w:t> </w:t>
      </w:r>
      <w:r>
        <w:rPr/>
        <w:t>остановке</w:t>
      </w:r>
      <w:r>
        <w:rPr>
          <w:spacing w:val="-1"/>
        </w:rPr>
        <w:t> </w:t>
      </w:r>
      <w:r>
        <w:rPr/>
        <w:t>экзамена</w:t>
      </w:r>
      <w:r>
        <w:rPr>
          <w:spacing w:val="-1"/>
        </w:rPr>
        <w:t> </w:t>
      </w:r>
      <w:r>
        <w:rPr/>
        <w:t>в</w:t>
      </w:r>
      <w:r>
        <w:rPr>
          <w:spacing w:val="-2"/>
        </w:rPr>
        <w:t> </w:t>
      </w:r>
      <w:r>
        <w:rPr/>
        <w:t>ППЭ в связи с неявкой всех распределенных участников экзамена.</w:t>
      </w:r>
    </w:p>
    <w:p>
      <w:pPr>
        <w:pStyle w:val="ListParagraph"/>
        <w:numPr>
          <w:ilvl w:val="0"/>
          <w:numId w:val="20"/>
        </w:numPr>
        <w:tabs>
          <w:tab w:pos="1552" w:val="left" w:leader="none"/>
        </w:tabs>
        <w:spacing w:line="240" w:lineRule="auto" w:before="5" w:after="0"/>
        <w:ind w:left="1552" w:right="0" w:hanging="419"/>
        <w:jc w:val="both"/>
        <w:rPr>
          <w:b/>
          <w:sz w:val="26"/>
        </w:rPr>
      </w:pPr>
      <w:r>
        <w:rPr>
          <w:b/>
          <w:sz w:val="26"/>
        </w:rPr>
        <w:t>в</w:t>
      </w:r>
      <w:r>
        <w:rPr>
          <w:b/>
          <w:spacing w:val="-11"/>
          <w:sz w:val="26"/>
        </w:rPr>
        <w:t> </w:t>
      </w:r>
      <w:r>
        <w:rPr>
          <w:b/>
          <w:sz w:val="26"/>
        </w:rPr>
        <w:t>случае</w:t>
      </w:r>
      <w:r>
        <w:rPr>
          <w:b/>
          <w:spacing w:val="-11"/>
          <w:sz w:val="26"/>
        </w:rPr>
        <w:t> </w:t>
      </w:r>
      <w:r>
        <w:rPr>
          <w:b/>
          <w:sz w:val="26"/>
        </w:rPr>
        <w:t>нарушения</w:t>
      </w:r>
      <w:r>
        <w:rPr>
          <w:b/>
          <w:spacing w:val="-10"/>
          <w:sz w:val="26"/>
        </w:rPr>
        <w:t> </w:t>
      </w:r>
      <w:r>
        <w:rPr>
          <w:b/>
          <w:sz w:val="26"/>
        </w:rPr>
        <w:t>требований</w:t>
      </w:r>
      <w:r>
        <w:rPr>
          <w:b/>
          <w:spacing w:val="-11"/>
          <w:sz w:val="26"/>
        </w:rPr>
        <w:t> </w:t>
      </w:r>
      <w:r>
        <w:rPr>
          <w:b/>
          <w:spacing w:val="-2"/>
          <w:sz w:val="26"/>
        </w:rPr>
        <w:t>Порядка</w:t>
      </w:r>
      <w:r>
        <w:rPr>
          <w:b/>
          <w:spacing w:val="-2"/>
          <w:sz w:val="26"/>
          <w:vertAlign w:val="superscript"/>
        </w:rPr>
        <w:t>27</w:t>
      </w:r>
      <w:r>
        <w:rPr>
          <w:b/>
          <w:spacing w:val="-2"/>
          <w:sz w:val="26"/>
          <w:vertAlign w:val="baseline"/>
        </w:rPr>
        <w:t>:</w:t>
      </w:r>
    </w:p>
    <w:p>
      <w:pPr>
        <w:pStyle w:val="BodyText"/>
        <w:spacing w:before="6"/>
        <w:ind w:right="283"/>
      </w:pPr>
      <w:r>
        <w:rPr/>
        <w:t>а) при установлении фактов нарушения Порядка составляет акт</w:t>
      </w:r>
      <w:r>
        <w:rPr>
          <w:spacing w:val="-1"/>
        </w:rPr>
        <w:t> </w:t>
      </w:r>
      <w:r>
        <w:rPr/>
        <w:t>об удалении из ППЭ по форме ППЭ-21«Акт об удалении участника экзамена из ППЭ»</w:t>
      </w:r>
      <w:r>
        <w:rPr>
          <w:spacing w:val="-2"/>
        </w:rPr>
        <w:t> </w:t>
      </w:r>
      <w:r>
        <w:rPr/>
        <w:t>(с приложениями) в двух экземплярах в Штабе ППЭ в зоне видимости камер видеонаблюдения, в том числе совместно с руководителем ППЭ, организатором и общественным наблюдателем (при </w:t>
      </w:r>
      <w:r>
        <w:rPr>
          <w:spacing w:val="-2"/>
        </w:rPr>
        <w:t>наличии);</w:t>
      </w:r>
    </w:p>
    <w:p>
      <w:pPr>
        <w:pStyle w:val="BodyText"/>
        <w:spacing w:before="1"/>
        <w:ind w:left="1133" w:right="607" w:firstLine="0"/>
      </w:pPr>
      <w:r>
        <w:rPr/>
        <w:t>б) выдает</w:t>
      </w:r>
      <w:r>
        <w:rPr>
          <w:spacing w:val="-6"/>
        </w:rPr>
        <w:t> </w:t>
      </w:r>
      <w:r>
        <w:rPr/>
        <w:t>один</w:t>
      </w:r>
      <w:r>
        <w:rPr>
          <w:spacing w:val="-3"/>
        </w:rPr>
        <w:t> </w:t>
      </w:r>
      <w:r>
        <w:rPr/>
        <w:t>экземпляр</w:t>
      </w:r>
      <w:r>
        <w:rPr>
          <w:spacing w:val="-6"/>
        </w:rPr>
        <w:t> </w:t>
      </w:r>
      <w:r>
        <w:rPr/>
        <w:t>акта</w:t>
      </w:r>
      <w:r>
        <w:rPr>
          <w:spacing w:val="-4"/>
        </w:rPr>
        <w:t> </w:t>
      </w:r>
      <w:r>
        <w:rPr/>
        <w:t>об</w:t>
      </w:r>
      <w:r>
        <w:rPr>
          <w:spacing w:val="-1"/>
        </w:rPr>
        <w:t> </w:t>
      </w:r>
      <w:r>
        <w:rPr/>
        <w:t>удалении</w:t>
      </w:r>
      <w:r>
        <w:rPr>
          <w:spacing w:val="-5"/>
        </w:rPr>
        <w:t> </w:t>
      </w:r>
      <w:r>
        <w:rPr/>
        <w:t>из</w:t>
      </w:r>
      <w:r>
        <w:rPr>
          <w:spacing w:val="-2"/>
        </w:rPr>
        <w:t> </w:t>
      </w:r>
      <w:r>
        <w:rPr/>
        <w:t>ППЭ</w:t>
      </w:r>
      <w:r>
        <w:rPr>
          <w:spacing w:val="-1"/>
        </w:rPr>
        <w:t> </w:t>
      </w:r>
      <w:r>
        <w:rPr/>
        <w:t>лицу,</w:t>
      </w:r>
      <w:r>
        <w:rPr>
          <w:spacing w:val="-4"/>
        </w:rPr>
        <w:t> </w:t>
      </w:r>
      <w:r>
        <w:rPr/>
        <w:t>нарушившему</w:t>
      </w:r>
      <w:r>
        <w:rPr>
          <w:spacing w:val="-8"/>
        </w:rPr>
        <w:t> </w:t>
      </w:r>
      <w:r>
        <w:rPr/>
        <w:t>Порядок; в) удаляет лиц, допустивших нарушение требований Порядка, из ППЭ;</w:t>
      </w:r>
    </w:p>
    <w:p>
      <w:pPr>
        <w:pStyle w:val="BodyText"/>
        <w:spacing w:before="2"/>
        <w:ind w:right="283"/>
      </w:pPr>
      <w:r>
        <w:rPr/>
        <w:t>г) дополнительно осуществляет контроль соблюдения организаторами требований Порядка о проставлении в соответствующем поле бланка участника экзамена отметки об удалении с экзамена (в случае удаления участников экзаменов);</w:t>
      </w:r>
    </w:p>
    <w:p>
      <w:pPr>
        <w:pStyle w:val="ListParagraph"/>
        <w:numPr>
          <w:ilvl w:val="0"/>
          <w:numId w:val="20"/>
        </w:numPr>
        <w:tabs>
          <w:tab w:pos="1552" w:val="left" w:leader="none"/>
        </w:tabs>
        <w:spacing w:line="240" w:lineRule="auto" w:before="5" w:after="0"/>
        <w:ind w:left="1552" w:right="0" w:hanging="419"/>
        <w:jc w:val="both"/>
        <w:rPr>
          <w:b/>
          <w:sz w:val="26"/>
        </w:rPr>
      </w:pPr>
      <w:r>
        <w:rPr>
          <w:b/>
          <w:sz w:val="26"/>
        </w:rPr>
        <w:t>в</w:t>
      </w:r>
      <w:r>
        <w:rPr>
          <w:b/>
          <w:spacing w:val="-13"/>
          <w:sz w:val="26"/>
        </w:rPr>
        <w:t> </w:t>
      </w:r>
      <w:r>
        <w:rPr>
          <w:b/>
          <w:sz w:val="26"/>
        </w:rPr>
        <w:t>случае</w:t>
      </w:r>
      <w:r>
        <w:rPr>
          <w:b/>
          <w:spacing w:val="-13"/>
          <w:sz w:val="26"/>
        </w:rPr>
        <w:t> </w:t>
      </w:r>
      <w:r>
        <w:rPr>
          <w:b/>
          <w:sz w:val="26"/>
        </w:rPr>
        <w:t>досрочного</w:t>
      </w:r>
      <w:r>
        <w:rPr>
          <w:b/>
          <w:spacing w:val="-11"/>
          <w:sz w:val="26"/>
        </w:rPr>
        <w:t> </w:t>
      </w:r>
      <w:r>
        <w:rPr>
          <w:b/>
          <w:sz w:val="26"/>
        </w:rPr>
        <w:t>завершения</w:t>
      </w:r>
      <w:r>
        <w:rPr>
          <w:b/>
          <w:spacing w:val="-13"/>
          <w:sz w:val="26"/>
        </w:rPr>
        <w:t> </w:t>
      </w:r>
      <w:r>
        <w:rPr>
          <w:b/>
          <w:sz w:val="26"/>
        </w:rPr>
        <w:t>экзамена</w:t>
      </w:r>
      <w:r>
        <w:rPr>
          <w:b/>
          <w:spacing w:val="-13"/>
          <w:sz w:val="26"/>
        </w:rPr>
        <w:t> </w:t>
      </w:r>
      <w:r>
        <w:rPr>
          <w:b/>
          <w:sz w:val="26"/>
        </w:rPr>
        <w:t>участником</w:t>
      </w:r>
      <w:r>
        <w:rPr>
          <w:b/>
          <w:spacing w:val="-8"/>
          <w:sz w:val="26"/>
        </w:rPr>
        <w:t> </w:t>
      </w:r>
      <w:r>
        <w:rPr>
          <w:b/>
          <w:spacing w:val="-2"/>
          <w:sz w:val="26"/>
        </w:rPr>
        <w:t>экзамена:</w:t>
      </w:r>
    </w:p>
    <w:p>
      <w:pPr>
        <w:pStyle w:val="BodyText"/>
        <w:spacing w:before="4"/>
        <w:ind w:left="1133" w:firstLine="0"/>
      </w:pPr>
      <w:r>
        <w:rPr/>
        <w:t>а)</w:t>
      </w:r>
      <w:r>
        <w:rPr>
          <w:spacing w:val="-3"/>
        </w:rPr>
        <w:t> </w:t>
      </w:r>
      <w:r>
        <w:rPr/>
        <w:t>по</w:t>
      </w:r>
      <w:r>
        <w:rPr>
          <w:spacing w:val="-11"/>
        </w:rPr>
        <w:t> </w:t>
      </w:r>
      <w:r>
        <w:rPr/>
        <w:t>приглашению</w:t>
      </w:r>
      <w:r>
        <w:rPr>
          <w:spacing w:val="-9"/>
        </w:rPr>
        <w:t> </w:t>
      </w:r>
      <w:r>
        <w:rPr/>
        <w:t>организатора</w:t>
      </w:r>
      <w:r>
        <w:rPr>
          <w:spacing w:val="-11"/>
        </w:rPr>
        <w:t> </w:t>
      </w:r>
      <w:r>
        <w:rPr/>
        <w:t>вне</w:t>
      </w:r>
      <w:r>
        <w:rPr>
          <w:spacing w:val="-9"/>
        </w:rPr>
        <w:t> </w:t>
      </w:r>
      <w:r>
        <w:rPr/>
        <w:t>аудитории</w:t>
      </w:r>
      <w:r>
        <w:rPr>
          <w:spacing w:val="-10"/>
        </w:rPr>
        <w:t> </w:t>
      </w:r>
      <w:r>
        <w:rPr/>
        <w:t>проходит</w:t>
      </w:r>
      <w:r>
        <w:rPr>
          <w:spacing w:val="-12"/>
        </w:rPr>
        <w:t> </w:t>
      </w:r>
      <w:r>
        <w:rPr/>
        <w:t>в</w:t>
      </w:r>
      <w:r>
        <w:rPr>
          <w:spacing w:val="-9"/>
        </w:rPr>
        <w:t> </w:t>
      </w:r>
      <w:r>
        <w:rPr/>
        <w:t>медицинский</w:t>
      </w:r>
      <w:r>
        <w:rPr>
          <w:spacing w:val="-10"/>
        </w:rPr>
        <w:t> </w:t>
      </w:r>
      <w:r>
        <w:rPr>
          <w:spacing w:val="-2"/>
        </w:rPr>
        <w:t>кабинет;</w:t>
      </w:r>
    </w:p>
    <w:p>
      <w:pPr>
        <w:pStyle w:val="BodyText"/>
        <w:spacing w:line="247" w:lineRule="auto" w:before="11"/>
        <w:ind w:right="272"/>
      </w:pPr>
      <w:r>
        <w:rPr/>
        <w:t>б) при согласии участника экзамена досрочно завершить экзамен</w:t>
      </w:r>
      <w:r>
        <w:rPr>
          <w:vertAlign w:val="superscript"/>
        </w:rPr>
        <w:t>28</w:t>
      </w:r>
      <w:r>
        <w:rPr>
          <w:vertAlign w:val="baseline"/>
        </w:rPr>
        <w:t> совместно с медицинским работником составляет акт о досрочном завершении экзамена по объективным причинам в двух экземплярах по форме ППЭ-22;</w:t>
      </w:r>
    </w:p>
    <w:p>
      <w:pPr>
        <w:pStyle w:val="BodyText"/>
        <w:ind w:left="0" w:firstLine="0"/>
        <w:jc w:val="left"/>
        <w:rPr>
          <w:sz w:val="20"/>
        </w:rPr>
      </w:pPr>
    </w:p>
    <w:p>
      <w:pPr>
        <w:pStyle w:val="BodyText"/>
        <w:ind w:left="0" w:firstLine="0"/>
        <w:jc w:val="left"/>
        <w:rPr>
          <w:sz w:val="20"/>
        </w:rPr>
      </w:pPr>
    </w:p>
    <w:p>
      <w:pPr>
        <w:pStyle w:val="BodyText"/>
        <w:spacing w:before="35"/>
        <w:ind w:left="0" w:firstLine="0"/>
        <w:jc w:val="left"/>
        <w:rPr>
          <w:sz w:val="20"/>
        </w:rPr>
      </w:pPr>
      <w:r>
        <w:rPr>
          <w:sz w:val="20"/>
        </w:rPr>
        <mc:AlternateContent>
          <mc:Choice Requires="wps">
            <w:drawing>
              <wp:anchor distT="0" distB="0" distL="0" distR="0" allowOverlap="1" layoutInCell="1" locked="0" behindDoc="1" simplePos="0" relativeHeight="487595008">
                <wp:simplePos x="0" y="0"/>
                <wp:positionH relativeFrom="page">
                  <wp:posOffset>1169212</wp:posOffset>
                </wp:positionH>
                <wp:positionV relativeFrom="paragraph">
                  <wp:posOffset>183957</wp:posOffset>
                </wp:positionV>
                <wp:extent cx="1829435" cy="762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4.48483pt;width:144.020pt;height:.599980pt;mso-position-horizontal-relative:page;mso-position-vertical-relative:paragraph;z-index:-15721472;mso-wrap-distance-left:0;mso-wrap-distance-right:0" id="docshape16" filled="true" fillcolor="#000000" stroked="false">
                <v:fill type="solid"/>
                <w10:wrap type="topAndBottom"/>
              </v:rect>
            </w:pict>
          </mc:Fallback>
        </mc:AlternateContent>
      </w:r>
    </w:p>
    <w:p>
      <w:pPr>
        <w:spacing w:before="111"/>
        <w:ind w:left="424" w:right="280" w:firstLine="708"/>
        <w:jc w:val="both"/>
        <w:rPr>
          <w:sz w:val="22"/>
        </w:rPr>
      </w:pPr>
      <w:r>
        <w:rPr>
          <w:sz w:val="22"/>
          <w:vertAlign w:val="superscript"/>
        </w:rPr>
        <w:t>27</w:t>
      </w:r>
      <w:r>
        <w:rPr>
          <w:sz w:val="22"/>
          <w:vertAlign w:val="baseline"/>
        </w:rPr>
        <w:t> Подробнее с действиями при обнаружении факта нарушения требований Порядка, в том числе с рекомендациями по составлению соответствующих актов, можно ознакомиться в Рекомендациях для исполнительных органов субъектов Российской Федерации, осуществляющих государственное управление в сфере образования, по работе с нарушениями Порядка проведения государственной итоговой аттестации по образовательным программам среднего общего образования, размещенных на официальном сайте </w:t>
      </w:r>
      <w:r>
        <w:rPr>
          <w:spacing w:val="-2"/>
          <w:sz w:val="22"/>
          <w:vertAlign w:val="baseline"/>
        </w:rPr>
        <w:t>Рособрнадзора.</w:t>
      </w:r>
    </w:p>
    <w:p>
      <w:pPr>
        <w:spacing w:before="2"/>
        <w:ind w:left="424" w:right="278" w:firstLine="708"/>
        <w:jc w:val="both"/>
        <w:rPr>
          <w:sz w:val="22"/>
        </w:rPr>
      </w:pPr>
      <w:r>
        <w:rPr>
          <w:sz w:val="22"/>
          <w:vertAlign w:val="superscript"/>
        </w:rPr>
        <w:t>28</w:t>
      </w:r>
      <w:r>
        <w:rPr>
          <w:sz w:val="22"/>
          <w:vertAlign w:val="baseline"/>
        </w:rPr>
        <w:t> В случае если участник экзамена по состоянию здоровья или другим объективным причинам не может завершить выполнение ЭР, он досрочно покидает ППЭ. При этом организаторы сопровождают участника экзамена к медицинскому работнику и приглашают члена ГЭК.</w:t>
      </w:r>
    </w:p>
    <w:p>
      <w:pPr>
        <w:spacing w:after="0"/>
        <w:jc w:val="both"/>
        <w:rPr>
          <w:sz w:val="22"/>
        </w:rPr>
        <w:sectPr>
          <w:pgSz w:w="11910" w:h="16850"/>
          <w:pgMar w:header="0" w:footer="782" w:top="1060" w:bottom="980" w:left="708" w:right="283"/>
        </w:sectPr>
      </w:pPr>
    </w:p>
    <w:p>
      <w:pPr>
        <w:pStyle w:val="BodyText"/>
        <w:spacing w:line="249" w:lineRule="auto" w:before="64"/>
        <w:ind w:right="279"/>
      </w:pPr>
      <w:r>
        <w:rPr/>
        <w:t>в) выдает один экземпляр акта лицу, досрочно завершившему экзамен по объективным причинам;</w:t>
      </w:r>
    </w:p>
    <w:p>
      <w:pPr>
        <w:pStyle w:val="BodyText"/>
        <w:spacing w:line="247" w:lineRule="auto"/>
        <w:ind w:right="274"/>
      </w:pPr>
      <w:r>
        <w:rPr/>
        <w:t>г) дополнительно осуществляет контроль соблюдения организаторами требований Порядка о проставлении в соответствующем поле бланка участника экзамена отметки о досрочном завершении экзамена по объективным причинам;</w:t>
      </w:r>
    </w:p>
    <w:p>
      <w:pPr>
        <w:pStyle w:val="ListParagraph"/>
        <w:numPr>
          <w:ilvl w:val="0"/>
          <w:numId w:val="20"/>
        </w:numPr>
        <w:tabs>
          <w:tab w:pos="1552" w:val="left" w:leader="none"/>
        </w:tabs>
        <w:spacing w:line="240" w:lineRule="auto" w:before="8" w:after="0"/>
        <w:ind w:left="1552" w:right="0" w:hanging="419"/>
        <w:jc w:val="both"/>
        <w:rPr>
          <w:b/>
          <w:sz w:val="26"/>
        </w:rPr>
      </w:pPr>
      <w:r>
        <w:rPr>
          <w:b/>
          <w:sz w:val="26"/>
        </w:rPr>
        <w:t>в</w:t>
      </w:r>
      <w:r>
        <w:rPr>
          <w:b/>
          <w:spacing w:val="-10"/>
          <w:sz w:val="26"/>
        </w:rPr>
        <w:t> </w:t>
      </w:r>
      <w:r>
        <w:rPr>
          <w:b/>
          <w:sz w:val="26"/>
        </w:rPr>
        <w:t>случае</w:t>
      </w:r>
      <w:r>
        <w:rPr>
          <w:b/>
          <w:spacing w:val="-10"/>
          <w:sz w:val="26"/>
        </w:rPr>
        <w:t> </w:t>
      </w:r>
      <w:r>
        <w:rPr>
          <w:b/>
          <w:sz w:val="26"/>
        </w:rPr>
        <w:t>подачи</w:t>
      </w:r>
      <w:r>
        <w:rPr>
          <w:b/>
          <w:spacing w:val="-9"/>
          <w:sz w:val="26"/>
        </w:rPr>
        <w:t> </w:t>
      </w:r>
      <w:r>
        <w:rPr>
          <w:b/>
          <w:sz w:val="26"/>
        </w:rPr>
        <w:t>участником</w:t>
      </w:r>
      <w:r>
        <w:rPr>
          <w:b/>
          <w:spacing w:val="-8"/>
          <w:sz w:val="26"/>
        </w:rPr>
        <w:t> </w:t>
      </w:r>
      <w:r>
        <w:rPr>
          <w:b/>
          <w:sz w:val="26"/>
        </w:rPr>
        <w:t>экзамена</w:t>
      </w:r>
      <w:r>
        <w:rPr>
          <w:b/>
          <w:spacing w:val="-8"/>
          <w:sz w:val="26"/>
        </w:rPr>
        <w:t> </w:t>
      </w:r>
      <w:r>
        <w:rPr>
          <w:b/>
          <w:sz w:val="26"/>
        </w:rPr>
        <w:t>апелляции</w:t>
      </w:r>
      <w:r>
        <w:rPr>
          <w:b/>
          <w:spacing w:val="-11"/>
          <w:sz w:val="26"/>
        </w:rPr>
        <w:t> </w:t>
      </w:r>
      <w:r>
        <w:rPr>
          <w:b/>
          <w:sz w:val="26"/>
        </w:rPr>
        <w:t>о</w:t>
      </w:r>
      <w:r>
        <w:rPr>
          <w:b/>
          <w:spacing w:val="-8"/>
          <w:sz w:val="26"/>
        </w:rPr>
        <w:t> </w:t>
      </w:r>
      <w:r>
        <w:rPr>
          <w:b/>
          <w:sz w:val="26"/>
        </w:rPr>
        <w:t>нарушении</w:t>
      </w:r>
      <w:r>
        <w:rPr>
          <w:b/>
          <w:spacing w:val="-10"/>
          <w:sz w:val="26"/>
        </w:rPr>
        <w:t> </w:t>
      </w:r>
      <w:r>
        <w:rPr>
          <w:b/>
          <w:spacing w:val="-2"/>
          <w:sz w:val="26"/>
        </w:rPr>
        <w:t>Порядка</w:t>
      </w:r>
      <w:r>
        <w:rPr>
          <w:b/>
          <w:spacing w:val="-2"/>
          <w:sz w:val="26"/>
          <w:vertAlign w:val="superscript"/>
        </w:rPr>
        <w:t>29</w:t>
      </w:r>
      <w:r>
        <w:rPr>
          <w:b/>
          <w:spacing w:val="-2"/>
          <w:sz w:val="26"/>
          <w:vertAlign w:val="baseline"/>
        </w:rPr>
        <w:t>:</w:t>
      </w:r>
    </w:p>
    <w:p>
      <w:pPr>
        <w:pStyle w:val="BodyText"/>
        <w:spacing w:line="249" w:lineRule="auto" w:before="3"/>
        <w:ind w:right="280"/>
      </w:pPr>
      <w:r>
        <w:rPr/>
        <w:t>а) принимает от участника экзамена в Штабе ППЭ апелляцию о нарушении Порядка в двух экземплярах по форме ППЭ-02 в зоне видимости камер видеонаблюдения;</w:t>
      </w:r>
    </w:p>
    <w:p>
      <w:pPr>
        <w:pStyle w:val="BodyText"/>
        <w:spacing w:line="247" w:lineRule="auto"/>
        <w:ind w:right="274"/>
      </w:pPr>
      <w:r>
        <w:rPr/>
        <w:t>б) организует проведение проверки изложенных в апелляции сведений о нарушении Порядка при участии организаторов, технических специалистов,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ассистентов (при наличии);</w:t>
      </w:r>
    </w:p>
    <w:p>
      <w:pPr>
        <w:pStyle w:val="BodyText"/>
        <w:spacing w:line="247" w:lineRule="auto" w:before="2"/>
        <w:ind w:right="276"/>
      </w:pPr>
      <w:r>
        <w:rPr/>
        <w:t>в) по итогам проведенной проверки заполняет протокол рассмотрения апелляции о нарушении Порядка в Штабе ППЭ по форме ППЭ-03 в зоне видимости камер </w:t>
      </w:r>
      <w:r>
        <w:rPr>
          <w:spacing w:val="-2"/>
        </w:rPr>
        <w:t>видеонаблюдения;</w:t>
      </w:r>
    </w:p>
    <w:p>
      <w:pPr>
        <w:pStyle w:val="ListParagraph"/>
        <w:numPr>
          <w:ilvl w:val="0"/>
          <w:numId w:val="20"/>
        </w:numPr>
        <w:tabs>
          <w:tab w:pos="1551" w:val="left" w:leader="none"/>
        </w:tabs>
        <w:spacing w:line="247" w:lineRule="auto" w:before="14" w:after="0"/>
        <w:ind w:left="424" w:right="273" w:firstLine="708"/>
        <w:jc w:val="both"/>
        <w:rPr>
          <w:sz w:val="26"/>
        </w:rPr>
      </w:pPr>
      <w:r>
        <w:rPr>
          <w:b/>
          <w:sz w:val="26"/>
        </w:rPr>
        <w:t>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 </w:t>
      </w:r>
      <w:r>
        <w:rPr>
          <w:sz w:val="26"/>
        </w:rPr>
        <w:t>по факту неисправного</w:t>
      </w:r>
      <w:r>
        <w:rPr>
          <w:spacing w:val="80"/>
          <w:sz w:val="26"/>
        </w:rPr>
        <w:t> </w:t>
      </w:r>
      <w:r>
        <w:rPr>
          <w:sz w:val="26"/>
        </w:rPr>
        <w:t>состояния, отключения средств видеонаблюдения или отсутствия видеозаписи экзаменов по согласованию с председателем ГЭК член ГЭК принимает решение об остановке экзамена в ППЭ или отдельных аудиториях ППЭ, членом ГЭК составляется акт, который в тот же день передается председателю ГЭК,</w:t>
      </w:r>
    </w:p>
    <w:p>
      <w:pPr>
        <w:pStyle w:val="ListParagraph"/>
        <w:numPr>
          <w:ilvl w:val="0"/>
          <w:numId w:val="20"/>
        </w:numPr>
        <w:tabs>
          <w:tab w:pos="1551" w:val="left" w:leader="none"/>
        </w:tabs>
        <w:spacing w:line="240" w:lineRule="auto" w:before="0" w:after="0"/>
        <w:ind w:left="424" w:right="281" w:firstLine="708"/>
        <w:jc w:val="both"/>
        <w:rPr>
          <w:sz w:val="26"/>
        </w:rPr>
      </w:pPr>
      <w:r>
        <w:rPr>
          <w:b/>
          <w:sz w:val="26"/>
        </w:rPr>
        <w:t>в случае нехватки ДБО</w:t>
      </w:r>
      <w:r>
        <w:rPr>
          <w:b/>
          <w:spacing w:val="-3"/>
          <w:sz w:val="26"/>
        </w:rPr>
        <w:t> </w:t>
      </w:r>
      <w:r>
        <w:rPr>
          <w:b/>
          <w:sz w:val="26"/>
        </w:rPr>
        <w:t>№ 2 в ППЭ </w:t>
      </w:r>
      <w:r>
        <w:rPr>
          <w:sz w:val="26"/>
        </w:rPr>
        <w:t>осуществляет контроль их печати техническим специалистом в присутствии руководителя ППЭ, при необходимости совместно с техническим специалистом запрашивает ключ для ДБО № 2 в личном</w:t>
      </w:r>
      <w:r>
        <w:rPr>
          <w:spacing w:val="40"/>
          <w:sz w:val="26"/>
        </w:rPr>
        <w:t> </w:t>
      </w:r>
      <w:r>
        <w:rPr>
          <w:sz w:val="26"/>
        </w:rPr>
        <w:t>кабинете ППЭ с использованием токена члена ГЭК.</w:t>
      </w:r>
    </w:p>
    <w:p>
      <w:pPr>
        <w:pStyle w:val="BodyText"/>
        <w:spacing w:before="7"/>
        <w:ind w:left="0" w:firstLine="0"/>
        <w:jc w:val="left"/>
      </w:pPr>
    </w:p>
    <w:p>
      <w:pPr>
        <w:spacing w:before="1"/>
        <w:ind w:left="146" w:right="0" w:firstLine="0"/>
        <w:jc w:val="center"/>
        <w:rPr>
          <w:b/>
          <w:sz w:val="26"/>
        </w:rPr>
      </w:pPr>
      <w:r>
        <w:rPr>
          <w:b/>
          <w:sz w:val="26"/>
        </w:rPr>
        <w:t>Завершение</w:t>
      </w:r>
      <w:r>
        <w:rPr>
          <w:b/>
          <w:spacing w:val="-9"/>
          <w:sz w:val="26"/>
        </w:rPr>
        <w:t> </w:t>
      </w:r>
      <w:r>
        <w:rPr>
          <w:b/>
          <w:sz w:val="26"/>
        </w:rPr>
        <w:t>ЕГЭ</w:t>
      </w:r>
      <w:r>
        <w:rPr>
          <w:b/>
          <w:spacing w:val="-7"/>
          <w:sz w:val="26"/>
        </w:rPr>
        <w:t> </w:t>
      </w:r>
      <w:r>
        <w:rPr>
          <w:b/>
          <w:sz w:val="26"/>
        </w:rPr>
        <w:t>в</w:t>
      </w:r>
      <w:r>
        <w:rPr>
          <w:b/>
          <w:spacing w:val="-7"/>
          <w:sz w:val="26"/>
        </w:rPr>
        <w:t> </w:t>
      </w:r>
      <w:r>
        <w:rPr>
          <w:b/>
          <w:spacing w:val="-5"/>
          <w:sz w:val="26"/>
        </w:rPr>
        <w:t>ППЭ</w:t>
      </w:r>
    </w:p>
    <w:p>
      <w:pPr>
        <w:pStyle w:val="BodyText"/>
        <w:spacing w:before="21"/>
        <w:ind w:left="0" w:firstLine="0"/>
        <w:jc w:val="left"/>
        <w:rPr>
          <w:b/>
        </w:rPr>
      </w:pPr>
    </w:p>
    <w:p>
      <w:pPr>
        <w:pStyle w:val="BodyText"/>
        <w:ind w:right="279"/>
      </w:pPr>
      <w:r>
        <w:rPr>
          <w:spacing w:val="-2"/>
        </w:rPr>
        <w:t>После</w:t>
      </w:r>
      <w:r>
        <w:rPr>
          <w:spacing w:val="-12"/>
        </w:rPr>
        <w:t> </w:t>
      </w:r>
      <w:r>
        <w:rPr>
          <w:spacing w:val="-2"/>
        </w:rPr>
        <w:t>завершения</w:t>
      </w:r>
      <w:r>
        <w:rPr>
          <w:spacing w:val="-12"/>
        </w:rPr>
        <w:t> </w:t>
      </w:r>
      <w:r>
        <w:rPr>
          <w:spacing w:val="-2"/>
        </w:rPr>
        <w:t>выполнения</w:t>
      </w:r>
      <w:r>
        <w:rPr>
          <w:spacing w:val="-11"/>
        </w:rPr>
        <w:t> </w:t>
      </w:r>
      <w:r>
        <w:rPr>
          <w:spacing w:val="-2"/>
        </w:rPr>
        <w:t>ЭР</w:t>
      </w:r>
      <w:r>
        <w:rPr>
          <w:spacing w:val="-7"/>
        </w:rPr>
        <w:t> </w:t>
      </w:r>
      <w:r>
        <w:rPr>
          <w:spacing w:val="-2"/>
        </w:rPr>
        <w:t>участниками</w:t>
      </w:r>
      <w:r>
        <w:rPr>
          <w:spacing w:val="-12"/>
        </w:rPr>
        <w:t> </w:t>
      </w:r>
      <w:r>
        <w:rPr>
          <w:spacing w:val="-2"/>
        </w:rPr>
        <w:t>экзамена</w:t>
      </w:r>
      <w:r>
        <w:rPr>
          <w:spacing w:val="-12"/>
        </w:rPr>
        <w:t> </w:t>
      </w:r>
      <w:r>
        <w:rPr>
          <w:spacing w:val="-2"/>
        </w:rPr>
        <w:t>во</w:t>
      </w:r>
      <w:r>
        <w:rPr>
          <w:spacing w:val="-12"/>
        </w:rPr>
        <w:t> </w:t>
      </w:r>
      <w:r>
        <w:rPr>
          <w:spacing w:val="-2"/>
        </w:rPr>
        <w:t>всех</w:t>
      </w:r>
      <w:r>
        <w:rPr>
          <w:spacing w:val="-10"/>
        </w:rPr>
        <w:t> </w:t>
      </w:r>
      <w:r>
        <w:rPr>
          <w:spacing w:val="-2"/>
        </w:rPr>
        <w:t>аудиториях</w:t>
      </w:r>
      <w:r>
        <w:rPr>
          <w:spacing w:val="-12"/>
        </w:rPr>
        <w:t> </w:t>
      </w:r>
      <w:r>
        <w:rPr>
          <w:spacing w:val="-2"/>
        </w:rPr>
        <w:t>ППЭ</w:t>
      </w:r>
      <w:r>
        <w:rPr>
          <w:spacing w:val="-13"/>
        </w:rPr>
        <w:t> </w:t>
      </w:r>
      <w:r>
        <w:rPr>
          <w:spacing w:val="-2"/>
        </w:rPr>
        <w:t>(все </w:t>
      </w:r>
      <w:r>
        <w:rPr/>
        <w:t>участники</w:t>
      </w:r>
      <w:r>
        <w:rPr>
          <w:spacing w:val="-17"/>
        </w:rPr>
        <w:t> </w:t>
      </w:r>
      <w:r>
        <w:rPr/>
        <w:t>экзамена</w:t>
      </w:r>
      <w:r>
        <w:rPr>
          <w:spacing w:val="-16"/>
        </w:rPr>
        <w:t> </w:t>
      </w:r>
      <w:r>
        <w:rPr/>
        <w:t>покинули</w:t>
      </w:r>
      <w:r>
        <w:rPr>
          <w:spacing w:val="-16"/>
        </w:rPr>
        <w:t> </w:t>
      </w:r>
      <w:r>
        <w:rPr/>
        <w:t>аудитории</w:t>
      </w:r>
      <w:r>
        <w:rPr>
          <w:b/>
        </w:rPr>
        <w:t>)</w:t>
      </w:r>
      <w:r>
        <w:rPr>
          <w:b/>
          <w:spacing w:val="-16"/>
        </w:rPr>
        <w:t> </w:t>
      </w:r>
      <w:r>
        <w:rPr/>
        <w:t>член</w:t>
      </w:r>
      <w:r>
        <w:rPr>
          <w:spacing w:val="-17"/>
        </w:rPr>
        <w:t> </w:t>
      </w:r>
      <w:r>
        <w:rPr/>
        <w:t>ГЭК:</w:t>
      </w:r>
    </w:p>
    <w:p>
      <w:pPr>
        <w:pStyle w:val="BodyText"/>
        <w:spacing w:line="298" w:lineRule="exact"/>
        <w:ind w:left="1133" w:firstLine="0"/>
      </w:pPr>
      <w:r>
        <w:rPr/>
        <w:t>в</w:t>
      </w:r>
      <w:r>
        <w:rPr>
          <w:spacing w:val="68"/>
          <w:w w:val="150"/>
        </w:rPr>
        <w:t> </w:t>
      </w:r>
      <w:r>
        <w:rPr/>
        <w:t>личном</w:t>
      </w:r>
      <w:r>
        <w:rPr>
          <w:spacing w:val="70"/>
          <w:w w:val="150"/>
        </w:rPr>
        <w:t> </w:t>
      </w:r>
      <w:r>
        <w:rPr/>
        <w:t>кабинете</w:t>
      </w:r>
      <w:r>
        <w:rPr>
          <w:spacing w:val="71"/>
          <w:w w:val="150"/>
        </w:rPr>
        <w:t> </w:t>
      </w:r>
      <w:r>
        <w:rPr/>
        <w:t>ППЭ</w:t>
      </w:r>
      <w:r>
        <w:rPr>
          <w:spacing w:val="71"/>
          <w:w w:val="150"/>
        </w:rPr>
        <w:t> </w:t>
      </w:r>
      <w:r>
        <w:rPr/>
        <w:t>подтверждает</w:t>
      </w:r>
      <w:r>
        <w:rPr>
          <w:spacing w:val="71"/>
          <w:w w:val="150"/>
        </w:rPr>
        <w:t> </w:t>
      </w:r>
      <w:r>
        <w:rPr/>
        <w:t>токеном</w:t>
      </w:r>
      <w:r>
        <w:rPr>
          <w:spacing w:val="70"/>
          <w:w w:val="150"/>
        </w:rPr>
        <w:t> </w:t>
      </w:r>
      <w:r>
        <w:rPr/>
        <w:t>члена</w:t>
      </w:r>
      <w:r>
        <w:rPr>
          <w:spacing w:val="73"/>
          <w:w w:val="150"/>
        </w:rPr>
        <w:t> </w:t>
      </w:r>
      <w:r>
        <w:rPr/>
        <w:t>ГЭК</w:t>
      </w:r>
      <w:r>
        <w:rPr>
          <w:spacing w:val="69"/>
          <w:w w:val="150"/>
        </w:rPr>
        <w:t> </w:t>
      </w:r>
      <w:r>
        <w:rPr/>
        <w:t>передачу</w:t>
      </w:r>
      <w:r>
        <w:rPr>
          <w:spacing w:val="64"/>
          <w:w w:val="150"/>
        </w:rPr>
        <w:t> </w:t>
      </w:r>
      <w:r>
        <w:rPr>
          <w:spacing w:val="-2"/>
        </w:rPr>
        <w:t>статуса</w:t>
      </w:r>
    </w:p>
    <w:p>
      <w:pPr>
        <w:pStyle w:val="BodyText"/>
        <w:spacing w:line="298" w:lineRule="exact"/>
        <w:ind w:firstLine="0"/>
      </w:pPr>
      <w:r>
        <w:rPr/>
        <w:t>«Экзамены</w:t>
      </w:r>
      <w:r>
        <w:rPr>
          <w:spacing w:val="-9"/>
        </w:rPr>
        <w:t> </w:t>
      </w:r>
      <w:r>
        <w:rPr/>
        <w:t>завершены»</w:t>
      </w:r>
      <w:r>
        <w:rPr>
          <w:spacing w:val="-12"/>
        </w:rPr>
        <w:t> </w:t>
      </w:r>
      <w:r>
        <w:rPr/>
        <w:t>в</w:t>
      </w:r>
      <w:r>
        <w:rPr>
          <w:spacing w:val="-11"/>
        </w:rPr>
        <w:t> </w:t>
      </w:r>
      <w:r>
        <w:rPr/>
        <w:t>систему</w:t>
      </w:r>
      <w:r>
        <w:rPr>
          <w:spacing w:val="-13"/>
        </w:rPr>
        <w:t> </w:t>
      </w:r>
      <w:r>
        <w:rPr/>
        <w:t>мониторинга</w:t>
      </w:r>
      <w:r>
        <w:rPr>
          <w:spacing w:val="-10"/>
        </w:rPr>
        <w:t> </w:t>
      </w:r>
      <w:r>
        <w:rPr/>
        <w:t>готовности</w:t>
      </w:r>
      <w:r>
        <w:rPr>
          <w:spacing w:val="-10"/>
        </w:rPr>
        <w:t> </w:t>
      </w:r>
      <w:r>
        <w:rPr>
          <w:spacing w:val="-4"/>
        </w:rPr>
        <w:t>ППЭ;</w:t>
      </w:r>
    </w:p>
    <w:p>
      <w:pPr>
        <w:pStyle w:val="BodyText"/>
        <w:spacing w:before="1"/>
        <w:ind w:left="1133" w:firstLine="0"/>
      </w:pPr>
      <w:r>
        <w:rPr>
          <w:spacing w:val="-6"/>
        </w:rPr>
        <w:t>в</w:t>
      </w:r>
      <w:r>
        <w:rPr>
          <w:spacing w:val="-8"/>
        </w:rPr>
        <w:t> </w:t>
      </w:r>
      <w:r>
        <w:rPr>
          <w:spacing w:val="-6"/>
        </w:rPr>
        <w:t>аудиториях</w:t>
      </w:r>
      <w:r>
        <w:rPr>
          <w:spacing w:val="-8"/>
        </w:rPr>
        <w:t> </w:t>
      </w:r>
      <w:r>
        <w:rPr>
          <w:spacing w:val="-6"/>
        </w:rPr>
        <w:t>ППЭ</w:t>
      </w:r>
      <w:r>
        <w:rPr>
          <w:spacing w:val="-8"/>
        </w:rPr>
        <w:t> </w:t>
      </w:r>
      <w:r>
        <w:rPr>
          <w:spacing w:val="-6"/>
        </w:rPr>
        <w:t>после</w:t>
      </w:r>
      <w:r>
        <w:rPr>
          <w:spacing w:val="-7"/>
        </w:rPr>
        <w:t> </w:t>
      </w:r>
      <w:r>
        <w:rPr>
          <w:spacing w:val="-6"/>
        </w:rPr>
        <w:t>сканирования</w:t>
      </w:r>
      <w:r>
        <w:rPr>
          <w:spacing w:val="-7"/>
        </w:rPr>
        <w:t> </w:t>
      </w:r>
      <w:r>
        <w:rPr>
          <w:spacing w:val="-6"/>
        </w:rPr>
        <w:t>бланков</w:t>
      </w:r>
      <w:r>
        <w:rPr>
          <w:spacing w:val="-7"/>
        </w:rPr>
        <w:t> </w:t>
      </w:r>
      <w:r>
        <w:rPr>
          <w:spacing w:val="-6"/>
        </w:rPr>
        <w:t>ЕГЭ</w:t>
      </w:r>
      <w:r>
        <w:rPr>
          <w:spacing w:val="-8"/>
        </w:rPr>
        <w:t> </w:t>
      </w:r>
      <w:r>
        <w:rPr>
          <w:spacing w:val="-6"/>
        </w:rPr>
        <w:t>организаторами:</w:t>
      </w:r>
    </w:p>
    <w:p>
      <w:pPr>
        <w:pStyle w:val="BodyText"/>
        <w:spacing w:before="1"/>
        <w:ind w:right="275"/>
      </w:pPr>
      <w:r>
        <w:rPr/>
        <w:t>по</w:t>
      </w:r>
      <w:r>
        <w:rPr>
          <w:spacing w:val="-17"/>
        </w:rPr>
        <w:t> </w:t>
      </w:r>
      <w:r>
        <w:rPr/>
        <w:t>приглашению технического специалиста проверяет, что экспортируемые данные не</w:t>
      </w:r>
      <w:r>
        <w:rPr>
          <w:spacing w:val="-17"/>
        </w:rPr>
        <w:t> </w:t>
      </w:r>
      <w:r>
        <w:rPr/>
        <w:t>содержат особых ситуаций и</w:t>
      </w:r>
      <w:r>
        <w:rPr>
          <w:spacing w:val="-17"/>
        </w:rPr>
        <w:t> </w:t>
      </w:r>
      <w:r>
        <w:rPr/>
        <w:t>сверяет данные о</w:t>
      </w:r>
      <w:r>
        <w:rPr>
          <w:spacing w:val="-17"/>
        </w:rPr>
        <w:t> </w:t>
      </w:r>
      <w:r>
        <w:rPr/>
        <w:t>количестве отсканированных бланков, </w:t>
      </w:r>
      <w:r>
        <w:rPr>
          <w:spacing w:val="-2"/>
        </w:rPr>
        <w:t>указанном</w:t>
      </w:r>
      <w:r>
        <w:rPr>
          <w:spacing w:val="-15"/>
        </w:rPr>
        <w:t> </w:t>
      </w:r>
      <w:r>
        <w:rPr>
          <w:spacing w:val="-2"/>
        </w:rPr>
        <w:t>на</w:t>
      </w:r>
      <w:r>
        <w:rPr>
          <w:spacing w:val="-14"/>
        </w:rPr>
        <w:t> </w:t>
      </w:r>
      <w:r>
        <w:rPr>
          <w:spacing w:val="-2"/>
        </w:rPr>
        <w:t>станции</w:t>
      </w:r>
      <w:r>
        <w:rPr>
          <w:spacing w:val="-14"/>
        </w:rPr>
        <w:t> </w:t>
      </w:r>
      <w:r>
        <w:rPr>
          <w:spacing w:val="-2"/>
        </w:rPr>
        <w:t>организатора,</w:t>
      </w:r>
      <w:r>
        <w:rPr>
          <w:spacing w:val="-14"/>
        </w:rPr>
        <w:t> </w:t>
      </w:r>
      <w:r>
        <w:rPr>
          <w:spacing w:val="-2"/>
        </w:rPr>
        <w:t>с</w:t>
      </w:r>
      <w:r>
        <w:rPr>
          <w:spacing w:val="-15"/>
        </w:rPr>
        <w:t> </w:t>
      </w:r>
      <w:r>
        <w:rPr>
          <w:spacing w:val="-2"/>
        </w:rPr>
        <w:t>количеством</w:t>
      </w:r>
      <w:r>
        <w:rPr>
          <w:spacing w:val="-14"/>
        </w:rPr>
        <w:t> </w:t>
      </w:r>
      <w:r>
        <w:rPr>
          <w:spacing w:val="-2"/>
        </w:rPr>
        <w:t>бланков,</w:t>
      </w:r>
      <w:r>
        <w:rPr>
          <w:spacing w:val="-14"/>
        </w:rPr>
        <w:t> </w:t>
      </w:r>
      <w:r>
        <w:rPr>
          <w:spacing w:val="-2"/>
        </w:rPr>
        <w:t>указанном</w:t>
      </w:r>
      <w:r>
        <w:rPr>
          <w:spacing w:val="-14"/>
        </w:rPr>
        <w:t> </w:t>
      </w:r>
      <w:r>
        <w:rPr>
          <w:spacing w:val="-2"/>
        </w:rPr>
        <w:t>в</w:t>
      </w:r>
      <w:r>
        <w:rPr>
          <w:spacing w:val="-14"/>
        </w:rPr>
        <w:t> </w:t>
      </w:r>
      <w:r>
        <w:rPr>
          <w:spacing w:val="-2"/>
        </w:rPr>
        <w:t>форме</w:t>
      </w:r>
      <w:r>
        <w:rPr>
          <w:spacing w:val="-14"/>
        </w:rPr>
        <w:t> </w:t>
      </w:r>
      <w:r>
        <w:rPr>
          <w:spacing w:val="-2"/>
        </w:rPr>
        <w:t>ППЭ-11;</w:t>
      </w:r>
    </w:p>
    <w:p>
      <w:pPr>
        <w:pStyle w:val="BodyText"/>
        <w:ind w:right="274"/>
      </w:pPr>
      <w:r>
        <w:rPr/>
        <w:t>при корректности данных подключает к</w:t>
      </w:r>
      <w:r>
        <w:rPr>
          <w:spacing w:val="-17"/>
        </w:rPr>
        <w:t> </w:t>
      </w:r>
      <w:r>
        <w:rPr/>
        <w:t>станции организатора токен члена ГЭК для </w:t>
      </w:r>
      <w:r>
        <w:rPr>
          <w:spacing w:val="-2"/>
        </w:rPr>
        <w:t>выполнения</w:t>
      </w:r>
      <w:r>
        <w:rPr>
          <w:spacing w:val="-15"/>
        </w:rPr>
        <w:t> </w:t>
      </w:r>
      <w:r>
        <w:rPr>
          <w:spacing w:val="-2"/>
        </w:rPr>
        <w:t>техническим</w:t>
      </w:r>
      <w:r>
        <w:rPr>
          <w:spacing w:val="-14"/>
        </w:rPr>
        <w:t> </w:t>
      </w:r>
      <w:r>
        <w:rPr>
          <w:spacing w:val="-2"/>
        </w:rPr>
        <w:t>специалистом</w:t>
      </w:r>
      <w:r>
        <w:rPr>
          <w:spacing w:val="-14"/>
        </w:rPr>
        <w:t> </w:t>
      </w:r>
      <w:r>
        <w:rPr>
          <w:spacing w:val="-2"/>
        </w:rPr>
        <w:t>экспорта</w:t>
      </w:r>
      <w:r>
        <w:rPr>
          <w:spacing w:val="-11"/>
        </w:rPr>
        <w:t> </w:t>
      </w:r>
      <w:r>
        <w:rPr>
          <w:spacing w:val="-2"/>
        </w:rPr>
        <w:t>электронных</w:t>
      </w:r>
      <w:r>
        <w:rPr>
          <w:spacing w:val="-12"/>
        </w:rPr>
        <w:t> </w:t>
      </w:r>
      <w:r>
        <w:rPr>
          <w:spacing w:val="-2"/>
        </w:rPr>
        <w:t>образов</w:t>
      </w:r>
      <w:r>
        <w:rPr>
          <w:spacing w:val="-11"/>
        </w:rPr>
        <w:t> </w:t>
      </w:r>
      <w:r>
        <w:rPr>
          <w:spacing w:val="-2"/>
        </w:rPr>
        <w:t>бланков</w:t>
      </w:r>
      <w:r>
        <w:rPr>
          <w:spacing w:val="-11"/>
        </w:rPr>
        <w:t> </w:t>
      </w:r>
      <w:r>
        <w:rPr>
          <w:spacing w:val="-2"/>
        </w:rPr>
        <w:t>и</w:t>
      </w:r>
      <w:r>
        <w:rPr>
          <w:spacing w:val="-15"/>
        </w:rPr>
        <w:t> </w:t>
      </w:r>
      <w:r>
        <w:rPr>
          <w:spacing w:val="-2"/>
        </w:rPr>
        <w:t>форм</w:t>
      </w:r>
      <w:r>
        <w:rPr>
          <w:spacing w:val="-11"/>
        </w:rPr>
        <w:t> </w:t>
      </w:r>
      <w:r>
        <w:rPr>
          <w:spacing w:val="-2"/>
        </w:rPr>
        <w:t>ППЭ, </w:t>
      </w:r>
      <w:r>
        <w:rPr/>
        <w:t>сканируемых в аудитории. Пакет с</w:t>
      </w:r>
      <w:r>
        <w:rPr>
          <w:spacing w:val="-17"/>
        </w:rPr>
        <w:t> </w:t>
      </w:r>
      <w:r>
        <w:rPr/>
        <w:t>электронными образами бланков и</w:t>
      </w:r>
      <w:r>
        <w:rPr>
          <w:spacing w:val="-17"/>
        </w:rPr>
        <w:t> </w:t>
      </w:r>
      <w:r>
        <w:rPr/>
        <w:t>форм ППЭ зашифровывается</w:t>
      </w:r>
      <w:r>
        <w:rPr>
          <w:spacing w:val="-8"/>
        </w:rPr>
        <w:t> </w:t>
      </w:r>
      <w:r>
        <w:rPr/>
        <w:t>для</w:t>
      </w:r>
      <w:r>
        <w:rPr>
          <w:spacing w:val="-8"/>
        </w:rPr>
        <w:t> </w:t>
      </w:r>
      <w:r>
        <w:rPr/>
        <w:t>передачи</w:t>
      </w:r>
      <w:r>
        <w:rPr>
          <w:spacing w:val="-8"/>
        </w:rPr>
        <w:t> </w:t>
      </w:r>
      <w:r>
        <w:rPr/>
        <w:t>в</w:t>
      </w:r>
      <w:r>
        <w:rPr>
          <w:spacing w:val="-8"/>
        </w:rPr>
        <w:t> </w:t>
      </w:r>
      <w:r>
        <w:rPr/>
        <w:t>РЦОИ;</w:t>
      </w:r>
    </w:p>
    <w:p>
      <w:pPr>
        <w:pStyle w:val="BodyText"/>
        <w:ind w:right="274"/>
      </w:pPr>
      <w:r>
        <w:rPr/>
        <w:t>в случае возникновения нештатной ситуации на станции организатора, которая не может быть решена штатными средствами станции организатора, принимает решение по согласованию</w:t>
      </w:r>
      <w:r>
        <w:rPr>
          <w:spacing w:val="11"/>
        </w:rPr>
        <w:t> </w:t>
      </w:r>
      <w:r>
        <w:rPr/>
        <w:t>с</w:t>
      </w:r>
      <w:r>
        <w:rPr>
          <w:spacing w:val="11"/>
        </w:rPr>
        <w:t> </w:t>
      </w:r>
      <w:r>
        <w:rPr/>
        <w:t>РЦОИ</w:t>
      </w:r>
      <w:r>
        <w:rPr>
          <w:spacing w:val="11"/>
        </w:rPr>
        <w:t> </w:t>
      </w:r>
      <w:r>
        <w:rPr/>
        <w:t>о</w:t>
      </w:r>
      <w:r>
        <w:rPr>
          <w:spacing w:val="10"/>
        </w:rPr>
        <w:t> </w:t>
      </w:r>
      <w:r>
        <w:rPr/>
        <w:t>сканировании</w:t>
      </w:r>
      <w:r>
        <w:rPr>
          <w:spacing w:val="11"/>
        </w:rPr>
        <w:t> </w:t>
      </w:r>
      <w:r>
        <w:rPr/>
        <w:t>бланков</w:t>
      </w:r>
      <w:r>
        <w:rPr>
          <w:spacing w:val="12"/>
        </w:rPr>
        <w:t> </w:t>
      </w:r>
      <w:r>
        <w:rPr/>
        <w:t>участников</w:t>
      </w:r>
      <w:r>
        <w:rPr>
          <w:spacing w:val="11"/>
        </w:rPr>
        <w:t> </w:t>
      </w:r>
      <w:r>
        <w:rPr/>
        <w:t>соответствующей</w:t>
      </w:r>
      <w:r>
        <w:rPr>
          <w:spacing w:val="11"/>
        </w:rPr>
        <w:t> </w:t>
      </w:r>
      <w:r>
        <w:rPr/>
        <w:t>аудитории</w:t>
      </w:r>
      <w:r>
        <w:rPr>
          <w:spacing w:val="11"/>
        </w:rPr>
        <w:t> </w:t>
      </w:r>
      <w:r>
        <w:rPr/>
        <w:t>и</w:t>
      </w:r>
    </w:p>
    <w:p>
      <w:pPr>
        <w:pStyle w:val="BodyText"/>
        <w:spacing w:before="225"/>
        <w:ind w:left="0" w:firstLine="0"/>
        <w:jc w:val="left"/>
        <w:rPr>
          <w:sz w:val="20"/>
        </w:rPr>
      </w:pPr>
      <w:r>
        <w:rPr>
          <w:sz w:val="20"/>
        </w:rPr>
        <mc:AlternateContent>
          <mc:Choice Requires="wps">
            <w:drawing>
              <wp:anchor distT="0" distB="0" distL="0" distR="0" allowOverlap="1" layoutInCell="1" locked="0" behindDoc="1" simplePos="0" relativeHeight="487595520">
                <wp:simplePos x="0" y="0"/>
                <wp:positionH relativeFrom="page">
                  <wp:posOffset>1169212</wp:posOffset>
                </wp:positionH>
                <wp:positionV relativeFrom="paragraph">
                  <wp:posOffset>304662</wp:posOffset>
                </wp:positionV>
                <wp:extent cx="1829435" cy="762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23.989189pt;width:144.020pt;height:.60004pt;mso-position-horizontal-relative:page;mso-position-vertical-relative:paragraph;z-index:-15720960;mso-wrap-distance-left:0;mso-wrap-distance-right:0" id="docshape17" filled="true" fillcolor="#000000" stroked="false">
                <v:fill type="solid"/>
                <w10:wrap type="topAndBottom"/>
              </v:rect>
            </w:pict>
          </mc:Fallback>
        </mc:AlternateContent>
      </w:r>
    </w:p>
    <w:p>
      <w:pPr>
        <w:spacing w:before="114"/>
        <w:ind w:left="1133" w:right="0" w:firstLine="0"/>
        <w:jc w:val="left"/>
        <w:rPr>
          <w:sz w:val="22"/>
        </w:rPr>
      </w:pPr>
      <w:r>
        <w:rPr>
          <w:sz w:val="22"/>
          <w:vertAlign w:val="superscript"/>
        </w:rPr>
        <w:t>29</w:t>
      </w:r>
      <w:r>
        <w:rPr>
          <w:spacing w:val="-4"/>
          <w:sz w:val="22"/>
          <w:vertAlign w:val="baseline"/>
        </w:rPr>
        <w:t> </w:t>
      </w:r>
      <w:r>
        <w:rPr>
          <w:sz w:val="22"/>
          <w:vertAlign w:val="baseline"/>
        </w:rPr>
        <w:t>Апелляция</w:t>
      </w:r>
      <w:r>
        <w:rPr>
          <w:spacing w:val="-6"/>
          <w:sz w:val="22"/>
          <w:vertAlign w:val="baseline"/>
        </w:rPr>
        <w:t> </w:t>
      </w:r>
      <w:r>
        <w:rPr>
          <w:sz w:val="22"/>
          <w:vertAlign w:val="baseline"/>
        </w:rPr>
        <w:t>может</w:t>
      </w:r>
      <w:r>
        <w:rPr>
          <w:spacing w:val="-6"/>
          <w:sz w:val="22"/>
          <w:vertAlign w:val="baseline"/>
        </w:rPr>
        <w:t> </w:t>
      </w:r>
      <w:r>
        <w:rPr>
          <w:sz w:val="22"/>
          <w:vertAlign w:val="baseline"/>
        </w:rPr>
        <w:t>быть</w:t>
      </w:r>
      <w:r>
        <w:rPr>
          <w:spacing w:val="-4"/>
          <w:sz w:val="22"/>
          <w:vertAlign w:val="baseline"/>
        </w:rPr>
        <w:t> </w:t>
      </w:r>
      <w:r>
        <w:rPr>
          <w:sz w:val="22"/>
          <w:vertAlign w:val="baseline"/>
        </w:rPr>
        <w:t>подана</w:t>
      </w:r>
      <w:r>
        <w:rPr>
          <w:spacing w:val="-3"/>
          <w:sz w:val="22"/>
          <w:vertAlign w:val="baseline"/>
        </w:rPr>
        <w:t> </w:t>
      </w:r>
      <w:r>
        <w:rPr>
          <w:sz w:val="22"/>
          <w:vertAlign w:val="baseline"/>
        </w:rPr>
        <w:t>участником</w:t>
      </w:r>
      <w:r>
        <w:rPr>
          <w:spacing w:val="-3"/>
          <w:sz w:val="22"/>
          <w:vertAlign w:val="baseline"/>
        </w:rPr>
        <w:t> </w:t>
      </w:r>
      <w:r>
        <w:rPr>
          <w:sz w:val="22"/>
          <w:vertAlign w:val="baseline"/>
        </w:rPr>
        <w:t>экзамена</w:t>
      </w:r>
      <w:r>
        <w:rPr>
          <w:spacing w:val="-3"/>
          <w:sz w:val="22"/>
          <w:vertAlign w:val="baseline"/>
        </w:rPr>
        <w:t> </w:t>
      </w:r>
      <w:r>
        <w:rPr>
          <w:sz w:val="22"/>
          <w:vertAlign w:val="baseline"/>
        </w:rPr>
        <w:t>только</w:t>
      </w:r>
      <w:r>
        <w:rPr>
          <w:spacing w:val="-4"/>
          <w:sz w:val="22"/>
          <w:vertAlign w:val="baseline"/>
        </w:rPr>
        <w:t> </w:t>
      </w:r>
      <w:r>
        <w:rPr>
          <w:sz w:val="22"/>
          <w:vertAlign w:val="baseline"/>
        </w:rPr>
        <w:t>до</w:t>
      </w:r>
      <w:r>
        <w:rPr>
          <w:spacing w:val="-4"/>
          <w:sz w:val="22"/>
          <w:vertAlign w:val="baseline"/>
        </w:rPr>
        <w:t> </w:t>
      </w:r>
      <w:r>
        <w:rPr>
          <w:sz w:val="22"/>
          <w:vertAlign w:val="baseline"/>
        </w:rPr>
        <w:t>момента</w:t>
      </w:r>
      <w:r>
        <w:rPr>
          <w:spacing w:val="-3"/>
          <w:sz w:val="22"/>
          <w:vertAlign w:val="baseline"/>
        </w:rPr>
        <w:t> </w:t>
      </w:r>
      <w:r>
        <w:rPr>
          <w:sz w:val="22"/>
          <w:vertAlign w:val="baseline"/>
        </w:rPr>
        <w:t>выхода</w:t>
      </w:r>
      <w:r>
        <w:rPr>
          <w:spacing w:val="-4"/>
          <w:sz w:val="22"/>
          <w:vertAlign w:val="baseline"/>
        </w:rPr>
        <w:t> </w:t>
      </w:r>
      <w:r>
        <w:rPr>
          <w:sz w:val="22"/>
          <w:vertAlign w:val="baseline"/>
        </w:rPr>
        <w:t>из</w:t>
      </w:r>
      <w:r>
        <w:rPr>
          <w:spacing w:val="-5"/>
          <w:sz w:val="22"/>
          <w:vertAlign w:val="baseline"/>
        </w:rPr>
        <w:t> </w:t>
      </w:r>
      <w:r>
        <w:rPr>
          <w:spacing w:val="-4"/>
          <w:sz w:val="22"/>
          <w:vertAlign w:val="baseline"/>
        </w:rPr>
        <w:t>ППЭ.</w:t>
      </w:r>
    </w:p>
    <w:p>
      <w:pPr>
        <w:spacing w:after="0"/>
        <w:jc w:val="left"/>
        <w:rPr>
          <w:sz w:val="22"/>
        </w:rPr>
        <w:sectPr>
          <w:pgSz w:w="11910" w:h="16850"/>
          <w:pgMar w:header="0" w:footer="782" w:top="1060" w:bottom="980" w:left="708" w:right="283"/>
        </w:sectPr>
      </w:pPr>
    </w:p>
    <w:p>
      <w:pPr>
        <w:pStyle w:val="BodyText"/>
        <w:spacing w:before="64"/>
        <w:ind w:right="272" w:firstLine="0"/>
      </w:pPr>
      <w:r>
        <w:rPr/>
        <w:t>форм ППЭ, предназначенных для сканирования в аудитории, на станции Штаба ППЭ, установленной в Штабе ППЭ.</w:t>
      </w:r>
    </w:p>
    <w:p>
      <w:pPr>
        <w:spacing w:before="10"/>
        <w:ind w:left="424" w:right="276" w:firstLine="708"/>
        <w:jc w:val="both"/>
        <w:rPr>
          <w:b/>
          <w:sz w:val="26"/>
        </w:rPr>
      </w:pPr>
      <w:r>
        <w:rPr>
          <w:b/>
          <w:sz w:val="26"/>
        </w:rPr>
        <w:t>Осуществляет</w:t>
      </w:r>
      <w:r>
        <w:rPr>
          <w:b/>
          <w:spacing w:val="40"/>
          <w:sz w:val="26"/>
        </w:rPr>
        <w:t> </w:t>
      </w:r>
      <w:r>
        <w:rPr>
          <w:b/>
          <w:sz w:val="26"/>
        </w:rPr>
        <w:t>контроль</w:t>
      </w:r>
      <w:r>
        <w:rPr>
          <w:b/>
          <w:spacing w:val="40"/>
          <w:sz w:val="26"/>
        </w:rPr>
        <w:t> </w:t>
      </w:r>
      <w:r>
        <w:rPr>
          <w:b/>
          <w:sz w:val="26"/>
        </w:rPr>
        <w:t>в</w:t>
      </w:r>
      <w:r>
        <w:rPr>
          <w:b/>
          <w:spacing w:val="40"/>
          <w:sz w:val="26"/>
        </w:rPr>
        <w:t> </w:t>
      </w:r>
      <w:r>
        <w:rPr>
          <w:b/>
          <w:sz w:val="26"/>
        </w:rPr>
        <w:t>Штабе</w:t>
      </w:r>
      <w:r>
        <w:rPr>
          <w:b/>
          <w:spacing w:val="40"/>
          <w:sz w:val="26"/>
        </w:rPr>
        <w:t> </w:t>
      </w:r>
      <w:r>
        <w:rPr>
          <w:b/>
          <w:sz w:val="26"/>
        </w:rPr>
        <w:t>ППЭ</w:t>
      </w:r>
      <w:r>
        <w:rPr>
          <w:b/>
          <w:spacing w:val="40"/>
          <w:sz w:val="26"/>
        </w:rPr>
        <w:t> </w:t>
      </w:r>
      <w:r>
        <w:rPr>
          <w:b/>
          <w:sz w:val="26"/>
        </w:rPr>
        <w:t>за</w:t>
      </w:r>
      <w:r>
        <w:rPr>
          <w:b/>
          <w:spacing w:val="40"/>
          <w:sz w:val="26"/>
        </w:rPr>
        <w:t> </w:t>
      </w:r>
      <w:r>
        <w:rPr>
          <w:b/>
          <w:sz w:val="26"/>
        </w:rPr>
        <w:t>получением</w:t>
      </w:r>
      <w:r>
        <w:rPr>
          <w:b/>
          <w:spacing w:val="40"/>
          <w:sz w:val="26"/>
        </w:rPr>
        <w:t> </w:t>
      </w:r>
      <w:r>
        <w:rPr>
          <w:b/>
          <w:sz w:val="26"/>
        </w:rPr>
        <w:t>руководителем</w:t>
      </w:r>
      <w:r>
        <w:rPr>
          <w:b/>
          <w:spacing w:val="40"/>
          <w:sz w:val="26"/>
        </w:rPr>
        <w:t> </w:t>
      </w:r>
      <w:r>
        <w:rPr>
          <w:b/>
          <w:sz w:val="26"/>
        </w:rPr>
        <w:t>ППЭ</w:t>
      </w:r>
      <w:r>
        <w:rPr>
          <w:b/>
          <w:spacing w:val="80"/>
          <w:sz w:val="26"/>
        </w:rPr>
        <w:t> </w:t>
      </w:r>
      <w:r>
        <w:rPr>
          <w:b/>
          <w:sz w:val="26"/>
        </w:rPr>
        <w:t>от</w:t>
      </w:r>
      <w:r>
        <w:rPr>
          <w:b/>
          <w:spacing w:val="-17"/>
          <w:sz w:val="26"/>
        </w:rPr>
        <w:t> </w:t>
      </w:r>
      <w:r>
        <w:rPr>
          <w:b/>
          <w:sz w:val="26"/>
        </w:rPr>
        <w:t>ответственных организаторов ЭМ за специально подготовленным столом, </w:t>
      </w:r>
      <w:r>
        <w:rPr>
          <w:b/>
          <w:spacing w:val="-4"/>
          <w:sz w:val="26"/>
        </w:rPr>
        <w:t>находящимся</w:t>
      </w:r>
      <w:r>
        <w:rPr>
          <w:b/>
          <w:spacing w:val="-11"/>
          <w:sz w:val="26"/>
        </w:rPr>
        <w:t> </w:t>
      </w:r>
      <w:r>
        <w:rPr>
          <w:b/>
          <w:spacing w:val="-4"/>
          <w:sz w:val="26"/>
        </w:rPr>
        <w:t>в</w:t>
      </w:r>
      <w:r>
        <w:rPr>
          <w:b/>
          <w:spacing w:val="-13"/>
          <w:sz w:val="26"/>
        </w:rPr>
        <w:t> </w:t>
      </w:r>
      <w:r>
        <w:rPr>
          <w:b/>
          <w:spacing w:val="-4"/>
          <w:sz w:val="26"/>
        </w:rPr>
        <w:t>зоне видимости</w:t>
      </w:r>
      <w:r>
        <w:rPr>
          <w:b/>
          <w:spacing w:val="-8"/>
          <w:sz w:val="26"/>
        </w:rPr>
        <w:t> </w:t>
      </w:r>
      <w:r>
        <w:rPr>
          <w:b/>
          <w:spacing w:val="-4"/>
          <w:sz w:val="26"/>
        </w:rPr>
        <w:t>камер</w:t>
      </w:r>
      <w:r>
        <w:rPr>
          <w:b/>
          <w:spacing w:val="-6"/>
          <w:sz w:val="26"/>
        </w:rPr>
        <w:t> </w:t>
      </w:r>
      <w:r>
        <w:rPr>
          <w:b/>
          <w:spacing w:val="-4"/>
          <w:sz w:val="26"/>
        </w:rPr>
        <w:t>видеонаблюдения,</w:t>
      </w:r>
      <w:r>
        <w:rPr>
          <w:b/>
          <w:spacing w:val="-8"/>
          <w:sz w:val="26"/>
        </w:rPr>
        <w:t> </w:t>
      </w:r>
      <w:r>
        <w:rPr>
          <w:b/>
          <w:spacing w:val="-4"/>
          <w:sz w:val="26"/>
        </w:rPr>
        <w:t>(форма</w:t>
      </w:r>
      <w:r>
        <w:rPr>
          <w:b/>
          <w:spacing w:val="-8"/>
          <w:sz w:val="26"/>
        </w:rPr>
        <w:t> </w:t>
      </w:r>
      <w:r>
        <w:rPr>
          <w:b/>
          <w:spacing w:val="-4"/>
          <w:sz w:val="26"/>
        </w:rPr>
        <w:t>ППЭ-14-02).</w:t>
      </w:r>
      <w:r>
        <w:rPr>
          <w:b/>
          <w:spacing w:val="-8"/>
          <w:sz w:val="26"/>
        </w:rPr>
        <w:t> </w:t>
      </w:r>
      <w:r>
        <w:rPr>
          <w:b/>
          <w:spacing w:val="-4"/>
          <w:sz w:val="26"/>
        </w:rPr>
        <w:t>Все</w:t>
      </w:r>
      <w:r>
        <w:rPr>
          <w:b/>
          <w:spacing w:val="-8"/>
          <w:sz w:val="26"/>
        </w:rPr>
        <w:t> </w:t>
      </w:r>
      <w:r>
        <w:rPr>
          <w:b/>
          <w:spacing w:val="-4"/>
          <w:sz w:val="26"/>
        </w:rPr>
        <w:t>бланки </w:t>
      </w:r>
      <w:r>
        <w:rPr>
          <w:b/>
          <w:spacing w:val="-2"/>
          <w:sz w:val="26"/>
        </w:rPr>
        <w:t>сдаются</w:t>
      </w:r>
      <w:r>
        <w:rPr>
          <w:b/>
          <w:spacing w:val="-13"/>
          <w:sz w:val="26"/>
        </w:rPr>
        <w:t> </w:t>
      </w:r>
      <w:r>
        <w:rPr>
          <w:b/>
          <w:spacing w:val="-2"/>
          <w:sz w:val="26"/>
        </w:rPr>
        <w:t>в</w:t>
      </w:r>
      <w:r>
        <w:rPr>
          <w:b/>
          <w:spacing w:val="-13"/>
          <w:sz w:val="26"/>
        </w:rPr>
        <w:t> </w:t>
      </w:r>
      <w:r>
        <w:rPr>
          <w:b/>
          <w:spacing w:val="-2"/>
          <w:sz w:val="26"/>
        </w:rPr>
        <w:t>одном</w:t>
      </w:r>
      <w:r>
        <w:rPr>
          <w:b/>
          <w:spacing w:val="-11"/>
          <w:sz w:val="26"/>
        </w:rPr>
        <w:t> </w:t>
      </w:r>
      <w:r>
        <w:rPr>
          <w:b/>
          <w:spacing w:val="-2"/>
          <w:sz w:val="26"/>
        </w:rPr>
        <w:t>запечатанном</w:t>
      </w:r>
      <w:r>
        <w:rPr>
          <w:b/>
          <w:spacing w:val="-11"/>
          <w:sz w:val="26"/>
        </w:rPr>
        <w:t> </w:t>
      </w:r>
      <w:r>
        <w:rPr>
          <w:b/>
          <w:spacing w:val="-2"/>
          <w:sz w:val="26"/>
        </w:rPr>
        <w:t>ВДП</w:t>
      </w:r>
      <w:r>
        <w:rPr>
          <w:b/>
          <w:spacing w:val="-12"/>
          <w:sz w:val="26"/>
        </w:rPr>
        <w:t> </w:t>
      </w:r>
      <w:r>
        <w:rPr>
          <w:b/>
          <w:spacing w:val="-2"/>
          <w:sz w:val="26"/>
        </w:rPr>
        <w:t>с</w:t>
      </w:r>
      <w:r>
        <w:rPr>
          <w:b/>
          <w:spacing w:val="-12"/>
          <w:sz w:val="26"/>
        </w:rPr>
        <w:t> </w:t>
      </w:r>
      <w:r>
        <w:rPr>
          <w:b/>
          <w:spacing w:val="-2"/>
          <w:sz w:val="26"/>
        </w:rPr>
        <w:t>заполненным</w:t>
      </w:r>
      <w:r>
        <w:rPr>
          <w:b/>
          <w:spacing w:val="-11"/>
          <w:sz w:val="26"/>
        </w:rPr>
        <w:t> </w:t>
      </w:r>
      <w:r>
        <w:rPr>
          <w:b/>
          <w:spacing w:val="-2"/>
          <w:sz w:val="26"/>
        </w:rPr>
        <w:t>сопроводительным</w:t>
      </w:r>
      <w:r>
        <w:rPr>
          <w:b/>
          <w:spacing w:val="-11"/>
          <w:sz w:val="26"/>
        </w:rPr>
        <w:t> </w:t>
      </w:r>
      <w:r>
        <w:rPr>
          <w:b/>
          <w:spacing w:val="-2"/>
          <w:sz w:val="26"/>
        </w:rPr>
        <w:t>бланком.</w:t>
      </w:r>
    </w:p>
    <w:p>
      <w:pPr>
        <w:pStyle w:val="BodyText"/>
        <w:spacing w:line="291" w:lineRule="exact"/>
        <w:ind w:left="1133" w:firstLine="0"/>
        <w:jc w:val="left"/>
      </w:pPr>
      <w:r>
        <w:rPr>
          <w:spacing w:val="-6"/>
        </w:rPr>
        <w:t>Также</w:t>
      </w:r>
      <w:r>
        <w:rPr>
          <w:spacing w:val="-7"/>
        </w:rPr>
        <w:t> </w:t>
      </w:r>
      <w:r>
        <w:rPr>
          <w:spacing w:val="-2"/>
        </w:rPr>
        <w:t>сдаются:</w:t>
      </w:r>
    </w:p>
    <w:p>
      <w:pPr>
        <w:pStyle w:val="BodyText"/>
        <w:spacing w:line="298" w:lineRule="exact" w:before="1"/>
        <w:ind w:left="1133" w:firstLine="0"/>
        <w:jc w:val="left"/>
      </w:pPr>
      <w:r>
        <w:rPr>
          <w:spacing w:val="-6"/>
        </w:rPr>
        <w:t>запечатанный</w:t>
      </w:r>
      <w:r>
        <w:rPr>
          <w:spacing w:val="-7"/>
        </w:rPr>
        <w:t> </w:t>
      </w:r>
      <w:r>
        <w:rPr>
          <w:spacing w:val="-6"/>
        </w:rPr>
        <w:t>ВДП</w:t>
      </w:r>
      <w:r>
        <w:rPr>
          <w:spacing w:val="-7"/>
        </w:rPr>
        <w:t> </w:t>
      </w:r>
      <w:r>
        <w:rPr>
          <w:spacing w:val="-6"/>
        </w:rPr>
        <w:t>с КИМ;</w:t>
      </w:r>
    </w:p>
    <w:p>
      <w:pPr>
        <w:pStyle w:val="BodyText"/>
        <w:spacing w:line="298" w:lineRule="exact"/>
        <w:ind w:left="1133" w:firstLine="0"/>
        <w:jc w:val="left"/>
      </w:pPr>
      <w:r>
        <w:rPr>
          <w:spacing w:val="-6"/>
        </w:rPr>
        <w:t>запечатанный</w:t>
      </w:r>
      <w:r>
        <w:rPr>
          <w:spacing w:val="-8"/>
        </w:rPr>
        <w:t> </w:t>
      </w:r>
      <w:r>
        <w:rPr>
          <w:spacing w:val="-6"/>
        </w:rPr>
        <w:t>ВДП</w:t>
      </w:r>
      <w:r>
        <w:rPr>
          <w:spacing w:val="-7"/>
        </w:rPr>
        <w:t> </w:t>
      </w:r>
      <w:r>
        <w:rPr>
          <w:spacing w:val="-6"/>
        </w:rPr>
        <w:t>с</w:t>
      </w:r>
      <w:r>
        <w:rPr>
          <w:spacing w:val="-8"/>
        </w:rPr>
        <w:t> </w:t>
      </w:r>
      <w:r>
        <w:rPr>
          <w:spacing w:val="-6"/>
        </w:rPr>
        <w:t>испорченными</w:t>
      </w:r>
      <w:r>
        <w:rPr>
          <w:spacing w:val="-7"/>
        </w:rPr>
        <w:t> </w:t>
      </w:r>
      <w:r>
        <w:rPr>
          <w:spacing w:val="-6"/>
        </w:rPr>
        <w:t>и</w:t>
      </w:r>
      <w:r>
        <w:rPr>
          <w:spacing w:val="-7"/>
        </w:rPr>
        <w:t> </w:t>
      </w:r>
      <w:r>
        <w:rPr>
          <w:spacing w:val="-6"/>
        </w:rPr>
        <w:t>бракованными</w:t>
      </w:r>
      <w:r>
        <w:rPr>
          <w:spacing w:val="-7"/>
        </w:rPr>
        <w:t> </w:t>
      </w:r>
      <w:r>
        <w:rPr>
          <w:spacing w:val="-6"/>
        </w:rPr>
        <w:t>ЭМ;</w:t>
      </w:r>
    </w:p>
    <w:p>
      <w:pPr>
        <w:pStyle w:val="BodyText"/>
        <w:spacing w:line="298" w:lineRule="exact" w:before="1"/>
        <w:ind w:left="1133" w:firstLine="0"/>
        <w:jc w:val="left"/>
      </w:pPr>
      <w:r>
        <w:rPr>
          <w:spacing w:val="-6"/>
        </w:rPr>
        <w:t>калибровочный</w:t>
      </w:r>
      <w:r>
        <w:rPr>
          <w:spacing w:val="-8"/>
        </w:rPr>
        <w:t> </w:t>
      </w:r>
      <w:r>
        <w:rPr>
          <w:spacing w:val="-6"/>
        </w:rPr>
        <w:t>лист</w:t>
      </w:r>
      <w:r>
        <w:rPr>
          <w:spacing w:val="-8"/>
        </w:rPr>
        <w:t> </w:t>
      </w:r>
      <w:r>
        <w:rPr>
          <w:spacing w:val="-6"/>
        </w:rPr>
        <w:t>с каждой</w:t>
      </w:r>
      <w:r>
        <w:rPr>
          <w:spacing w:val="-7"/>
        </w:rPr>
        <w:t> </w:t>
      </w:r>
      <w:r>
        <w:rPr>
          <w:spacing w:val="-6"/>
        </w:rPr>
        <w:t>использованной</w:t>
      </w:r>
      <w:r>
        <w:rPr>
          <w:spacing w:val="-8"/>
        </w:rPr>
        <w:t> </w:t>
      </w:r>
      <w:r>
        <w:rPr>
          <w:spacing w:val="-6"/>
        </w:rPr>
        <w:t>в</w:t>
      </w:r>
      <w:r>
        <w:rPr>
          <w:spacing w:val="-7"/>
        </w:rPr>
        <w:t> </w:t>
      </w:r>
      <w:r>
        <w:rPr>
          <w:spacing w:val="-6"/>
        </w:rPr>
        <w:t>аудитории</w:t>
      </w:r>
      <w:r>
        <w:rPr>
          <w:spacing w:val="-8"/>
        </w:rPr>
        <w:t> </w:t>
      </w:r>
      <w:r>
        <w:rPr>
          <w:spacing w:val="-6"/>
        </w:rPr>
        <w:t>станции организатора;</w:t>
      </w:r>
    </w:p>
    <w:p>
      <w:pPr>
        <w:pStyle w:val="BodyText"/>
        <w:spacing w:line="298" w:lineRule="exact"/>
        <w:ind w:left="1133" w:firstLine="0"/>
        <w:jc w:val="left"/>
      </w:pPr>
      <w:r>
        <w:rPr>
          <w:spacing w:val="-4"/>
        </w:rPr>
        <w:t>формы</w:t>
      </w:r>
      <w:r>
        <w:rPr>
          <w:spacing w:val="-2"/>
        </w:rPr>
        <w:t> </w:t>
      </w:r>
      <w:r>
        <w:rPr>
          <w:spacing w:val="-4"/>
        </w:rPr>
        <w:t>ППЭ-05-02,</w:t>
      </w:r>
      <w:r>
        <w:rPr>
          <w:spacing w:val="-2"/>
        </w:rPr>
        <w:t> </w:t>
      </w:r>
      <w:r>
        <w:rPr>
          <w:spacing w:val="-4"/>
        </w:rPr>
        <w:t>ППЭ-12-02</w:t>
      </w:r>
      <w:r>
        <w:rPr>
          <w:spacing w:val="-3"/>
        </w:rPr>
        <w:t> </w:t>
      </w:r>
      <w:r>
        <w:rPr>
          <w:spacing w:val="-4"/>
        </w:rPr>
        <w:t>(при</w:t>
      </w:r>
      <w:r>
        <w:rPr>
          <w:spacing w:val="-2"/>
        </w:rPr>
        <w:t> </w:t>
      </w:r>
      <w:r>
        <w:rPr>
          <w:spacing w:val="-4"/>
        </w:rPr>
        <w:t>наличии),</w:t>
      </w:r>
      <w:r>
        <w:rPr>
          <w:spacing w:val="-2"/>
        </w:rPr>
        <w:t> </w:t>
      </w:r>
      <w:r>
        <w:rPr>
          <w:spacing w:val="-4"/>
        </w:rPr>
        <w:t>ППЭ-12-03,</w:t>
      </w:r>
      <w:r>
        <w:rPr>
          <w:spacing w:val="-2"/>
        </w:rPr>
        <w:t> </w:t>
      </w:r>
      <w:r>
        <w:rPr>
          <w:spacing w:val="-4"/>
        </w:rPr>
        <w:t>ППЭ-12-04-МАШ, ППЭ-</w:t>
      </w:r>
      <w:r>
        <w:rPr>
          <w:spacing w:val="-5"/>
        </w:rPr>
        <w:t>05-</w:t>
      </w:r>
    </w:p>
    <w:p>
      <w:pPr>
        <w:pStyle w:val="BodyText"/>
        <w:spacing w:line="299" w:lineRule="exact" w:before="1"/>
        <w:ind w:firstLine="0"/>
        <w:jc w:val="left"/>
      </w:pPr>
      <w:r>
        <w:rPr>
          <w:spacing w:val="-4"/>
        </w:rPr>
        <w:t>01</w:t>
      </w:r>
      <w:r>
        <w:rPr>
          <w:spacing w:val="-13"/>
        </w:rPr>
        <w:t> </w:t>
      </w:r>
      <w:r>
        <w:rPr>
          <w:spacing w:val="-4"/>
        </w:rPr>
        <w:t>(2</w:t>
      </w:r>
      <w:r>
        <w:rPr>
          <w:spacing w:val="-12"/>
        </w:rPr>
        <w:t> </w:t>
      </w:r>
      <w:r>
        <w:rPr>
          <w:spacing w:val="-4"/>
        </w:rPr>
        <w:t>экземпляра),</w:t>
      </w:r>
      <w:r>
        <w:rPr>
          <w:spacing w:val="-3"/>
        </w:rPr>
        <w:t> </w:t>
      </w:r>
      <w:r>
        <w:rPr>
          <w:spacing w:val="-4"/>
        </w:rPr>
        <w:t>ППЭ-23, ППЭ-</w:t>
      </w:r>
      <w:r>
        <w:rPr>
          <w:spacing w:val="-5"/>
        </w:rPr>
        <w:t>15;</w:t>
      </w:r>
    </w:p>
    <w:p>
      <w:pPr>
        <w:pStyle w:val="BodyText"/>
        <w:ind w:right="272"/>
      </w:pPr>
      <w:r>
        <w:rPr/>
        <w:t>запечатанные конверты с</w:t>
      </w:r>
      <w:r>
        <w:rPr>
          <w:spacing w:val="-17"/>
        </w:rPr>
        <w:t> </w:t>
      </w:r>
      <w:r>
        <w:rPr/>
        <w:t>использованными черновиками (на каждом конверте указывается</w:t>
      </w:r>
      <w:r>
        <w:rPr>
          <w:spacing w:val="40"/>
        </w:rPr>
        <w:t> </w:t>
      </w:r>
      <w:r>
        <w:rPr/>
        <w:t>следующая</w:t>
      </w:r>
      <w:r>
        <w:rPr>
          <w:spacing w:val="40"/>
        </w:rPr>
        <w:t> </w:t>
      </w:r>
      <w:r>
        <w:rPr/>
        <w:t>информация:</w:t>
      </w:r>
      <w:r>
        <w:rPr>
          <w:spacing w:val="40"/>
        </w:rPr>
        <w:t> </w:t>
      </w:r>
      <w:r>
        <w:rPr/>
        <w:t>код</w:t>
      </w:r>
      <w:r>
        <w:rPr>
          <w:spacing w:val="40"/>
        </w:rPr>
        <w:t> </w:t>
      </w:r>
      <w:r>
        <w:rPr/>
        <w:t>региона,</w:t>
      </w:r>
      <w:r>
        <w:rPr>
          <w:spacing w:val="40"/>
        </w:rPr>
        <w:t> </w:t>
      </w:r>
      <w:r>
        <w:rPr/>
        <w:t>номер</w:t>
      </w:r>
      <w:r>
        <w:rPr>
          <w:spacing w:val="40"/>
        </w:rPr>
        <w:t> </w:t>
      </w:r>
      <w:r>
        <w:rPr/>
        <w:t>ППЭ</w:t>
      </w:r>
      <w:r>
        <w:rPr>
          <w:spacing w:val="40"/>
        </w:rPr>
        <w:t> </w:t>
      </w:r>
      <w:r>
        <w:rPr/>
        <w:t>(наименование</w:t>
      </w:r>
      <w:r>
        <w:rPr>
          <w:spacing w:val="40"/>
        </w:rPr>
        <w:t> </w:t>
      </w:r>
      <w:r>
        <w:rPr/>
        <w:t>и</w:t>
      </w:r>
      <w:r>
        <w:rPr>
          <w:spacing w:val="-17"/>
        </w:rPr>
        <w:t> </w:t>
      </w:r>
      <w:r>
        <w:rPr/>
        <w:t>адрес)</w:t>
      </w:r>
      <w:r>
        <w:rPr>
          <w:spacing w:val="80"/>
        </w:rPr>
        <w:t> </w:t>
      </w:r>
      <w:r>
        <w:rPr/>
        <w:t>и</w:t>
      </w:r>
      <w:r>
        <w:rPr>
          <w:spacing w:val="-17"/>
        </w:rPr>
        <w:t> </w:t>
      </w:r>
      <w:r>
        <w:rPr/>
        <w:t>номер аудитории, код учебного предмета, название учебного предмета, по</w:t>
      </w:r>
      <w:r>
        <w:rPr>
          <w:spacing w:val="-17"/>
        </w:rPr>
        <w:t> </w:t>
      </w:r>
      <w:r>
        <w:rPr/>
        <w:t>которому проводится</w:t>
      </w:r>
      <w:r>
        <w:rPr>
          <w:spacing w:val="-17"/>
        </w:rPr>
        <w:t> </w:t>
      </w:r>
      <w:r>
        <w:rPr/>
        <w:t>ЕГЭ,</w:t>
      </w:r>
      <w:r>
        <w:rPr>
          <w:spacing w:val="-16"/>
        </w:rPr>
        <w:t> </w:t>
      </w:r>
      <w:r>
        <w:rPr/>
        <w:t>количество</w:t>
      </w:r>
      <w:r>
        <w:rPr>
          <w:spacing w:val="-16"/>
        </w:rPr>
        <w:t> </w:t>
      </w:r>
      <w:r>
        <w:rPr/>
        <w:t>черновиков</w:t>
      </w:r>
      <w:r>
        <w:rPr>
          <w:spacing w:val="-16"/>
        </w:rPr>
        <w:t> </w:t>
      </w:r>
      <w:r>
        <w:rPr/>
        <w:t>в</w:t>
      </w:r>
      <w:r>
        <w:rPr>
          <w:spacing w:val="-17"/>
        </w:rPr>
        <w:t> </w:t>
      </w:r>
      <w:r>
        <w:rPr/>
        <w:t>конверте);</w:t>
      </w:r>
    </w:p>
    <w:p>
      <w:pPr>
        <w:pStyle w:val="BodyText"/>
        <w:spacing w:before="1"/>
        <w:ind w:left="1133" w:right="4403" w:firstLine="0"/>
      </w:pPr>
      <w:r>
        <w:rPr>
          <w:spacing w:val="-2"/>
        </w:rPr>
        <w:t>неиспользованные</w:t>
      </w:r>
      <w:r>
        <w:rPr>
          <w:spacing w:val="-15"/>
        </w:rPr>
        <w:t> </w:t>
      </w:r>
      <w:r>
        <w:rPr>
          <w:spacing w:val="-2"/>
        </w:rPr>
        <w:t>ДБО</w:t>
      </w:r>
      <w:r>
        <w:rPr>
          <w:spacing w:val="-14"/>
        </w:rPr>
        <w:t> </w:t>
      </w:r>
      <w:r>
        <w:rPr>
          <w:spacing w:val="-2"/>
        </w:rPr>
        <w:t>№</w:t>
      </w:r>
      <w:r>
        <w:rPr>
          <w:spacing w:val="-14"/>
        </w:rPr>
        <w:t> </w:t>
      </w:r>
      <w:r>
        <w:rPr>
          <w:spacing w:val="-2"/>
        </w:rPr>
        <w:t>2</w:t>
      </w:r>
      <w:r>
        <w:rPr>
          <w:spacing w:val="-14"/>
        </w:rPr>
        <w:t> </w:t>
      </w:r>
      <w:r>
        <w:rPr>
          <w:spacing w:val="-2"/>
        </w:rPr>
        <w:t>(не</w:t>
      </w:r>
      <w:r>
        <w:rPr>
          <w:spacing w:val="-15"/>
        </w:rPr>
        <w:t> </w:t>
      </w:r>
      <w:r>
        <w:rPr>
          <w:spacing w:val="-2"/>
        </w:rPr>
        <w:t>упаковываются); </w:t>
      </w:r>
      <w:r>
        <w:rPr/>
        <w:t>неиспользованные черновики;</w:t>
      </w:r>
    </w:p>
    <w:p>
      <w:pPr>
        <w:pStyle w:val="BodyText"/>
        <w:spacing w:line="298" w:lineRule="exact"/>
        <w:ind w:left="1133" w:firstLine="0"/>
      </w:pPr>
      <w:r>
        <w:rPr>
          <w:spacing w:val="-6"/>
        </w:rPr>
        <w:t>служебные</w:t>
      </w:r>
      <w:r>
        <w:rPr>
          <w:spacing w:val="-8"/>
        </w:rPr>
        <w:t> </w:t>
      </w:r>
      <w:r>
        <w:rPr>
          <w:spacing w:val="-6"/>
        </w:rPr>
        <w:t>записки</w:t>
      </w:r>
      <w:r>
        <w:rPr>
          <w:spacing w:val="-7"/>
        </w:rPr>
        <w:t> </w:t>
      </w:r>
      <w:r>
        <w:rPr>
          <w:spacing w:val="-6"/>
        </w:rPr>
        <w:t>(при</w:t>
      </w:r>
      <w:r>
        <w:rPr>
          <w:spacing w:val="-8"/>
        </w:rPr>
        <w:t> </w:t>
      </w:r>
      <w:r>
        <w:rPr>
          <w:spacing w:val="-6"/>
        </w:rPr>
        <w:t>наличии).</w:t>
      </w:r>
    </w:p>
    <w:p>
      <w:pPr>
        <w:pStyle w:val="BodyText"/>
        <w:ind w:right="275"/>
      </w:pPr>
      <w:r>
        <w:rPr/>
        <w:t>В личном кабинете ППЭ подтверждает токеном члена ГЭК передачу техническим специалистом ППЭ электронных журналов работы со всех станций организатора, включая резервные</w:t>
      </w:r>
      <w:r>
        <w:rPr>
          <w:spacing w:val="-17"/>
        </w:rPr>
        <w:t> </w:t>
      </w:r>
      <w:r>
        <w:rPr/>
        <w:t>и</w:t>
      </w:r>
      <w:r>
        <w:rPr>
          <w:spacing w:val="-16"/>
        </w:rPr>
        <w:t> </w:t>
      </w:r>
      <w:r>
        <w:rPr/>
        <w:t>замененные</w:t>
      </w:r>
      <w:r>
        <w:rPr>
          <w:spacing w:val="-16"/>
        </w:rPr>
        <w:t> </w:t>
      </w:r>
      <w:r>
        <w:rPr/>
        <w:t>станции</w:t>
      </w:r>
      <w:r>
        <w:rPr>
          <w:spacing w:val="-16"/>
        </w:rPr>
        <w:t> </w:t>
      </w:r>
      <w:r>
        <w:rPr/>
        <w:t>организатора.</w:t>
      </w:r>
    </w:p>
    <w:p>
      <w:pPr>
        <w:spacing w:before="0"/>
        <w:ind w:left="1133" w:right="0" w:firstLine="0"/>
        <w:jc w:val="both"/>
        <w:rPr>
          <w:sz w:val="26"/>
        </w:rPr>
      </w:pPr>
      <w:r>
        <w:rPr>
          <w:b/>
          <w:spacing w:val="-6"/>
          <w:sz w:val="26"/>
        </w:rPr>
        <w:t>Для</w:t>
      </w:r>
      <w:r>
        <w:rPr>
          <w:b/>
          <w:spacing w:val="-9"/>
          <w:sz w:val="26"/>
        </w:rPr>
        <w:t> </w:t>
      </w:r>
      <w:r>
        <w:rPr>
          <w:b/>
          <w:spacing w:val="-6"/>
          <w:sz w:val="26"/>
        </w:rPr>
        <w:t>обеспечения</w:t>
      </w:r>
      <w:r>
        <w:rPr>
          <w:b/>
          <w:spacing w:val="-8"/>
          <w:sz w:val="26"/>
        </w:rPr>
        <w:t> </w:t>
      </w:r>
      <w:r>
        <w:rPr>
          <w:b/>
          <w:spacing w:val="-6"/>
          <w:sz w:val="26"/>
        </w:rPr>
        <w:t>сканирования форм ППЭ</w:t>
      </w:r>
      <w:r>
        <w:rPr>
          <w:b/>
          <w:spacing w:val="-8"/>
          <w:sz w:val="26"/>
        </w:rPr>
        <w:t> </w:t>
      </w:r>
      <w:r>
        <w:rPr>
          <w:b/>
          <w:spacing w:val="-6"/>
          <w:sz w:val="26"/>
        </w:rPr>
        <w:t>в</w:t>
      </w:r>
      <w:r>
        <w:rPr>
          <w:b/>
          <w:spacing w:val="-8"/>
          <w:sz w:val="26"/>
        </w:rPr>
        <w:t> </w:t>
      </w:r>
      <w:r>
        <w:rPr>
          <w:b/>
          <w:spacing w:val="-6"/>
          <w:sz w:val="26"/>
        </w:rPr>
        <w:t>Штабе</w:t>
      </w:r>
      <w:r>
        <w:rPr>
          <w:b/>
          <w:spacing w:val="-7"/>
          <w:sz w:val="26"/>
        </w:rPr>
        <w:t> </w:t>
      </w:r>
      <w:r>
        <w:rPr>
          <w:b/>
          <w:spacing w:val="-6"/>
          <w:sz w:val="26"/>
        </w:rPr>
        <w:t>ППЭ</w:t>
      </w:r>
      <w:r>
        <w:rPr>
          <w:b/>
          <w:spacing w:val="-8"/>
          <w:sz w:val="26"/>
        </w:rPr>
        <w:t> </w:t>
      </w:r>
      <w:r>
        <w:rPr>
          <w:spacing w:val="-6"/>
          <w:sz w:val="26"/>
        </w:rPr>
        <w:t>член</w:t>
      </w:r>
      <w:r>
        <w:rPr>
          <w:spacing w:val="-4"/>
          <w:sz w:val="26"/>
        </w:rPr>
        <w:t> </w:t>
      </w:r>
      <w:r>
        <w:rPr>
          <w:spacing w:val="-6"/>
          <w:sz w:val="26"/>
        </w:rPr>
        <w:t>ГЭК:</w:t>
      </w:r>
    </w:p>
    <w:p>
      <w:pPr>
        <w:pStyle w:val="BodyText"/>
        <w:spacing w:before="1"/>
        <w:ind w:right="276"/>
      </w:pPr>
      <w:r>
        <w:rPr>
          <w:spacing w:val="-4"/>
        </w:rPr>
        <w:t>по</w:t>
      </w:r>
      <w:r>
        <w:rPr>
          <w:spacing w:val="-13"/>
        </w:rPr>
        <w:t> </w:t>
      </w:r>
      <w:r>
        <w:rPr>
          <w:spacing w:val="-4"/>
        </w:rPr>
        <w:t>приглашению</w:t>
      </w:r>
      <w:r>
        <w:rPr>
          <w:spacing w:val="-12"/>
        </w:rPr>
        <w:t> </w:t>
      </w:r>
      <w:r>
        <w:rPr>
          <w:spacing w:val="-4"/>
        </w:rPr>
        <w:t>технического</w:t>
      </w:r>
      <w:r>
        <w:rPr>
          <w:spacing w:val="-12"/>
        </w:rPr>
        <w:t> </w:t>
      </w:r>
      <w:r>
        <w:rPr>
          <w:spacing w:val="-4"/>
        </w:rPr>
        <w:t>специалиста</w:t>
      </w:r>
      <w:r>
        <w:rPr>
          <w:spacing w:val="-12"/>
        </w:rPr>
        <w:t> </w:t>
      </w:r>
      <w:r>
        <w:rPr>
          <w:spacing w:val="-4"/>
        </w:rPr>
        <w:t>активирует</w:t>
      </w:r>
      <w:r>
        <w:rPr>
          <w:spacing w:val="-13"/>
        </w:rPr>
        <w:t> </w:t>
      </w:r>
      <w:r>
        <w:rPr>
          <w:spacing w:val="-4"/>
        </w:rPr>
        <w:t>загруженный</w:t>
      </w:r>
      <w:r>
        <w:rPr>
          <w:spacing w:val="-12"/>
        </w:rPr>
        <w:t> </w:t>
      </w:r>
      <w:r>
        <w:rPr>
          <w:spacing w:val="-4"/>
        </w:rPr>
        <w:t>на</w:t>
      </w:r>
      <w:r>
        <w:rPr>
          <w:spacing w:val="-12"/>
        </w:rPr>
        <w:t> </w:t>
      </w:r>
      <w:r>
        <w:rPr>
          <w:spacing w:val="-4"/>
        </w:rPr>
        <w:t>станцию</w:t>
      </w:r>
      <w:r>
        <w:rPr>
          <w:spacing w:val="-12"/>
        </w:rPr>
        <w:t> </w:t>
      </w:r>
      <w:r>
        <w:rPr>
          <w:spacing w:val="-4"/>
        </w:rPr>
        <w:t>Штаба </w:t>
      </w:r>
      <w:r>
        <w:rPr/>
        <w:t>ППЭ ключ доступа к ЭМ посредством подключения к</w:t>
      </w:r>
      <w:r>
        <w:rPr>
          <w:spacing w:val="-9"/>
        </w:rPr>
        <w:t> </w:t>
      </w:r>
      <w:r>
        <w:rPr/>
        <w:t>станции сканирования токена члена ГЭК и ввода пароля доступа к нему.</w:t>
      </w:r>
    </w:p>
    <w:p>
      <w:pPr>
        <w:pStyle w:val="BodyText"/>
        <w:ind w:right="283"/>
      </w:pPr>
      <w:r>
        <w:rPr>
          <w:b/>
        </w:rPr>
        <w:t>Важно! </w:t>
      </w:r>
      <w:r>
        <w:rPr/>
        <w:t>Активация станции Штаба ППЭ выполняется непосредственно перед началом процесса сканирования форм ППЭ.</w:t>
      </w:r>
    </w:p>
    <w:p>
      <w:pPr>
        <w:pStyle w:val="BodyText"/>
        <w:spacing w:before="1"/>
        <w:ind w:right="276"/>
      </w:pPr>
      <w:r>
        <w:rPr/>
        <w:t>Совместно</w:t>
      </w:r>
      <w:r>
        <w:rPr>
          <w:spacing w:val="-17"/>
        </w:rPr>
        <w:t> </w:t>
      </w:r>
      <w:r>
        <w:rPr/>
        <w:t>с</w:t>
      </w:r>
      <w:r>
        <w:rPr>
          <w:spacing w:val="-16"/>
        </w:rPr>
        <w:t> </w:t>
      </w:r>
      <w:r>
        <w:rPr/>
        <w:t>руководителем</w:t>
      </w:r>
      <w:r>
        <w:rPr>
          <w:spacing w:val="-16"/>
        </w:rPr>
        <w:t> </w:t>
      </w:r>
      <w:r>
        <w:rPr/>
        <w:t>ППЭ</w:t>
      </w:r>
      <w:r>
        <w:rPr>
          <w:spacing w:val="-16"/>
        </w:rPr>
        <w:t> </w:t>
      </w:r>
      <w:r>
        <w:rPr/>
        <w:t>оформляет</w:t>
      </w:r>
      <w:r>
        <w:rPr>
          <w:spacing w:val="-17"/>
        </w:rPr>
        <w:t> </w:t>
      </w:r>
      <w:r>
        <w:rPr/>
        <w:t>необходимые</w:t>
      </w:r>
      <w:r>
        <w:rPr>
          <w:spacing w:val="-16"/>
        </w:rPr>
        <w:t> </w:t>
      </w:r>
      <w:r>
        <w:rPr/>
        <w:t>документы</w:t>
      </w:r>
      <w:r>
        <w:rPr>
          <w:spacing w:val="-16"/>
        </w:rPr>
        <w:t> </w:t>
      </w:r>
      <w:r>
        <w:rPr/>
        <w:t>по</w:t>
      </w:r>
      <w:r>
        <w:rPr>
          <w:spacing w:val="-16"/>
        </w:rPr>
        <w:t> </w:t>
      </w:r>
      <w:r>
        <w:rPr/>
        <w:t>результатам проведения</w:t>
      </w:r>
      <w:r>
        <w:rPr>
          <w:spacing w:val="-17"/>
        </w:rPr>
        <w:t> </w:t>
      </w:r>
      <w:r>
        <w:rPr/>
        <w:t>ЕГЭ</w:t>
      </w:r>
      <w:r>
        <w:rPr>
          <w:spacing w:val="-16"/>
        </w:rPr>
        <w:t> </w:t>
      </w:r>
      <w:r>
        <w:rPr/>
        <w:t>в</w:t>
      </w:r>
      <w:r>
        <w:rPr>
          <w:spacing w:val="-16"/>
        </w:rPr>
        <w:t> </w:t>
      </w:r>
      <w:r>
        <w:rPr/>
        <w:t>ППЭ</w:t>
      </w:r>
      <w:r>
        <w:rPr>
          <w:spacing w:val="-16"/>
        </w:rPr>
        <w:t> </w:t>
      </w:r>
      <w:r>
        <w:rPr/>
        <w:t>по</w:t>
      </w:r>
      <w:r>
        <w:rPr>
          <w:spacing w:val="-17"/>
        </w:rPr>
        <w:t> </w:t>
      </w:r>
      <w:r>
        <w:rPr/>
        <w:t>следующим</w:t>
      </w:r>
      <w:r>
        <w:rPr>
          <w:spacing w:val="-16"/>
        </w:rPr>
        <w:t> </w:t>
      </w:r>
      <w:r>
        <w:rPr/>
        <w:t>формам:</w:t>
      </w:r>
      <w:r>
        <w:rPr>
          <w:spacing w:val="-14"/>
        </w:rPr>
        <w:t> </w:t>
      </w:r>
      <w:r>
        <w:rPr/>
        <w:t>ППЭ</w:t>
      </w:r>
      <w:r>
        <w:rPr>
          <w:spacing w:val="-13"/>
        </w:rPr>
        <w:t> </w:t>
      </w:r>
      <w:r>
        <w:rPr/>
        <w:t>13-01</w:t>
      </w:r>
      <w:r>
        <w:rPr>
          <w:spacing w:val="-12"/>
        </w:rPr>
        <w:t> </w:t>
      </w:r>
      <w:r>
        <w:rPr/>
        <w:t>(в</w:t>
      </w:r>
      <w:r>
        <w:rPr>
          <w:spacing w:val="-5"/>
        </w:rPr>
        <w:t> </w:t>
      </w:r>
      <w:r>
        <w:rPr/>
        <w:t>случае</w:t>
      </w:r>
      <w:r>
        <w:rPr>
          <w:spacing w:val="-5"/>
        </w:rPr>
        <w:t> </w:t>
      </w:r>
      <w:r>
        <w:rPr/>
        <w:t>принятия</w:t>
      </w:r>
      <w:r>
        <w:rPr>
          <w:spacing w:val="-4"/>
        </w:rPr>
        <w:t> </w:t>
      </w:r>
      <w:r>
        <w:rPr/>
        <w:t>решения</w:t>
      </w:r>
      <w:r>
        <w:rPr>
          <w:spacing w:val="-4"/>
        </w:rPr>
        <w:t> </w:t>
      </w:r>
      <w:r>
        <w:rPr/>
        <w:t>о</w:t>
      </w:r>
      <w:r>
        <w:rPr>
          <w:spacing w:val="-5"/>
        </w:rPr>
        <w:t> </w:t>
      </w:r>
      <w:r>
        <w:rPr/>
        <w:t>её использовании в субъекте Российской Федерации),</w:t>
      </w:r>
      <w:r>
        <w:rPr>
          <w:spacing w:val="-8"/>
        </w:rPr>
        <w:t> </w:t>
      </w:r>
      <w:r>
        <w:rPr/>
        <w:t>ППЭ</w:t>
      </w:r>
      <w:r>
        <w:rPr>
          <w:spacing w:val="-9"/>
        </w:rPr>
        <w:t> </w:t>
      </w:r>
      <w:r>
        <w:rPr/>
        <w:t>14-01</w:t>
      </w:r>
      <w:r>
        <w:rPr>
          <w:spacing w:val="-8"/>
        </w:rPr>
        <w:t> </w:t>
      </w:r>
      <w:r>
        <w:rPr/>
        <w:t>(в случае принятия решения о её использовании в субъекте Российской Федерации), ППЭ-14-02;</w:t>
      </w:r>
    </w:p>
    <w:p>
      <w:pPr>
        <w:pStyle w:val="BodyText"/>
        <w:ind w:right="276"/>
      </w:pPr>
      <w:r>
        <w:rPr>
          <w:spacing w:val="-2"/>
        </w:rPr>
        <w:t>проверяет,</w:t>
      </w:r>
      <w:r>
        <w:rPr>
          <w:spacing w:val="-15"/>
        </w:rPr>
        <w:t> </w:t>
      </w:r>
      <w:r>
        <w:rPr>
          <w:spacing w:val="-2"/>
        </w:rPr>
        <w:t>что</w:t>
      </w:r>
      <w:r>
        <w:rPr>
          <w:spacing w:val="-8"/>
        </w:rPr>
        <w:t> </w:t>
      </w:r>
      <w:r>
        <w:rPr>
          <w:spacing w:val="-2"/>
        </w:rPr>
        <w:t>экспортируемые</w:t>
      </w:r>
      <w:r>
        <w:rPr>
          <w:spacing w:val="-8"/>
        </w:rPr>
        <w:t> </w:t>
      </w:r>
      <w:r>
        <w:rPr>
          <w:spacing w:val="-2"/>
        </w:rPr>
        <w:t>данные</w:t>
      </w:r>
      <w:r>
        <w:rPr>
          <w:spacing w:val="-8"/>
        </w:rPr>
        <w:t> </w:t>
      </w:r>
      <w:r>
        <w:rPr>
          <w:spacing w:val="-2"/>
        </w:rPr>
        <w:t>не</w:t>
      </w:r>
      <w:r>
        <w:rPr>
          <w:spacing w:val="-15"/>
        </w:rPr>
        <w:t> </w:t>
      </w:r>
      <w:r>
        <w:rPr>
          <w:spacing w:val="-2"/>
        </w:rPr>
        <w:t>содержат</w:t>
      </w:r>
      <w:r>
        <w:rPr>
          <w:spacing w:val="-8"/>
        </w:rPr>
        <w:t> </w:t>
      </w:r>
      <w:r>
        <w:rPr>
          <w:spacing w:val="-2"/>
        </w:rPr>
        <w:t>особых</w:t>
      </w:r>
      <w:r>
        <w:rPr>
          <w:spacing w:val="-8"/>
        </w:rPr>
        <w:t> </w:t>
      </w:r>
      <w:r>
        <w:rPr>
          <w:spacing w:val="-2"/>
        </w:rPr>
        <w:t>ситуаций.</w:t>
      </w:r>
      <w:r>
        <w:rPr>
          <w:spacing w:val="-8"/>
        </w:rPr>
        <w:t> </w:t>
      </w:r>
      <w:r>
        <w:rPr>
          <w:spacing w:val="-2"/>
        </w:rPr>
        <w:t>Член</w:t>
      </w:r>
      <w:r>
        <w:rPr>
          <w:spacing w:val="-8"/>
        </w:rPr>
        <w:t> </w:t>
      </w:r>
      <w:r>
        <w:rPr>
          <w:spacing w:val="-2"/>
        </w:rPr>
        <w:t>ГЭК</w:t>
      </w:r>
      <w:r>
        <w:rPr>
          <w:spacing w:val="-7"/>
        </w:rPr>
        <w:t> </w:t>
      </w:r>
      <w:r>
        <w:rPr>
          <w:spacing w:val="-2"/>
        </w:rPr>
        <w:t>несет </w:t>
      </w:r>
      <w:r>
        <w:rPr/>
        <w:t>ответственность</w:t>
      </w:r>
      <w:r>
        <w:rPr>
          <w:spacing w:val="-17"/>
        </w:rPr>
        <w:t> </w:t>
      </w:r>
      <w:r>
        <w:rPr/>
        <w:t>за</w:t>
      </w:r>
      <w:r>
        <w:rPr>
          <w:spacing w:val="-16"/>
        </w:rPr>
        <w:t> </w:t>
      </w:r>
      <w:r>
        <w:rPr/>
        <w:t>качество</w:t>
      </w:r>
      <w:r>
        <w:rPr>
          <w:spacing w:val="-16"/>
        </w:rPr>
        <w:t> </w:t>
      </w:r>
      <w:r>
        <w:rPr/>
        <w:t>сканирования;</w:t>
      </w:r>
    </w:p>
    <w:p>
      <w:pPr>
        <w:pStyle w:val="BodyText"/>
        <w:ind w:right="285"/>
      </w:pPr>
      <w:r>
        <w:rPr/>
        <w:t>при корректности данных подключает к станции Штаба</w:t>
      </w:r>
      <w:r>
        <w:rPr>
          <w:spacing w:val="-1"/>
        </w:rPr>
        <w:t> </w:t>
      </w:r>
      <w:r>
        <w:rPr/>
        <w:t>ППЭ токен члена ГЭК для выполнения техническим специалистом экспорта электронных образов форм ППЭ. Пакет</w:t>
      </w:r>
      <w:r>
        <w:rPr>
          <w:spacing w:val="80"/>
        </w:rPr>
        <w:t> </w:t>
      </w:r>
      <w:r>
        <w:rPr/>
        <w:t>с электронными образами форм ППЭ зашифровывается для передачи в РЦОИ;</w:t>
      </w:r>
    </w:p>
    <w:p>
      <w:pPr>
        <w:pStyle w:val="BodyText"/>
        <w:ind w:right="289"/>
      </w:pPr>
      <w:r>
        <w:rPr/>
        <w:t>в личном кабинете ППЭ подтверждает токеном члена ГЭК загрузку техническим специалистом ППЭ пакетов с электронными образами бланков;</w:t>
      </w:r>
    </w:p>
    <w:p>
      <w:pPr>
        <w:pStyle w:val="BodyText"/>
        <w:ind w:right="279"/>
      </w:pPr>
      <w:r>
        <w:rPr/>
        <w:t>присутствует</w:t>
      </w:r>
      <w:r>
        <w:rPr>
          <w:spacing w:val="40"/>
        </w:rPr>
        <w:t>  </w:t>
      </w:r>
      <w:r>
        <w:rPr/>
        <w:t>при</w:t>
      </w:r>
      <w:r>
        <w:rPr>
          <w:spacing w:val="40"/>
        </w:rPr>
        <w:t>  </w:t>
      </w:r>
      <w:r>
        <w:rPr/>
        <w:t>проверке</w:t>
      </w:r>
      <w:r>
        <w:rPr>
          <w:spacing w:val="40"/>
        </w:rPr>
        <w:t>  </w:t>
      </w:r>
      <w:r>
        <w:rPr/>
        <w:t>соответствия</w:t>
      </w:r>
      <w:r>
        <w:rPr>
          <w:spacing w:val="40"/>
        </w:rPr>
        <w:t>  </w:t>
      </w:r>
      <w:r>
        <w:rPr/>
        <w:t>загруженных</w:t>
      </w:r>
      <w:r>
        <w:rPr>
          <w:spacing w:val="40"/>
        </w:rPr>
        <w:t>  </w:t>
      </w:r>
      <w:r>
        <w:rPr/>
        <w:t>пакетов</w:t>
      </w:r>
      <w:r>
        <w:rPr>
          <w:spacing w:val="40"/>
        </w:rPr>
        <w:t>  </w:t>
      </w:r>
      <w:r>
        <w:rPr/>
        <w:t>информации</w:t>
      </w:r>
      <w:r>
        <w:rPr>
          <w:spacing w:val="40"/>
        </w:rPr>
        <w:t> </w:t>
      </w:r>
      <w:r>
        <w:rPr/>
        <w:t>о</w:t>
      </w:r>
      <w:r>
        <w:rPr>
          <w:spacing w:val="-2"/>
        </w:rPr>
        <w:t> </w:t>
      </w:r>
      <w:r>
        <w:rPr/>
        <w:t>рассадке и передаче пакетов в РЦОИ посредством личного кабинета ППЭ. В случае возникновения нештатной ситуации, связанной с рассадкой, обеспечивает получение по телефону от РЦОИ кода, который позволит выполнить передачу пакетов;</w:t>
      </w:r>
    </w:p>
    <w:p>
      <w:pPr>
        <w:pStyle w:val="BodyText"/>
        <w:ind w:right="281"/>
      </w:pPr>
      <w:r>
        <w:rPr/>
        <w:t>совместно с руководителем ППЭ и техническим специалистом ожидает в Штабе ППЭ подтверждения от</w:t>
      </w:r>
      <w:r>
        <w:rPr>
          <w:spacing w:val="-2"/>
        </w:rPr>
        <w:t> </w:t>
      </w:r>
      <w:r>
        <w:rPr/>
        <w:t>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w:t>
      </w:r>
    </w:p>
    <w:p>
      <w:pPr>
        <w:pStyle w:val="BodyText"/>
        <w:spacing w:after="0"/>
        <w:sectPr>
          <w:pgSz w:w="11910" w:h="16850"/>
          <w:pgMar w:header="0" w:footer="782" w:top="1060" w:bottom="980" w:left="708" w:right="283"/>
        </w:sectPr>
      </w:pPr>
    </w:p>
    <w:p>
      <w:pPr>
        <w:pStyle w:val="BodyText"/>
        <w:spacing w:before="64"/>
        <w:ind w:right="280"/>
      </w:pPr>
      <w:r>
        <w:rPr/>
        <w:t>В случае если по запросу РЦОИ необходимо использовать новый пакет с сертификатами специалистов РЦОИ для экспорта электронных образов бланков и (или) форм ППЭ, совместно с техническим специалистом выполняет повторный экспорт на соответствующей станции организатора или станции Штаба ППЭ (подробный алгоритм указан в приложении 1.1. Инструкция для технического специалиста данных</w:t>
      </w:r>
      <w:r>
        <w:rPr>
          <w:spacing w:val="40"/>
        </w:rPr>
        <w:t> </w:t>
      </w:r>
      <w:r>
        <w:rPr/>
        <w:t>Методических рекомендаций).</w:t>
      </w:r>
    </w:p>
    <w:p>
      <w:pPr>
        <w:pStyle w:val="BodyText"/>
        <w:spacing w:before="2"/>
        <w:ind w:right="281"/>
      </w:pPr>
      <w:r>
        <w:rPr/>
        <w:t>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принимает решение по согласованию с РЦОИ о сканировании бланков соответствующей аудитории, и форм ППЭ, предназначенных для сканирования в аудитории, на станции Штаба ППЭ в Штабе ППЭ:</w:t>
      </w:r>
    </w:p>
    <w:p>
      <w:pPr>
        <w:pStyle w:val="BodyText"/>
        <w:ind w:right="282"/>
      </w:pPr>
      <w:r>
        <w:rPr/>
        <w:t>присутствует при вскрытии руководителем ППЭ ВДП с бланками, полученными от ответственных организаторов соответствующей аудитории, пересчете бланков и передаче ВДП техническому специалисту;</w:t>
      </w:r>
    </w:p>
    <w:p>
      <w:pPr>
        <w:pStyle w:val="BodyText"/>
        <w:spacing w:before="2"/>
        <w:ind w:right="281"/>
      </w:pPr>
      <w:r>
        <w:rPr/>
        <w:t>по</w:t>
      </w:r>
      <w:r>
        <w:rPr>
          <w:spacing w:val="-5"/>
        </w:rPr>
        <w:t> </w:t>
      </w:r>
      <w:r>
        <w:rPr/>
        <w:t>приглашению технического специалиста проверяет, что экспортируемые данные не</w:t>
      </w:r>
      <w:r>
        <w:rPr>
          <w:spacing w:val="-3"/>
        </w:rPr>
        <w:t> </w:t>
      </w:r>
      <w:r>
        <w:rPr/>
        <w:t>содержат</w:t>
      </w:r>
      <w:r>
        <w:rPr>
          <w:spacing w:val="40"/>
        </w:rPr>
        <w:t> </w:t>
      </w:r>
      <w:r>
        <w:rPr/>
        <w:t>особых</w:t>
      </w:r>
      <w:r>
        <w:rPr>
          <w:spacing w:val="40"/>
        </w:rPr>
        <w:t> </w:t>
      </w:r>
      <w:r>
        <w:rPr/>
        <w:t>ситуаций</w:t>
      </w:r>
      <w:r>
        <w:rPr>
          <w:spacing w:val="40"/>
        </w:rPr>
        <w:t> </w:t>
      </w:r>
      <w:r>
        <w:rPr/>
        <w:t>и</w:t>
      </w:r>
      <w:r>
        <w:rPr>
          <w:spacing w:val="-1"/>
        </w:rPr>
        <w:t> </w:t>
      </w:r>
      <w:r>
        <w:rPr/>
        <w:t>сверяет</w:t>
      </w:r>
      <w:r>
        <w:rPr>
          <w:spacing w:val="40"/>
        </w:rPr>
        <w:t> </w:t>
      </w:r>
      <w:r>
        <w:rPr/>
        <w:t>данные</w:t>
      </w:r>
      <w:r>
        <w:rPr>
          <w:spacing w:val="40"/>
        </w:rPr>
        <w:t> </w:t>
      </w:r>
      <w:r>
        <w:rPr/>
        <w:t>о</w:t>
      </w:r>
      <w:r>
        <w:rPr>
          <w:spacing w:val="-4"/>
        </w:rPr>
        <w:t> </w:t>
      </w:r>
      <w:r>
        <w:rPr/>
        <w:t>количестве</w:t>
      </w:r>
      <w:r>
        <w:rPr>
          <w:spacing w:val="40"/>
        </w:rPr>
        <w:t> </w:t>
      </w:r>
      <w:r>
        <w:rPr/>
        <w:t>отсканированных</w:t>
      </w:r>
      <w:r>
        <w:rPr>
          <w:spacing w:val="40"/>
        </w:rPr>
        <w:t> </w:t>
      </w:r>
      <w:r>
        <w:rPr/>
        <w:t>бланков по</w:t>
      </w:r>
      <w:r>
        <w:rPr>
          <w:spacing w:val="-2"/>
        </w:rPr>
        <w:t> </w:t>
      </w:r>
      <w:r>
        <w:rPr/>
        <w:t>соответствующей</w:t>
      </w:r>
      <w:r>
        <w:rPr>
          <w:spacing w:val="40"/>
        </w:rPr>
        <w:t> </w:t>
      </w:r>
      <w:r>
        <w:rPr/>
        <w:t>аудитории,</w:t>
      </w:r>
      <w:r>
        <w:rPr>
          <w:spacing w:val="40"/>
        </w:rPr>
        <w:t> </w:t>
      </w:r>
      <w:r>
        <w:rPr/>
        <w:t>указанные</w:t>
      </w:r>
      <w:r>
        <w:rPr>
          <w:spacing w:val="40"/>
        </w:rPr>
        <w:t> </w:t>
      </w:r>
      <w:r>
        <w:rPr/>
        <w:t>на Станции</w:t>
      </w:r>
      <w:r>
        <w:rPr>
          <w:spacing w:val="40"/>
        </w:rPr>
        <w:t> </w:t>
      </w:r>
      <w:r>
        <w:rPr/>
        <w:t>Штаба</w:t>
      </w:r>
      <w:r>
        <w:rPr>
          <w:spacing w:val="-2"/>
        </w:rPr>
        <w:t> </w:t>
      </w:r>
      <w:r>
        <w:rPr/>
        <w:t>ППЭ,</w:t>
      </w:r>
      <w:r>
        <w:rPr>
          <w:spacing w:val="40"/>
        </w:rPr>
        <w:t> </w:t>
      </w:r>
      <w:r>
        <w:rPr/>
        <w:t>с</w:t>
      </w:r>
      <w:r>
        <w:rPr>
          <w:spacing w:val="-2"/>
        </w:rPr>
        <w:t> </w:t>
      </w:r>
      <w:r>
        <w:rPr/>
        <w:t>количеством бланков из формы ППЭ-13-02-МАШ;</w:t>
      </w:r>
    </w:p>
    <w:p>
      <w:pPr>
        <w:pStyle w:val="BodyText"/>
        <w:ind w:right="283"/>
      </w:pPr>
      <w:r>
        <w:rPr/>
        <w:t>совместно с техническим специалистом проверяет качество сканирования ЭМ и несет ответственность за экспортируемые данные, в том числе за качество сканирования и соответствие передаваемых данных информации о рассадке;</w:t>
      </w:r>
    </w:p>
    <w:p>
      <w:pPr>
        <w:pStyle w:val="BodyText"/>
        <w:ind w:right="280"/>
      </w:pPr>
      <w:r>
        <w:rPr/>
        <w:t>при корректности данных по всем аудиториям подключает к станции Штаба</w:t>
      </w:r>
      <w:r>
        <w:rPr>
          <w:spacing w:val="-4"/>
        </w:rPr>
        <w:t> </w:t>
      </w:r>
      <w:r>
        <w:rPr/>
        <w:t>ППЭ 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pPr>
        <w:pStyle w:val="BodyText"/>
        <w:ind w:right="282"/>
      </w:pPr>
      <w:r>
        <w:rPr/>
        <w:t>присутствует при переупаковке бланков ЕГЭ руководителем ППЭ: бланки ЕГЭ помещаются в новый ВДП, на его сопроводительный бланк переносится информация с ВДП, в котором бланки ЕГЭ были доставлены в Штаб ППЭ, а также вкладывается калибровочный лист и первый ВДП;</w:t>
      </w:r>
    </w:p>
    <w:p>
      <w:pPr>
        <w:pStyle w:val="BodyText"/>
        <w:ind w:right="284"/>
      </w:pPr>
      <w:r>
        <w:rPr/>
        <w:t>совместно с руководителем ППЭ и техническим специалистом после получения от РЦОИ подтверждения по всем пакетам с электронными образами бланков и форм ППЭ подписывает распечатанный протокол проведения процедуры сканирования в ППЭ;</w:t>
      </w:r>
    </w:p>
    <w:p>
      <w:pPr>
        <w:pStyle w:val="BodyText"/>
        <w:ind w:right="282"/>
      </w:pPr>
      <w:r>
        <w:rPr/>
        <w:t>подтверждает</w:t>
      </w:r>
      <w:r>
        <w:rPr>
          <w:spacing w:val="40"/>
        </w:rPr>
        <w:t> </w:t>
      </w:r>
      <w:r>
        <w:rPr/>
        <w:t>токеном</w:t>
      </w:r>
      <w:r>
        <w:rPr>
          <w:spacing w:val="40"/>
        </w:rPr>
        <w:t> </w:t>
      </w:r>
      <w:r>
        <w:rPr/>
        <w:t>члена</w:t>
      </w:r>
      <w:r>
        <w:rPr>
          <w:spacing w:val="40"/>
        </w:rPr>
        <w:t> </w:t>
      </w:r>
      <w:r>
        <w:rPr/>
        <w:t>ГЭК</w:t>
      </w:r>
      <w:r>
        <w:rPr>
          <w:spacing w:val="40"/>
        </w:rPr>
        <w:t> </w:t>
      </w:r>
      <w:r>
        <w:rPr/>
        <w:t>передачу в</w:t>
      </w:r>
      <w:r>
        <w:rPr>
          <w:spacing w:val="40"/>
        </w:rPr>
        <w:t> </w:t>
      </w:r>
      <w:r>
        <w:rPr/>
        <w:t>систему мониторинга</w:t>
      </w:r>
      <w:r>
        <w:rPr>
          <w:spacing w:val="40"/>
        </w:rPr>
        <w:t> </w:t>
      </w:r>
      <w:r>
        <w:rPr/>
        <w:t>готовности ППЭ</w:t>
      </w:r>
      <w:r>
        <w:rPr>
          <w:spacing w:val="-3"/>
        </w:rPr>
        <w:t> </w:t>
      </w:r>
      <w:r>
        <w:rPr/>
        <w:t>в личном кабинете ППЭ</w:t>
      </w:r>
      <w:r>
        <w:rPr>
          <w:spacing w:val="-1"/>
        </w:rPr>
        <w:t> </w:t>
      </w:r>
      <w:r>
        <w:rPr/>
        <w:t>электронных журналов работы основной и резервной станций Штаба ППЭ и статуса «Материалы переданы в РЦОИ»;</w:t>
      </w:r>
    </w:p>
    <w:p>
      <w:pPr>
        <w:pStyle w:val="BodyText"/>
        <w:ind w:right="281"/>
      </w:pPr>
      <w:r>
        <w:rPr/>
        <w:t>совместно</w:t>
      </w:r>
      <w:r>
        <w:rPr>
          <w:spacing w:val="-2"/>
        </w:rPr>
        <w:t> </w:t>
      </w:r>
      <w:r>
        <w:rPr/>
        <w:t>с</w:t>
      </w:r>
      <w:r>
        <w:rPr>
          <w:spacing w:val="-15"/>
        </w:rPr>
        <w:t> </w:t>
      </w:r>
      <w:r>
        <w:rPr/>
        <w:t>руководителем</w:t>
      </w:r>
      <w:r>
        <w:rPr>
          <w:spacing w:val="-2"/>
        </w:rPr>
        <w:t> </w:t>
      </w:r>
      <w:r>
        <w:rPr/>
        <w:t>ППЭ</w:t>
      </w:r>
      <w:r>
        <w:rPr>
          <w:spacing w:val="-2"/>
        </w:rPr>
        <w:t> </w:t>
      </w:r>
      <w:r>
        <w:rPr/>
        <w:t>еще</w:t>
      </w:r>
      <w:r>
        <w:rPr>
          <w:spacing w:val="-1"/>
        </w:rPr>
        <w:t> </w:t>
      </w:r>
      <w:r>
        <w:rPr/>
        <w:t>раз</w:t>
      </w:r>
      <w:r>
        <w:rPr>
          <w:spacing w:val="-1"/>
        </w:rPr>
        <w:t> </w:t>
      </w:r>
      <w:r>
        <w:rPr/>
        <w:t>пересчитывают</w:t>
      </w:r>
      <w:r>
        <w:rPr>
          <w:spacing w:val="-2"/>
        </w:rPr>
        <w:t> </w:t>
      </w:r>
      <w:r>
        <w:rPr/>
        <w:t>все ВДП</w:t>
      </w:r>
      <w:r>
        <w:rPr>
          <w:spacing w:val="-2"/>
        </w:rPr>
        <w:t> </w:t>
      </w:r>
      <w:r>
        <w:rPr/>
        <w:t>(бланки ЕГЭ</w:t>
      </w:r>
      <w:r>
        <w:rPr>
          <w:spacing w:val="-2"/>
        </w:rPr>
        <w:t> </w:t>
      </w:r>
      <w:r>
        <w:rPr/>
        <w:t>в</w:t>
      </w:r>
      <w:r>
        <w:rPr>
          <w:spacing w:val="-2"/>
        </w:rPr>
        <w:t> </w:t>
      </w:r>
      <w:r>
        <w:rPr/>
        <w:t>тех ВДП, которые были вскрыты в Штабе ППЭ для сканирования в связи с возникновением нештатной ситуации, в этом случае сверяют информацию на сопроводительных бланках ВДП, в которых бланки ЕГЭ были доставлены из аудиторий в Штаб ППЭ, и нового ВДП, проверяют, что в новые ВДП вложены калибровочные листы и ВДП, в которых бланки ЕГЭ были доставлены из аудиторий в Штаб ППЭ, и запечатывают ВДП с бланками ЕГЭ для хранения и транспортировки).</w:t>
      </w:r>
    </w:p>
    <w:p>
      <w:pPr>
        <w:pStyle w:val="BodyText"/>
        <w:ind w:right="282"/>
      </w:pPr>
      <w:r>
        <w:rPr/>
        <w:t>Член</w:t>
      </w:r>
      <w:r>
        <w:rPr>
          <w:spacing w:val="34"/>
        </w:rPr>
        <w:t> </w:t>
      </w:r>
      <w:r>
        <w:rPr/>
        <w:t>ГЭК</w:t>
      </w:r>
      <w:r>
        <w:rPr>
          <w:spacing w:val="37"/>
        </w:rPr>
        <w:t> </w:t>
      </w:r>
      <w:r>
        <w:rPr/>
        <w:t>упаковывает</w:t>
      </w:r>
      <w:r>
        <w:rPr>
          <w:spacing w:val="31"/>
        </w:rPr>
        <w:t> </w:t>
      </w:r>
      <w:r>
        <w:rPr/>
        <w:t>все</w:t>
      </w:r>
      <w:r>
        <w:rPr>
          <w:spacing w:val="34"/>
        </w:rPr>
        <w:t> </w:t>
      </w:r>
      <w:r>
        <w:rPr/>
        <w:t>материалы</w:t>
      </w:r>
      <w:r>
        <w:rPr>
          <w:spacing w:val="32"/>
        </w:rPr>
        <w:t> </w:t>
      </w:r>
      <w:r>
        <w:rPr/>
        <w:t>и</w:t>
      </w:r>
      <w:r>
        <w:rPr>
          <w:spacing w:val="34"/>
        </w:rPr>
        <w:t> </w:t>
      </w:r>
      <w:r>
        <w:rPr/>
        <w:t>помещает</w:t>
      </w:r>
      <w:r>
        <w:rPr>
          <w:spacing w:val="31"/>
        </w:rPr>
        <w:t> </w:t>
      </w:r>
      <w:r>
        <w:rPr/>
        <w:t>их</w:t>
      </w:r>
      <w:r>
        <w:rPr>
          <w:spacing w:val="35"/>
        </w:rPr>
        <w:t> </w:t>
      </w:r>
      <w:r>
        <w:rPr/>
        <w:t>на</w:t>
      </w:r>
      <w:r>
        <w:rPr>
          <w:spacing w:val="32"/>
        </w:rPr>
        <w:t> </w:t>
      </w:r>
      <w:r>
        <w:rPr/>
        <w:t>хранение</w:t>
      </w:r>
      <w:r>
        <w:rPr>
          <w:spacing w:val="31"/>
        </w:rPr>
        <w:t> </w:t>
      </w:r>
      <w:r>
        <w:rPr/>
        <w:t>в</w:t>
      </w:r>
      <w:r>
        <w:rPr>
          <w:spacing w:val="31"/>
        </w:rPr>
        <w:t> </w:t>
      </w:r>
      <w:r>
        <w:rPr/>
        <w:t>соответствии со схемой, утвержденной ОИВ.</w:t>
      </w:r>
    </w:p>
    <w:p>
      <w:pPr>
        <w:pStyle w:val="BodyText"/>
        <w:spacing w:line="298" w:lineRule="exact"/>
        <w:ind w:left="1133" w:firstLine="0"/>
      </w:pPr>
      <w:r>
        <w:rPr/>
        <w:t>Данная</w:t>
      </w:r>
      <w:r>
        <w:rPr>
          <w:spacing w:val="-10"/>
        </w:rPr>
        <w:t> </w:t>
      </w:r>
      <w:r>
        <w:rPr/>
        <w:t>схема</w:t>
      </w:r>
      <w:r>
        <w:rPr>
          <w:spacing w:val="-11"/>
        </w:rPr>
        <w:t> </w:t>
      </w:r>
      <w:r>
        <w:rPr/>
        <w:t>предусматривает</w:t>
      </w:r>
      <w:r>
        <w:rPr>
          <w:spacing w:val="-6"/>
        </w:rPr>
        <w:t> </w:t>
      </w:r>
      <w:r>
        <w:rPr>
          <w:spacing w:val="-2"/>
        </w:rPr>
        <w:t>упаковку:</w:t>
      </w:r>
    </w:p>
    <w:p>
      <w:pPr>
        <w:pStyle w:val="BodyText"/>
        <w:ind w:right="285"/>
      </w:pPr>
      <w:r>
        <w:rPr/>
        <w:t>ВДП</w:t>
      </w:r>
      <w:r>
        <w:rPr>
          <w:spacing w:val="80"/>
          <w:w w:val="150"/>
        </w:rPr>
        <w:t> </w:t>
      </w:r>
      <w:r>
        <w:rPr/>
        <w:t>с</w:t>
      </w:r>
      <w:r>
        <w:rPr>
          <w:spacing w:val="80"/>
          <w:w w:val="150"/>
        </w:rPr>
        <w:t> </w:t>
      </w:r>
      <w:r>
        <w:rPr/>
        <w:t>бланками</w:t>
      </w:r>
      <w:r>
        <w:rPr>
          <w:spacing w:val="80"/>
          <w:w w:val="150"/>
        </w:rPr>
        <w:t> </w:t>
      </w:r>
      <w:r>
        <w:rPr/>
        <w:t>ответов</w:t>
      </w:r>
      <w:r>
        <w:rPr>
          <w:spacing w:val="80"/>
          <w:w w:val="150"/>
        </w:rPr>
        <w:t> </w:t>
      </w:r>
      <w:r>
        <w:rPr/>
        <w:t>участников</w:t>
      </w:r>
      <w:r>
        <w:rPr>
          <w:spacing w:val="80"/>
          <w:w w:val="150"/>
        </w:rPr>
        <w:t> </w:t>
      </w:r>
      <w:r>
        <w:rPr/>
        <w:t>экзамена</w:t>
      </w:r>
      <w:r>
        <w:rPr>
          <w:spacing w:val="80"/>
          <w:w w:val="150"/>
        </w:rPr>
        <w:t> </w:t>
      </w:r>
      <w:r>
        <w:rPr/>
        <w:t>и</w:t>
      </w:r>
      <w:r>
        <w:rPr>
          <w:spacing w:val="80"/>
          <w:w w:val="150"/>
        </w:rPr>
        <w:t> </w:t>
      </w:r>
      <w:r>
        <w:rPr/>
        <w:t>калибровочными</w:t>
      </w:r>
      <w:r>
        <w:rPr>
          <w:spacing w:val="80"/>
          <w:w w:val="150"/>
        </w:rPr>
        <w:t> </w:t>
      </w:r>
      <w:r>
        <w:rPr/>
        <w:t>листами</w:t>
      </w:r>
      <w:r>
        <w:rPr>
          <w:spacing w:val="40"/>
        </w:rPr>
        <w:t> </w:t>
      </w:r>
      <w:r>
        <w:rPr/>
        <w:t>из соответствующих аудиторий ППЭ, а также форм ППЭ;</w:t>
      </w:r>
    </w:p>
    <w:p>
      <w:pPr>
        <w:pStyle w:val="BodyText"/>
        <w:ind w:left="1133" w:firstLine="0"/>
      </w:pPr>
      <w:r>
        <w:rPr/>
        <w:t>ВДП</w:t>
      </w:r>
      <w:r>
        <w:rPr>
          <w:spacing w:val="-11"/>
        </w:rPr>
        <w:t> </w:t>
      </w:r>
      <w:r>
        <w:rPr/>
        <w:t>с</w:t>
      </w:r>
      <w:r>
        <w:rPr>
          <w:spacing w:val="-10"/>
        </w:rPr>
        <w:t> </w:t>
      </w:r>
      <w:r>
        <w:rPr/>
        <w:t>испорченными</w:t>
      </w:r>
      <w:r>
        <w:rPr>
          <w:spacing w:val="-7"/>
        </w:rPr>
        <w:t> </w:t>
      </w:r>
      <w:r>
        <w:rPr/>
        <w:t>и</w:t>
      </w:r>
      <w:r>
        <w:rPr>
          <w:spacing w:val="-11"/>
        </w:rPr>
        <w:t> </w:t>
      </w:r>
      <w:r>
        <w:rPr/>
        <w:t>бракованными</w:t>
      </w:r>
      <w:r>
        <w:rPr>
          <w:spacing w:val="-9"/>
        </w:rPr>
        <w:t> </w:t>
      </w:r>
      <w:r>
        <w:rPr>
          <w:spacing w:val="-5"/>
        </w:rPr>
        <w:t>ЭМ;</w:t>
      </w:r>
    </w:p>
    <w:p>
      <w:pPr>
        <w:pStyle w:val="BodyText"/>
        <w:spacing w:after="0"/>
        <w:sectPr>
          <w:pgSz w:w="11910" w:h="16850"/>
          <w:pgMar w:header="0" w:footer="782" w:top="1060" w:bottom="980" w:left="708" w:right="283"/>
        </w:sectPr>
      </w:pPr>
    </w:p>
    <w:p>
      <w:pPr>
        <w:pStyle w:val="BodyText"/>
        <w:spacing w:before="64"/>
        <w:ind w:left="1133" w:firstLine="0"/>
      </w:pPr>
      <w:r>
        <w:rPr/>
        <w:t>ВДП</w:t>
      </w:r>
      <w:r>
        <w:rPr>
          <w:spacing w:val="-8"/>
        </w:rPr>
        <w:t> </w:t>
      </w:r>
      <w:r>
        <w:rPr/>
        <w:t>с</w:t>
      </w:r>
      <w:r>
        <w:rPr>
          <w:spacing w:val="-9"/>
        </w:rPr>
        <w:t> </w:t>
      </w:r>
      <w:r>
        <w:rPr/>
        <w:t>использованными</w:t>
      </w:r>
      <w:r>
        <w:rPr>
          <w:spacing w:val="-8"/>
        </w:rPr>
        <w:t> </w:t>
      </w:r>
      <w:r>
        <w:rPr/>
        <w:t>КИМ</w:t>
      </w:r>
      <w:r>
        <w:rPr>
          <w:spacing w:val="-8"/>
        </w:rPr>
        <w:t> </w:t>
      </w:r>
      <w:r>
        <w:rPr/>
        <w:t>(по</w:t>
      </w:r>
      <w:r>
        <w:rPr>
          <w:spacing w:val="-9"/>
        </w:rPr>
        <w:t> </w:t>
      </w:r>
      <w:r>
        <w:rPr/>
        <w:t>числу</w:t>
      </w:r>
      <w:r>
        <w:rPr>
          <w:spacing w:val="-11"/>
        </w:rPr>
        <w:t> </w:t>
      </w:r>
      <w:r>
        <w:rPr>
          <w:spacing w:val="-2"/>
        </w:rPr>
        <w:t>аудиторий).</w:t>
      </w:r>
    </w:p>
    <w:p>
      <w:pPr>
        <w:pStyle w:val="BodyText"/>
        <w:spacing w:before="2"/>
        <w:ind w:right="279"/>
      </w:pPr>
      <w:r>
        <w:rPr/>
        <w:t>В</w:t>
      </w:r>
      <w:r>
        <w:rPr>
          <w:spacing w:val="-2"/>
        </w:rPr>
        <w:t> </w:t>
      </w:r>
      <w:r>
        <w:rPr/>
        <w:t>случае</w:t>
      </w:r>
      <w:r>
        <w:rPr>
          <w:spacing w:val="-1"/>
        </w:rPr>
        <w:t> </w:t>
      </w:r>
      <w:r>
        <w:rPr/>
        <w:t>принятия</w:t>
      </w:r>
      <w:r>
        <w:rPr>
          <w:spacing w:val="-1"/>
        </w:rPr>
        <w:t> </w:t>
      </w:r>
      <w:r>
        <w:rPr/>
        <w:t>ОИВ</w:t>
      </w:r>
      <w:r>
        <w:rPr>
          <w:spacing w:val="-2"/>
        </w:rPr>
        <w:t> </w:t>
      </w:r>
      <w:r>
        <w:rPr/>
        <w:t>решения</w:t>
      </w:r>
      <w:r>
        <w:rPr>
          <w:spacing w:val="-1"/>
        </w:rPr>
        <w:t> </w:t>
      </w:r>
      <w:r>
        <w:rPr/>
        <w:t>об</w:t>
      </w:r>
      <w:r>
        <w:rPr>
          <w:spacing w:val="-1"/>
        </w:rPr>
        <w:t> </w:t>
      </w:r>
      <w:r>
        <w:rPr/>
        <w:t>использовании</w:t>
      </w:r>
      <w:r>
        <w:rPr>
          <w:spacing w:val="-1"/>
        </w:rPr>
        <w:t> </w:t>
      </w:r>
      <w:r>
        <w:rPr/>
        <w:t>формы</w:t>
      </w:r>
      <w:r>
        <w:rPr>
          <w:spacing w:val="-1"/>
        </w:rPr>
        <w:t> </w:t>
      </w:r>
      <w:r>
        <w:rPr/>
        <w:t>ППЭ-10</w:t>
      </w:r>
      <w:r>
        <w:rPr>
          <w:spacing w:val="-1"/>
        </w:rPr>
        <w:t> </w:t>
      </w:r>
      <w:r>
        <w:rPr/>
        <w:t>–</w:t>
      </w:r>
      <w:r>
        <w:rPr>
          <w:spacing w:val="-1"/>
        </w:rPr>
        <w:t> </w:t>
      </w:r>
      <w:r>
        <w:rPr/>
        <w:t>по</w:t>
      </w:r>
      <w:r>
        <w:rPr>
          <w:spacing w:val="-1"/>
        </w:rPr>
        <w:t> </w:t>
      </w:r>
      <w:r>
        <w:rPr/>
        <w:t>завершении экзамена члены ГЭК составляют отчет члена ГЭК о проведении ЕГЭ в</w:t>
      </w:r>
      <w:r>
        <w:rPr>
          <w:spacing w:val="-1"/>
        </w:rPr>
        <w:t> </w:t>
      </w:r>
      <w:r>
        <w:rPr/>
        <w:t>ППЭ (форма ППЭ- 10), который в тот же день передается в ГЭК.</w:t>
      </w:r>
    </w:p>
    <w:p>
      <w:pPr>
        <w:pStyle w:val="BodyText"/>
        <w:spacing w:after="0"/>
        <w:sectPr>
          <w:pgSz w:w="11910" w:h="16850"/>
          <w:pgMar w:header="0" w:footer="782" w:top="1060" w:bottom="980" w:left="708" w:right="283"/>
        </w:sectPr>
      </w:pPr>
    </w:p>
    <w:p>
      <w:pPr>
        <w:pStyle w:val="Heading1"/>
        <w:numPr>
          <w:ilvl w:val="1"/>
          <w:numId w:val="6"/>
        </w:numPr>
        <w:tabs>
          <w:tab w:pos="3465" w:val="left" w:leader="none"/>
        </w:tabs>
        <w:spacing w:line="240" w:lineRule="auto" w:before="69" w:after="0"/>
        <w:ind w:left="3465" w:right="0" w:hanging="496"/>
        <w:jc w:val="left"/>
      </w:pPr>
      <w:bookmarkStart w:name="_bookmark9" w:id="10"/>
      <w:bookmarkEnd w:id="10"/>
      <w:r>
        <w:rPr>
          <w:b w:val="0"/>
        </w:rPr>
      </w:r>
      <w:r>
        <w:rPr/>
        <w:t>Инструкция</w:t>
      </w:r>
      <w:r>
        <w:rPr>
          <w:spacing w:val="-8"/>
        </w:rPr>
        <w:t> </w:t>
      </w:r>
      <w:r>
        <w:rPr/>
        <w:t>для</w:t>
      </w:r>
      <w:r>
        <w:rPr>
          <w:spacing w:val="-8"/>
        </w:rPr>
        <w:t> </w:t>
      </w:r>
      <w:r>
        <w:rPr/>
        <w:t>руководителя</w:t>
      </w:r>
      <w:r>
        <w:rPr>
          <w:spacing w:val="-7"/>
        </w:rPr>
        <w:t> </w:t>
      </w:r>
      <w:r>
        <w:rPr>
          <w:spacing w:val="-5"/>
        </w:rPr>
        <w:t>ППЭ</w:t>
      </w:r>
    </w:p>
    <w:p>
      <w:pPr>
        <w:spacing w:before="125"/>
        <w:ind w:left="1133" w:right="0" w:firstLine="0"/>
        <w:jc w:val="left"/>
        <w:rPr>
          <w:b/>
          <w:sz w:val="26"/>
        </w:rPr>
      </w:pPr>
      <w:r>
        <w:rPr>
          <w:b/>
          <w:sz w:val="26"/>
        </w:rPr>
        <w:t>Требования</w:t>
      </w:r>
      <w:r>
        <w:rPr>
          <w:b/>
          <w:spacing w:val="-14"/>
          <w:sz w:val="26"/>
        </w:rPr>
        <w:t> </w:t>
      </w:r>
      <w:r>
        <w:rPr>
          <w:b/>
          <w:sz w:val="26"/>
        </w:rPr>
        <w:t>к</w:t>
      </w:r>
      <w:r>
        <w:rPr>
          <w:b/>
          <w:spacing w:val="-15"/>
          <w:sz w:val="26"/>
        </w:rPr>
        <w:t> </w:t>
      </w:r>
      <w:r>
        <w:rPr>
          <w:b/>
          <w:sz w:val="26"/>
        </w:rPr>
        <w:t>руководителям</w:t>
      </w:r>
      <w:r>
        <w:rPr>
          <w:b/>
          <w:spacing w:val="-14"/>
          <w:sz w:val="26"/>
        </w:rPr>
        <w:t> </w:t>
      </w:r>
      <w:r>
        <w:rPr>
          <w:b/>
          <w:sz w:val="26"/>
        </w:rPr>
        <w:t>ППЭ,</w:t>
      </w:r>
      <w:r>
        <w:rPr>
          <w:b/>
          <w:spacing w:val="-13"/>
          <w:sz w:val="26"/>
        </w:rPr>
        <w:t> </w:t>
      </w:r>
      <w:r>
        <w:rPr>
          <w:b/>
          <w:sz w:val="26"/>
        </w:rPr>
        <w:t>предъявляемые</w:t>
      </w:r>
      <w:r>
        <w:rPr>
          <w:b/>
          <w:spacing w:val="-12"/>
          <w:sz w:val="26"/>
        </w:rPr>
        <w:t> </w:t>
      </w:r>
      <w:r>
        <w:rPr>
          <w:b/>
          <w:spacing w:val="-2"/>
          <w:sz w:val="26"/>
        </w:rPr>
        <w:t>Порядком:</w:t>
      </w:r>
    </w:p>
    <w:p>
      <w:pPr>
        <w:pStyle w:val="BodyText"/>
        <w:spacing w:before="15"/>
        <w:ind w:left="1133" w:firstLine="0"/>
        <w:jc w:val="left"/>
      </w:pPr>
      <w:r>
        <w:rPr/>
        <w:t>а)</w:t>
      </w:r>
      <w:r>
        <w:rPr>
          <w:spacing w:val="-7"/>
        </w:rPr>
        <w:t> </w:t>
      </w:r>
      <w:r>
        <w:rPr/>
        <w:t>прошли</w:t>
      </w:r>
      <w:r>
        <w:rPr>
          <w:spacing w:val="-13"/>
        </w:rPr>
        <w:t> </w:t>
      </w:r>
      <w:r>
        <w:rPr/>
        <w:t>соответствующую</w:t>
      </w:r>
      <w:r>
        <w:rPr>
          <w:spacing w:val="-12"/>
        </w:rPr>
        <w:t> </w:t>
      </w:r>
      <w:r>
        <w:rPr/>
        <w:t>подготовку,</w:t>
      </w:r>
      <w:r>
        <w:rPr>
          <w:spacing w:val="-15"/>
        </w:rPr>
        <w:t> </w:t>
      </w:r>
      <w:r>
        <w:rPr/>
        <w:t>организуемую</w:t>
      </w:r>
      <w:r>
        <w:rPr>
          <w:spacing w:val="-14"/>
        </w:rPr>
        <w:t> </w:t>
      </w:r>
      <w:r>
        <w:rPr>
          <w:spacing w:val="-4"/>
        </w:rPr>
        <w:t>ОИВ;</w:t>
      </w:r>
    </w:p>
    <w:p>
      <w:pPr>
        <w:pStyle w:val="BodyText"/>
        <w:spacing w:line="259" w:lineRule="auto" w:before="25"/>
        <w:jc w:val="left"/>
      </w:pPr>
      <w:r>
        <w:rPr/>
        <w:t>б) не</w:t>
      </w:r>
      <w:r>
        <w:rPr>
          <w:spacing w:val="40"/>
        </w:rPr>
        <w:t> </w:t>
      </w:r>
      <w:r>
        <w:rPr/>
        <w:t>являются</w:t>
      </w:r>
      <w:r>
        <w:rPr>
          <w:spacing w:val="40"/>
        </w:rPr>
        <w:t> </w:t>
      </w:r>
      <w:r>
        <w:rPr/>
        <w:t>близкими</w:t>
      </w:r>
      <w:r>
        <w:rPr>
          <w:spacing w:val="40"/>
        </w:rPr>
        <w:t> </w:t>
      </w:r>
      <w:r>
        <w:rPr/>
        <w:t>родственниками</w:t>
      </w:r>
      <w:r>
        <w:rPr>
          <w:vertAlign w:val="superscript"/>
        </w:rPr>
        <w:t>30</w:t>
      </w:r>
      <w:r>
        <w:rPr>
          <w:vertAlign w:val="baseline"/>
        </w:rPr>
        <w:t>,</w:t>
      </w:r>
      <w:r>
        <w:rPr>
          <w:spacing w:val="40"/>
          <w:vertAlign w:val="baseline"/>
        </w:rPr>
        <w:t> </w:t>
      </w:r>
      <w:r>
        <w:rPr>
          <w:vertAlign w:val="baseline"/>
        </w:rPr>
        <w:t>а</w:t>
      </w:r>
      <w:r>
        <w:rPr>
          <w:spacing w:val="40"/>
          <w:vertAlign w:val="baseline"/>
        </w:rPr>
        <w:t> </w:t>
      </w:r>
      <w:r>
        <w:rPr>
          <w:vertAlign w:val="baseline"/>
        </w:rPr>
        <w:t>также</w:t>
      </w:r>
      <w:r>
        <w:rPr>
          <w:spacing w:val="40"/>
          <w:vertAlign w:val="baseline"/>
        </w:rPr>
        <w:t> </w:t>
      </w:r>
      <w:r>
        <w:rPr>
          <w:vertAlign w:val="baseline"/>
        </w:rPr>
        <w:t>супругами,</w:t>
      </w:r>
      <w:r>
        <w:rPr>
          <w:spacing w:val="40"/>
          <w:vertAlign w:val="baseline"/>
        </w:rPr>
        <w:t> </w:t>
      </w:r>
      <w:r>
        <w:rPr>
          <w:vertAlign w:val="baseline"/>
        </w:rPr>
        <w:t>усыновителями,</w:t>
      </w:r>
      <w:r>
        <w:rPr>
          <w:spacing w:val="40"/>
          <w:vertAlign w:val="baseline"/>
        </w:rPr>
        <w:t> </w:t>
      </w:r>
      <w:r>
        <w:rPr>
          <w:vertAlign w:val="baseline"/>
        </w:rPr>
        <w:t>усыновленными участников экзаменов, сдающих экзамен в данном ППЭ;</w:t>
      </w:r>
    </w:p>
    <w:p>
      <w:pPr>
        <w:pStyle w:val="BodyText"/>
        <w:spacing w:line="259" w:lineRule="auto"/>
        <w:jc w:val="left"/>
      </w:pPr>
      <w:r>
        <w:rPr/>
        <w:t>в) не являются педагогическими работниками, являющимися учителями участников ГИА, сдающих экзамен в данном ППЭ</w:t>
      </w:r>
      <w:r>
        <w:rPr>
          <w:vertAlign w:val="superscript"/>
        </w:rPr>
        <w:t>31</w:t>
      </w:r>
      <w:r>
        <w:rPr>
          <w:vertAlign w:val="baseline"/>
        </w:rPr>
        <w:t>.</w:t>
      </w:r>
    </w:p>
    <w:p>
      <w:pPr>
        <w:spacing w:line="249" w:lineRule="auto" w:before="5"/>
        <w:ind w:left="424" w:right="0" w:firstLine="708"/>
        <w:jc w:val="left"/>
        <w:rPr>
          <w:b/>
          <w:sz w:val="26"/>
        </w:rPr>
      </w:pPr>
      <w:r>
        <w:rPr>
          <w:b/>
          <w:sz w:val="26"/>
        </w:rPr>
        <w:t>Руководитель</w:t>
      </w:r>
      <w:r>
        <w:rPr>
          <w:b/>
          <w:spacing w:val="80"/>
          <w:sz w:val="26"/>
        </w:rPr>
        <w:t> </w:t>
      </w:r>
      <w:r>
        <w:rPr>
          <w:b/>
          <w:sz w:val="26"/>
        </w:rPr>
        <w:t>ППЭ</w:t>
      </w:r>
      <w:r>
        <w:rPr>
          <w:b/>
          <w:spacing w:val="80"/>
          <w:sz w:val="26"/>
        </w:rPr>
        <w:t> </w:t>
      </w:r>
      <w:r>
        <w:rPr>
          <w:b/>
          <w:sz w:val="26"/>
        </w:rPr>
        <w:t>заблаговременно</w:t>
      </w:r>
      <w:r>
        <w:rPr>
          <w:b/>
          <w:spacing w:val="80"/>
          <w:w w:val="150"/>
          <w:sz w:val="26"/>
        </w:rPr>
        <w:t> </w:t>
      </w:r>
      <w:r>
        <w:rPr>
          <w:b/>
          <w:sz w:val="26"/>
        </w:rPr>
        <w:t>проходит</w:t>
      </w:r>
      <w:r>
        <w:rPr>
          <w:b/>
          <w:spacing w:val="80"/>
          <w:sz w:val="26"/>
        </w:rPr>
        <w:t> </w:t>
      </w:r>
      <w:r>
        <w:rPr>
          <w:b/>
          <w:sz w:val="26"/>
        </w:rPr>
        <w:t>инструктаж</w:t>
      </w:r>
      <w:r>
        <w:rPr>
          <w:b/>
          <w:spacing w:val="80"/>
          <w:sz w:val="26"/>
        </w:rPr>
        <w:t> </w:t>
      </w:r>
      <w:r>
        <w:rPr>
          <w:b/>
          <w:sz w:val="26"/>
        </w:rPr>
        <w:t>по</w:t>
      </w:r>
      <w:r>
        <w:rPr>
          <w:b/>
          <w:spacing w:val="80"/>
          <w:sz w:val="26"/>
        </w:rPr>
        <w:t> </w:t>
      </w:r>
      <w:r>
        <w:rPr>
          <w:b/>
          <w:sz w:val="26"/>
        </w:rPr>
        <w:t>порядку</w:t>
      </w:r>
      <w:r>
        <w:rPr>
          <w:b/>
          <w:spacing w:val="80"/>
          <w:sz w:val="26"/>
        </w:rPr>
        <w:t> </w:t>
      </w:r>
      <w:r>
        <w:rPr>
          <w:b/>
          <w:sz w:val="26"/>
        </w:rPr>
        <w:t>и</w:t>
      </w:r>
      <w:r>
        <w:rPr>
          <w:b/>
          <w:spacing w:val="80"/>
          <w:sz w:val="26"/>
        </w:rPr>
        <w:t> </w:t>
      </w:r>
      <w:r>
        <w:rPr>
          <w:b/>
          <w:sz w:val="26"/>
        </w:rPr>
        <w:t>процедуре проведения экзаменов и ознакомляется с:</w:t>
      </w:r>
    </w:p>
    <w:p>
      <w:pPr>
        <w:pStyle w:val="BodyText"/>
        <w:spacing w:line="292" w:lineRule="exact"/>
        <w:ind w:left="1133" w:firstLine="0"/>
        <w:jc w:val="left"/>
      </w:pPr>
      <w:r>
        <w:rPr/>
        <w:t>а)</w:t>
      </w:r>
      <w:r>
        <w:rPr>
          <w:spacing w:val="-4"/>
        </w:rPr>
        <w:t> </w:t>
      </w:r>
      <w:r>
        <w:rPr/>
        <w:t>нормативными</w:t>
      </w:r>
      <w:r>
        <w:rPr>
          <w:spacing w:val="-13"/>
        </w:rPr>
        <w:t> </w:t>
      </w:r>
      <w:r>
        <w:rPr/>
        <w:t>правовыми</w:t>
      </w:r>
      <w:r>
        <w:rPr>
          <w:spacing w:val="-12"/>
        </w:rPr>
        <w:t> </w:t>
      </w:r>
      <w:r>
        <w:rPr/>
        <w:t>актами,</w:t>
      </w:r>
      <w:r>
        <w:rPr>
          <w:spacing w:val="-9"/>
        </w:rPr>
        <w:t> </w:t>
      </w:r>
      <w:r>
        <w:rPr/>
        <w:t>регламентирующими</w:t>
      </w:r>
      <w:r>
        <w:rPr>
          <w:spacing w:val="-13"/>
        </w:rPr>
        <w:t> </w:t>
      </w:r>
      <w:r>
        <w:rPr/>
        <w:t>проведение</w:t>
      </w:r>
      <w:r>
        <w:rPr>
          <w:spacing w:val="-8"/>
        </w:rPr>
        <w:t> </w:t>
      </w:r>
      <w:r>
        <w:rPr>
          <w:spacing w:val="-2"/>
        </w:rPr>
        <w:t>экзаменов;</w:t>
      </w:r>
    </w:p>
    <w:p>
      <w:pPr>
        <w:pStyle w:val="BodyText"/>
        <w:spacing w:line="249" w:lineRule="auto" w:before="10"/>
        <w:ind w:right="277"/>
      </w:pPr>
      <w:r>
        <w:rPr/>
        <w:t>б) инструкцией, определяющей порядок работы руководителя ППЭ, а также инструкциями, определяющими порядок работы работников ППЭ;</w:t>
      </w:r>
    </w:p>
    <w:p>
      <w:pPr>
        <w:pStyle w:val="BodyText"/>
        <w:spacing w:line="249" w:lineRule="auto"/>
        <w:ind w:right="282"/>
      </w:pPr>
      <w:r>
        <w:rPr/>
        <w:t>в) правилами оформления ведомостей, протоколов и актов, заполняемых при проведении экзаменов в аудиториях, ППЭ.</w:t>
      </w:r>
    </w:p>
    <w:p>
      <w:pPr>
        <w:pStyle w:val="BodyText"/>
        <w:spacing w:line="247" w:lineRule="auto"/>
        <w:ind w:right="277"/>
      </w:pPr>
      <w:r>
        <w:rPr/>
        <w:t>Руководитель ППЭ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pPr>
        <w:pStyle w:val="BodyText"/>
        <w:spacing w:before="8"/>
        <w:ind w:left="0" w:firstLine="0"/>
        <w:jc w:val="left"/>
      </w:pPr>
    </w:p>
    <w:p>
      <w:pPr>
        <w:spacing w:before="0"/>
        <w:ind w:left="146" w:right="5" w:firstLine="0"/>
        <w:jc w:val="center"/>
        <w:rPr>
          <w:b/>
          <w:sz w:val="26"/>
        </w:rPr>
      </w:pPr>
      <w:r>
        <w:rPr>
          <w:b/>
          <w:sz w:val="26"/>
        </w:rPr>
        <w:t>Подготовка</w:t>
      </w:r>
      <w:r>
        <w:rPr>
          <w:b/>
          <w:spacing w:val="-10"/>
          <w:sz w:val="26"/>
        </w:rPr>
        <w:t> </w:t>
      </w:r>
      <w:r>
        <w:rPr>
          <w:b/>
          <w:sz w:val="26"/>
        </w:rPr>
        <w:t>к</w:t>
      </w:r>
      <w:r>
        <w:rPr>
          <w:b/>
          <w:spacing w:val="-12"/>
          <w:sz w:val="26"/>
        </w:rPr>
        <w:t> </w:t>
      </w:r>
      <w:r>
        <w:rPr>
          <w:b/>
          <w:sz w:val="26"/>
        </w:rPr>
        <w:t>проведению</w:t>
      </w:r>
      <w:r>
        <w:rPr>
          <w:b/>
          <w:spacing w:val="-9"/>
          <w:sz w:val="26"/>
        </w:rPr>
        <w:t> </w:t>
      </w:r>
      <w:r>
        <w:rPr>
          <w:b/>
          <w:spacing w:val="-5"/>
          <w:sz w:val="26"/>
        </w:rPr>
        <w:t>ЕГЭ</w:t>
      </w:r>
    </w:p>
    <w:p>
      <w:pPr>
        <w:pStyle w:val="BodyText"/>
        <w:spacing w:before="291"/>
        <w:ind w:right="277"/>
      </w:pPr>
      <w:r>
        <w:rPr/>
        <w:t>Руководителю ППЭ</w:t>
      </w:r>
      <w:r>
        <w:rPr>
          <w:spacing w:val="-1"/>
        </w:rPr>
        <w:t> </w:t>
      </w:r>
      <w:r>
        <w:rPr>
          <w:u w:val="single"/>
        </w:rPr>
        <w:t>совместно с</w:t>
      </w:r>
      <w:r>
        <w:rPr>
          <w:spacing w:val="-16"/>
          <w:u w:val="single"/>
        </w:rPr>
        <w:t> </w:t>
      </w:r>
      <w:r>
        <w:rPr>
          <w:u w:val="single"/>
        </w:rPr>
        <w:t>руководителем </w:t>
      </w:r>
      <w:r>
        <w:rPr/>
        <w:t>организации следует обеспечить готовность</w:t>
      </w:r>
      <w:r>
        <w:rPr>
          <w:spacing w:val="31"/>
        </w:rPr>
        <w:t> </w:t>
      </w:r>
      <w:r>
        <w:rPr/>
        <w:t>ППЭ</w:t>
      </w:r>
      <w:r>
        <w:rPr>
          <w:spacing w:val="34"/>
        </w:rPr>
        <w:t> </w:t>
      </w:r>
      <w:r>
        <w:rPr/>
        <w:t>к</w:t>
      </w:r>
      <w:r>
        <w:rPr>
          <w:spacing w:val="-16"/>
        </w:rPr>
        <w:t> </w:t>
      </w:r>
      <w:r>
        <w:rPr/>
        <w:t>проведению</w:t>
      </w:r>
      <w:r>
        <w:rPr>
          <w:spacing w:val="33"/>
        </w:rPr>
        <w:t> </w:t>
      </w:r>
      <w:r>
        <w:rPr/>
        <w:t>ЕГЭ</w:t>
      </w:r>
      <w:r>
        <w:rPr>
          <w:spacing w:val="31"/>
        </w:rPr>
        <w:t> </w:t>
      </w:r>
      <w:r>
        <w:rPr/>
        <w:t>в</w:t>
      </w:r>
      <w:r>
        <w:rPr>
          <w:spacing w:val="-15"/>
        </w:rPr>
        <w:t> </w:t>
      </w:r>
      <w:r>
        <w:rPr/>
        <w:t>соответствии</w:t>
      </w:r>
      <w:r>
        <w:rPr>
          <w:spacing w:val="33"/>
        </w:rPr>
        <w:t> </w:t>
      </w:r>
      <w:r>
        <w:rPr/>
        <w:t>с</w:t>
      </w:r>
      <w:r>
        <w:rPr>
          <w:spacing w:val="-15"/>
        </w:rPr>
        <w:t> </w:t>
      </w:r>
      <w:r>
        <w:rPr/>
        <w:t>требованиями</w:t>
      </w:r>
      <w:r>
        <w:rPr>
          <w:spacing w:val="33"/>
        </w:rPr>
        <w:t> </w:t>
      </w:r>
      <w:r>
        <w:rPr/>
        <w:t>к</w:t>
      </w:r>
      <w:r>
        <w:rPr>
          <w:spacing w:val="-16"/>
        </w:rPr>
        <w:t> </w:t>
      </w:r>
      <w:r>
        <w:rPr/>
        <w:t>ППЭ,</w:t>
      </w:r>
      <w:r>
        <w:rPr>
          <w:spacing w:val="31"/>
        </w:rPr>
        <w:t> </w:t>
      </w:r>
      <w:r>
        <w:rPr/>
        <w:t>изложенными в</w:t>
      </w:r>
      <w:r>
        <w:rPr>
          <w:spacing w:val="-15"/>
        </w:rPr>
        <w:t> </w:t>
      </w:r>
      <w:r>
        <w:rPr/>
        <w:t>настоящих Методических рекомендациях, в том числе техническое оснащение в соответствии с</w:t>
      </w:r>
      <w:r>
        <w:rPr>
          <w:spacing w:val="-3"/>
        </w:rPr>
        <w:t> </w:t>
      </w:r>
      <w:r>
        <w:rPr/>
        <w:t>требованиями приложения 2 и хранение основного и резервного флеш- накопителя для хранения интернет-пакетов в сейфе Штаба ППЭ с осуществлением мер информационной безопасности.</w:t>
      </w:r>
    </w:p>
    <w:p>
      <w:pPr>
        <w:pStyle w:val="BodyText"/>
        <w:spacing w:before="2"/>
        <w:ind w:right="283"/>
      </w:pPr>
      <w:r>
        <w:rPr/>
        <w:t>Также необходимо подготовить не менее 1 флеш-накопителя для переноса данных между станциями в ППЭ (рекомендуемое количество – по</w:t>
      </w:r>
      <w:r>
        <w:rPr>
          <w:spacing w:val="-2"/>
        </w:rPr>
        <w:t> </w:t>
      </w:r>
      <w:r>
        <w:rPr/>
        <w:t>числу технических</w:t>
      </w:r>
      <w:r>
        <w:rPr>
          <w:spacing w:val="40"/>
        </w:rPr>
        <w:t> </w:t>
      </w:r>
      <w:r>
        <w:rPr/>
        <w:t>специалистов ППЭ плюс не менее одного резервного).</w:t>
      </w:r>
    </w:p>
    <w:p>
      <w:pPr>
        <w:pStyle w:val="BodyText"/>
        <w:ind w:right="279"/>
      </w:pPr>
      <w:r>
        <w:rPr/>
        <w:t>Руководитель ППЭ обязан контролировать своевременность загрузки ЭМ для 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w:t>
      </w:r>
      <w:r>
        <w:rPr>
          <w:spacing w:val="80"/>
        </w:rPr>
        <w:t> </w:t>
      </w:r>
      <w:r>
        <w:rPr/>
        <w:t>формируются на основе сведений о распределенных по ППЭ участниках и аудиторном фонде ППЭ.</w:t>
      </w:r>
    </w:p>
    <w:p>
      <w:pPr>
        <w:spacing w:line="249" w:lineRule="auto" w:before="6"/>
        <w:ind w:left="424" w:right="281" w:firstLine="708"/>
        <w:jc w:val="both"/>
        <w:rPr>
          <w:b/>
          <w:sz w:val="26"/>
        </w:rPr>
      </w:pPr>
      <w:r>
        <w:rPr>
          <w:b/>
          <w:sz w:val="26"/>
        </w:rPr>
        <w:t>Не позднее чем за один календарный день до проведения экзамена руководителю ППЭ совместно с руководителем организации, на базе которой организован ППЭ, следует:</w:t>
      </w:r>
    </w:p>
    <w:p>
      <w:pPr>
        <w:pStyle w:val="ListParagraph"/>
        <w:numPr>
          <w:ilvl w:val="0"/>
          <w:numId w:val="21"/>
        </w:numPr>
        <w:tabs>
          <w:tab w:pos="1421" w:val="left" w:leader="none"/>
        </w:tabs>
        <w:spacing w:line="240" w:lineRule="auto" w:before="8" w:after="0"/>
        <w:ind w:left="424" w:right="281" w:firstLine="708"/>
        <w:jc w:val="both"/>
        <w:rPr>
          <w:sz w:val="26"/>
        </w:rPr>
      </w:pPr>
      <w:r>
        <w:rPr>
          <w:sz w:val="26"/>
        </w:rPr>
        <w:t>проверить наличие и готовность помещений и аудиторий, необходимых для проведения</w:t>
      </w:r>
      <w:r>
        <w:rPr>
          <w:spacing w:val="80"/>
          <w:w w:val="150"/>
          <w:sz w:val="26"/>
        </w:rPr>
        <w:t> </w:t>
      </w:r>
      <w:r>
        <w:rPr>
          <w:sz w:val="26"/>
        </w:rPr>
        <w:t>экзаменов,</w:t>
      </w:r>
      <w:r>
        <w:rPr>
          <w:spacing w:val="80"/>
          <w:w w:val="150"/>
          <w:sz w:val="26"/>
        </w:rPr>
        <w:t> </w:t>
      </w:r>
      <w:r>
        <w:rPr>
          <w:sz w:val="26"/>
        </w:rPr>
        <w:t>в</w:t>
      </w:r>
      <w:r>
        <w:rPr>
          <w:spacing w:val="80"/>
          <w:w w:val="150"/>
          <w:sz w:val="26"/>
        </w:rPr>
        <w:t> </w:t>
      </w:r>
      <w:r>
        <w:rPr>
          <w:sz w:val="26"/>
        </w:rPr>
        <w:t>том</w:t>
      </w:r>
      <w:r>
        <w:rPr>
          <w:spacing w:val="80"/>
          <w:w w:val="150"/>
          <w:sz w:val="26"/>
        </w:rPr>
        <w:t> </w:t>
      </w:r>
      <w:r>
        <w:rPr>
          <w:sz w:val="26"/>
        </w:rPr>
        <w:t>числе</w:t>
      </w:r>
      <w:r>
        <w:rPr>
          <w:spacing w:val="80"/>
          <w:w w:val="150"/>
          <w:sz w:val="26"/>
        </w:rPr>
        <w:t> </w:t>
      </w:r>
      <w:r>
        <w:rPr>
          <w:sz w:val="26"/>
        </w:rPr>
        <w:t>аудиторий</w:t>
      </w:r>
      <w:r>
        <w:rPr>
          <w:spacing w:val="80"/>
          <w:w w:val="150"/>
          <w:sz w:val="26"/>
        </w:rPr>
        <w:t> </w:t>
      </w:r>
      <w:r>
        <w:rPr>
          <w:sz w:val="26"/>
        </w:rPr>
        <w:t>для</w:t>
      </w:r>
      <w:r>
        <w:rPr>
          <w:spacing w:val="33"/>
          <w:sz w:val="26"/>
        </w:rPr>
        <w:t>  </w:t>
      </w:r>
      <w:r>
        <w:rPr>
          <w:sz w:val="26"/>
        </w:rPr>
        <w:t>участников</w:t>
      </w:r>
      <w:r>
        <w:rPr>
          <w:spacing w:val="80"/>
          <w:w w:val="150"/>
          <w:sz w:val="26"/>
        </w:rPr>
        <w:t> </w:t>
      </w:r>
      <w:r>
        <w:rPr>
          <w:sz w:val="26"/>
        </w:rPr>
        <w:t>экзаменов</w:t>
      </w:r>
      <w:r>
        <w:rPr>
          <w:spacing w:val="80"/>
          <w:w w:val="150"/>
          <w:sz w:val="26"/>
        </w:rPr>
        <w:t> </w:t>
      </w:r>
      <w:r>
        <w:rPr>
          <w:sz w:val="26"/>
        </w:rPr>
        <w:t>с</w:t>
      </w:r>
      <w:r>
        <w:rPr>
          <w:spacing w:val="80"/>
          <w:w w:val="150"/>
          <w:sz w:val="26"/>
        </w:rPr>
        <w:t> </w:t>
      </w:r>
      <w:r>
        <w:rPr>
          <w:sz w:val="26"/>
        </w:rPr>
        <w:t>ОВЗ,</w:t>
      </w:r>
    </w:p>
    <w:p>
      <w:pPr>
        <w:pStyle w:val="BodyText"/>
        <w:spacing w:before="173"/>
        <w:ind w:left="0" w:firstLine="0"/>
        <w:jc w:val="left"/>
        <w:rPr>
          <w:sz w:val="20"/>
        </w:rPr>
      </w:pPr>
      <w:r>
        <w:rPr>
          <w:sz w:val="20"/>
        </w:rPr>
        <mc:AlternateContent>
          <mc:Choice Requires="wps">
            <w:drawing>
              <wp:anchor distT="0" distB="0" distL="0" distR="0" allowOverlap="1" layoutInCell="1" locked="0" behindDoc="1" simplePos="0" relativeHeight="487596032">
                <wp:simplePos x="0" y="0"/>
                <wp:positionH relativeFrom="page">
                  <wp:posOffset>1169212</wp:posOffset>
                </wp:positionH>
                <wp:positionV relativeFrom="paragraph">
                  <wp:posOffset>271608</wp:posOffset>
                </wp:positionV>
                <wp:extent cx="1829435" cy="76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21.386511pt;width:144.020pt;height:.599980pt;mso-position-horizontal-relative:page;mso-position-vertical-relative:paragraph;z-index:-15720448;mso-wrap-distance-left:0;mso-wrap-distance-right:0" id="docshape18" filled="true" fillcolor="#000000" stroked="false">
                <v:fill type="solid"/>
                <w10:wrap type="topAndBottom"/>
              </v:rect>
            </w:pict>
          </mc:Fallback>
        </mc:AlternateContent>
      </w:r>
    </w:p>
    <w:p>
      <w:pPr>
        <w:spacing w:line="253" w:lineRule="exact" w:before="113"/>
        <w:ind w:left="1416" w:right="0" w:firstLine="0"/>
        <w:jc w:val="both"/>
        <w:rPr>
          <w:sz w:val="22"/>
        </w:rPr>
      </w:pPr>
      <w:r>
        <w:rPr>
          <w:sz w:val="22"/>
          <w:vertAlign w:val="superscript"/>
        </w:rPr>
        <w:t>30</w:t>
      </w:r>
      <w:r>
        <w:rPr>
          <w:spacing w:val="-5"/>
          <w:sz w:val="22"/>
          <w:vertAlign w:val="baseline"/>
        </w:rPr>
        <w:t> </w:t>
      </w:r>
      <w:r>
        <w:rPr>
          <w:sz w:val="22"/>
          <w:vertAlign w:val="baseline"/>
        </w:rPr>
        <w:t>Статья</w:t>
      </w:r>
      <w:r>
        <w:rPr>
          <w:spacing w:val="-6"/>
          <w:sz w:val="22"/>
          <w:vertAlign w:val="baseline"/>
        </w:rPr>
        <w:t> </w:t>
      </w:r>
      <w:r>
        <w:rPr>
          <w:sz w:val="22"/>
          <w:vertAlign w:val="baseline"/>
        </w:rPr>
        <w:t>14</w:t>
      </w:r>
      <w:r>
        <w:rPr>
          <w:spacing w:val="-5"/>
          <w:sz w:val="22"/>
          <w:vertAlign w:val="baseline"/>
        </w:rPr>
        <w:t> </w:t>
      </w:r>
      <w:r>
        <w:rPr>
          <w:sz w:val="22"/>
          <w:vertAlign w:val="baseline"/>
        </w:rPr>
        <w:t>Семейного</w:t>
      </w:r>
      <w:r>
        <w:rPr>
          <w:spacing w:val="-4"/>
          <w:sz w:val="22"/>
          <w:vertAlign w:val="baseline"/>
        </w:rPr>
        <w:t> </w:t>
      </w:r>
      <w:r>
        <w:rPr>
          <w:sz w:val="22"/>
          <w:vertAlign w:val="baseline"/>
        </w:rPr>
        <w:t>кодекса</w:t>
      </w:r>
      <w:r>
        <w:rPr>
          <w:spacing w:val="-5"/>
          <w:sz w:val="22"/>
          <w:vertAlign w:val="baseline"/>
        </w:rPr>
        <w:t> </w:t>
      </w:r>
      <w:r>
        <w:rPr>
          <w:sz w:val="22"/>
          <w:vertAlign w:val="baseline"/>
        </w:rPr>
        <w:t>Российской</w:t>
      </w:r>
      <w:r>
        <w:rPr>
          <w:spacing w:val="-7"/>
          <w:sz w:val="22"/>
          <w:vertAlign w:val="baseline"/>
        </w:rPr>
        <w:t> </w:t>
      </w:r>
      <w:r>
        <w:rPr>
          <w:spacing w:val="-2"/>
          <w:sz w:val="22"/>
          <w:vertAlign w:val="baseline"/>
        </w:rPr>
        <w:t>Федерации.</w:t>
      </w:r>
    </w:p>
    <w:p>
      <w:pPr>
        <w:spacing w:before="0"/>
        <w:ind w:left="708" w:right="281" w:firstLine="707"/>
        <w:jc w:val="both"/>
        <w:rPr>
          <w:sz w:val="22"/>
        </w:rPr>
      </w:pPr>
      <w:r>
        <w:rPr>
          <w:sz w:val="22"/>
          <w:vertAlign w:val="superscript"/>
        </w:rPr>
        <w:t>31</w:t>
      </w:r>
      <w:r>
        <w:rPr>
          <w:sz w:val="22"/>
          <w:vertAlign w:val="baseline"/>
        </w:rPr>
        <w:t>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spacing w:after="0"/>
        <w:jc w:val="both"/>
        <w:rPr>
          <w:sz w:val="22"/>
        </w:rPr>
        <w:sectPr>
          <w:pgSz w:w="11910" w:h="16850"/>
          <w:pgMar w:header="0" w:footer="782" w:top="1060" w:bottom="980" w:left="708" w:right="283"/>
        </w:sectPr>
      </w:pPr>
    </w:p>
    <w:p>
      <w:pPr>
        <w:pStyle w:val="BodyText"/>
        <w:spacing w:before="64"/>
        <w:ind w:right="285" w:firstLine="0"/>
      </w:pPr>
      <w:r>
        <w:rPr/>
        <w:t>участников экзаменов – детей-инвалидов и инвалидов, учитывающих состояние их здоровья, особенности психофизического развития и индивидуальных возможностей</w:t>
      </w:r>
      <w:r>
        <w:rPr>
          <w:vertAlign w:val="superscript"/>
        </w:rPr>
        <w:t>32</w:t>
      </w:r>
      <w:r>
        <w:rPr>
          <w:vertAlign w:val="baseline"/>
        </w:rPr>
        <w:t>;</w:t>
      </w:r>
    </w:p>
    <w:p>
      <w:pPr>
        <w:pStyle w:val="ListParagraph"/>
        <w:numPr>
          <w:ilvl w:val="0"/>
          <w:numId w:val="21"/>
        </w:numPr>
        <w:tabs>
          <w:tab w:pos="1421" w:val="left" w:leader="none"/>
        </w:tabs>
        <w:spacing w:line="240" w:lineRule="auto" w:before="3" w:after="0"/>
        <w:ind w:left="424" w:right="290" w:firstLine="708"/>
        <w:jc w:val="both"/>
        <w:rPr>
          <w:sz w:val="26"/>
        </w:rPr>
      </w:pPr>
      <w:r>
        <w:rPr>
          <w:sz w:val="26"/>
        </w:rPr>
        <w:t>проверить готовность необходимого оборудования для участников экзаменов с ОВЗ, участников экзаменов – детей-инвалидов и инвалидов;</w:t>
      </w:r>
    </w:p>
    <w:p>
      <w:pPr>
        <w:pStyle w:val="ListParagraph"/>
        <w:numPr>
          <w:ilvl w:val="0"/>
          <w:numId w:val="21"/>
        </w:numPr>
        <w:tabs>
          <w:tab w:pos="1421" w:val="left" w:leader="none"/>
        </w:tabs>
        <w:spacing w:line="240" w:lineRule="auto" w:before="0" w:after="0"/>
        <w:ind w:left="424" w:right="284" w:firstLine="708"/>
        <w:jc w:val="both"/>
        <w:rPr>
          <w:sz w:val="26"/>
        </w:rPr>
      </w:pPr>
      <w:r>
        <w:rPr>
          <w:sz w:val="26"/>
        </w:rPr>
        <w:t>проверить готовность рабочих мест (столы, стулья) для организаторов вне аудитории, обеспечивающих вход участников экзаменов, сотрудников, осуществляющих охрану правопорядка;</w:t>
      </w:r>
    </w:p>
    <w:p>
      <w:pPr>
        <w:pStyle w:val="ListParagraph"/>
        <w:numPr>
          <w:ilvl w:val="0"/>
          <w:numId w:val="21"/>
        </w:numPr>
        <w:tabs>
          <w:tab w:pos="1421" w:val="left" w:leader="none"/>
        </w:tabs>
        <w:spacing w:line="240" w:lineRule="auto" w:before="0" w:after="0"/>
        <w:ind w:left="424" w:right="289" w:firstLine="708"/>
        <w:jc w:val="both"/>
        <w:rPr>
          <w:sz w:val="26"/>
        </w:rPr>
      </w:pPr>
      <w:r>
        <w:rPr>
          <w:sz w:val="26"/>
        </w:rPr>
        <w:t>проверить готовность рабочих мест для организаторов в аудитории и общественных наблюдателей;</w:t>
      </w:r>
    </w:p>
    <w:p>
      <w:pPr>
        <w:pStyle w:val="ListParagraph"/>
        <w:numPr>
          <w:ilvl w:val="0"/>
          <w:numId w:val="21"/>
        </w:numPr>
        <w:tabs>
          <w:tab w:pos="1421" w:val="left" w:leader="none"/>
        </w:tabs>
        <w:spacing w:line="240" w:lineRule="auto" w:before="0" w:after="0"/>
        <w:ind w:left="424" w:right="287" w:firstLine="708"/>
        <w:jc w:val="both"/>
        <w:rPr>
          <w:sz w:val="26"/>
        </w:rPr>
      </w:pPr>
      <w:r>
        <w:rPr>
          <w:sz w:val="26"/>
        </w:rPr>
        <w:t>обеспечить аудитории для проведения экзаменов заметным обозначением их номеров и наименований помещений, используемых для проведения экзамена;</w:t>
      </w:r>
    </w:p>
    <w:p>
      <w:pPr>
        <w:pStyle w:val="ListParagraph"/>
        <w:numPr>
          <w:ilvl w:val="0"/>
          <w:numId w:val="21"/>
        </w:numPr>
        <w:tabs>
          <w:tab w:pos="1421" w:val="left" w:leader="none"/>
        </w:tabs>
        <w:spacing w:line="240" w:lineRule="auto" w:before="0" w:after="0"/>
        <w:ind w:left="424" w:right="289" w:firstLine="708"/>
        <w:jc w:val="both"/>
        <w:rPr>
          <w:sz w:val="26"/>
        </w:rPr>
      </w:pPr>
      <w:r>
        <w:rPr>
          <w:sz w:val="26"/>
        </w:rPr>
        <w:t>обеспечить каждое рабочее место участника экзамена в аудитории заметным обозначением его номера;</w:t>
      </w:r>
    </w:p>
    <w:p>
      <w:pPr>
        <w:pStyle w:val="ListParagraph"/>
        <w:numPr>
          <w:ilvl w:val="0"/>
          <w:numId w:val="21"/>
        </w:numPr>
        <w:tabs>
          <w:tab w:pos="1421" w:val="left" w:leader="none"/>
        </w:tabs>
        <w:spacing w:line="240" w:lineRule="auto" w:before="0" w:after="0"/>
        <w:ind w:left="424" w:right="285" w:firstLine="708"/>
        <w:jc w:val="both"/>
        <w:rPr>
          <w:sz w:val="26"/>
        </w:rPr>
      </w:pPr>
      <w:r>
        <w:rPr>
          <w:sz w:val="26"/>
        </w:rPr>
        <w:t>обеспечить специально выделенное место в каждой аудитории (стол), находящееся</w:t>
      </w:r>
      <w:r>
        <w:rPr>
          <w:spacing w:val="-6"/>
          <w:sz w:val="26"/>
        </w:rPr>
        <w:t> </w:t>
      </w:r>
      <w:r>
        <w:rPr>
          <w:sz w:val="26"/>
        </w:rPr>
        <w:t>в</w:t>
      </w:r>
      <w:r>
        <w:rPr>
          <w:spacing w:val="-5"/>
          <w:sz w:val="26"/>
        </w:rPr>
        <w:t> </w:t>
      </w:r>
      <w:r>
        <w:rPr>
          <w:sz w:val="26"/>
        </w:rPr>
        <w:t>зоне</w:t>
      </w:r>
      <w:r>
        <w:rPr>
          <w:spacing w:val="-3"/>
          <w:sz w:val="26"/>
        </w:rPr>
        <w:t> </w:t>
      </w:r>
      <w:r>
        <w:rPr>
          <w:sz w:val="26"/>
        </w:rPr>
        <w:t>видимости</w:t>
      </w:r>
      <w:r>
        <w:rPr>
          <w:spacing w:val="-3"/>
          <w:sz w:val="26"/>
        </w:rPr>
        <w:t> </w:t>
      </w:r>
      <w:r>
        <w:rPr>
          <w:sz w:val="26"/>
        </w:rPr>
        <w:t>камер</w:t>
      </w:r>
      <w:r>
        <w:rPr>
          <w:spacing w:val="-6"/>
          <w:sz w:val="26"/>
        </w:rPr>
        <w:t> </w:t>
      </w:r>
      <w:r>
        <w:rPr>
          <w:sz w:val="26"/>
        </w:rPr>
        <w:t>видеонаблюдения,</w:t>
      </w:r>
      <w:r>
        <w:rPr>
          <w:spacing w:val="-6"/>
          <w:sz w:val="26"/>
        </w:rPr>
        <w:t> </w:t>
      </w:r>
      <w:r>
        <w:rPr>
          <w:sz w:val="26"/>
        </w:rPr>
        <w:t>для</w:t>
      </w:r>
      <w:r>
        <w:rPr>
          <w:spacing w:val="-5"/>
          <w:sz w:val="26"/>
        </w:rPr>
        <w:t> </w:t>
      </w:r>
      <w:r>
        <w:rPr>
          <w:sz w:val="26"/>
        </w:rPr>
        <w:t>оформления</w:t>
      </w:r>
      <w:r>
        <w:rPr>
          <w:spacing w:val="-5"/>
          <w:sz w:val="26"/>
        </w:rPr>
        <w:t> </w:t>
      </w:r>
      <w:r>
        <w:rPr>
          <w:sz w:val="26"/>
        </w:rPr>
        <w:t>соответствующих форм ППЭ, осуществления раскладки напечатанных ЭМ и последующей упаковки организаторами ЭМ, собранных у участников экзаменов;</w:t>
      </w:r>
    </w:p>
    <w:p>
      <w:pPr>
        <w:pStyle w:val="ListParagraph"/>
        <w:numPr>
          <w:ilvl w:val="0"/>
          <w:numId w:val="21"/>
        </w:numPr>
        <w:tabs>
          <w:tab w:pos="1421" w:val="left" w:leader="none"/>
        </w:tabs>
        <w:spacing w:line="240" w:lineRule="auto" w:before="0" w:after="0"/>
        <w:ind w:left="424" w:right="291" w:firstLine="708"/>
        <w:jc w:val="both"/>
        <w:rPr>
          <w:sz w:val="26"/>
        </w:rPr>
      </w:pPr>
      <w:r>
        <w:rPr>
          <w:sz w:val="26"/>
        </w:rPr>
        <w:t>обеспечить помещения ППЭ, в том числе аудитории, заметным обозначением о ведении видеонаблюдения;</w:t>
      </w:r>
    </w:p>
    <w:p>
      <w:pPr>
        <w:pStyle w:val="ListParagraph"/>
        <w:numPr>
          <w:ilvl w:val="0"/>
          <w:numId w:val="21"/>
        </w:numPr>
        <w:tabs>
          <w:tab w:pos="1421" w:val="left" w:leader="none"/>
        </w:tabs>
        <w:spacing w:line="240" w:lineRule="auto" w:before="0" w:after="0"/>
        <w:ind w:left="424" w:right="286" w:firstLine="708"/>
        <w:jc w:val="both"/>
        <w:rPr>
          <w:sz w:val="26"/>
        </w:rPr>
      </w:pPr>
      <w:r>
        <w:rPr>
          <w:sz w:val="26"/>
        </w:rPr>
        <w:t>провести проверку работоспособности средств видеонаблюдения в ППЭ совместно с техническим специалистом;</w:t>
      </w:r>
    </w:p>
    <w:p>
      <w:pPr>
        <w:pStyle w:val="ListParagraph"/>
        <w:numPr>
          <w:ilvl w:val="0"/>
          <w:numId w:val="21"/>
        </w:numPr>
        <w:tabs>
          <w:tab w:pos="1551" w:val="left" w:leader="none"/>
        </w:tabs>
        <w:spacing w:line="240" w:lineRule="auto" w:before="0" w:after="0"/>
        <w:ind w:left="424" w:right="279" w:firstLine="708"/>
        <w:jc w:val="both"/>
        <w:rPr>
          <w:sz w:val="26"/>
        </w:rPr>
      </w:pPr>
      <w:r>
        <w:rPr>
          <w:sz w:val="26"/>
        </w:rPr>
        <w:t>проверить настройки металлоискателей (стационарных и (или) ручных), расположенных у</w:t>
      </w:r>
      <w:r>
        <w:rPr>
          <w:spacing w:val="-1"/>
          <w:sz w:val="26"/>
        </w:rPr>
        <w:t> </w:t>
      </w:r>
      <w:r>
        <w:rPr>
          <w:sz w:val="26"/>
        </w:rPr>
        <w:t>входа в ППЭ, в том числе обеспечить проверку настроенных параметров </w:t>
      </w:r>
      <w:r>
        <w:rPr>
          <w:spacing w:val="-2"/>
          <w:sz w:val="26"/>
        </w:rPr>
        <w:t>металлоискателей</w:t>
      </w:r>
      <w:r>
        <w:rPr>
          <w:spacing w:val="-2"/>
          <w:sz w:val="26"/>
          <w:vertAlign w:val="superscript"/>
        </w:rPr>
        <w:t>33</w:t>
      </w:r>
      <w:r>
        <w:rPr>
          <w:spacing w:val="-2"/>
          <w:sz w:val="26"/>
          <w:vertAlign w:val="baseline"/>
        </w:rPr>
        <w:t>;</w:t>
      </w:r>
    </w:p>
    <w:p>
      <w:pPr>
        <w:pStyle w:val="ListParagraph"/>
        <w:numPr>
          <w:ilvl w:val="0"/>
          <w:numId w:val="21"/>
        </w:numPr>
        <w:tabs>
          <w:tab w:pos="1551" w:val="left" w:leader="none"/>
        </w:tabs>
        <w:spacing w:line="240" w:lineRule="auto" w:before="0" w:after="0"/>
        <w:ind w:left="424" w:right="289" w:firstLine="708"/>
        <w:jc w:val="both"/>
        <w:rPr>
          <w:sz w:val="26"/>
        </w:rPr>
      </w:pPr>
      <w:r>
        <w:rPr>
          <w:sz w:val="26"/>
        </w:rPr>
        <w:t>обеспечить каждую аудиторию настроенными на точное время часами, находящимися в поле зрения участников экзаменов;</w:t>
      </w:r>
    </w:p>
    <w:p>
      <w:pPr>
        <w:pStyle w:val="ListParagraph"/>
        <w:numPr>
          <w:ilvl w:val="0"/>
          <w:numId w:val="21"/>
        </w:numPr>
        <w:tabs>
          <w:tab w:pos="1551" w:val="left" w:leader="none"/>
        </w:tabs>
        <w:spacing w:line="240" w:lineRule="auto" w:before="0" w:after="0"/>
        <w:ind w:left="424" w:right="289" w:firstLine="708"/>
        <w:jc w:val="both"/>
        <w:rPr>
          <w:sz w:val="26"/>
        </w:rPr>
      </w:pPr>
      <w:r>
        <w:rPr>
          <w:sz w:val="26"/>
        </w:rPr>
        <w:t>закрыть или убрать в аудиториях стенды, плакаты и иные материалы со справочно-познавательной информацией;</w:t>
      </w:r>
    </w:p>
    <w:p>
      <w:pPr>
        <w:pStyle w:val="ListParagraph"/>
        <w:numPr>
          <w:ilvl w:val="0"/>
          <w:numId w:val="21"/>
        </w:numPr>
        <w:tabs>
          <w:tab w:pos="1551" w:val="left" w:leader="none"/>
        </w:tabs>
        <w:spacing w:line="240" w:lineRule="auto" w:before="1" w:after="0"/>
        <w:ind w:left="424" w:right="289" w:firstLine="708"/>
        <w:jc w:val="both"/>
        <w:rPr>
          <w:sz w:val="26"/>
        </w:rPr>
      </w:pPr>
      <w:r>
        <w:rPr>
          <w:sz w:val="26"/>
        </w:rPr>
        <w:t>запереть и опечатать помещения, не использующиеся для проведения экзамена в день проведения экзамена;</w:t>
      </w:r>
    </w:p>
    <w:p>
      <w:pPr>
        <w:pStyle w:val="ListParagraph"/>
        <w:numPr>
          <w:ilvl w:val="0"/>
          <w:numId w:val="21"/>
        </w:numPr>
        <w:tabs>
          <w:tab w:pos="1552" w:val="left" w:leader="none"/>
        </w:tabs>
        <w:spacing w:line="299" w:lineRule="exact" w:before="0" w:after="0"/>
        <w:ind w:left="1552" w:right="0" w:hanging="419"/>
        <w:jc w:val="both"/>
        <w:rPr>
          <w:sz w:val="26"/>
        </w:rPr>
      </w:pPr>
      <w:r>
        <w:rPr>
          <w:sz w:val="26"/>
        </w:rPr>
        <w:t>проверить</w:t>
      </w:r>
      <w:r>
        <w:rPr>
          <w:spacing w:val="-12"/>
          <w:sz w:val="26"/>
        </w:rPr>
        <w:t> </w:t>
      </w:r>
      <w:r>
        <w:rPr>
          <w:sz w:val="26"/>
        </w:rPr>
        <w:t>пожарные</w:t>
      </w:r>
      <w:r>
        <w:rPr>
          <w:spacing w:val="-9"/>
          <w:sz w:val="26"/>
        </w:rPr>
        <w:t> </w:t>
      </w:r>
      <w:r>
        <w:rPr>
          <w:sz w:val="26"/>
        </w:rPr>
        <w:t>выходы,</w:t>
      </w:r>
      <w:r>
        <w:rPr>
          <w:spacing w:val="-12"/>
          <w:sz w:val="26"/>
        </w:rPr>
        <w:t> </w:t>
      </w:r>
      <w:r>
        <w:rPr>
          <w:sz w:val="26"/>
        </w:rPr>
        <w:t>наличие</w:t>
      </w:r>
      <w:r>
        <w:rPr>
          <w:spacing w:val="-12"/>
          <w:sz w:val="26"/>
        </w:rPr>
        <w:t> </w:t>
      </w:r>
      <w:r>
        <w:rPr>
          <w:sz w:val="26"/>
        </w:rPr>
        <w:t>средств</w:t>
      </w:r>
      <w:r>
        <w:rPr>
          <w:spacing w:val="-12"/>
          <w:sz w:val="26"/>
        </w:rPr>
        <w:t> </w:t>
      </w:r>
      <w:r>
        <w:rPr>
          <w:sz w:val="26"/>
        </w:rPr>
        <w:t>первичного</w:t>
      </w:r>
      <w:r>
        <w:rPr>
          <w:spacing w:val="-10"/>
          <w:sz w:val="26"/>
        </w:rPr>
        <w:t> </w:t>
      </w:r>
      <w:r>
        <w:rPr>
          <w:spacing w:val="-2"/>
          <w:sz w:val="26"/>
        </w:rPr>
        <w:t>пожаротушения;</w:t>
      </w:r>
    </w:p>
    <w:p>
      <w:pPr>
        <w:pStyle w:val="BodyText"/>
        <w:ind w:left="0" w:firstLine="0"/>
        <w:jc w:val="left"/>
        <w:rPr>
          <w:sz w:val="20"/>
        </w:rPr>
      </w:pPr>
    </w:p>
    <w:p>
      <w:pPr>
        <w:pStyle w:val="BodyText"/>
        <w:spacing w:before="165"/>
        <w:ind w:left="0" w:firstLine="0"/>
        <w:jc w:val="left"/>
        <w:rPr>
          <w:sz w:val="20"/>
        </w:rPr>
      </w:pPr>
      <w:r>
        <w:rPr>
          <w:sz w:val="20"/>
        </w:rPr>
        <mc:AlternateContent>
          <mc:Choice Requires="wps">
            <w:drawing>
              <wp:anchor distT="0" distB="0" distL="0" distR="0" allowOverlap="1" layoutInCell="1" locked="0" behindDoc="1" simplePos="0" relativeHeight="487596544">
                <wp:simplePos x="0" y="0"/>
                <wp:positionH relativeFrom="page">
                  <wp:posOffset>1169212</wp:posOffset>
                </wp:positionH>
                <wp:positionV relativeFrom="paragraph">
                  <wp:posOffset>266417</wp:posOffset>
                </wp:positionV>
                <wp:extent cx="1829435"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20.977749pt;width:144.020pt;height:.60004pt;mso-position-horizontal-relative:page;mso-position-vertical-relative:paragraph;z-index:-15719936;mso-wrap-distance-left:0;mso-wrap-distance-right:0" id="docshape19" filled="true" fillcolor="#000000" stroked="false">
                <v:fill type="solid"/>
                <w10:wrap type="topAndBottom"/>
              </v:rect>
            </w:pict>
          </mc:Fallback>
        </mc:AlternateContent>
      </w:r>
    </w:p>
    <w:p>
      <w:pPr>
        <w:spacing w:before="111"/>
        <w:ind w:left="424" w:right="282" w:firstLine="708"/>
        <w:jc w:val="both"/>
        <w:rPr>
          <w:sz w:val="22"/>
        </w:rPr>
      </w:pPr>
      <w:r>
        <w:rPr>
          <w:sz w:val="22"/>
          <w:vertAlign w:val="superscript"/>
        </w:rPr>
        <w:t>32</w:t>
      </w:r>
      <w:r>
        <w:rPr>
          <w:sz w:val="22"/>
          <w:vertAlign w:val="baseline"/>
        </w:rPr>
        <w:t> Информация о количестве таких участников экзаменов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w:t>
      </w:r>
      <w:r>
        <w:rPr>
          <w:spacing w:val="-1"/>
          <w:sz w:val="22"/>
          <w:vertAlign w:val="baseline"/>
        </w:rPr>
        <w:t> </w:t>
      </w:r>
      <w:r>
        <w:rPr>
          <w:sz w:val="22"/>
          <w:vertAlign w:val="baseline"/>
        </w:rPr>
        <w:t>ОИВ, учредителями</w:t>
      </w:r>
      <w:r>
        <w:rPr>
          <w:spacing w:val="-1"/>
          <w:sz w:val="22"/>
          <w:vertAlign w:val="baseline"/>
        </w:rPr>
        <w:t> </w:t>
      </w:r>
      <w:r>
        <w:rPr>
          <w:sz w:val="22"/>
          <w:vertAlign w:val="baseline"/>
        </w:rPr>
        <w:t>и</w:t>
      </w:r>
      <w:r>
        <w:rPr>
          <w:spacing w:val="-1"/>
          <w:sz w:val="22"/>
          <w:vertAlign w:val="baseline"/>
        </w:rPr>
        <w:t> </w:t>
      </w:r>
      <w:r>
        <w:rPr>
          <w:sz w:val="22"/>
          <w:vertAlign w:val="baseline"/>
        </w:rPr>
        <w:t>загранучреждениями</w:t>
      </w:r>
      <w:r>
        <w:rPr>
          <w:spacing w:val="-1"/>
          <w:sz w:val="22"/>
          <w:vertAlign w:val="baseline"/>
        </w:rPr>
        <w:t> </w:t>
      </w:r>
      <w:r>
        <w:rPr>
          <w:sz w:val="22"/>
          <w:vertAlign w:val="baseline"/>
        </w:rPr>
        <w:t>в</w:t>
      </w:r>
      <w:r>
        <w:rPr>
          <w:spacing w:val="-1"/>
          <w:sz w:val="22"/>
          <w:vertAlign w:val="baseline"/>
        </w:rPr>
        <w:t> </w:t>
      </w:r>
      <w:r>
        <w:rPr>
          <w:sz w:val="22"/>
          <w:vertAlign w:val="baseline"/>
        </w:rPr>
        <w:t>ППЭ не</w:t>
      </w:r>
      <w:r>
        <w:rPr>
          <w:spacing w:val="-3"/>
          <w:sz w:val="22"/>
          <w:vertAlign w:val="baseline"/>
        </w:rPr>
        <w:t> </w:t>
      </w:r>
      <w:r>
        <w:rPr>
          <w:sz w:val="22"/>
          <w:vertAlign w:val="baseline"/>
        </w:rPr>
        <w:t>позднее</w:t>
      </w:r>
      <w:r>
        <w:rPr>
          <w:spacing w:val="-2"/>
          <w:sz w:val="22"/>
          <w:vertAlign w:val="baseline"/>
        </w:rPr>
        <w:t> </w:t>
      </w:r>
      <w:r>
        <w:rPr>
          <w:sz w:val="22"/>
          <w:vertAlign w:val="baseline"/>
        </w:rPr>
        <w:t>двух рабочих</w:t>
      </w:r>
      <w:r>
        <w:rPr>
          <w:spacing w:val="-3"/>
          <w:sz w:val="22"/>
          <w:vertAlign w:val="baseline"/>
        </w:rPr>
        <w:t> </w:t>
      </w:r>
      <w:r>
        <w:rPr>
          <w:sz w:val="22"/>
          <w:vertAlign w:val="baseline"/>
        </w:rPr>
        <w:t>дней до дня проведения экзамена по соответствующему учебному предмету.</w:t>
      </w:r>
    </w:p>
    <w:p>
      <w:pPr>
        <w:spacing w:before="2"/>
        <w:ind w:left="424" w:right="273" w:firstLine="708"/>
        <w:jc w:val="both"/>
        <w:rPr>
          <w:sz w:val="22"/>
        </w:rPr>
      </w:pPr>
      <w:r>
        <w:rPr>
          <w:sz w:val="22"/>
          <w:vertAlign w:val="superscript"/>
        </w:rPr>
        <w:t>33</w:t>
      </w:r>
      <w:r>
        <w:rPr>
          <w:sz w:val="22"/>
          <w:vertAlign w:val="baseline"/>
        </w:rPr>
        <w:t> 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может стать причиной нарушения прав</w:t>
      </w:r>
      <w:r>
        <w:rPr>
          <w:spacing w:val="70"/>
          <w:sz w:val="22"/>
          <w:vertAlign w:val="baseline"/>
        </w:rPr>
        <w:t> </w:t>
      </w:r>
      <w:r>
        <w:rPr>
          <w:sz w:val="22"/>
          <w:vertAlign w:val="baseline"/>
        </w:rPr>
        <w:t>участников</w:t>
      </w:r>
      <w:r>
        <w:rPr>
          <w:spacing w:val="70"/>
          <w:sz w:val="22"/>
          <w:vertAlign w:val="baseline"/>
        </w:rPr>
        <w:t> </w:t>
      </w:r>
      <w:r>
        <w:rPr>
          <w:sz w:val="22"/>
          <w:vertAlign w:val="baseline"/>
        </w:rPr>
        <w:t>экзаменов</w:t>
      </w:r>
      <w:r>
        <w:rPr>
          <w:spacing w:val="69"/>
          <w:sz w:val="22"/>
          <w:vertAlign w:val="baseline"/>
        </w:rPr>
        <w:t> </w:t>
      </w:r>
      <w:r>
        <w:rPr>
          <w:sz w:val="22"/>
          <w:vertAlign w:val="baseline"/>
        </w:rPr>
        <w:t>и</w:t>
      </w:r>
      <w:r>
        <w:rPr>
          <w:spacing w:val="70"/>
          <w:sz w:val="22"/>
          <w:vertAlign w:val="baseline"/>
        </w:rPr>
        <w:t> </w:t>
      </w:r>
      <w:r>
        <w:rPr>
          <w:sz w:val="22"/>
          <w:vertAlign w:val="baseline"/>
        </w:rPr>
        <w:t>нарушений</w:t>
      </w:r>
      <w:r>
        <w:rPr>
          <w:spacing w:val="70"/>
          <w:sz w:val="22"/>
          <w:vertAlign w:val="baseline"/>
        </w:rPr>
        <w:t> </w:t>
      </w:r>
      <w:r>
        <w:rPr>
          <w:sz w:val="22"/>
          <w:vertAlign w:val="baseline"/>
        </w:rPr>
        <w:t>порядка</w:t>
      </w:r>
      <w:r>
        <w:rPr>
          <w:spacing w:val="71"/>
          <w:sz w:val="22"/>
          <w:vertAlign w:val="baseline"/>
        </w:rPr>
        <w:t> </w:t>
      </w:r>
      <w:r>
        <w:rPr>
          <w:sz w:val="22"/>
          <w:vertAlign w:val="baseline"/>
        </w:rPr>
        <w:t>проведения</w:t>
      </w:r>
      <w:r>
        <w:rPr>
          <w:spacing w:val="70"/>
          <w:sz w:val="22"/>
          <w:vertAlign w:val="baseline"/>
        </w:rPr>
        <w:t> </w:t>
      </w:r>
      <w:r>
        <w:rPr>
          <w:sz w:val="22"/>
          <w:vertAlign w:val="baseline"/>
        </w:rPr>
        <w:t>ГИА</w:t>
      </w:r>
      <w:r>
        <w:rPr>
          <w:spacing w:val="70"/>
          <w:sz w:val="22"/>
          <w:vertAlign w:val="baseline"/>
        </w:rPr>
        <w:t> </w:t>
      </w:r>
      <w:r>
        <w:rPr>
          <w:sz w:val="22"/>
          <w:vertAlign w:val="baseline"/>
        </w:rPr>
        <w:t>(если</w:t>
      </w:r>
      <w:r>
        <w:rPr>
          <w:spacing w:val="76"/>
          <w:sz w:val="22"/>
          <w:vertAlign w:val="baseline"/>
        </w:rPr>
        <w:t> </w:t>
      </w:r>
      <w:r>
        <w:rPr>
          <w:sz w:val="22"/>
          <w:vertAlign w:val="baseline"/>
        </w:rPr>
        <w:t>металлоискатель</w:t>
      </w:r>
      <w:r>
        <w:rPr>
          <w:spacing w:val="71"/>
          <w:sz w:val="22"/>
          <w:vertAlign w:val="baseline"/>
        </w:rPr>
        <w:t> </w:t>
      </w:r>
      <w:r>
        <w:rPr>
          <w:sz w:val="22"/>
          <w:vertAlign w:val="baseline"/>
        </w:rPr>
        <w:t>реагирует на</w:t>
      </w:r>
      <w:r>
        <w:rPr>
          <w:spacing w:val="80"/>
          <w:sz w:val="22"/>
          <w:vertAlign w:val="baseline"/>
        </w:rPr>
        <w:t>  </w:t>
      </w:r>
      <w:r>
        <w:rPr>
          <w:sz w:val="22"/>
          <w:vertAlign w:val="baseline"/>
        </w:rPr>
        <w:t>безопасные/допустимые</w:t>
      </w:r>
      <w:r>
        <w:rPr>
          <w:spacing w:val="80"/>
          <w:sz w:val="22"/>
          <w:vertAlign w:val="baseline"/>
        </w:rPr>
        <w:t>  </w:t>
      </w:r>
      <w:r>
        <w:rPr>
          <w:sz w:val="22"/>
          <w:vertAlign w:val="baseline"/>
        </w:rPr>
        <w:t>предметы</w:t>
      </w:r>
      <w:r>
        <w:rPr>
          <w:spacing w:val="80"/>
          <w:sz w:val="22"/>
          <w:vertAlign w:val="baseline"/>
        </w:rPr>
        <w:t>  </w:t>
      </w:r>
      <w:r>
        <w:rPr>
          <w:sz w:val="22"/>
          <w:vertAlign w:val="baseline"/>
        </w:rPr>
        <w:t>или</w:t>
      </w:r>
      <w:r>
        <w:rPr>
          <w:spacing w:val="79"/>
          <w:sz w:val="22"/>
          <w:vertAlign w:val="baseline"/>
        </w:rPr>
        <w:t>  </w:t>
      </w:r>
      <w:r>
        <w:rPr>
          <w:sz w:val="22"/>
          <w:vertAlign w:val="baseline"/>
        </w:rPr>
        <w:t>игнорирует</w:t>
      </w:r>
      <w:r>
        <w:rPr>
          <w:spacing w:val="80"/>
          <w:sz w:val="22"/>
          <w:vertAlign w:val="baseline"/>
        </w:rPr>
        <w:t>  </w:t>
      </w:r>
      <w:r>
        <w:rPr>
          <w:sz w:val="22"/>
          <w:vertAlign w:val="baseline"/>
        </w:rPr>
        <w:t>опасные/запрещенные,</w:t>
      </w:r>
      <w:r>
        <w:rPr>
          <w:spacing w:val="80"/>
          <w:sz w:val="22"/>
          <w:vertAlign w:val="baseline"/>
        </w:rPr>
        <w:t>  </w:t>
      </w:r>
      <w:r>
        <w:rPr>
          <w:sz w:val="22"/>
          <w:vertAlign w:val="baseline"/>
        </w:rPr>
        <w:t>или</w:t>
      </w:r>
      <w:r>
        <w:rPr>
          <w:spacing w:val="80"/>
          <w:sz w:val="22"/>
          <w:vertAlign w:val="baseline"/>
        </w:rPr>
        <w:t>  </w:t>
      </w:r>
      <w:r>
        <w:rPr>
          <w:sz w:val="22"/>
          <w:vertAlign w:val="baseline"/>
        </w:rPr>
        <w:t>реагирует на стационарные предметы, находящиеся в непосредственной близости, например, стальные двери).</w:t>
      </w:r>
    </w:p>
    <w:p>
      <w:pPr>
        <w:spacing w:before="0"/>
        <w:ind w:left="424" w:right="274" w:firstLine="708"/>
        <w:jc w:val="both"/>
        <w:rPr>
          <w:sz w:val="22"/>
        </w:rPr>
      </w:pPr>
      <w:r>
        <w:rPr>
          <w:sz w:val="22"/>
        </w:rPr>
        <w:t>Для настройки рекомендуется использовать образцы для фиксации опасных/запрещенных</w:t>
      </w:r>
      <w:r>
        <w:rPr>
          <w:spacing w:val="40"/>
          <w:sz w:val="22"/>
        </w:rPr>
        <w:t> </w:t>
      </w:r>
      <w:r>
        <w:rPr>
          <w:sz w:val="22"/>
        </w:rPr>
        <w:t>предметов и любые металлические предметы (например, ключи, пряжка ремня, металлические аксессуары</w:t>
      </w:r>
      <w:r>
        <w:rPr>
          <w:spacing w:val="40"/>
          <w:sz w:val="22"/>
        </w:rPr>
        <w:t> </w:t>
      </w:r>
      <w:r>
        <w:rPr>
          <w:sz w:val="22"/>
        </w:rPr>
        <w:t>и т.д.).</w:t>
      </w:r>
    </w:p>
    <w:p>
      <w:pPr>
        <w:spacing w:before="0"/>
        <w:ind w:left="424" w:right="276" w:firstLine="708"/>
        <w:jc w:val="both"/>
        <w:rPr>
          <w:sz w:val="22"/>
        </w:rPr>
      </w:pPr>
      <w:r>
        <w:rPr>
          <w:sz w:val="22"/>
        </w:rP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p>
      <w:pPr>
        <w:spacing w:after="0"/>
        <w:jc w:val="both"/>
        <w:rPr>
          <w:sz w:val="22"/>
        </w:rPr>
        <w:sectPr>
          <w:pgSz w:w="11910" w:h="16850"/>
          <w:pgMar w:header="0" w:footer="782" w:top="1060" w:bottom="980" w:left="708" w:right="283"/>
        </w:sectPr>
      </w:pPr>
    </w:p>
    <w:p>
      <w:pPr>
        <w:pStyle w:val="ListParagraph"/>
        <w:numPr>
          <w:ilvl w:val="0"/>
          <w:numId w:val="21"/>
        </w:numPr>
        <w:tabs>
          <w:tab w:pos="1551" w:val="left" w:leader="none"/>
        </w:tabs>
        <w:spacing w:line="240" w:lineRule="auto" w:before="64" w:after="0"/>
        <w:ind w:left="424" w:right="289" w:firstLine="708"/>
        <w:jc w:val="both"/>
        <w:rPr>
          <w:sz w:val="26"/>
        </w:rPr>
      </w:pPr>
      <w:r>
        <w:rPr>
          <w:sz w:val="26"/>
        </w:rPr>
        <w:t>обеспечить до входа в ППЭ наличие отдельного места (помещения) для</w:t>
      </w:r>
      <w:r>
        <w:rPr>
          <w:spacing w:val="40"/>
          <w:sz w:val="26"/>
        </w:rPr>
        <w:t> </w:t>
      </w:r>
      <w:r>
        <w:rPr>
          <w:sz w:val="26"/>
        </w:rPr>
        <w:t>хранения личных вещей участников экзаменов;</w:t>
      </w:r>
    </w:p>
    <w:p>
      <w:pPr>
        <w:pStyle w:val="ListParagraph"/>
        <w:numPr>
          <w:ilvl w:val="0"/>
          <w:numId w:val="21"/>
        </w:numPr>
        <w:tabs>
          <w:tab w:pos="1551" w:val="left" w:leader="none"/>
        </w:tabs>
        <w:spacing w:line="240" w:lineRule="auto" w:before="3" w:after="0"/>
        <w:ind w:left="424" w:right="281" w:firstLine="708"/>
        <w:jc w:val="both"/>
        <w:rPr>
          <w:sz w:val="26"/>
        </w:rPr>
      </w:pPr>
      <w:r>
        <w:rPr>
          <w:sz w:val="26"/>
        </w:rPr>
        <w:t>обеспечить до входа в ППЭ наличие отдельного места (помещения) для</w:t>
      </w:r>
      <w:r>
        <w:rPr>
          <w:spacing w:val="80"/>
          <w:sz w:val="26"/>
        </w:rPr>
        <w:t> </w:t>
      </w:r>
      <w:r>
        <w:rPr>
          <w:sz w:val="26"/>
        </w:rPr>
        <w:t>хранения личных вещей организаторов, медицинского работника, экзаменаторов- собеседников, ассистентов, аккредитованных представителей СМИ;</w:t>
      </w:r>
    </w:p>
    <w:p>
      <w:pPr>
        <w:pStyle w:val="ListParagraph"/>
        <w:numPr>
          <w:ilvl w:val="0"/>
          <w:numId w:val="21"/>
        </w:numPr>
        <w:tabs>
          <w:tab w:pos="1552" w:val="left" w:leader="none"/>
        </w:tabs>
        <w:spacing w:line="297" w:lineRule="exact" w:before="0" w:after="0"/>
        <w:ind w:left="1552" w:right="0" w:hanging="419"/>
        <w:jc w:val="both"/>
        <w:rPr>
          <w:sz w:val="26"/>
        </w:rPr>
      </w:pPr>
      <w:r>
        <w:rPr>
          <w:sz w:val="26"/>
        </w:rPr>
        <w:t>обеспечить</w:t>
      </w:r>
      <w:r>
        <w:rPr>
          <w:spacing w:val="-9"/>
          <w:sz w:val="26"/>
        </w:rPr>
        <w:t> </w:t>
      </w:r>
      <w:r>
        <w:rPr>
          <w:sz w:val="26"/>
        </w:rPr>
        <w:t>до</w:t>
      </w:r>
      <w:r>
        <w:rPr>
          <w:spacing w:val="-8"/>
          <w:sz w:val="26"/>
        </w:rPr>
        <w:t> </w:t>
      </w:r>
      <w:r>
        <w:rPr>
          <w:sz w:val="26"/>
        </w:rPr>
        <w:t>входа</w:t>
      </w:r>
      <w:r>
        <w:rPr>
          <w:spacing w:val="-5"/>
          <w:sz w:val="26"/>
        </w:rPr>
        <w:t> </w:t>
      </w:r>
      <w:r>
        <w:rPr>
          <w:sz w:val="26"/>
        </w:rPr>
        <w:t>в</w:t>
      </w:r>
      <w:r>
        <w:rPr>
          <w:spacing w:val="-8"/>
          <w:sz w:val="26"/>
        </w:rPr>
        <w:t> </w:t>
      </w:r>
      <w:r>
        <w:rPr>
          <w:sz w:val="26"/>
        </w:rPr>
        <w:t>ППЭ</w:t>
      </w:r>
      <w:r>
        <w:rPr>
          <w:spacing w:val="-9"/>
          <w:sz w:val="26"/>
        </w:rPr>
        <w:t> </w:t>
      </w:r>
      <w:r>
        <w:rPr>
          <w:sz w:val="26"/>
        </w:rPr>
        <w:t>наличие</w:t>
      </w:r>
      <w:r>
        <w:rPr>
          <w:spacing w:val="-8"/>
          <w:sz w:val="26"/>
        </w:rPr>
        <w:t> </w:t>
      </w:r>
      <w:r>
        <w:rPr>
          <w:sz w:val="26"/>
        </w:rPr>
        <w:t>помещения</w:t>
      </w:r>
      <w:r>
        <w:rPr>
          <w:spacing w:val="-8"/>
          <w:sz w:val="26"/>
        </w:rPr>
        <w:t> </w:t>
      </w:r>
      <w:r>
        <w:rPr>
          <w:sz w:val="26"/>
        </w:rPr>
        <w:t>для</w:t>
      </w:r>
      <w:r>
        <w:rPr>
          <w:spacing w:val="-7"/>
          <w:sz w:val="26"/>
        </w:rPr>
        <w:t> </w:t>
      </w:r>
      <w:r>
        <w:rPr>
          <w:spacing w:val="-2"/>
          <w:sz w:val="26"/>
        </w:rPr>
        <w:t>сопровождающих;</w:t>
      </w:r>
    </w:p>
    <w:p>
      <w:pPr>
        <w:pStyle w:val="ListParagraph"/>
        <w:numPr>
          <w:ilvl w:val="0"/>
          <w:numId w:val="21"/>
        </w:numPr>
        <w:tabs>
          <w:tab w:pos="1551" w:val="left" w:leader="none"/>
        </w:tabs>
        <w:spacing w:line="240" w:lineRule="auto" w:before="1" w:after="0"/>
        <w:ind w:left="424" w:right="281" w:firstLine="708"/>
        <w:jc w:val="both"/>
        <w:rPr>
          <w:sz w:val="26"/>
        </w:rPr>
      </w:pPr>
      <w:r>
        <w:rPr>
          <w:sz w:val="26"/>
        </w:rPr>
        <w:t>организовать в Штабе ППЭ место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w:t>
      </w:r>
      <w:r>
        <w:rPr>
          <w:spacing w:val="-2"/>
          <w:sz w:val="26"/>
        </w:rPr>
        <w:t>образования;</w:t>
      </w:r>
    </w:p>
    <w:p>
      <w:pPr>
        <w:pStyle w:val="ListParagraph"/>
        <w:numPr>
          <w:ilvl w:val="0"/>
          <w:numId w:val="21"/>
        </w:numPr>
        <w:tabs>
          <w:tab w:pos="1551" w:val="left" w:leader="none"/>
        </w:tabs>
        <w:spacing w:line="240" w:lineRule="auto" w:before="0" w:after="0"/>
        <w:ind w:left="424" w:right="289" w:firstLine="708"/>
        <w:jc w:val="both"/>
        <w:rPr>
          <w:sz w:val="26"/>
        </w:rPr>
      </w:pPr>
      <w:r>
        <w:rPr>
          <w:sz w:val="26"/>
        </w:rPr>
        <w:t>организовать в Штабе ППЭ место для руководителя организации, в помещениях которой организован ППЭ, или уполномоченного им лица;</w:t>
      </w:r>
    </w:p>
    <w:p>
      <w:pPr>
        <w:pStyle w:val="ListParagraph"/>
        <w:numPr>
          <w:ilvl w:val="0"/>
          <w:numId w:val="21"/>
        </w:numPr>
        <w:tabs>
          <w:tab w:pos="1551" w:val="left" w:leader="none"/>
        </w:tabs>
        <w:spacing w:line="240" w:lineRule="auto" w:before="0" w:after="0"/>
        <w:ind w:left="424" w:right="287" w:firstLine="708"/>
        <w:jc w:val="both"/>
        <w:rPr>
          <w:sz w:val="26"/>
        </w:rPr>
      </w:pPr>
      <w:r>
        <w:rPr>
          <w:sz w:val="26"/>
        </w:rPr>
        <w:t>обеспечить в ППЭ наличие помещения для медицинского работника, которое изолируется от аудиторий, используемых для проведения экзаменов;</w:t>
      </w:r>
    </w:p>
    <w:p>
      <w:pPr>
        <w:pStyle w:val="ListParagraph"/>
        <w:numPr>
          <w:ilvl w:val="0"/>
          <w:numId w:val="21"/>
        </w:numPr>
        <w:tabs>
          <w:tab w:pos="1551" w:val="left" w:leader="none"/>
        </w:tabs>
        <w:spacing w:line="240" w:lineRule="auto" w:before="0" w:after="0"/>
        <w:ind w:left="424" w:right="280" w:firstLine="708"/>
        <w:jc w:val="both"/>
        <w:rPr>
          <w:sz w:val="26"/>
        </w:rPr>
      </w:pPr>
      <w:r>
        <w:rPr>
          <w:sz w:val="26"/>
        </w:rPr>
        <w:t>подготовить</w:t>
      </w:r>
      <w:r>
        <w:rPr>
          <w:spacing w:val="-5"/>
          <w:sz w:val="26"/>
        </w:rPr>
        <w:t> </w:t>
      </w:r>
      <w:r>
        <w:rPr>
          <w:sz w:val="26"/>
        </w:rPr>
        <w:t>журнал</w:t>
      </w:r>
      <w:r>
        <w:rPr>
          <w:spacing w:val="-4"/>
          <w:sz w:val="26"/>
        </w:rPr>
        <w:t> </w:t>
      </w:r>
      <w:r>
        <w:rPr>
          <w:sz w:val="26"/>
        </w:rPr>
        <w:t>учета участников экзаменов,</w:t>
      </w:r>
      <w:r>
        <w:rPr>
          <w:spacing w:val="-5"/>
          <w:sz w:val="26"/>
        </w:rPr>
        <w:t> </w:t>
      </w:r>
      <w:r>
        <w:rPr>
          <w:sz w:val="26"/>
        </w:rPr>
        <w:t>обратившихся</w:t>
      </w:r>
      <w:r>
        <w:rPr>
          <w:spacing w:val="-4"/>
          <w:sz w:val="26"/>
        </w:rPr>
        <w:t> </w:t>
      </w:r>
      <w:r>
        <w:rPr>
          <w:sz w:val="26"/>
        </w:rPr>
        <w:t>к</w:t>
      </w:r>
      <w:r>
        <w:rPr>
          <w:spacing w:val="-5"/>
          <w:sz w:val="26"/>
        </w:rPr>
        <w:t> </w:t>
      </w:r>
      <w:r>
        <w:rPr>
          <w:sz w:val="26"/>
        </w:rPr>
        <w:t>медицинскому </w:t>
      </w:r>
      <w:r>
        <w:rPr>
          <w:spacing w:val="-2"/>
          <w:sz w:val="26"/>
        </w:rPr>
        <w:t>работнику;</w:t>
      </w:r>
    </w:p>
    <w:p>
      <w:pPr>
        <w:pStyle w:val="ListParagraph"/>
        <w:numPr>
          <w:ilvl w:val="0"/>
          <w:numId w:val="21"/>
        </w:numPr>
        <w:tabs>
          <w:tab w:pos="1552" w:val="left" w:leader="none"/>
        </w:tabs>
        <w:spacing w:line="299" w:lineRule="exact" w:before="0" w:after="0"/>
        <w:ind w:left="1552" w:right="0" w:hanging="419"/>
        <w:jc w:val="both"/>
        <w:rPr>
          <w:sz w:val="26"/>
        </w:rPr>
      </w:pPr>
      <w:r>
        <w:rPr>
          <w:sz w:val="26"/>
        </w:rPr>
        <w:t>подготовить</w:t>
      </w:r>
      <w:r>
        <w:rPr>
          <w:spacing w:val="20"/>
          <w:sz w:val="26"/>
        </w:rPr>
        <w:t> </w:t>
      </w:r>
      <w:r>
        <w:rPr>
          <w:sz w:val="26"/>
        </w:rPr>
        <w:t>Штаб</w:t>
      </w:r>
      <w:r>
        <w:rPr>
          <w:spacing w:val="21"/>
          <w:sz w:val="26"/>
        </w:rPr>
        <w:t> </w:t>
      </w:r>
      <w:r>
        <w:rPr>
          <w:sz w:val="26"/>
        </w:rPr>
        <w:t>ППЭ</w:t>
      </w:r>
      <w:r>
        <w:rPr>
          <w:spacing w:val="18"/>
          <w:sz w:val="26"/>
        </w:rPr>
        <w:t> </w:t>
      </w:r>
      <w:r>
        <w:rPr>
          <w:sz w:val="26"/>
        </w:rPr>
        <w:t>в</w:t>
      </w:r>
      <w:r>
        <w:rPr>
          <w:spacing w:val="21"/>
          <w:sz w:val="26"/>
        </w:rPr>
        <w:t> </w:t>
      </w:r>
      <w:r>
        <w:rPr>
          <w:sz w:val="26"/>
        </w:rPr>
        <w:t>соответствии</w:t>
      </w:r>
      <w:r>
        <w:rPr>
          <w:spacing w:val="23"/>
          <w:sz w:val="26"/>
        </w:rPr>
        <w:t> </w:t>
      </w:r>
      <w:r>
        <w:rPr>
          <w:sz w:val="26"/>
        </w:rPr>
        <w:t>с</w:t>
      </w:r>
      <w:r>
        <w:rPr>
          <w:spacing w:val="21"/>
          <w:sz w:val="26"/>
        </w:rPr>
        <w:t> </w:t>
      </w:r>
      <w:r>
        <w:rPr>
          <w:sz w:val="26"/>
        </w:rPr>
        <w:t>требованиями,</w:t>
      </w:r>
      <w:r>
        <w:rPr>
          <w:spacing w:val="19"/>
          <w:sz w:val="26"/>
        </w:rPr>
        <w:t> </w:t>
      </w:r>
      <w:r>
        <w:rPr>
          <w:sz w:val="26"/>
        </w:rPr>
        <w:t>изложенным</w:t>
      </w:r>
      <w:r>
        <w:rPr>
          <w:spacing w:val="18"/>
          <w:sz w:val="26"/>
        </w:rPr>
        <w:t> </w:t>
      </w:r>
      <w:r>
        <w:rPr>
          <w:sz w:val="26"/>
        </w:rPr>
        <w:t>в</w:t>
      </w:r>
      <w:r>
        <w:rPr>
          <w:spacing w:val="-5"/>
          <w:sz w:val="26"/>
        </w:rPr>
        <w:t> </w:t>
      </w:r>
      <w:r>
        <w:rPr>
          <w:spacing w:val="-2"/>
          <w:sz w:val="26"/>
        </w:rPr>
        <w:t>разделе</w:t>
      </w:r>
    </w:p>
    <w:p>
      <w:pPr>
        <w:pStyle w:val="BodyText"/>
        <w:spacing w:before="1"/>
        <w:ind w:firstLine="0"/>
      </w:pPr>
      <w:r>
        <w:rPr/>
        <w:t>«Общие</w:t>
      </w:r>
      <w:r>
        <w:rPr>
          <w:spacing w:val="-11"/>
        </w:rPr>
        <w:t> </w:t>
      </w:r>
      <w:r>
        <w:rPr/>
        <w:t>требования</w:t>
      </w:r>
      <w:r>
        <w:rPr>
          <w:spacing w:val="-9"/>
        </w:rPr>
        <w:t> </w:t>
      </w:r>
      <w:r>
        <w:rPr/>
        <w:t>к</w:t>
      </w:r>
      <w:r>
        <w:rPr>
          <w:spacing w:val="-8"/>
        </w:rPr>
        <w:t> </w:t>
      </w:r>
      <w:r>
        <w:rPr/>
        <w:t>ППЭ»</w:t>
      </w:r>
      <w:r>
        <w:rPr>
          <w:spacing w:val="-12"/>
        </w:rPr>
        <w:t> </w:t>
      </w:r>
      <w:r>
        <w:rPr/>
        <w:t>настоящих</w:t>
      </w:r>
      <w:r>
        <w:rPr>
          <w:spacing w:val="-9"/>
        </w:rPr>
        <w:t> </w:t>
      </w:r>
      <w:r>
        <w:rPr/>
        <w:t>Методических</w:t>
      </w:r>
      <w:r>
        <w:rPr>
          <w:spacing w:val="-10"/>
        </w:rPr>
        <w:t> </w:t>
      </w:r>
      <w:r>
        <w:rPr>
          <w:spacing w:val="-2"/>
        </w:rPr>
        <w:t>рекомендаций;</w:t>
      </w:r>
    </w:p>
    <w:p>
      <w:pPr>
        <w:pStyle w:val="ListParagraph"/>
        <w:numPr>
          <w:ilvl w:val="0"/>
          <w:numId w:val="21"/>
        </w:numPr>
        <w:tabs>
          <w:tab w:pos="1551" w:val="left" w:leader="none"/>
        </w:tabs>
        <w:spacing w:line="240" w:lineRule="auto" w:before="1" w:after="0"/>
        <w:ind w:left="424" w:right="282" w:firstLine="708"/>
        <w:jc w:val="both"/>
        <w:rPr>
          <w:sz w:val="26"/>
        </w:rPr>
      </w:pPr>
      <w:r>
        <w:rPr>
          <w:sz w:val="26"/>
        </w:rPr>
        <w:t>проверить работоспособность технических средств, планируемых к использованию во время проведения экзамена, в том числе аппаратно-программного комплекса для печати и сканирования ЭМ, расположенного в зоне видимости камер в каждой аудитории;</w:t>
      </w:r>
    </w:p>
    <w:p>
      <w:pPr>
        <w:pStyle w:val="ListParagraph"/>
        <w:numPr>
          <w:ilvl w:val="0"/>
          <w:numId w:val="21"/>
        </w:numPr>
        <w:tabs>
          <w:tab w:pos="1551" w:val="left" w:leader="none"/>
        </w:tabs>
        <w:spacing w:line="240" w:lineRule="auto" w:before="0" w:after="0"/>
        <w:ind w:left="424" w:right="288" w:firstLine="708"/>
        <w:jc w:val="both"/>
        <w:rPr>
          <w:sz w:val="26"/>
        </w:rPr>
      </w:pPr>
      <w:r>
        <w:rPr>
          <w:sz w:val="26"/>
        </w:rPr>
        <w:t>предусмотреть место для проведения инструктажа работников ППЭ внутри</w:t>
      </w:r>
      <w:r>
        <w:rPr>
          <w:spacing w:val="40"/>
          <w:sz w:val="26"/>
        </w:rPr>
        <w:t> </w:t>
      </w:r>
      <w:r>
        <w:rPr>
          <w:sz w:val="26"/>
        </w:rPr>
        <w:t>ППЭ, например, это может быть одна из аудиторий, холл, Штаб ППЭ;</w:t>
      </w:r>
    </w:p>
    <w:p>
      <w:pPr>
        <w:pStyle w:val="ListParagraph"/>
        <w:numPr>
          <w:ilvl w:val="0"/>
          <w:numId w:val="21"/>
        </w:numPr>
        <w:tabs>
          <w:tab w:pos="1551" w:val="left" w:leader="none"/>
        </w:tabs>
        <w:spacing w:line="240" w:lineRule="auto" w:before="0" w:after="0"/>
        <w:ind w:left="424" w:right="282" w:firstLine="708"/>
        <w:jc w:val="both"/>
        <w:rPr>
          <w:sz w:val="26"/>
        </w:rPr>
      </w:pPr>
      <w:r>
        <w:rPr>
          <w:sz w:val="26"/>
        </w:rPr>
        <w:t>подготовить черновики на</w:t>
      </w:r>
      <w:r>
        <w:rPr>
          <w:spacing w:val="-3"/>
          <w:sz w:val="26"/>
        </w:rPr>
        <w:t> </w:t>
      </w:r>
      <w:r>
        <w:rPr>
          <w:sz w:val="26"/>
        </w:rPr>
        <w:t>каждого участника экзамена (минимальное</w:t>
      </w:r>
      <w:r>
        <w:rPr>
          <w:spacing w:val="40"/>
          <w:sz w:val="26"/>
        </w:rPr>
        <w:t> </w:t>
      </w:r>
      <w:r>
        <w:rPr>
          <w:sz w:val="26"/>
        </w:rPr>
        <w:t>количество – два листа на одного участника), а также дополнительные черновики;</w:t>
      </w:r>
    </w:p>
    <w:p>
      <w:pPr>
        <w:pStyle w:val="ListParagraph"/>
        <w:numPr>
          <w:ilvl w:val="0"/>
          <w:numId w:val="21"/>
        </w:numPr>
        <w:tabs>
          <w:tab w:pos="1551" w:val="left" w:leader="none"/>
        </w:tabs>
        <w:spacing w:line="240" w:lineRule="auto" w:before="0" w:after="0"/>
        <w:ind w:left="424" w:right="290" w:firstLine="708"/>
        <w:jc w:val="both"/>
        <w:rPr>
          <w:sz w:val="26"/>
        </w:rPr>
      </w:pPr>
      <w:r>
        <w:rPr>
          <w:sz w:val="26"/>
        </w:rPr>
        <w:t>подготовить достаточное количество бумаги для печати полного комплекта ЭМ</w:t>
      </w:r>
      <w:r>
        <w:rPr>
          <w:spacing w:val="40"/>
          <w:sz w:val="26"/>
        </w:rPr>
        <w:t> </w:t>
      </w:r>
      <w:r>
        <w:rPr>
          <w:sz w:val="26"/>
        </w:rPr>
        <w:t>в аудиториях;</w:t>
      </w:r>
    </w:p>
    <w:p>
      <w:pPr>
        <w:pStyle w:val="ListParagraph"/>
        <w:numPr>
          <w:ilvl w:val="0"/>
          <w:numId w:val="21"/>
        </w:numPr>
        <w:tabs>
          <w:tab w:pos="1552" w:val="left" w:leader="none"/>
        </w:tabs>
        <w:spacing w:line="299" w:lineRule="exact" w:before="0" w:after="0"/>
        <w:ind w:left="1552" w:right="0" w:hanging="419"/>
        <w:jc w:val="both"/>
        <w:rPr>
          <w:sz w:val="26"/>
        </w:rPr>
      </w:pPr>
      <w:r>
        <w:rPr>
          <w:sz w:val="26"/>
        </w:rPr>
        <w:t>подготовить</w:t>
      </w:r>
      <w:r>
        <w:rPr>
          <w:spacing w:val="-8"/>
          <w:sz w:val="26"/>
        </w:rPr>
        <w:t> </w:t>
      </w:r>
      <w:r>
        <w:rPr>
          <w:sz w:val="26"/>
        </w:rPr>
        <w:t>достаточное</w:t>
      </w:r>
      <w:r>
        <w:rPr>
          <w:spacing w:val="-8"/>
          <w:sz w:val="26"/>
        </w:rPr>
        <w:t> </w:t>
      </w:r>
      <w:r>
        <w:rPr>
          <w:sz w:val="26"/>
        </w:rPr>
        <w:t>количество</w:t>
      </w:r>
      <w:r>
        <w:rPr>
          <w:spacing w:val="-8"/>
          <w:sz w:val="26"/>
        </w:rPr>
        <w:t> </w:t>
      </w:r>
      <w:r>
        <w:rPr>
          <w:sz w:val="26"/>
        </w:rPr>
        <w:t>бумаги</w:t>
      </w:r>
      <w:r>
        <w:rPr>
          <w:spacing w:val="-8"/>
          <w:sz w:val="26"/>
        </w:rPr>
        <w:t> </w:t>
      </w:r>
      <w:r>
        <w:rPr>
          <w:sz w:val="26"/>
        </w:rPr>
        <w:t>для</w:t>
      </w:r>
      <w:r>
        <w:rPr>
          <w:spacing w:val="-8"/>
          <w:sz w:val="26"/>
        </w:rPr>
        <w:t> </w:t>
      </w:r>
      <w:r>
        <w:rPr>
          <w:sz w:val="26"/>
        </w:rPr>
        <w:t>печати</w:t>
      </w:r>
      <w:r>
        <w:rPr>
          <w:spacing w:val="-8"/>
          <w:sz w:val="26"/>
        </w:rPr>
        <w:t> </w:t>
      </w:r>
      <w:r>
        <w:rPr>
          <w:sz w:val="26"/>
        </w:rPr>
        <w:t>ДБО</w:t>
      </w:r>
      <w:r>
        <w:rPr>
          <w:spacing w:val="-3"/>
          <w:sz w:val="26"/>
        </w:rPr>
        <w:t> </w:t>
      </w:r>
      <w:r>
        <w:rPr>
          <w:sz w:val="26"/>
        </w:rPr>
        <w:t>№</w:t>
      </w:r>
      <w:r>
        <w:rPr>
          <w:spacing w:val="-5"/>
          <w:sz w:val="26"/>
        </w:rPr>
        <w:t> </w:t>
      </w:r>
      <w:r>
        <w:rPr>
          <w:sz w:val="26"/>
        </w:rPr>
        <w:t>2</w:t>
      </w:r>
      <w:r>
        <w:rPr>
          <w:spacing w:val="-8"/>
          <w:sz w:val="26"/>
        </w:rPr>
        <w:t> </w:t>
      </w:r>
      <w:r>
        <w:rPr>
          <w:sz w:val="26"/>
        </w:rPr>
        <w:t>в</w:t>
      </w:r>
      <w:r>
        <w:rPr>
          <w:spacing w:val="-8"/>
          <w:sz w:val="26"/>
        </w:rPr>
        <w:t> </w:t>
      </w:r>
      <w:r>
        <w:rPr>
          <w:sz w:val="26"/>
        </w:rPr>
        <w:t>Штабе</w:t>
      </w:r>
      <w:r>
        <w:rPr>
          <w:spacing w:val="-5"/>
          <w:sz w:val="26"/>
        </w:rPr>
        <w:t> </w:t>
      </w:r>
      <w:r>
        <w:rPr>
          <w:spacing w:val="-4"/>
          <w:sz w:val="26"/>
        </w:rPr>
        <w:t>ППЭ;</w:t>
      </w:r>
    </w:p>
    <w:p>
      <w:pPr>
        <w:pStyle w:val="ListParagraph"/>
        <w:numPr>
          <w:ilvl w:val="0"/>
          <w:numId w:val="21"/>
        </w:numPr>
        <w:tabs>
          <w:tab w:pos="1551" w:val="left" w:leader="none"/>
        </w:tabs>
        <w:spacing w:line="240" w:lineRule="auto" w:before="0" w:after="0"/>
        <w:ind w:left="424" w:right="284" w:firstLine="708"/>
        <w:jc w:val="both"/>
        <w:rPr>
          <w:sz w:val="26"/>
        </w:rPr>
      </w:pPr>
      <w:r>
        <w:rPr>
          <w:sz w:val="26"/>
        </w:rPr>
        <w:t>подготовить конверты для упаковки использованных черновиков (по одному конверту на аудиторию);</w:t>
      </w:r>
    </w:p>
    <w:p>
      <w:pPr>
        <w:pStyle w:val="ListParagraph"/>
        <w:numPr>
          <w:ilvl w:val="0"/>
          <w:numId w:val="21"/>
        </w:numPr>
        <w:tabs>
          <w:tab w:pos="1551" w:val="left" w:leader="none"/>
        </w:tabs>
        <w:spacing w:line="240" w:lineRule="auto" w:before="0" w:after="0"/>
        <w:ind w:left="424" w:right="288" w:firstLine="708"/>
        <w:jc w:val="both"/>
        <w:rPr>
          <w:sz w:val="26"/>
        </w:rPr>
      </w:pPr>
      <w:r>
        <w:rPr>
          <w:sz w:val="26"/>
        </w:rPr>
        <w:t>подготовить в</w:t>
      </w:r>
      <w:r>
        <w:rPr>
          <w:spacing w:val="-4"/>
          <w:sz w:val="26"/>
        </w:rPr>
        <w:t> </w:t>
      </w:r>
      <w:r>
        <w:rPr>
          <w:sz w:val="26"/>
        </w:rPr>
        <w:t>необходимом количестве инструкции для участников экзамена, зачитываемые</w:t>
      </w:r>
      <w:r>
        <w:rPr>
          <w:spacing w:val="40"/>
          <w:sz w:val="26"/>
        </w:rPr>
        <w:t> </w:t>
      </w:r>
      <w:r>
        <w:rPr>
          <w:sz w:val="26"/>
        </w:rPr>
        <w:t>организаторами</w:t>
      </w:r>
      <w:r>
        <w:rPr>
          <w:spacing w:val="40"/>
          <w:sz w:val="26"/>
        </w:rPr>
        <w:t> </w:t>
      </w:r>
      <w:r>
        <w:rPr>
          <w:sz w:val="26"/>
        </w:rPr>
        <w:t>в</w:t>
      </w:r>
      <w:r>
        <w:rPr>
          <w:spacing w:val="-1"/>
          <w:sz w:val="26"/>
        </w:rPr>
        <w:t> </w:t>
      </w:r>
      <w:r>
        <w:rPr>
          <w:sz w:val="26"/>
        </w:rPr>
        <w:t>аудитории</w:t>
      </w:r>
      <w:r>
        <w:rPr>
          <w:spacing w:val="40"/>
          <w:sz w:val="26"/>
        </w:rPr>
        <w:t> </w:t>
      </w:r>
      <w:r>
        <w:rPr>
          <w:sz w:val="26"/>
        </w:rPr>
        <w:t>перед</w:t>
      </w:r>
      <w:r>
        <w:rPr>
          <w:spacing w:val="40"/>
          <w:sz w:val="26"/>
        </w:rPr>
        <w:t> </w:t>
      </w:r>
      <w:r>
        <w:rPr>
          <w:sz w:val="26"/>
        </w:rPr>
        <w:t>началом</w:t>
      </w:r>
      <w:r>
        <w:rPr>
          <w:spacing w:val="40"/>
          <w:sz w:val="26"/>
        </w:rPr>
        <w:t> </w:t>
      </w:r>
      <w:r>
        <w:rPr>
          <w:sz w:val="26"/>
        </w:rPr>
        <w:t>экзамена</w:t>
      </w:r>
      <w:r>
        <w:rPr>
          <w:spacing w:val="40"/>
          <w:sz w:val="26"/>
        </w:rPr>
        <w:t> </w:t>
      </w:r>
      <w:r>
        <w:rPr>
          <w:sz w:val="26"/>
        </w:rPr>
        <w:t>(одна</w:t>
      </w:r>
      <w:r>
        <w:rPr>
          <w:spacing w:val="40"/>
          <w:sz w:val="26"/>
        </w:rPr>
        <w:t> </w:t>
      </w:r>
      <w:r>
        <w:rPr>
          <w:sz w:val="26"/>
        </w:rPr>
        <w:t>инструкция</w:t>
      </w:r>
      <w:r>
        <w:rPr>
          <w:spacing w:val="40"/>
          <w:sz w:val="26"/>
        </w:rPr>
        <w:t> </w:t>
      </w:r>
      <w:r>
        <w:rPr>
          <w:sz w:val="26"/>
        </w:rPr>
        <w:t>на одну аудиторию);</w:t>
      </w:r>
    </w:p>
    <w:p>
      <w:pPr>
        <w:pStyle w:val="ListParagraph"/>
        <w:numPr>
          <w:ilvl w:val="0"/>
          <w:numId w:val="21"/>
        </w:numPr>
        <w:tabs>
          <w:tab w:pos="1551" w:val="left" w:leader="none"/>
        </w:tabs>
        <w:spacing w:line="240" w:lineRule="auto" w:before="1" w:after="0"/>
        <w:ind w:left="424" w:right="283" w:firstLine="708"/>
        <w:jc w:val="both"/>
        <w:rPr>
          <w:sz w:val="26"/>
        </w:rPr>
      </w:pPr>
      <w:r>
        <w:rPr>
          <w:sz w:val="26"/>
        </w:rPr>
        <w:t>подготовить упаковку для сбора и помещения на хранение материалов экзамена после его завершения, если это предусмотрено схемой, разработанной ОИВ.</w:t>
      </w:r>
    </w:p>
    <w:p>
      <w:pPr>
        <w:spacing w:before="0"/>
        <w:ind w:left="424" w:right="282" w:firstLine="708"/>
        <w:jc w:val="both"/>
        <w:rPr>
          <w:sz w:val="26"/>
        </w:rPr>
      </w:pPr>
      <w:r>
        <w:rPr>
          <w:b/>
          <w:sz w:val="26"/>
        </w:rPr>
        <w:t>Не ранее чем за 5 календарных дней, но не позднее 17:00 </w:t>
      </w:r>
      <w:r>
        <w:rPr>
          <w:sz w:val="26"/>
        </w:rPr>
        <w:t>по местному времени календарного дня, предшествующего дню экзамена, и </w:t>
      </w:r>
      <w:r>
        <w:rPr>
          <w:b/>
          <w:sz w:val="26"/>
        </w:rPr>
        <w:t>до </w:t>
      </w:r>
      <w:r>
        <w:rPr>
          <w:sz w:val="26"/>
        </w:rPr>
        <w:t>проведения контроля</w:t>
      </w:r>
      <w:r>
        <w:rPr>
          <w:spacing w:val="40"/>
          <w:sz w:val="26"/>
        </w:rPr>
        <w:t> </w:t>
      </w:r>
      <w:r>
        <w:rPr>
          <w:sz w:val="26"/>
        </w:rPr>
        <w:t>технической готовности, обеспечить проведение техническим специалистом </w:t>
      </w:r>
      <w:r>
        <w:rPr>
          <w:b/>
          <w:sz w:val="26"/>
        </w:rPr>
        <w:t>технической подготовки </w:t>
      </w:r>
      <w:r>
        <w:rPr>
          <w:sz w:val="26"/>
        </w:rPr>
        <w:t>ППЭ.</w:t>
      </w:r>
    </w:p>
    <w:p>
      <w:pPr>
        <w:pStyle w:val="BodyText"/>
        <w:ind w:right="279"/>
      </w:pPr>
      <w:r>
        <w:rPr>
          <w:b/>
        </w:rPr>
        <w:t>не ранее чем за 2 рабочих дня, но не позднее 17:00 </w:t>
      </w:r>
      <w:r>
        <w:rPr/>
        <w:t>по местному времени календарного</w:t>
      </w:r>
      <w:r>
        <w:rPr>
          <w:spacing w:val="63"/>
        </w:rPr>
        <w:t>  </w:t>
      </w:r>
      <w:r>
        <w:rPr/>
        <w:t>дня,</w:t>
      </w:r>
      <w:r>
        <w:rPr>
          <w:spacing w:val="64"/>
        </w:rPr>
        <w:t>  </w:t>
      </w:r>
      <w:r>
        <w:rPr/>
        <w:t>предшествующего</w:t>
      </w:r>
      <w:r>
        <w:rPr>
          <w:spacing w:val="64"/>
        </w:rPr>
        <w:t>  </w:t>
      </w:r>
      <w:r>
        <w:rPr/>
        <w:t>дню</w:t>
      </w:r>
      <w:r>
        <w:rPr>
          <w:spacing w:val="64"/>
        </w:rPr>
        <w:t>  </w:t>
      </w:r>
      <w:r>
        <w:rPr/>
        <w:t>экзамена,</w:t>
      </w:r>
      <w:r>
        <w:rPr>
          <w:spacing w:val="63"/>
        </w:rPr>
        <w:t>  </w:t>
      </w:r>
      <w:r>
        <w:rPr/>
        <w:t>совместно</w:t>
      </w:r>
      <w:r>
        <w:rPr>
          <w:spacing w:val="63"/>
        </w:rPr>
        <w:t>  </w:t>
      </w:r>
      <w:r>
        <w:rPr/>
        <w:t>с</w:t>
      </w:r>
      <w:r>
        <w:rPr>
          <w:spacing w:val="63"/>
        </w:rPr>
        <w:t>  </w:t>
      </w:r>
      <w:r>
        <w:rPr/>
        <w:t>членом</w:t>
      </w:r>
      <w:r>
        <w:rPr>
          <w:spacing w:val="63"/>
        </w:rPr>
        <w:t>  </w:t>
      </w:r>
      <w:r>
        <w:rPr/>
        <w:t>ГЭК и</w:t>
      </w:r>
      <w:r>
        <w:rPr>
          <w:spacing w:val="-4"/>
        </w:rPr>
        <w:t> </w:t>
      </w:r>
      <w:r>
        <w:rPr/>
        <w:t>техническим специалистом провести контроль технической готовности ППЭ (подробнее сроки проведения этапов подготовки и проведения экзамена описаны в приложении 9), в том числе:</w:t>
      </w:r>
    </w:p>
    <w:p>
      <w:pPr>
        <w:pStyle w:val="BodyText"/>
        <w:spacing w:after="0"/>
        <w:sectPr>
          <w:pgSz w:w="11910" w:h="16850"/>
          <w:pgMar w:header="0" w:footer="782" w:top="1060" w:bottom="980" w:left="708" w:right="283"/>
        </w:sectPr>
      </w:pPr>
    </w:p>
    <w:p>
      <w:pPr>
        <w:pStyle w:val="BodyText"/>
        <w:spacing w:before="64"/>
        <w:jc w:val="left"/>
      </w:pPr>
      <w:r>
        <w:rPr/>
        <w:t>обеспечить</w:t>
      </w:r>
      <w:r>
        <w:rPr>
          <w:spacing w:val="38"/>
        </w:rPr>
        <w:t> </w:t>
      </w:r>
      <w:r>
        <w:rPr/>
        <w:t>распечатку</w:t>
      </w:r>
      <w:r>
        <w:rPr>
          <w:spacing w:val="33"/>
        </w:rPr>
        <w:t> </w:t>
      </w:r>
      <w:r>
        <w:rPr/>
        <w:t>ДБО №</w:t>
      </w:r>
      <w:r>
        <w:rPr>
          <w:spacing w:val="-4"/>
        </w:rPr>
        <w:t> </w:t>
      </w:r>
      <w:r>
        <w:rPr/>
        <w:t>2</w:t>
      </w:r>
      <w:r>
        <w:rPr>
          <w:spacing w:val="38"/>
        </w:rPr>
        <w:t> </w:t>
      </w:r>
      <w:r>
        <w:rPr/>
        <w:t>(за</w:t>
      </w:r>
      <w:r>
        <w:rPr>
          <w:spacing w:val="38"/>
        </w:rPr>
        <w:t> </w:t>
      </w:r>
      <w:r>
        <w:rPr/>
        <w:t>исключением</w:t>
      </w:r>
      <w:r>
        <w:rPr>
          <w:spacing w:val="38"/>
        </w:rPr>
        <w:t> </w:t>
      </w:r>
      <w:r>
        <w:rPr/>
        <w:t>проведения</w:t>
      </w:r>
      <w:r>
        <w:rPr>
          <w:spacing w:val="40"/>
        </w:rPr>
        <w:t> </w:t>
      </w:r>
      <w:r>
        <w:rPr/>
        <w:t>ЕГЭ</w:t>
      </w:r>
      <w:r>
        <w:rPr>
          <w:spacing w:val="38"/>
        </w:rPr>
        <w:t> </w:t>
      </w:r>
      <w:r>
        <w:rPr/>
        <w:t>по</w:t>
      </w:r>
      <w:r>
        <w:rPr>
          <w:spacing w:val="40"/>
        </w:rPr>
        <w:t> </w:t>
      </w:r>
      <w:r>
        <w:rPr/>
        <w:t>математике базового уровня) в Штабе ППЭ;</w:t>
      </w:r>
    </w:p>
    <w:p>
      <w:pPr>
        <w:pStyle w:val="BodyText"/>
        <w:spacing w:before="3"/>
        <w:ind w:right="290"/>
        <w:jc w:val="left"/>
      </w:pPr>
      <w:r>
        <w:rPr/>
        <w:t>получить от технического специалиста калибровочные листы станций организатора для передачи организаторам в аудитории;</w:t>
      </w:r>
    </w:p>
    <w:p>
      <w:pPr>
        <w:pStyle w:val="BodyText"/>
        <w:jc w:val="left"/>
      </w:pPr>
      <w:r>
        <w:rPr/>
        <w:t>проконтролировать</w:t>
      </w:r>
      <w:r>
        <w:rPr>
          <w:spacing w:val="40"/>
        </w:rPr>
        <w:t> </w:t>
      </w:r>
      <w:r>
        <w:rPr/>
        <w:t>передачу</w:t>
      </w:r>
      <w:r>
        <w:rPr>
          <w:spacing w:val="40"/>
        </w:rPr>
        <w:t> </w:t>
      </w:r>
      <w:r>
        <w:rPr/>
        <w:t>в</w:t>
      </w:r>
      <w:r>
        <w:rPr>
          <w:spacing w:val="40"/>
        </w:rPr>
        <w:t> </w:t>
      </w:r>
      <w:r>
        <w:rPr/>
        <w:t>систему</w:t>
      </w:r>
      <w:r>
        <w:rPr>
          <w:spacing w:val="40"/>
        </w:rPr>
        <w:t> </w:t>
      </w:r>
      <w:r>
        <w:rPr/>
        <w:t>мониторинга</w:t>
      </w:r>
      <w:r>
        <w:rPr>
          <w:spacing w:val="40"/>
        </w:rPr>
        <w:t> </w:t>
      </w:r>
      <w:r>
        <w:rPr/>
        <w:t>готовности</w:t>
      </w:r>
      <w:r>
        <w:rPr>
          <w:spacing w:val="40"/>
        </w:rPr>
        <w:t> </w:t>
      </w:r>
      <w:r>
        <w:rPr/>
        <w:t>ППЭ</w:t>
      </w:r>
      <w:r>
        <w:rPr>
          <w:spacing w:val="40"/>
        </w:rPr>
        <w:t> </w:t>
      </w:r>
      <w:r>
        <w:rPr/>
        <w:t>в</w:t>
      </w:r>
      <w:r>
        <w:rPr>
          <w:spacing w:val="40"/>
        </w:rPr>
        <w:t> </w:t>
      </w:r>
      <w:r>
        <w:rPr/>
        <w:t>личном</w:t>
      </w:r>
      <w:r>
        <w:rPr>
          <w:spacing w:val="40"/>
        </w:rPr>
        <w:t> </w:t>
      </w:r>
      <w:r>
        <w:rPr/>
        <w:t>кабинете ППЭ:</w:t>
      </w:r>
    </w:p>
    <w:p>
      <w:pPr>
        <w:pStyle w:val="BodyText"/>
        <w:jc w:val="left"/>
      </w:pPr>
      <w:r>
        <w:rPr/>
        <w:t>электронных актов технической готовности со всех основных и резервных станций организатора и станций Штаба ППЭ;</w:t>
      </w:r>
    </w:p>
    <w:p>
      <w:pPr>
        <w:pStyle w:val="BodyText"/>
        <w:ind w:left="1133" w:right="290" w:firstLine="0"/>
        <w:jc w:val="left"/>
      </w:pPr>
      <w:r>
        <w:rPr/>
        <w:t>акта</w:t>
      </w:r>
      <w:r>
        <w:rPr>
          <w:spacing w:val="-4"/>
        </w:rPr>
        <w:t> </w:t>
      </w:r>
      <w:r>
        <w:rPr/>
        <w:t>для</w:t>
      </w:r>
      <w:r>
        <w:rPr>
          <w:spacing w:val="-4"/>
        </w:rPr>
        <w:t> </w:t>
      </w:r>
      <w:r>
        <w:rPr/>
        <w:t>ДБО</w:t>
      </w:r>
      <w:r>
        <w:rPr>
          <w:spacing w:val="-3"/>
        </w:rPr>
        <w:t> </w:t>
      </w:r>
      <w:r>
        <w:rPr/>
        <w:t>№</w:t>
      </w:r>
      <w:r>
        <w:rPr>
          <w:spacing w:val="-4"/>
        </w:rPr>
        <w:t> </w:t>
      </w:r>
      <w:r>
        <w:rPr/>
        <w:t>2</w:t>
      </w:r>
      <w:r>
        <w:rPr>
          <w:spacing w:val="-2"/>
        </w:rPr>
        <w:t> </w:t>
      </w:r>
      <w:r>
        <w:rPr/>
        <w:t>с</w:t>
      </w:r>
      <w:r>
        <w:rPr>
          <w:spacing w:val="-4"/>
        </w:rPr>
        <w:t> </w:t>
      </w:r>
      <w:r>
        <w:rPr/>
        <w:t>основной</w:t>
      </w:r>
      <w:r>
        <w:rPr>
          <w:spacing w:val="-4"/>
        </w:rPr>
        <w:t> </w:t>
      </w:r>
      <w:r>
        <w:rPr/>
        <w:t>станции</w:t>
      </w:r>
      <w:r>
        <w:rPr>
          <w:spacing w:val="-1"/>
        </w:rPr>
        <w:t> </w:t>
      </w:r>
      <w:r>
        <w:rPr/>
        <w:t>Штаба</w:t>
      </w:r>
      <w:r>
        <w:rPr>
          <w:spacing w:val="-3"/>
        </w:rPr>
        <w:t> </w:t>
      </w:r>
      <w:r>
        <w:rPr/>
        <w:t>ППЭ</w:t>
      </w:r>
      <w:r>
        <w:rPr>
          <w:spacing w:val="-4"/>
        </w:rPr>
        <w:t> </w:t>
      </w:r>
      <w:r>
        <w:rPr/>
        <w:t>(если</w:t>
      </w:r>
      <w:r>
        <w:rPr>
          <w:spacing w:val="-3"/>
        </w:rPr>
        <w:t> </w:t>
      </w:r>
      <w:r>
        <w:rPr/>
        <w:t>не</w:t>
      </w:r>
      <w:r>
        <w:rPr>
          <w:spacing w:val="-4"/>
        </w:rPr>
        <w:t> </w:t>
      </w:r>
      <w:r>
        <w:rPr/>
        <w:t>был</w:t>
      </w:r>
      <w:r>
        <w:rPr>
          <w:spacing w:val="-1"/>
        </w:rPr>
        <w:t> </w:t>
      </w:r>
      <w:r>
        <w:rPr/>
        <w:t>передан</w:t>
      </w:r>
      <w:r>
        <w:rPr>
          <w:spacing w:val="-4"/>
        </w:rPr>
        <w:t> </w:t>
      </w:r>
      <w:r>
        <w:rPr/>
        <w:t>ранее); статуса «Контроль технической готовности завершен».</w:t>
      </w:r>
    </w:p>
    <w:p>
      <w:pPr>
        <w:pStyle w:val="BodyText"/>
        <w:ind w:right="285"/>
      </w:pPr>
      <w:r>
        <w:rPr>
          <w:b/>
        </w:rPr>
        <w:t>Важно</w:t>
      </w:r>
      <w:r>
        <w:rPr/>
        <w:t>!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w:t>
      </w:r>
      <w:r>
        <w:rPr>
          <w:spacing w:val="-2"/>
        </w:rPr>
        <w:t>аудитории.</w:t>
      </w:r>
    </w:p>
    <w:p>
      <w:pPr>
        <w:pStyle w:val="BodyText"/>
        <w:ind w:right="281" w:firstLine="720"/>
      </w:pPr>
      <w:r>
        <w:rPr>
          <w:b/>
        </w:rPr>
        <w:t>Важно! </w:t>
      </w:r>
      <w:r>
        <w:rPr/>
        <w:t>Акт для ДБО</w:t>
      </w:r>
      <w:r>
        <w:rPr>
          <w:spacing w:val="-1"/>
        </w:rPr>
        <w:t> </w:t>
      </w:r>
      <w:r>
        <w:rPr/>
        <w:t>№</w:t>
      </w:r>
      <w:r>
        <w:rPr>
          <w:spacing w:val="-3"/>
        </w:rPr>
        <w:t> </w:t>
      </w:r>
      <w:r>
        <w:rPr/>
        <w:t>2 достаточно передать один раз для регистрации соответствующей станции Штаба ППЭ для печати ДБО№2. Новый акт для ДБО №</w:t>
      </w:r>
      <w:r>
        <w:rPr>
          <w:spacing w:val="-3"/>
        </w:rPr>
        <w:t> </w:t>
      </w:r>
      <w:r>
        <w:rPr/>
        <w:t>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pPr>
        <w:pStyle w:val="BodyText"/>
        <w:spacing w:line="298" w:lineRule="exact"/>
        <w:ind w:left="1133" w:firstLine="0"/>
      </w:pPr>
      <w:r>
        <w:rPr/>
        <w:t>Заполнить</w:t>
      </w:r>
      <w:r>
        <w:rPr>
          <w:spacing w:val="-8"/>
        </w:rPr>
        <w:t> </w:t>
      </w:r>
      <w:r>
        <w:rPr/>
        <w:t>форму</w:t>
      </w:r>
      <w:r>
        <w:rPr>
          <w:spacing w:val="-12"/>
        </w:rPr>
        <w:t> </w:t>
      </w:r>
      <w:r>
        <w:rPr/>
        <w:t>ППЭ-01</w:t>
      </w:r>
      <w:r>
        <w:rPr>
          <w:vertAlign w:val="superscript"/>
        </w:rPr>
        <w:t>34</w:t>
      </w:r>
      <w:r>
        <w:rPr>
          <w:spacing w:val="-7"/>
          <w:vertAlign w:val="baseline"/>
        </w:rPr>
        <w:t> </w:t>
      </w:r>
      <w:r>
        <w:rPr>
          <w:vertAlign w:val="baseline"/>
        </w:rPr>
        <w:t>совместно</w:t>
      </w:r>
      <w:r>
        <w:rPr>
          <w:spacing w:val="-9"/>
          <w:vertAlign w:val="baseline"/>
        </w:rPr>
        <w:t> </w:t>
      </w:r>
      <w:r>
        <w:rPr>
          <w:vertAlign w:val="baseline"/>
        </w:rPr>
        <w:t>с</w:t>
      </w:r>
      <w:r>
        <w:rPr>
          <w:spacing w:val="-8"/>
          <w:vertAlign w:val="baseline"/>
        </w:rPr>
        <w:t> </w:t>
      </w:r>
      <w:r>
        <w:rPr>
          <w:vertAlign w:val="baseline"/>
        </w:rPr>
        <w:t>руководителем</w:t>
      </w:r>
      <w:r>
        <w:rPr>
          <w:spacing w:val="-9"/>
          <w:vertAlign w:val="baseline"/>
        </w:rPr>
        <w:t> </w:t>
      </w:r>
      <w:r>
        <w:rPr>
          <w:spacing w:val="-5"/>
          <w:vertAlign w:val="baseline"/>
        </w:rPr>
        <w:t>ОО.</w:t>
      </w:r>
    </w:p>
    <w:p>
      <w:pPr>
        <w:spacing w:before="1"/>
        <w:ind w:left="424" w:right="290" w:firstLine="708"/>
        <w:jc w:val="left"/>
        <w:rPr>
          <w:i/>
          <w:sz w:val="26"/>
        </w:rPr>
      </w:pPr>
      <w:r>
        <w:rPr>
          <w:i/>
          <w:sz w:val="26"/>
        </w:rPr>
        <w:t>Заблаговременно</w:t>
      </w:r>
      <w:r>
        <w:rPr>
          <w:i/>
          <w:spacing w:val="40"/>
          <w:sz w:val="26"/>
        </w:rPr>
        <w:t> </w:t>
      </w:r>
      <w:r>
        <w:rPr>
          <w:i/>
          <w:sz w:val="26"/>
        </w:rPr>
        <w:t>провести</w:t>
      </w:r>
      <w:r>
        <w:rPr>
          <w:i/>
          <w:spacing w:val="40"/>
          <w:sz w:val="26"/>
        </w:rPr>
        <w:t> </w:t>
      </w:r>
      <w:r>
        <w:rPr>
          <w:i/>
          <w:sz w:val="26"/>
        </w:rPr>
        <w:t>инструктаж</w:t>
      </w:r>
      <w:r>
        <w:rPr>
          <w:i/>
          <w:spacing w:val="40"/>
          <w:sz w:val="26"/>
        </w:rPr>
        <w:t> </w:t>
      </w:r>
      <w:r>
        <w:rPr>
          <w:i/>
          <w:sz w:val="26"/>
        </w:rPr>
        <w:t>под</w:t>
      </w:r>
      <w:r>
        <w:rPr>
          <w:i/>
          <w:spacing w:val="40"/>
          <w:sz w:val="26"/>
        </w:rPr>
        <w:t> </w:t>
      </w:r>
      <w:r>
        <w:rPr>
          <w:i/>
          <w:sz w:val="26"/>
        </w:rPr>
        <w:t>подпись</w:t>
      </w:r>
      <w:r>
        <w:rPr>
          <w:i/>
          <w:spacing w:val="40"/>
          <w:sz w:val="26"/>
        </w:rPr>
        <w:t> </w:t>
      </w:r>
      <w:r>
        <w:rPr>
          <w:i/>
          <w:sz w:val="26"/>
        </w:rPr>
        <w:t>со</w:t>
      </w:r>
      <w:r>
        <w:rPr>
          <w:i/>
          <w:spacing w:val="-16"/>
          <w:sz w:val="26"/>
        </w:rPr>
        <w:t> </w:t>
      </w:r>
      <w:r>
        <w:rPr>
          <w:i/>
          <w:sz w:val="26"/>
        </w:rPr>
        <w:t>всеми</w:t>
      </w:r>
      <w:r>
        <w:rPr>
          <w:i/>
          <w:spacing w:val="40"/>
          <w:sz w:val="26"/>
        </w:rPr>
        <w:t> </w:t>
      </w:r>
      <w:r>
        <w:rPr>
          <w:i/>
          <w:sz w:val="26"/>
        </w:rPr>
        <w:t>работниками</w:t>
      </w:r>
      <w:r>
        <w:rPr>
          <w:i/>
          <w:spacing w:val="40"/>
          <w:sz w:val="26"/>
        </w:rPr>
        <w:t> </w:t>
      </w:r>
      <w:r>
        <w:rPr>
          <w:i/>
          <w:sz w:val="26"/>
        </w:rPr>
        <w:t>ППЭ по порядку и процедуре проведения ЕГЭ и ознакомить:</w:t>
      </w:r>
    </w:p>
    <w:p>
      <w:pPr>
        <w:pStyle w:val="BodyText"/>
        <w:tabs>
          <w:tab w:pos="1507" w:val="left" w:leader="none"/>
          <w:tab w:pos="3434" w:val="left" w:leader="none"/>
          <w:tab w:pos="4931" w:val="left" w:leader="none"/>
          <w:tab w:pos="6725" w:val="left" w:leader="none"/>
          <w:tab w:pos="9348" w:val="left" w:leader="none"/>
        </w:tabs>
        <w:ind w:right="286"/>
        <w:jc w:val="left"/>
      </w:pPr>
      <w:r>
        <w:rPr>
          <w:spacing w:val="-10"/>
        </w:rPr>
        <w:t>с</w:t>
      </w:r>
      <w:r>
        <w:rPr/>
        <w:tab/>
      </w:r>
      <w:r>
        <w:rPr>
          <w:spacing w:val="-2"/>
        </w:rPr>
        <w:t>нормативными</w:t>
      </w:r>
      <w:r>
        <w:rPr/>
        <w:tab/>
      </w:r>
      <w:r>
        <w:rPr>
          <w:spacing w:val="-2"/>
        </w:rPr>
        <w:t>правовыми</w:t>
      </w:r>
      <w:r>
        <w:rPr/>
        <w:tab/>
      </w:r>
      <w:r>
        <w:rPr>
          <w:spacing w:val="-2"/>
        </w:rPr>
        <w:t>документами,</w:t>
      </w:r>
      <w:r>
        <w:rPr/>
        <w:tab/>
      </w:r>
      <w:r>
        <w:rPr>
          <w:spacing w:val="-2"/>
        </w:rPr>
        <w:t>регламентирующими</w:t>
      </w:r>
      <w:r>
        <w:rPr/>
        <w:tab/>
      </w:r>
      <w:r>
        <w:rPr>
          <w:spacing w:val="-2"/>
        </w:rPr>
        <w:t>проведение экзаменов;</w:t>
      </w:r>
    </w:p>
    <w:p>
      <w:pPr>
        <w:pStyle w:val="BodyText"/>
        <w:jc w:val="left"/>
      </w:pPr>
      <w:r>
        <w:rPr/>
        <w:t>с</w:t>
      </w:r>
      <w:r>
        <w:rPr>
          <w:spacing w:val="80"/>
        </w:rPr>
        <w:t> </w:t>
      </w:r>
      <w:r>
        <w:rPr/>
        <w:t>инструкциями,</w:t>
      </w:r>
      <w:r>
        <w:rPr>
          <w:spacing w:val="80"/>
        </w:rPr>
        <w:t> </w:t>
      </w:r>
      <w:r>
        <w:rPr/>
        <w:t>определяющими</w:t>
      </w:r>
      <w:r>
        <w:rPr>
          <w:spacing w:val="80"/>
        </w:rPr>
        <w:t> </w:t>
      </w:r>
      <w:r>
        <w:rPr/>
        <w:t>порядок</w:t>
      </w:r>
      <w:r>
        <w:rPr>
          <w:spacing w:val="80"/>
        </w:rPr>
        <w:t> </w:t>
      </w:r>
      <w:r>
        <w:rPr/>
        <w:t>работы</w:t>
      </w:r>
      <w:r>
        <w:rPr>
          <w:spacing w:val="80"/>
        </w:rPr>
        <w:t> </w:t>
      </w:r>
      <w:r>
        <w:rPr/>
        <w:t>организаторов</w:t>
      </w:r>
      <w:r>
        <w:rPr>
          <w:spacing w:val="80"/>
        </w:rPr>
        <w:t> </w:t>
      </w:r>
      <w:r>
        <w:rPr/>
        <w:t>и</w:t>
      </w:r>
      <w:r>
        <w:rPr>
          <w:spacing w:val="-14"/>
        </w:rPr>
        <w:t> </w:t>
      </w:r>
      <w:r>
        <w:rPr/>
        <w:t>других</w:t>
      </w:r>
      <w:r>
        <w:rPr>
          <w:spacing w:val="80"/>
        </w:rPr>
        <w:t> </w:t>
      </w:r>
      <w:r>
        <w:rPr/>
        <w:t>лиц, привлекаемых к проведению ЕГЭ в ППЭ;</w:t>
      </w:r>
    </w:p>
    <w:p>
      <w:pPr>
        <w:pStyle w:val="BodyText"/>
        <w:spacing w:line="299" w:lineRule="exact"/>
        <w:ind w:left="1133" w:firstLine="0"/>
        <w:jc w:val="left"/>
      </w:pPr>
      <w:r>
        <w:rPr/>
        <w:t>с</w:t>
      </w:r>
      <w:r>
        <w:rPr>
          <w:spacing w:val="-13"/>
        </w:rPr>
        <w:t> </w:t>
      </w:r>
      <w:r>
        <w:rPr/>
        <w:t>правилами</w:t>
      </w:r>
      <w:r>
        <w:rPr>
          <w:spacing w:val="-13"/>
        </w:rPr>
        <w:t> </w:t>
      </w:r>
      <w:r>
        <w:rPr/>
        <w:t>заполнения</w:t>
      </w:r>
      <w:r>
        <w:rPr>
          <w:spacing w:val="-12"/>
        </w:rPr>
        <w:t> </w:t>
      </w:r>
      <w:r>
        <w:rPr/>
        <w:t>бланков</w:t>
      </w:r>
      <w:r>
        <w:rPr>
          <w:spacing w:val="-13"/>
        </w:rPr>
        <w:t> </w:t>
      </w:r>
      <w:r>
        <w:rPr>
          <w:spacing w:val="-4"/>
        </w:rPr>
        <w:t>ЕГЭ;</w:t>
      </w:r>
    </w:p>
    <w:p>
      <w:pPr>
        <w:pStyle w:val="BodyText"/>
        <w:spacing w:before="1"/>
        <w:ind w:right="286"/>
      </w:pPr>
      <w:r>
        <w:rPr/>
        <w:t>с правилами оформления ведомостей, протоколов и</w:t>
      </w:r>
      <w:r>
        <w:rPr>
          <w:spacing w:val="-14"/>
        </w:rPr>
        <w:t> </w:t>
      </w:r>
      <w:r>
        <w:rPr/>
        <w:t>актов, заполняемых при проведении ЕГЭ.</w:t>
      </w:r>
    </w:p>
    <w:p>
      <w:pPr>
        <w:pStyle w:val="BodyText"/>
        <w:ind w:right="287"/>
      </w:pPr>
      <w:r>
        <w:rPr/>
        <w:t>Руководитель ППЭ назначает одного из технических специалистов (в случае</w:t>
      </w:r>
      <w:r>
        <w:rPr>
          <w:spacing w:val="40"/>
        </w:rPr>
        <w:t> </w:t>
      </w:r>
      <w:r>
        <w:rPr/>
        <w:t>наличия в ППЭ нескольких технических специалистов) ответственным за включение видеонаблюдения в день проведения экзамена.</w:t>
      </w:r>
    </w:p>
    <w:p>
      <w:pPr>
        <w:pStyle w:val="BodyText"/>
        <w:spacing w:before="6"/>
        <w:ind w:left="0" w:firstLine="0"/>
        <w:jc w:val="left"/>
      </w:pPr>
    </w:p>
    <w:p>
      <w:pPr>
        <w:spacing w:before="0"/>
        <w:ind w:left="848" w:right="709" w:firstLine="0"/>
        <w:jc w:val="center"/>
        <w:rPr>
          <w:b/>
          <w:sz w:val="26"/>
        </w:rPr>
      </w:pPr>
      <w:r>
        <w:rPr>
          <w:b/>
          <w:sz w:val="26"/>
        </w:rPr>
        <w:t>Проведение</w:t>
      </w:r>
      <w:r>
        <w:rPr>
          <w:b/>
          <w:spacing w:val="-8"/>
          <w:sz w:val="26"/>
        </w:rPr>
        <w:t> </w:t>
      </w:r>
      <w:r>
        <w:rPr>
          <w:b/>
          <w:sz w:val="26"/>
        </w:rPr>
        <w:t>ЕГЭ</w:t>
      </w:r>
      <w:r>
        <w:rPr>
          <w:b/>
          <w:spacing w:val="-9"/>
          <w:sz w:val="26"/>
        </w:rPr>
        <w:t> </w:t>
      </w:r>
      <w:r>
        <w:rPr>
          <w:b/>
          <w:sz w:val="26"/>
        </w:rPr>
        <w:t>в</w:t>
      </w:r>
      <w:r>
        <w:rPr>
          <w:b/>
          <w:spacing w:val="-7"/>
          <w:sz w:val="26"/>
        </w:rPr>
        <w:t> </w:t>
      </w:r>
      <w:r>
        <w:rPr>
          <w:b/>
          <w:spacing w:val="-5"/>
          <w:sz w:val="26"/>
        </w:rPr>
        <w:t>ППЭ</w:t>
      </w:r>
    </w:p>
    <w:p>
      <w:pPr>
        <w:pStyle w:val="BodyText"/>
        <w:spacing w:before="45"/>
        <w:ind w:left="0" w:firstLine="0"/>
        <w:jc w:val="left"/>
        <w:rPr>
          <w:b/>
          <w:sz w:val="20"/>
        </w:rPr>
      </w:pPr>
      <w:r>
        <w:rPr>
          <w:b/>
          <w:sz w:val="20"/>
        </w:rPr>
        <mc:AlternateContent>
          <mc:Choice Requires="wps">
            <w:drawing>
              <wp:anchor distT="0" distB="0" distL="0" distR="0" allowOverlap="1" layoutInCell="1" locked="0" behindDoc="1" simplePos="0" relativeHeight="487597056">
                <wp:simplePos x="0" y="0"/>
                <wp:positionH relativeFrom="page">
                  <wp:posOffset>719327</wp:posOffset>
                </wp:positionH>
                <wp:positionV relativeFrom="paragraph">
                  <wp:posOffset>199603</wp:posOffset>
                </wp:positionV>
                <wp:extent cx="6483350" cy="1728470"/>
                <wp:effectExtent l="0" t="0" r="0" b="0"/>
                <wp:wrapTopAndBottom/>
                <wp:docPr id="20" name="Textbox 20"/>
                <wp:cNvGraphicFramePr>
                  <a:graphicFrameLocks/>
                </wp:cNvGraphicFramePr>
                <a:graphic>
                  <a:graphicData uri="http://schemas.microsoft.com/office/word/2010/wordprocessingShape">
                    <wps:wsp>
                      <wps:cNvPr id="20" name="Textbox 20"/>
                      <wps:cNvSpPr txBox="1"/>
                      <wps:spPr>
                        <a:xfrm>
                          <a:off x="0" y="0"/>
                          <a:ext cx="6483350" cy="1728470"/>
                        </a:xfrm>
                        <a:prstGeom prst="rect">
                          <a:avLst/>
                        </a:prstGeom>
                        <a:ln w="18288">
                          <a:solidFill>
                            <a:srgbClr val="000000"/>
                          </a:solidFill>
                          <a:prstDash val="sysDash"/>
                        </a:ln>
                      </wps:spPr>
                      <wps:txbx>
                        <w:txbxContent>
                          <w:p>
                            <w:pPr>
                              <w:pStyle w:val="BodyText"/>
                              <w:ind w:left="94" w:right="103"/>
                            </w:pPr>
                            <w:r>
                              <w:rPr/>
                              <w:t>Руководителю ППЭ необходимо помнить, что экзамен проводится в спокойной и доброжелательной обстановке.</w:t>
                            </w:r>
                          </w:p>
                          <w:p>
                            <w:pPr>
                              <w:pStyle w:val="BodyText"/>
                              <w:spacing w:line="298" w:lineRule="exact"/>
                              <w:ind w:left="802" w:firstLine="0"/>
                              <w:rPr>
                                <w:b/>
                              </w:rPr>
                            </w:pPr>
                            <w:r>
                              <w:rPr/>
                              <w:t>В</w:t>
                            </w:r>
                            <w:r>
                              <w:rPr>
                                <w:spacing w:val="-9"/>
                              </w:rPr>
                              <w:t> </w:t>
                            </w:r>
                            <w:r>
                              <w:rPr/>
                              <w:t>день</w:t>
                            </w:r>
                            <w:r>
                              <w:rPr>
                                <w:spacing w:val="-9"/>
                              </w:rPr>
                              <w:t> </w:t>
                            </w:r>
                            <w:r>
                              <w:rPr/>
                              <w:t>проведения</w:t>
                            </w:r>
                            <w:r>
                              <w:rPr>
                                <w:spacing w:val="-8"/>
                              </w:rPr>
                              <w:t> </w:t>
                            </w:r>
                            <w:r>
                              <w:rPr/>
                              <w:t>экзамена</w:t>
                            </w:r>
                            <w:r>
                              <w:rPr>
                                <w:spacing w:val="-9"/>
                              </w:rPr>
                              <w:t> </w:t>
                            </w:r>
                            <w:r>
                              <w:rPr/>
                              <w:t>в</w:t>
                            </w:r>
                            <w:r>
                              <w:rPr>
                                <w:spacing w:val="-8"/>
                              </w:rPr>
                              <w:t> </w:t>
                            </w:r>
                            <w:r>
                              <w:rPr/>
                              <w:t>ППЭ</w:t>
                            </w:r>
                            <w:r>
                              <w:rPr>
                                <w:spacing w:val="-9"/>
                              </w:rPr>
                              <w:t> </w:t>
                            </w:r>
                            <w:r>
                              <w:rPr/>
                              <w:t>руководителю</w:t>
                            </w:r>
                            <w:r>
                              <w:rPr>
                                <w:spacing w:val="-8"/>
                              </w:rPr>
                              <w:t> </w:t>
                            </w:r>
                            <w:r>
                              <w:rPr/>
                              <w:t>ППЭ</w:t>
                            </w:r>
                            <w:r>
                              <w:rPr>
                                <w:spacing w:val="-5"/>
                              </w:rPr>
                              <w:t> </w:t>
                            </w:r>
                            <w:r>
                              <w:rPr>
                                <w:b/>
                                <w:spacing w:val="-2"/>
                              </w:rPr>
                              <w:t>запрещается:</w:t>
                            </w:r>
                          </w:p>
                          <w:p>
                            <w:pPr>
                              <w:pStyle w:val="BodyText"/>
                              <w:ind w:left="94" w:right="94"/>
                            </w:pPr>
                            <w:r>
                              <w:rPr/>
                              <w:t>а)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w:t>
                            </w:r>
                            <w:r>
                              <w:rPr>
                                <w:spacing w:val="-2"/>
                              </w:rPr>
                              <w:t>информации;</w:t>
                            </w:r>
                          </w:p>
                          <w:p>
                            <w:pPr>
                              <w:pStyle w:val="BodyText"/>
                              <w:ind w:left="94" w:right="102"/>
                            </w:pPr>
                            <w:r>
                              <w:rPr/>
                              <w:t>б) выносить из аудиторий и ППЭ черновики, ЭМ на бумажном и (или) электронном носителях;</w:t>
                            </w:r>
                          </w:p>
                        </w:txbxContent>
                      </wps:txbx>
                      <wps:bodyPr wrap="square" lIns="0" tIns="0" rIns="0" bIns="0" rtlCol="0">
                        <a:noAutofit/>
                      </wps:bodyPr>
                    </wps:wsp>
                  </a:graphicData>
                </a:graphic>
              </wp:anchor>
            </w:drawing>
          </mc:Choice>
          <mc:Fallback>
            <w:pict>
              <v:shape style="position:absolute;margin-left:56.639999pt;margin-top:15.716832pt;width:510.5pt;height:136.1pt;mso-position-horizontal-relative:page;mso-position-vertical-relative:paragraph;z-index:-15719424;mso-wrap-distance-left:0;mso-wrap-distance-right:0" type="#_x0000_t202" id="docshape20" filled="false" stroked="true" strokeweight="1.44pt" strokecolor="#000000">
                <v:textbox inset="0,0,0,0">
                  <w:txbxContent>
                    <w:p>
                      <w:pPr>
                        <w:pStyle w:val="BodyText"/>
                        <w:ind w:left="94" w:right="103"/>
                      </w:pPr>
                      <w:r>
                        <w:rPr/>
                        <w:t>Руководителю ППЭ необходимо помнить, что экзамен проводится в спокойной и доброжелательной обстановке.</w:t>
                      </w:r>
                    </w:p>
                    <w:p>
                      <w:pPr>
                        <w:pStyle w:val="BodyText"/>
                        <w:spacing w:line="298" w:lineRule="exact"/>
                        <w:ind w:left="802" w:firstLine="0"/>
                        <w:rPr>
                          <w:b/>
                        </w:rPr>
                      </w:pPr>
                      <w:r>
                        <w:rPr/>
                        <w:t>В</w:t>
                      </w:r>
                      <w:r>
                        <w:rPr>
                          <w:spacing w:val="-9"/>
                        </w:rPr>
                        <w:t> </w:t>
                      </w:r>
                      <w:r>
                        <w:rPr/>
                        <w:t>день</w:t>
                      </w:r>
                      <w:r>
                        <w:rPr>
                          <w:spacing w:val="-9"/>
                        </w:rPr>
                        <w:t> </w:t>
                      </w:r>
                      <w:r>
                        <w:rPr/>
                        <w:t>проведения</w:t>
                      </w:r>
                      <w:r>
                        <w:rPr>
                          <w:spacing w:val="-8"/>
                        </w:rPr>
                        <w:t> </w:t>
                      </w:r>
                      <w:r>
                        <w:rPr/>
                        <w:t>экзамена</w:t>
                      </w:r>
                      <w:r>
                        <w:rPr>
                          <w:spacing w:val="-9"/>
                        </w:rPr>
                        <w:t> </w:t>
                      </w:r>
                      <w:r>
                        <w:rPr/>
                        <w:t>в</w:t>
                      </w:r>
                      <w:r>
                        <w:rPr>
                          <w:spacing w:val="-8"/>
                        </w:rPr>
                        <w:t> </w:t>
                      </w:r>
                      <w:r>
                        <w:rPr/>
                        <w:t>ППЭ</w:t>
                      </w:r>
                      <w:r>
                        <w:rPr>
                          <w:spacing w:val="-9"/>
                        </w:rPr>
                        <w:t> </w:t>
                      </w:r>
                      <w:r>
                        <w:rPr/>
                        <w:t>руководителю</w:t>
                      </w:r>
                      <w:r>
                        <w:rPr>
                          <w:spacing w:val="-8"/>
                        </w:rPr>
                        <w:t> </w:t>
                      </w:r>
                      <w:r>
                        <w:rPr/>
                        <w:t>ППЭ</w:t>
                      </w:r>
                      <w:r>
                        <w:rPr>
                          <w:spacing w:val="-5"/>
                        </w:rPr>
                        <w:t> </w:t>
                      </w:r>
                      <w:r>
                        <w:rPr>
                          <w:b/>
                          <w:spacing w:val="-2"/>
                        </w:rPr>
                        <w:t>запрещается:</w:t>
                      </w:r>
                    </w:p>
                    <w:p>
                      <w:pPr>
                        <w:pStyle w:val="BodyText"/>
                        <w:ind w:left="94" w:right="94"/>
                      </w:pPr>
                      <w:r>
                        <w:rPr/>
                        <w:t>а)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w:t>
                      </w:r>
                      <w:r>
                        <w:rPr>
                          <w:spacing w:val="-2"/>
                        </w:rPr>
                        <w:t>информации;</w:t>
                      </w:r>
                    </w:p>
                    <w:p>
                      <w:pPr>
                        <w:pStyle w:val="BodyText"/>
                        <w:ind w:left="94" w:right="102"/>
                      </w:pPr>
                      <w:r>
                        <w:rPr/>
                        <w:t>б) выносить из аудиторий и ППЭ черновики, ЭМ на бумажном и (или) электронном носителях;</w:t>
                      </w:r>
                    </w:p>
                  </w:txbxContent>
                </v:textbox>
                <v:stroke dashstyle="shortdash"/>
                <w10:wrap type="topAndBottom"/>
              </v:shape>
            </w:pict>
          </mc:Fallback>
        </mc:AlternateContent>
      </w:r>
      <w:r>
        <w:rPr>
          <w:b/>
          <w:sz w:val="20"/>
        </w:rPr>
        <mc:AlternateContent>
          <mc:Choice Requires="wps">
            <w:drawing>
              <wp:anchor distT="0" distB="0" distL="0" distR="0" allowOverlap="1" layoutInCell="1" locked="0" behindDoc="1" simplePos="0" relativeHeight="487597568">
                <wp:simplePos x="0" y="0"/>
                <wp:positionH relativeFrom="page">
                  <wp:posOffset>1169212</wp:posOffset>
                </wp:positionH>
                <wp:positionV relativeFrom="paragraph">
                  <wp:posOffset>2205441</wp:posOffset>
                </wp:positionV>
                <wp:extent cx="1829435" cy="762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73.656845pt;width:144.020pt;height:.599980pt;mso-position-horizontal-relative:page;mso-position-vertical-relative:paragraph;z-index:-15718912;mso-wrap-distance-left:0;mso-wrap-distance-right:0" id="docshape21" filled="true" fillcolor="#000000" stroked="false">
                <v:fill type="solid"/>
                <w10:wrap type="topAndBottom"/>
              </v:rect>
            </w:pict>
          </mc:Fallback>
        </mc:AlternateContent>
      </w:r>
    </w:p>
    <w:p>
      <w:pPr>
        <w:pStyle w:val="BodyText"/>
        <w:spacing w:before="183"/>
        <w:ind w:left="0" w:firstLine="0"/>
        <w:jc w:val="left"/>
        <w:rPr>
          <w:b/>
          <w:sz w:val="20"/>
        </w:rPr>
      </w:pPr>
    </w:p>
    <w:p>
      <w:pPr>
        <w:spacing w:before="111"/>
        <w:ind w:left="424" w:right="0" w:firstLine="708"/>
        <w:jc w:val="left"/>
        <w:rPr>
          <w:sz w:val="22"/>
        </w:rPr>
      </w:pPr>
      <w:r>
        <w:rPr>
          <w:sz w:val="22"/>
          <w:vertAlign w:val="superscript"/>
        </w:rPr>
        <w:t>34</w:t>
      </w:r>
      <w:r>
        <w:rPr>
          <w:spacing w:val="40"/>
          <w:sz w:val="22"/>
          <w:vertAlign w:val="baseline"/>
        </w:rPr>
        <w:t> </w:t>
      </w:r>
      <w:r>
        <w:rPr>
          <w:sz w:val="22"/>
          <w:vertAlign w:val="baseline"/>
        </w:rPr>
        <w:t>В</w:t>
      </w:r>
      <w:r>
        <w:rPr>
          <w:spacing w:val="40"/>
          <w:sz w:val="22"/>
          <w:vertAlign w:val="baseline"/>
        </w:rPr>
        <w:t> </w:t>
      </w:r>
      <w:r>
        <w:rPr>
          <w:sz w:val="22"/>
          <w:vertAlign w:val="baseline"/>
        </w:rPr>
        <w:t>случае</w:t>
      </w:r>
      <w:r>
        <w:rPr>
          <w:spacing w:val="40"/>
          <w:sz w:val="22"/>
          <w:vertAlign w:val="baseline"/>
        </w:rPr>
        <w:t> </w:t>
      </w:r>
      <w:r>
        <w:rPr>
          <w:sz w:val="22"/>
          <w:vertAlign w:val="baseline"/>
        </w:rPr>
        <w:t>проведения</w:t>
      </w:r>
      <w:r>
        <w:rPr>
          <w:spacing w:val="40"/>
          <w:sz w:val="22"/>
          <w:vertAlign w:val="baseline"/>
        </w:rPr>
        <w:t> </w:t>
      </w:r>
      <w:r>
        <w:rPr>
          <w:sz w:val="22"/>
          <w:vertAlign w:val="baseline"/>
        </w:rPr>
        <w:t>ЕГЭ</w:t>
      </w:r>
      <w:r>
        <w:rPr>
          <w:spacing w:val="40"/>
          <w:sz w:val="22"/>
          <w:vertAlign w:val="baseline"/>
        </w:rPr>
        <w:t> </w:t>
      </w:r>
      <w:r>
        <w:rPr>
          <w:sz w:val="22"/>
          <w:vertAlign w:val="baseline"/>
        </w:rPr>
        <w:t>не</w:t>
      </w:r>
      <w:r>
        <w:rPr>
          <w:spacing w:val="40"/>
          <w:sz w:val="22"/>
          <w:vertAlign w:val="baseline"/>
        </w:rPr>
        <w:t> </w:t>
      </w:r>
      <w:r>
        <w:rPr>
          <w:sz w:val="22"/>
          <w:vertAlign w:val="baseline"/>
        </w:rPr>
        <w:t>на</w:t>
      </w:r>
      <w:r>
        <w:rPr>
          <w:spacing w:val="40"/>
          <w:sz w:val="22"/>
          <w:vertAlign w:val="baseline"/>
        </w:rPr>
        <w:t> </w:t>
      </w:r>
      <w:r>
        <w:rPr>
          <w:sz w:val="22"/>
          <w:vertAlign w:val="baseline"/>
        </w:rPr>
        <w:t>базе</w:t>
      </w:r>
      <w:r>
        <w:rPr>
          <w:spacing w:val="40"/>
          <w:sz w:val="22"/>
          <w:vertAlign w:val="baseline"/>
        </w:rPr>
        <w:t> </w:t>
      </w:r>
      <w:r>
        <w:rPr>
          <w:sz w:val="22"/>
          <w:vertAlign w:val="baseline"/>
        </w:rPr>
        <w:t>образовательной</w:t>
      </w:r>
      <w:r>
        <w:rPr>
          <w:spacing w:val="40"/>
          <w:sz w:val="22"/>
          <w:vertAlign w:val="baseline"/>
        </w:rPr>
        <w:t> </w:t>
      </w:r>
      <w:r>
        <w:rPr>
          <w:sz w:val="22"/>
          <w:vertAlign w:val="baseline"/>
        </w:rPr>
        <w:t>организации</w:t>
      </w:r>
      <w:r>
        <w:rPr>
          <w:spacing w:val="40"/>
          <w:sz w:val="22"/>
          <w:vertAlign w:val="baseline"/>
        </w:rPr>
        <w:t> </w:t>
      </w:r>
      <w:r>
        <w:rPr>
          <w:sz w:val="22"/>
          <w:vertAlign w:val="baseline"/>
        </w:rPr>
        <w:t>поле</w:t>
      </w:r>
      <w:r>
        <w:rPr>
          <w:spacing w:val="40"/>
          <w:sz w:val="22"/>
          <w:vertAlign w:val="baseline"/>
        </w:rPr>
        <w:t> </w:t>
      </w:r>
      <w:r>
        <w:rPr>
          <w:sz w:val="22"/>
          <w:vertAlign w:val="baseline"/>
        </w:rPr>
        <w:t>«ФИО</w:t>
      </w:r>
      <w:r>
        <w:rPr>
          <w:spacing w:val="40"/>
          <w:sz w:val="22"/>
          <w:vertAlign w:val="baseline"/>
        </w:rPr>
        <w:t> </w:t>
      </w:r>
      <w:r>
        <w:rPr>
          <w:sz w:val="22"/>
          <w:vertAlign w:val="baseline"/>
        </w:rPr>
        <w:t>руководителя организации» в форме ППЭ-01 заполняется вручную</w:t>
      </w:r>
    </w:p>
    <w:p>
      <w:pPr>
        <w:spacing w:after="0"/>
        <w:jc w:val="left"/>
        <w:rPr>
          <w:sz w:val="22"/>
        </w:rPr>
        <w:sectPr>
          <w:pgSz w:w="11910" w:h="16850"/>
          <w:pgMar w:header="0" w:footer="782" w:top="1060" w:bottom="980" w:left="708" w:right="283"/>
        </w:sectPr>
      </w:pPr>
    </w:p>
    <w:p>
      <w:pPr>
        <w:pStyle w:val="BodyText"/>
        <w:ind w:left="409" w:firstLine="0"/>
        <w:jc w:val="left"/>
        <w:rPr>
          <w:sz w:val="20"/>
        </w:rPr>
      </w:pPr>
      <w:r>
        <w:rPr>
          <w:sz w:val="20"/>
        </w:rPr>
        <mc:AlternateContent>
          <mc:Choice Requires="wps">
            <w:drawing>
              <wp:inline distT="0" distB="0" distL="0" distR="0">
                <wp:extent cx="6483350" cy="1730375"/>
                <wp:effectExtent l="9525" t="0" r="3175" b="12700"/>
                <wp:docPr id="22" name="Textbox 22"/>
                <wp:cNvGraphicFramePr>
                  <a:graphicFrameLocks/>
                </wp:cNvGraphicFramePr>
                <a:graphic>
                  <a:graphicData uri="http://schemas.microsoft.com/office/word/2010/wordprocessingShape">
                    <wps:wsp>
                      <wps:cNvPr id="22" name="Textbox 22"/>
                      <wps:cNvSpPr txBox="1"/>
                      <wps:spPr>
                        <a:xfrm>
                          <a:off x="0" y="0"/>
                          <a:ext cx="6483350" cy="1730375"/>
                        </a:xfrm>
                        <a:prstGeom prst="rect">
                          <a:avLst/>
                        </a:prstGeom>
                        <a:ln w="18288">
                          <a:solidFill>
                            <a:srgbClr val="000000"/>
                          </a:solidFill>
                          <a:prstDash val="sysDash"/>
                        </a:ln>
                      </wps:spPr>
                      <wps:txbx>
                        <w:txbxContent>
                          <w:p>
                            <w:pPr>
                              <w:pStyle w:val="BodyText"/>
                              <w:spacing w:line="294" w:lineRule="exact"/>
                              <w:ind w:left="802" w:firstLine="0"/>
                            </w:pPr>
                            <w:r>
                              <w:rPr/>
                              <w:t>в)</w:t>
                            </w:r>
                            <w:r>
                              <w:rPr>
                                <w:spacing w:val="-10"/>
                              </w:rPr>
                              <w:t> </w:t>
                            </w:r>
                            <w:r>
                              <w:rPr/>
                              <w:t>фотографировать</w:t>
                            </w:r>
                            <w:r>
                              <w:rPr>
                                <w:spacing w:val="-7"/>
                              </w:rPr>
                              <w:t> </w:t>
                            </w:r>
                            <w:r>
                              <w:rPr/>
                              <w:t>ЭМ,</w:t>
                            </w:r>
                            <w:r>
                              <w:rPr>
                                <w:spacing w:val="-10"/>
                              </w:rPr>
                              <w:t> </w:t>
                            </w:r>
                            <w:r>
                              <w:rPr>
                                <w:spacing w:val="-2"/>
                              </w:rPr>
                              <w:t>черновики;</w:t>
                            </w:r>
                          </w:p>
                          <w:p>
                            <w:pPr>
                              <w:pStyle w:val="BodyText"/>
                              <w:spacing w:before="1"/>
                              <w:ind w:left="94" w:right="94"/>
                            </w:pPr>
                            <w:r>
                              <w:rPr/>
                              <w:t>г) покидать ППЭ в день проведения экзамена</w:t>
                            </w:r>
                            <w:r>
                              <w:rPr>
                                <w:vertAlign w:val="superscript"/>
                              </w:rPr>
                              <w:t>35</w:t>
                            </w:r>
                            <w:r>
                              <w:rPr>
                                <w:vertAlign w:val="baseline"/>
                              </w:rPr>
                              <w:t>(до окончания процедур, предусмотренных Порядком);</w:t>
                            </w:r>
                          </w:p>
                          <w:p>
                            <w:pPr>
                              <w:pStyle w:val="BodyText"/>
                              <w:ind w:left="94" w:right="94"/>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36</w:t>
                            </w:r>
                            <w:r>
                              <w:rPr>
                                <w:vertAlign w:val="baseline"/>
                              </w:rPr>
                              <w:t>.</w:t>
                            </w:r>
                          </w:p>
                          <w:p>
                            <w:pPr>
                              <w:pStyle w:val="BodyText"/>
                              <w:ind w:left="94" w:right="99"/>
                            </w:pPr>
                            <w:r>
                              <w:rPr/>
                              <w:t>Руководитель ППЭ несет персональную ответственность за соблюдение мер информационной безопасности и исполнение Порядка на всех этапах проведения экзамена в ППЭ.</w:t>
                            </w:r>
                          </w:p>
                        </w:txbxContent>
                      </wps:txbx>
                      <wps:bodyPr wrap="square" lIns="0" tIns="0" rIns="0" bIns="0" rtlCol="0">
                        <a:noAutofit/>
                      </wps:bodyPr>
                    </wps:wsp>
                  </a:graphicData>
                </a:graphic>
              </wp:inline>
            </w:drawing>
          </mc:Choice>
          <mc:Fallback>
            <w:pict>
              <v:shape style="width:510.5pt;height:136.25pt;mso-position-horizontal-relative:char;mso-position-vertical-relative:line" type="#_x0000_t202" id="docshape22" filled="false" stroked="true" strokeweight="1.44pt" strokecolor="#000000">
                <w10:anchorlock/>
                <v:textbox inset="0,0,0,0">
                  <w:txbxContent>
                    <w:p>
                      <w:pPr>
                        <w:pStyle w:val="BodyText"/>
                        <w:spacing w:line="294" w:lineRule="exact"/>
                        <w:ind w:left="802" w:firstLine="0"/>
                      </w:pPr>
                      <w:r>
                        <w:rPr/>
                        <w:t>в)</w:t>
                      </w:r>
                      <w:r>
                        <w:rPr>
                          <w:spacing w:val="-10"/>
                        </w:rPr>
                        <w:t> </w:t>
                      </w:r>
                      <w:r>
                        <w:rPr/>
                        <w:t>фотографировать</w:t>
                      </w:r>
                      <w:r>
                        <w:rPr>
                          <w:spacing w:val="-7"/>
                        </w:rPr>
                        <w:t> </w:t>
                      </w:r>
                      <w:r>
                        <w:rPr/>
                        <w:t>ЭМ,</w:t>
                      </w:r>
                      <w:r>
                        <w:rPr>
                          <w:spacing w:val="-10"/>
                        </w:rPr>
                        <w:t> </w:t>
                      </w:r>
                      <w:r>
                        <w:rPr>
                          <w:spacing w:val="-2"/>
                        </w:rPr>
                        <w:t>черновики;</w:t>
                      </w:r>
                    </w:p>
                    <w:p>
                      <w:pPr>
                        <w:pStyle w:val="BodyText"/>
                        <w:spacing w:before="1"/>
                        <w:ind w:left="94" w:right="94"/>
                      </w:pPr>
                      <w:r>
                        <w:rPr/>
                        <w:t>г) покидать ППЭ в день проведения экзамена</w:t>
                      </w:r>
                      <w:r>
                        <w:rPr>
                          <w:vertAlign w:val="superscript"/>
                        </w:rPr>
                        <w:t>35</w:t>
                      </w:r>
                      <w:r>
                        <w:rPr>
                          <w:vertAlign w:val="baseline"/>
                        </w:rPr>
                        <w:t>(до окончания процедур, предусмотренных Порядком);</w:t>
                      </w:r>
                    </w:p>
                    <w:p>
                      <w:pPr>
                        <w:pStyle w:val="BodyText"/>
                        <w:ind w:left="94" w:right="94"/>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36</w:t>
                      </w:r>
                      <w:r>
                        <w:rPr>
                          <w:vertAlign w:val="baseline"/>
                        </w:rPr>
                        <w:t>.</w:t>
                      </w:r>
                    </w:p>
                    <w:p>
                      <w:pPr>
                        <w:pStyle w:val="BodyText"/>
                        <w:ind w:left="94" w:right="99"/>
                      </w:pPr>
                      <w:r>
                        <w:rPr/>
                        <w:t>Руководитель ППЭ несет персональную ответственность за соблюдение мер информационной безопасности и исполнение Порядка на всех этапах проведения экзамена в ППЭ.</w:t>
                      </w:r>
                    </w:p>
                  </w:txbxContent>
                </v:textbox>
                <v:stroke dashstyle="shortdash"/>
              </v:shape>
            </w:pict>
          </mc:Fallback>
        </mc:AlternateContent>
      </w:r>
      <w:r>
        <w:rPr>
          <w:sz w:val="20"/>
        </w:rPr>
      </w:r>
    </w:p>
    <w:p>
      <w:pPr>
        <w:spacing w:before="260"/>
        <w:ind w:left="424" w:right="283" w:firstLine="708"/>
        <w:jc w:val="both"/>
        <w:rPr>
          <w:sz w:val="26"/>
        </w:rPr>
      </w:pPr>
      <w:r>
        <w:rPr>
          <w:sz w:val="26"/>
        </w:rPr>
        <w:t>В</w:t>
      </w:r>
      <w:r>
        <w:rPr>
          <w:spacing w:val="80"/>
          <w:sz w:val="26"/>
        </w:rPr>
        <w:t> </w:t>
      </w:r>
      <w:r>
        <w:rPr>
          <w:sz w:val="26"/>
        </w:rPr>
        <w:t>день</w:t>
      </w:r>
      <w:r>
        <w:rPr>
          <w:spacing w:val="80"/>
          <w:sz w:val="26"/>
        </w:rPr>
        <w:t> </w:t>
      </w:r>
      <w:r>
        <w:rPr>
          <w:sz w:val="26"/>
        </w:rPr>
        <w:t>проведения</w:t>
      </w:r>
      <w:r>
        <w:rPr>
          <w:spacing w:val="80"/>
          <w:sz w:val="26"/>
        </w:rPr>
        <w:t> </w:t>
      </w:r>
      <w:r>
        <w:rPr>
          <w:sz w:val="26"/>
        </w:rPr>
        <w:t>ЕГЭ</w:t>
      </w:r>
      <w:r>
        <w:rPr>
          <w:spacing w:val="80"/>
          <w:sz w:val="26"/>
        </w:rPr>
        <w:t> </w:t>
      </w:r>
      <w:r>
        <w:rPr>
          <w:sz w:val="26"/>
        </w:rPr>
        <w:t>руководитель</w:t>
      </w:r>
      <w:r>
        <w:rPr>
          <w:spacing w:val="80"/>
          <w:sz w:val="26"/>
        </w:rPr>
        <w:t> </w:t>
      </w:r>
      <w:r>
        <w:rPr>
          <w:sz w:val="26"/>
        </w:rPr>
        <w:t>ППЭ</w:t>
      </w:r>
      <w:r>
        <w:rPr>
          <w:spacing w:val="80"/>
          <w:sz w:val="26"/>
        </w:rPr>
        <w:t> </w:t>
      </w:r>
      <w:r>
        <w:rPr>
          <w:sz w:val="26"/>
        </w:rPr>
        <w:t>приходит</w:t>
      </w:r>
      <w:r>
        <w:rPr>
          <w:spacing w:val="80"/>
          <w:sz w:val="26"/>
        </w:rPr>
        <w:t> </w:t>
      </w:r>
      <w:r>
        <w:rPr>
          <w:sz w:val="26"/>
        </w:rPr>
        <w:t>в</w:t>
      </w:r>
      <w:r>
        <w:rPr>
          <w:spacing w:val="-3"/>
          <w:sz w:val="26"/>
        </w:rPr>
        <w:t> </w:t>
      </w:r>
      <w:r>
        <w:rPr>
          <w:sz w:val="26"/>
        </w:rPr>
        <w:t>ППЭ</w:t>
      </w:r>
      <w:r>
        <w:rPr>
          <w:spacing w:val="80"/>
          <w:sz w:val="26"/>
        </w:rPr>
        <w:t> </w:t>
      </w:r>
      <w:r>
        <w:rPr>
          <w:b/>
          <w:sz w:val="26"/>
        </w:rPr>
        <w:t>не</w:t>
      </w:r>
      <w:r>
        <w:rPr>
          <w:b/>
          <w:spacing w:val="-3"/>
          <w:sz w:val="26"/>
        </w:rPr>
        <w:t> </w:t>
      </w:r>
      <w:r>
        <w:rPr>
          <w:b/>
          <w:sz w:val="26"/>
        </w:rPr>
        <w:t>позднее</w:t>
      </w:r>
      <w:r>
        <w:rPr>
          <w:b/>
          <w:spacing w:val="80"/>
          <w:sz w:val="26"/>
        </w:rPr>
        <w:t> </w:t>
      </w:r>
      <w:r>
        <w:rPr>
          <w:b/>
          <w:sz w:val="26"/>
        </w:rPr>
        <w:t>07:30 по</w:t>
      </w:r>
      <w:r>
        <w:rPr>
          <w:b/>
          <w:spacing w:val="-3"/>
          <w:sz w:val="26"/>
        </w:rPr>
        <w:t> </w:t>
      </w:r>
      <w:r>
        <w:rPr>
          <w:b/>
          <w:sz w:val="26"/>
        </w:rPr>
        <w:t>местному времени и о</w:t>
      </w:r>
      <w:r>
        <w:rPr>
          <w:sz w:val="26"/>
        </w:rPr>
        <w:t>ставляет все свои личные вещи в месте для хранения личных вещей, организованном в Штабе ППЭ.</w:t>
      </w:r>
    </w:p>
    <w:p>
      <w:pPr>
        <w:spacing w:line="296" w:lineRule="exact" w:before="8"/>
        <w:ind w:left="1133" w:right="0" w:firstLine="0"/>
        <w:jc w:val="both"/>
        <w:rPr>
          <w:b/>
          <w:sz w:val="26"/>
        </w:rPr>
      </w:pPr>
      <w:r>
        <w:rPr>
          <w:b/>
          <w:sz w:val="26"/>
        </w:rPr>
        <w:t>До</w:t>
      </w:r>
      <w:r>
        <w:rPr>
          <w:b/>
          <w:spacing w:val="-10"/>
          <w:sz w:val="26"/>
        </w:rPr>
        <w:t> </w:t>
      </w:r>
      <w:r>
        <w:rPr>
          <w:b/>
          <w:sz w:val="26"/>
        </w:rPr>
        <w:t>начала</w:t>
      </w:r>
      <w:r>
        <w:rPr>
          <w:b/>
          <w:spacing w:val="-10"/>
          <w:sz w:val="26"/>
        </w:rPr>
        <w:t> </w:t>
      </w:r>
      <w:r>
        <w:rPr>
          <w:b/>
          <w:sz w:val="26"/>
        </w:rPr>
        <w:t>экзамена</w:t>
      </w:r>
      <w:r>
        <w:rPr>
          <w:b/>
          <w:spacing w:val="-7"/>
          <w:sz w:val="26"/>
        </w:rPr>
        <w:t> </w:t>
      </w:r>
      <w:r>
        <w:rPr>
          <w:b/>
          <w:sz w:val="26"/>
        </w:rPr>
        <w:t>руководителю</w:t>
      </w:r>
      <w:r>
        <w:rPr>
          <w:b/>
          <w:spacing w:val="-9"/>
          <w:sz w:val="26"/>
        </w:rPr>
        <w:t> </w:t>
      </w:r>
      <w:r>
        <w:rPr>
          <w:b/>
          <w:sz w:val="26"/>
        </w:rPr>
        <w:t>ППЭ</w:t>
      </w:r>
      <w:r>
        <w:rPr>
          <w:b/>
          <w:spacing w:val="-7"/>
          <w:sz w:val="26"/>
        </w:rPr>
        <w:t> </w:t>
      </w:r>
      <w:r>
        <w:rPr>
          <w:b/>
          <w:spacing w:val="-2"/>
          <w:sz w:val="26"/>
        </w:rPr>
        <w:t>следует:</w:t>
      </w:r>
    </w:p>
    <w:p>
      <w:pPr>
        <w:pStyle w:val="BodyText"/>
        <w:ind w:right="283"/>
      </w:pPr>
      <w:r>
        <w:rPr/>
        <w:t>назначить ответственного за регистрацию лиц в соответствии с формой ППЭ-07 из числа организаторов вне аудитории;</w:t>
      </w:r>
    </w:p>
    <w:p>
      <w:pPr>
        <w:pStyle w:val="BodyText"/>
        <w:ind w:right="291"/>
      </w:pPr>
      <w:r>
        <w:rPr/>
        <w:t>обеспечить контроль за регистрацией лиц в день экзамена (в случае неявки распределенных в данный ППЭ работников ППЭ произвести замену работников ППЭ по форме ППЭ-19);</w:t>
      </w:r>
    </w:p>
    <w:p>
      <w:pPr>
        <w:pStyle w:val="BodyText"/>
        <w:ind w:right="286"/>
      </w:pPr>
      <w:r>
        <w:rPr/>
        <w:t>не позднее 07:30, но до получения пакета руководителя ППЭ обеспечить включение в Штабе ППЭ режима видеонаблюдения, записи, трансляции.</w:t>
      </w:r>
    </w:p>
    <w:p>
      <w:pPr>
        <w:spacing w:line="298" w:lineRule="exact" w:before="0"/>
        <w:ind w:left="1133" w:right="0" w:firstLine="0"/>
        <w:jc w:val="both"/>
        <w:rPr>
          <w:b/>
          <w:sz w:val="26"/>
        </w:rPr>
      </w:pPr>
      <w:r>
        <w:rPr>
          <w:b/>
          <w:sz w:val="26"/>
        </w:rPr>
        <w:t>Не</w:t>
      </w:r>
      <w:r>
        <w:rPr>
          <w:b/>
          <w:spacing w:val="-8"/>
          <w:sz w:val="26"/>
        </w:rPr>
        <w:t> </w:t>
      </w:r>
      <w:r>
        <w:rPr>
          <w:b/>
          <w:sz w:val="26"/>
        </w:rPr>
        <w:t>позднее</w:t>
      </w:r>
      <w:r>
        <w:rPr>
          <w:b/>
          <w:spacing w:val="-8"/>
          <w:sz w:val="26"/>
        </w:rPr>
        <w:t> </w:t>
      </w:r>
      <w:r>
        <w:rPr>
          <w:b/>
          <w:sz w:val="26"/>
        </w:rPr>
        <w:t>07:30</w:t>
      </w:r>
      <w:r>
        <w:rPr>
          <w:b/>
          <w:spacing w:val="-8"/>
          <w:sz w:val="26"/>
        </w:rPr>
        <w:t> </w:t>
      </w:r>
      <w:r>
        <w:rPr>
          <w:b/>
          <w:sz w:val="26"/>
        </w:rPr>
        <w:t>по</w:t>
      </w:r>
      <w:r>
        <w:rPr>
          <w:b/>
          <w:spacing w:val="-5"/>
          <w:sz w:val="26"/>
        </w:rPr>
        <w:t> </w:t>
      </w:r>
      <w:r>
        <w:rPr>
          <w:b/>
          <w:sz w:val="26"/>
        </w:rPr>
        <w:t>местному</w:t>
      </w:r>
      <w:r>
        <w:rPr>
          <w:b/>
          <w:spacing w:val="-5"/>
          <w:sz w:val="26"/>
        </w:rPr>
        <w:t> </w:t>
      </w:r>
      <w:r>
        <w:rPr>
          <w:b/>
          <w:sz w:val="26"/>
        </w:rPr>
        <w:t>времени</w:t>
      </w:r>
      <w:r>
        <w:rPr>
          <w:b/>
          <w:spacing w:val="-5"/>
          <w:sz w:val="26"/>
        </w:rPr>
        <w:t> </w:t>
      </w:r>
      <w:r>
        <w:rPr>
          <w:sz w:val="26"/>
        </w:rPr>
        <w:t>получить</w:t>
      </w:r>
      <w:r>
        <w:rPr>
          <w:spacing w:val="-8"/>
          <w:sz w:val="26"/>
        </w:rPr>
        <w:t> </w:t>
      </w:r>
      <w:r>
        <w:rPr>
          <w:sz w:val="26"/>
        </w:rPr>
        <w:t>от</w:t>
      </w:r>
      <w:r>
        <w:rPr>
          <w:spacing w:val="-6"/>
          <w:sz w:val="26"/>
        </w:rPr>
        <w:t> </w:t>
      </w:r>
      <w:r>
        <w:rPr>
          <w:sz w:val="26"/>
        </w:rPr>
        <w:t>членов</w:t>
      </w:r>
      <w:r>
        <w:rPr>
          <w:spacing w:val="-6"/>
          <w:sz w:val="26"/>
        </w:rPr>
        <w:t> </w:t>
      </w:r>
      <w:r>
        <w:rPr>
          <w:sz w:val="26"/>
        </w:rPr>
        <w:t>ГЭК</w:t>
      </w:r>
      <w:r>
        <w:rPr>
          <w:spacing w:val="-6"/>
          <w:sz w:val="26"/>
        </w:rPr>
        <w:t> </w:t>
      </w:r>
      <w:r>
        <w:rPr>
          <w:spacing w:val="-2"/>
          <w:sz w:val="26"/>
        </w:rPr>
        <w:t>материалы</w:t>
      </w:r>
      <w:r>
        <w:rPr>
          <w:b/>
          <w:spacing w:val="-2"/>
          <w:sz w:val="26"/>
        </w:rPr>
        <w:t>:</w:t>
      </w:r>
    </w:p>
    <w:p>
      <w:pPr>
        <w:pStyle w:val="BodyText"/>
        <w:ind w:right="284"/>
        <w:jc w:val="right"/>
      </w:pPr>
      <w:r>
        <w:rPr/>
        <w:t>ВДП для упаковки бланков после проведения экзамена, КИМ, испорченных и (или) бракованных ЭМ (если иное не предусмотрено схемой упаковки ЭМ, утвержденной ОИВ); пакет</w:t>
      </w:r>
      <w:r>
        <w:rPr>
          <w:spacing w:val="80"/>
        </w:rPr>
        <w:t> </w:t>
      </w:r>
      <w:r>
        <w:rPr/>
        <w:t>руководителя</w:t>
      </w:r>
      <w:r>
        <w:rPr>
          <w:spacing w:val="80"/>
        </w:rPr>
        <w:t> </w:t>
      </w:r>
      <w:r>
        <w:rPr/>
        <w:t>ППЭ</w:t>
      </w:r>
      <w:r>
        <w:rPr>
          <w:spacing w:val="80"/>
        </w:rPr>
        <w:t> </w:t>
      </w:r>
      <w:r>
        <w:rPr/>
        <w:t>с</w:t>
      </w:r>
      <w:r>
        <w:rPr>
          <w:spacing w:val="80"/>
        </w:rPr>
        <w:t> </w:t>
      </w:r>
      <w:r>
        <w:rPr/>
        <w:t>формами</w:t>
      </w:r>
      <w:r>
        <w:rPr>
          <w:spacing w:val="80"/>
        </w:rPr>
        <w:t> </w:t>
      </w:r>
      <w:r>
        <w:rPr/>
        <w:t>ППЭ</w:t>
      </w:r>
      <w:r>
        <w:rPr>
          <w:spacing w:val="80"/>
        </w:rPr>
        <w:t> </w:t>
      </w:r>
      <w:r>
        <w:rPr/>
        <w:t>(в случае</w:t>
      </w:r>
      <w:r>
        <w:rPr>
          <w:spacing w:val="80"/>
        </w:rPr>
        <w:t> </w:t>
      </w:r>
      <w:r>
        <w:rPr/>
        <w:t>использования</w:t>
      </w:r>
      <w:r>
        <w:rPr>
          <w:spacing w:val="80"/>
        </w:rPr>
        <w:t> </w:t>
      </w:r>
      <w:r>
        <w:rPr/>
        <w:t>бумажного</w:t>
      </w:r>
    </w:p>
    <w:p>
      <w:pPr>
        <w:pStyle w:val="BodyText"/>
        <w:spacing w:line="298" w:lineRule="exact"/>
        <w:ind w:firstLine="0"/>
      </w:pPr>
      <w:r>
        <w:rPr/>
        <w:t>варианта</w:t>
      </w:r>
      <w:r>
        <w:rPr>
          <w:spacing w:val="-12"/>
        </w:rPr>
        <w:t> </w:t>
      </w:r>
      <w:r>
        <w:rPr/>
        <w:t>пакета</w:t>
      </w:r>
      <w:r>
        <w:rPr>
          <w:spacing w:val="-11"/>
        </w:rPr>
        <w:t> </w:t>
      </w:r>
      <w:r>
        <w:rPr/>
        <w:t>руководителя</w:t>
      </w:r>
      <w:r>
        <w:rPr>
          <w:spacing w:val="-10"/>
        </w:rPr>
        <w:t> </w:t>
      </w:r>
      <w:r>
        <w:rPr>
          <w:spacing w:val="-4"/>
        </w:rPr>
        <w:t>ППЭ);</w:t>
      </w:r>
    </w:p>
    <w:p>
      <w:pPr>
        <w:pStyle w:val="BodyText"/>
        <w:ind w:right="286"/>
      </w:pPr>
      <w:r>
        <w:rPr/>
        <w:t>другие упаковочные материалы в соответствии со схемой упаковки ЭМ, утвержденной ОИВ.</w:t>
      </w:r>
    </w:p>
    <w:p>
      <w:pPr>
        <w:pStyle w:val="BodyText"/>
        <w:spacing w:line="298" w:lineRule="exact"/>
        <w:ind w:left="1133" w:firstLine="0"/>
      </w:pPr>
      <w:r>
        <w:rPr/>
        <w:t>В</w:t>
      </w:r>
      <w:r>
        <w:rPr>
          <w:spacing w:val="-9"/>
        </w:rPr>
        <w:t> </w:t>
      </w:r>
      <w:r>
        <w:rPr/>
        <w:t>ППЭ</w:t>
      </w:r>
      <w:r>
        <w:rPr>
          <w:spacing w:val="-7"/>
        </w:rPr>
        <w:t> </w:t>
      </w:r>
      <w:r>
        <w:rPr/>
        <w:t>выдаются</w:t>
      </w:r>
      <w:r>
        <w:rPr>
          <w:spacing w:val="-7"/>
        </w:rPr>
        <w:t> </w:t>
      </w:r>
      <w:r>
        <w:rPr/>
        <w:t>ВДП</w:t>
      </w:r>
      <w:r>
        <w:rPr>
          <w:spacing w:val="-9"/>
        </w:rPr>
        <w:t> </w:t>
      </w:r>
      <w:r>
        <w:rPr/>
        <w:t>в</w:t>
      </w:r>
      <w:r>
        <w:rPr>
          <w:spacing w:val="-8"/>
        </w:rPr>
        <w:t> </w:t>
      </w:r>
      <w:r>
        <w:rPr/>
        <w:t>количестве,</w:t>
      </w:r>
      <w:r>
        <w:rPr>
          <w:spacing w:val="-9"/>
        </w:rPr>
        <w:t> </w:t>
      </w:r>
      <w:r>
        <w:rPr/>
        <w:t>равном</w:t>
      </w:r>
      <w:r>
        <w:rPr>
          <w:spacing w:val="-9"/>
        </w:rPr>
        <w:t> </w:t>
      </w:r>
      <w:r>
        <w:rPr/>
        <w:t>числу</w:t>
      </w:r>
      <w:r>
        <w:rPr>
          <w:spacing w:val="-11"/>
        </w:rPr>
        <w:t> </w:t>
      </w:r>
      <w:r>
        <w:rPr/>
        <w:t>аудиторий,</w:t>
      </w:r>
      <w:r>
        <w:rPr>
          <w:spacing w:val="-4"/>
        </w:rPr>
        <w:t> </w:t>
      </w:r>
      <w:r>
        <w:rPr/>
        <w:t>умноженному</w:t>
      </w:r>
      <w:r>
        <w:rPr>
          <w:spacing w:val="-12"/>
        </w:rPr>
        <w:t> </w:t>
      </w:r>
      <w:r>
        <w:rPr/>
        <w:t>на</w:t>
      </w:r>
      <w:r>
        <w:rPr>
          <w:spacing w:val="-2"/>
        </w:rPr>
        <w:t> </w:t>
      </w:r>
      <w:r>
        <w:rPr>
          <w:spacing w:val="-5"/>
        </w:rPr>
        <w:t>3:</w:t>
      </w:r>
    </w:p>
    <w:p>
      <w:pPr>
        <w:pStyle w:val="BodyText"/>
        <w:ind w:right="286"/>
      </w:pPr>
      <w:r>
        <w:rPr/>
        <w:t>ВДП</w:t>
      </w:r>
      <w:r>
        <w:rPr>
          <w:spacing w:val="40"/>
        </w:rPr>
        <w:t> </w:t>
      </w:r>
      <w:r>
        <w:rPr/>
        <w:t>для</w:t>
      </w:r>
      <w:r>
        <w:rPr>
          <w:spacing w:val="80"/>
        </w:rPr>
        <w:t> </w:t>
      </w:r>
      <w:r>
        <w:rPr/>
        <w:t>упаковки</w:t>
      </w:r>
      <w:r>
        <w:rPr>
          <w:spacing w:val="40"/>
        </w:rPr>
        <w:t> </w:t>
      </w:r>
      <w:r>
        <w:rPr/>
        <w:t>бланков</w:t>
      </w:r>
      <w:r>
        <w:rPr>
          <w:spacing w:val="40"/>
        </w:rPr>
        <w:t> </w:t>
      </w:r>
      <w:r>
        <w:rPr/>
        <w:t>ЕГЭ</w:t>
      </w:r>
      <w:r>
        <w:rPr>
          <w:spacing w:val="40"/>
        </w:rPr>
        <w:t> </w:t>
      </w:r>
      <w:r>
        <w:rPr/>
        <w:t>с</w:t>
      </w:r>
      <w:r>
        <w:rPr>
          <w:spacing w:val="40"/>
        </w:rPr>
        <w:t> </w:t>
      </w:r>
      <w:r>
        <w:rPr/>
        <w:t>ответами</w:t>
      </w:r>
      <w:r>
        <w:rPr>
          <w:spacing w:val="40"/>
        </w:rPr>
        <w:t> </w:t>
      </w:r>
      <w:r>
        <w:rPr/>
        <w:t>участников</w:t>
      </w:r>
      <w:r>
        <w:rPr>
          <w:spacing w:val="40"/>
        </w:rPr>
        <w:t> </w:t>
      </w:r>
      <w:r>
        <w:rPr/>
        <w:t>экзамена</w:t>
      </w:r>
      <w:r>
        <w:rPr>
          <w:spacing w:val="40"/>
        </w:rPr>
        <w:t> </w:t>
      </w:r>
      <w:r>
        <w:rPr/>
        <w:t>в</w:t>
      </w:r>
      <w:r>
        <w:rPr>
          <w:spacing w:val="40"/>
        </w:rPr>
        <w:t> </w:t>
      </w:r>
      <w:r>
        <w:rPr/>
        <w:t>аудитории</w:t>
      </w:r>
      <w:r>
        <w:rPr>
          <w:spacing w:val="80"/>
        </w:rPr>
        <w:t> </w:t>
      </w:r>
      <w:r>
        <w:rPr/>
        <w:t>(на</w:t>
      </w:r>
      <w:r>
        <w:rPr>
          <w:spacing w:val="-3"/>
        </w:rPr>
        <w:t> </w:t>
      </w:r>
      <w:r>
        <w:rPr/>
        <w:t>каждом</w:t>
      </w:r>
      <w:r>
        <w:rPr>
          <w:spacing w:val="40"/>
        </w:rPr>
        <w:t> </w:t>
      </w:r>
      <w:r>
        <w:rPr/>
        <w:t>ВДП</w:t>
      </w:r>
      <w:r>
        <w:rPr>
          <w:spacing w:val="40"/>
        </w:rPr>
        <w:t> </w:t>
      </w:r>
      <w:r>
        <w:rPr/>
        <w:t>нанесен</w:t>
      </w:r>
      <w:r>
        <w:rPr>
          <w:spacing w:val="40"/>
        </w:rPr>
        <w:t> </w:t>
      </w:r>
      <w:r>
        <w:rPr/>
        <w:t>«Сопроводительный</w:t>
      </w:r>
      <w:r>
        <w:rPr>
          <w:spacing w:val="40"/>
        </w:rPr>
        <w:t> </w:t>
      </w:r>
      <w:r>
        <w:rPr/>
        <w:t>бланк</w:t>
      </w:r>
      <w:r>
        <w:rPr>
          <w:spacing w:val="40"/>
        </w:rPr>
        <w:t> </w:t>
      </w:r>
      <w:r>
        <w:rPr/>
        <w:t>к</w:t>
      </w:r>
      <w:r>
        <w:rPr>
          <w:spacing w:val="-16"/>
        </w:rPr>
        <w:t> </w:t>
      </w:r>
      <w:r>
        <w:rPr/>
        <w:t>материалам</w:t>
      </w:r>
      <w:r>
        <w:rPr>
          <w:spacing w:val="40"/>
        </w:rPr>
        <w:t> </w:t>
      </w:r>
      <w:r>
        <w:rPr/>
        <w:t>ЕГЭ»,</w:t>
      </w:r>
      <w:r>
        <w:rPr>
          <w:spacing w:val="40"/>
        </w:rPr>
        <w:t> </w:t>
      </w:r>
      <w:r>
        <w:rPr/>
        <w:t>обязательный</w:t>
      </w:r>
      <w:r>
        <w:rPr>
          <w:spacing w:val="40"/>
        </w:rPr>
        <w:t> </w:t>
      </w:r>
      <w:r>
        <w:rPr/>
        <w:t>к</w:t>
      </w:r>
      <w:r>
        <w:rPr>
          <w:spacing w:val="-4"/>
        </w:rPr>
        <w:t> </w:t>
      </w:r>
      <w:r>
        <w:rPr/>
        <w:t>заполнению);</w:t>
      </w:r>
    </w:p>
    <w:p>
      <w:pPr>
        <w:pStyle w:val="BodyText"/>
        <w:spacing w:line="298" w:lineRule="exact"/>
        <w:ind w:left="1133" w:firstLine="0"/>
      </w:pPr>
      <w:r>
        <w:rPr/>
        <w:t>ВДП</w:t>
      </w:r>
      <w:r>
        <w:rPr>
          <w:spacing w:val="-9"/>
        </w:rPr>
        <w:t> </w:t>
      </w:r>
      <w:r>
        <w:rPr/>
        <w:t>для</w:t>
      </w:r>
      <w:r>
        <w:rPr>
          <w:spacing w:val="-5"/>
        </w:rPr>
        <w:t> </w:t>
      </w:r>
      <w:r>
        <w:rPr/>
        <w:t>упаковки</w:t>
      </w:r>
      <w:r>
        <w:rPr>
          <w:spacing w:val="-6"/>
        </w:rPr>
        <w:t> </w:t>
      </w:r>
      <w:r>
        <w:rPr/>
        <w:t>использованных</w:t>
      </w:r>
      <w:r>
        <w:rPr>
          <w:spacing w:val="-10"/>
        </w:rPr>
        <w:t> </w:t>
      </w:r>
      <w:r>
        <w:rPr/>
        <w:t>КИМ</w:t>
      </w:r>
      <w:r>
        <w:rPr>
          <w:spacing w:val="-10"/>
        </w:rPr>
        <w:t> </w:t>
      </w:r>
      <w:r>
        <w:rPr/>
        <w:t>в</w:t>
      </w:r>
      <w:r>
        <w:rPr>
          <w:spacing w:val="-7"/>
        </w:rPr>
        <w:t> </w:t>
      </w:r>
      <w:r>
        <w:rPr>
          <w:spacing w:val="-2"/>
        </w:rPr>
        <w:t>аудитории;</w:t>
      </w:r>
    </w:p>
    <w:p>
      <w:pPr>
        <w:pStyle w:val="BodyText"/>
        <w:spacing w:line="298" w:lineRule="exact"/>
        <w:ind w:left="1133" w:firstLine="0"/>
      </w:pPr>
      <w:r>
        <w:rPr/>
        <w:t>ВДП</w:t>
      </w:r>
      <w:r>
        <w:rPr>
          <w:spacing w:val="-11"/>
        </w:rPr>
        <w:t> </w:t>
      </w:r>
      <w:r>
        <w:rPr/>
        <w:t>для</w:t>
      </w:r>
      <w:r>
        <w:rPr>
          <w:spacing w:val="-7"/>
        </w:rPr>
        <w:t> </w:t>
      </w:r>
      <w:r>
        <w:rPr/>
        <w:t>упаковки</w:t>
      </w:r>
      <w:r>
        <w:rPr>
          <w:spacing w:val="-9"/>
        </w:rPr>
        <w:t> </w:t>
      </w:r>
      <w:r>
        <w:rPr/>
        <w:t>испорченных</w:t>
      </w:r>
      <w:r>
        <w:rPr>
          <w:spacing w:val="-11"/>
        </w:rPr>
        <w:t> </w:t>
      </w:r>
      <w:r>
        <w:rPr/>
        <w:t>и</w:t>
      </w:r>
      <w:r>
        <w:rPr>
          <w:spacing w:val="-12"/>
        </w:rPr>
        <w:t> </w:t>
      </w:r>
      <w:r>
        <w:rPr/>
        <w:t>бракованных</w:t>
      </w:r>
      <w:r>
        <w:rPr>
          <w:spacing w:val="-11"/>
        </w:rPr>
        <w:t> </w:t>
      </w:r>
      <w:r>
        <w:rPr/>
        <w:t>комплектов</w:t>
      </w:r>
      <w:r>
        <w:rPr>
          <w:spacing w:val="-12"/>
        </w:rPr>
        <w:t> </w:t>
      </w:r>
      <w:r>
        <w:rPr>
          <w:spacing w:val="-5"/>
        </w:rPr>
        <w:t>ЭМ.</w:t>
      </w:r>
    </w:p>
    <w:p>
      <w:pPr>
        <w:pStyle w:val="BodyText"/>
        <w:ind w:right="289"/>
      </w:pPr>
      <w:r>
        <w:rPr/>
        <w:t>Заполнить</w:t>
      </w:r>
      <w:r>
        <w:rPr>
          <w:spacing w:val="80"/>
        </w:rPr>
        <w:t> </w:t>
      </w:r>
      <w:r>
        <w:rPr/>
        <w:t>форму</w:t>
      </w:r>
      <w:r>
        <w:rPr>
          <w:spacing w:val="80"/>
        </w:rPr>
        <w:t> </w:t>
      </w:r>
      <w:r>
        <w:rPr/>
        <w:t>ППЭ-14-01</w:t>
      </w:r>
      <w:r>
        <w:rPr>
          <w:spacing w:val="80"/>
        </w:rPr>
        <w:t> </w:t>
      </w:r>
      <w:r>
        <w:rPr/>
        <w:t>в</w:t>
      </w:r>
      <w:r>
        <w:rPr>
          <w:spacing w:val="80"/>
        </w:rPr>
        <w:t> </w:t>
      </w:r>
      <w:r>
        <w:rPr/>
        <w:t>случае</w:t>
      </w:r>
      <w:r>
        <w:rPr>
          <w:spacing w:val="80"/>
        </w:rPr>
        <w:t> </w:t>
      </w:r>
      <w:r>
        <w:rPr/>
        <w:t>принятия</w:t>
      </w:r>
      <w:r>
        <w:rPr>
          <w:spacing w:val="80"/>
        </w:rPr>
        <w:t> </w:t>
      </w:r>
      <w:r>
        <w:rPr/>
        <w:t>решения</w:t>
      </w:r>
      <w:r>
        <w:rPr>
          <w:spacing w:val="80"/>
        </w:rPr>
        <w:t> </w:t>
      </w:r>
      <w:r>
        <w:rPr/>
        <w:t>о</w:t>
      </w:r>
      <w:r>
        <w:rPr>
          <w:spacing w:val="80"/>
        </w:rPr>
        <w:t> </w:t>
      </w:r>
      <w:r>
        <w:rPr/>
        <w:t>её</w:t>
      </w:r>
      <w:r>
        <w:rPr>
          <w:spacing w:val="80"/>
        </w:rPr>
        <w:t> </w:t>
      </w:r>
      <w:r>
        <w:rPr/>
        <w:t>использовании</w:t>
      </w:r>
      <w:r>
        <w:rPr>
          <w:spacing w:val="80"/>
        </w:rPr>
        <w:t> </w:t>
      </w:r>
      <w:r>
        <w:rPr/>
        <w:t>в субъекте Российской Федерации);</w:t>
      </w:r>
    </w:p>
    <w:p>
      <w:pPr>
        <w:pStyle w:val="BodyText"/>
        <w:ind w:right="287"/>
      </w:pPr>
      <w:r>
        <w:rPr/>
        <w:t>дать поручение техническому специалисту получить и распечатать в присутствии члена ГЭК пакет руководителя ППЭ – в</w:t>
      </w:r>
      <w:r>
        <w:rPr>
          <w:spacing w:val="-2"/>
        </w:rPr>
        <w:t> </w:t>
      </w:r>
      <w:r>
        <w:rPr/>
        <w:t>случае использования электронной версии пакета </w:t>
      </w:r>
      <w:r>
        <w:rPr>
          <w:spacing w:val="-2"/>
        </w:rPr>
        <w:t>руководителя;</w:t>
      </w:r>
    </w:p>
    <w:p>
      <w:pPr>
        <w:pStyle w:val="BodyText"/>
        <w:spacing w:before="1"/>
        <w:ind w:right="277"/>
      </w:pPr>
      <w:r>
        <w:rPr/>
        <w:t>дать распоряжение техническим специалистам, отвечающим за организацию видеонаблюдения в ППЭ, о</w:t>
      </w:r>
      <w:r>
        <w:rPr>
          <w:spacing w:val="-2"/>
        </w:rPr>
        <w:t> </w:t>
      </w:r>
      <w:r>
        <w:rPr/>
        <w:t>начале видеонаблюдения (в Штабе ППЭ до получения материалов для проведения экзамена, в аудиториях ППЭ не позднее 08:00 по местному времени), о сверке часов во всех аудиториях ППЭ, сверке времени на ПАК (при наличии);</w:t>
      </w:r>
    </w:p>
    <w:p>
      <w:pPr>
        <w:pStyle w:val="BodyText"/>
        <w:ind w:right="288"/>
      </w:pPr>
      <w:r>
        <w:rPr/>
        <w:t>убедиться в сохранении корректности настроек стационарных и (или) переносных </w:t>
      </w:r>
      <w:r>
        <w:rPr>
          <w:spacing w:val="-2"/>
        </w:rPr>
        <w:t>металлоискателей.</w:t>
      </w:r>
    </w:p>
    <w:p>
      <w:pPr>
        <w:pStyle w:val="BodyText"/>
        <w:spacing w:before="1"/>
        <w:ind w:left="0" w:firstLine="0"/>
        <w:jc w:val="left"/>
        <w:rPr>
          <w:sz w:val="13"/>
        </w:rPr>
      </w:pPr>
      <w:r>
        <w:rPr>
          <w:sz w:val="13"/>
        </w:rPr>
        <mc:AlternateContent>
          <mc:Choice Requires="wps">
            <w:drawing>
              <wp:anchor distT="0" distB="0" distL="0" distR="0" allowOverlap="1" layoutInCell="1" locked="0" behindDoc="1" simplePos="0" relativeHeight="487598592">
                <wp:simplePos x="0" y="0"/>
                <wp:positionH relativeFrom="page">
                  <wp:posOffset>1169212</wp:posOffset>
                </wp:positionH>
                <wp:positionV relativeFrom="paragraph">
                  <wp:posOffset>111005</wp:posOffset>
                </wp:positionV>
                <wp:extent cx="1829435" cy="762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8.740596pt;width:144.020pt;height:.60004pt;mso-position-horizontal-relative:page;mso-position-vertical-relative:paragraph;z-index:-15717888;mso-wrap-distance-left:0;mso-wrap-distance-right:0" id="docshape23" filled="true" fillcolor="#000000" stroked="false">
                <v:fill type="solid"/>
                <w10:wrap type="topAndBottom"/>
              </v:rect>
            </w:pict>
          </mc:Fallback>
        </mc:AlternateContent>
      </w:r>
    </w:p>
    <w:p>
      <w:pPr>
        <w:spacing w:before="114"/>
        <w:ind w:left="424" w:right="290" w:firstLine="708"/>
        <w:jc w:val="left"/>
        <w:rPr>
          <w:sz w:val="22"/>
        </w:rPr>
      </w:pPr>
      <w:r>
        <w:rPr>
          <w:sz w:val="22"/>
          <w:vertAlign w:val="superscript"/>
        </w:rPr>
        <w:t>35</w:t>
      </w:r>
      <w:r>
        <w:rPr>
          <w:sz w:val="22"/>
          <w:vertAlign w:val="baseline"/>
        </w:rPr>
        <w:t> 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p>
      <w:pPr>
        <w:spacing w:before="0"/>
        <w:ind w:left="1133" w:right="0" w:firstLine="0"/>
        <w:jc w:val="left"/>
        <w:rPr>
          <w:sz w:val="22"/>
        </w:rPr>
      </w:pPr>
      <w:r>
        <w:rPr>
          <w:sz w:val="22"/>
          <w:vertAlign w:val="superscript"/>
        </w:rPr>
        <w:t>36</w:t>
      </w:r>
      <w:r>
        <w:rPr>
          <w:spacing w:val="-3"/>
          <w:sz w:val="22"/>
          <w:vertAlign w:val="baseline"/>
        </w:rPr>
        <w:t> </w:t>
      </w:r>
      <w:r>
        <w:rPr>
          <w:sz w:val="22"/>
          <w:vertAlign w:val="baseline"/>
        </w:rPr>
        <w:t>Допускается</w:t>
      </w:r>
      <w:r>
        <w:rPr>
          <w:spacing w:val="-4"/>
          <w:sz w:val="22"/>
          <w:vertAlign w:val="baseline"/>
        </w:rPr>
        <w:t> </w:t>
      </w:r>
      <w:r>
        <w:rPr>
          <w:sz w:val="22"/>
          <w:vertAlign w:val="baseline"/>
        </w:rPr>
        <w:t>только</w:t>
      </w:r>
      <w:r>
        <w:rPr>
          <w:spacing w:val="-2"/>
          <w:sz w:val="22"/>
          <w:vertAlign w:val="baseline"/>
        </w:rPr>
        <w:t> </w:t>
      </w:r>
      <w:r>
        <w:rPr>
          <w:sz w:val="22"/>
          <w:vertAlign w:val="baseline"/>
        </w:rPr>
        <w:t>в</w:t>
      </w:r>
      <w:r>
        <w:rPr>
          <w:spacing w:val="-4"/>
          <w:sz w:val="22"/>
          <w:vertAlign w:val="baseline"/>
        </w:rPr>
        <w:t> </w:t>
      </w:r>
      <w:r>
        <w:rPr>
          <w:sz w:val="22"/>
          <w:vertAlign w:val="baseline"/>
        </w:rPr>
        <w:t>Штабе</w:t>
      </w:r>
      <w:r>
        <w:rPr>
          <w:spacing w:val="-2"/>
          <w:sz w:val="22"/>
          <w:vertAlign w:val="baseline"/>
        </w:rPr>
        <w:t> </w:t>
      </w:r>
      <w:r>
        <w:rPr>
          <w:sz w:val="22"/>
          <w:vertAlign w:val="baseline"/>
        </w:rPr>
        <w:t>ППЭ</w:t>
      </w:r>
      <w:r>
        <w:rPr>
          <w:spacing w:val="-3"/>
          <w:sz w:val="22"/>
          <w:vertAlign w:val="baseline"/>
        </w:rPr>
        <w:t> </w:t>
      </w:r>
      <w:r>
        <w:rPr>
          <w:sz w:val="22"/>
          <w:vertAlign w:val="baseline"/>
        </w:rPr>
        <w:t>и</w:t>
      </w:r>
      <w:r>
        <w:rPr>
          <w:spacing w:val="-3"/>
          <w:sz w:val="22"/>
          <w:vertAlign w:val="baseline"/>
        </w:rPr>
        <w:t> </w:t>
      </w:r>
      <w:r>
        <w:rPr>
          <w:sz w:val="22"/>
          <w:vertAlign w:val="baseline"/>
        </w:rPr>
        <w:t>только</w:t>
      </w:r>
      <w:r>
        <w:rPr>
          <w:spacing w:val="-2"/>
          <w:sz w:val="22"/>
          <w:vertAlign w:val="baseline"/>
        </w:rPr>
        <w:t> </w:t>
      </w:r>
      <w:r>
        <w:rPr>
          <w:sz w:val="22"/>
          <w:vertAlign w:val="baseline"/>
        </w:rPr>
        <w:t>в</w:t>
      </w:r>
      <w:r>
        <w:rPr>
          <w:spacing w:val="-7"/>
          <w:sz w:val="22"/>
          <w:vertAlign w:val="baseline"/>
        </w:rPr>
        <w:t> </w:t>
      </w:r>
      <w:r>
        <w:rPr>
          <w:sz w:val="22"/>
          <w:vertAlign w:val="baseline"/>
        </w:rPr>
        <w:t>связи</w:t>
      </w:r>
      <w:r>
        <w:rPr>
          <w:spacing w:val="-2"/>
          <w:sz w:val="22"/>
          <w:vertAlign w:val="baseline"/>
        </w:rPr>
        <w:t> </w:t>
      </w:r>
      <w:r>
        <w:rPr>
          <w:sz w:val="22"/>
          <w:vertAlign w:val="baseline"/>
        </w:rPr>
        <w:t>со</w:t>
      </w:r>
      <w:r>
        <w:rPr>
          <w:spacing w:val="-3"/>
          <w:sz w:val="22"/>
          <w:vertAlign w:val="baseline"/>
        </w:rPr>
        <w:t> </w:t>
      </w:r>
      <w:r>
        <w:rPr>
          <w:sz w:val="22"/>
          <w:vertAlign w:val="baseline"/>
        </w:rPr>
        <w:t>служебной</w:t>
      </w:r>
      <w:r>
        <w:rPr>
          <w:spacing w:val="-2"/>
          <w:sz w:val="22"/>
          <w:vertAlign w:val="baseline"/>
        </w:rPr>
        <w:t> необходимостью.</w:t>
      </w:r>
    </w:p>
    <w:p>
      <w:pPr>
        <w:spacing w:after="0"/>
        <w:jc w:val="left"/>
        <w:rPr>
          <w:sz w:val="22"/>
        </w:rPr>
        <w:sectPr>
          <w:pgSz w:w="11910" w:h="16850"/>
          <w:pgMar w:header="0" w:footer="782" w:top="1140" w:bottom="980" w:left="708" w:right="283"/>
        </w:sectPr>
      </w:pPr>
    </w:p>
    <w:p>
      <w:pPr>
        <w:spacing w:line="296" w:lineRule="exact" w:before="71"/>
        <w:ind w:left="1133" w:right="0" w:firstLine="0"/>
        <w:jc w:val="both"/>
        <w:rPr>
          <w:b/>
          <w:sz w:val="26"/>
        </w:rPr>
      </w:pPr>
      <w:r>
        <w:rPr>
          <w:b/>
          <w:sz w:val="26"/>
        </w:rPr>
        <w:t>Не</w:t>
      </w:r>
      <w:r>
        <w:rPr>
          <w:b/>
          <w:spacing w:val="-7"/>
          <w:sz w:val="26"/>
        </w:rPr>
        <w:t> </w:t>
      </w:r>
      <w:r>
        <w:rPr>
          <w:b/>
          <w:sz w:val="26"/>
        </w:rPr>
        <w:t>ранее</w:t>
      </w:r>
      <w:r>
        <w:rPr>
          <w:b/>
          <w:spacing w:val="-4"/>
          <w:sz w:val="26"/>
        </w:rPr>
        <w:t> </w:t>
      </w:r>
      <w:r>
        <w:rPr>
          <w:b/>
          <w:sz w:val="26"/>
        </w:rPr>
        <w:t>8:15</w:t>
      </w:r>
      <w:r>
        <w:rPr>
          <w:b/>
          <w:spacing w:val="-5"/>
          <w:sz w:val="26"/>
        </w:rPr>
        <w:t> </w:t>
      </w:r>
      <w:r>
        <w:rPr>
          <w:b/>
          <w:sz w:val="26"/>
        </w:rPr>
        <w:t>по</w:t>
      </w:r>
      <w:r>
        <w:rPr>
          <w:b/>
          <w:spacing w:val="-5"/>
          <w:sz w:val="26"/>
        </w:rPr>
        <w:t> </w:t>
      </w:r>
      <w:r>
        <w:rPr>
          <w:b/>
          <w:sz w:val="26"/>
        </w:rPr>
        <w:t>местному</w:t>
      </w:r>
      <w:r>
        <w:rPr>
          <w:b/>
          <w:spacing w:val="-4"/>
          <w:sz w:val="26"/>
        </w:rPr>
        <w:t> </w:t>
      </w:r>
      <w:r>
        <w:rPr>
          <w:b/>
          <w:spacing w:val="-2"/>
          <w:sz w:val="26"/>
        </w:rPr>
        <w:t>времени:</w:t>
      </w:r>
    </w:p>
    <w:p>
      <w:pPr>
        <w:pStyle w:val="BodyText"/>
        <w:ind w:right="286"/>
      </w:pPr>
      <w:r>
        <w:rPr/>
        <w:t>начать проведение инструктажа по</w:t>
      </w:r>
      <w:r>
        <w:rPr>
          <w:spacing w:val="-1"/>
        </w:rPr>
        <w:t> </w:t>
      </w:r>
      <w:r>
        <w:rPr/>
        <w:t>процедуре проведения экзамена для работников ППЭ (содержание инструктажа представлено в приложении 1.9);</w:t>
      </w:r>
    </w:p>
    <w:p>
      <w:pPr>
        <w:pStyle w:val="BodyText"/>
        <w:ind w:right="280"/>
      </w:pPr>
      <w:r>
        <w:rPr/>
        <w:t>назначить организаторов вне аудитории по местам их распределения в ППЭ, выдать организатору вне аудитории формы ППЭ-06-01 и ППЭ-06-02 для размещения на информационном стенде при входе в ППЭ;</w:t>
      </w:r>
    </w:p>
    <w:p>
      <w:pPr>
        <w:pStyle w:val="BodyText"/>
        <w:ind w:right="282"/>
      </w:pPr>
      <w:r>
        <w:rPr/>
        <w:t>назначить ответственного организатора в каждой аудитории в соответствии со списком распределения организаторов по аудиториям </w:t>
      </w:r>
      <w:r>
        <w:rPr>
          <w:sz w:val="24"/>
        </w:rPr>
        <w:t>(</w:t>
      </w:r>
      <w:r>
        <w:rPr/>
        <w:t>форма ППЭ-07);</w:t>
      </w:r>
    </w:p>
    <w:p>
      <w:pPr>
        <w:spacing w:line="296" w:lineRule="exact" w:before="5"/>
        <w:ind w:left="1133" w:right="0" w:firstLine="0"/>
        <w:jc w:val="both"/>
        <w:rPr>
          <w:b/>
          <w:sz w:val="26"/>
        </w:rPr>
      </w:pPr>
      <w:r>
        <w:rPr>
          <w:b/>
          <w:sz w:val="26"/>
        </w:rPr>
        <w:t>Выдать</w:t>
      </w:r>
      <w:r>
        <w:rPr>
          <w:b/>
          <w:spacing w:val="-13"/>
          <w:sz w:val="26"/>
        </w:rPr>
        <w:t> </w:t>
      </w:r>
      <w:r>
        <w:rPr>
          <w:b/>
          <w:sz w:val="26"/>
        </w:rPr>
        <w:t>ответственным</w:t>
      </w:r>
      <w:r>
        <w:rPr>
          <w:b/>
          <w:spacing w:val="-13"/>
          <w:sz w:val="26"/>
        </w:rPr>
        <w:t> </w:t>
      </w:r>
      <w:r>
        <w:rPr>
          <w:b/>
          <w:sz w:val="26"/>
        </w:rPr>
        <w:t>организаторам</w:t>
      </w:r>
      <w:r>
        <w:rPr>
          <w:b/>
          <w:spacing w:val="-14"/>
          <w:sz w:val="26"/>
        </w:rPr>
        <w:t> </w:t>
      </w:r>
      <w:r>
        <w:rPr>
          <w:b/>
          <w:sz w:val="26"/>
        </w:rPr>
        <w:t>в</w:t>
      </w:r>
      <w:r>
        <w:rPr>
          <w:b/>
          <w:spacing w:val="-10"/>
          <w:sz w:val="26"/>
        </w:rPr>
        <w:t> </w:t>
      </w:r>
      <w:r>
        <w:rPr>
          <w:b/>
          <w:spacing w:val="-2"/>
          <w:sz w:val="26"/>
        </w:rPr>
        <w:t>аудитории:</w:t>
      </w:r>
    </w:p>
    <w:p>
      <w:pPr>
        <w:pStyle w:val="BodyText"/>
        <w:ind w:right="284"/>
      </w:pPr>
      <w:r>
        <w:rPr/>
        <w:t>формы ППЭ-05-01 (2</w:t>
      </w:r>
      <w:r>
        <w:rPr>
          <w:spacing w:val="-4"/>
        </w:rPr>
        <w:t> </w:t>
      </w:r>
      <w:r>
        <w:rPr/>
        <w:t>экземпляра), ППЭ-05-02, ППЭ-12-02, ППЭ-12-03, ППЭ-12-04- МАШ, ППЭ-16;</w:t>
      </w:r>
    </w:p>
    <w:p>
      <w:pPr>
        <w:pStyle w:val="BodyText"/>
        <w:jc w:val="left"/>
      </w:pPr>
      <w:r>
        <w:rPr/>
        <w:t>инструкцию</w:t>
      </w:r>
      <w:r>
        <w:rPr>
          <w:spacing w:val="40"/>
        </w:rPr>
        <w:t> </w:t>
      </w:r>
      <w:r>
        <w:rPr/>
        <w:t>для</w:t>
      </w:r>
      <w:r>
        <w:rPr>
          <w:spacing w:val="40"/>
        </w:rPr>
        <w:t> </w:t>
      </w:r>
      <w:r>
        <w:rPr/>
        <w:t>участников</w:t>
      </w:r>
      <w:r>
        <w:rPr>
          <w:spacing w:val="40"/>
        </w:rPr>
        <w:t> </w:t>
      </w:r>
      <w:r>
        <w:rPr/>
        <w:t>экзамена,</w:t>
      </w:r>
      <w:r>
        <w:rPr>
          <w:spacing w:val="40"/>
        </w:rPr>
        <w:t> </w:t>
      </w:r>
      <w:r>
        <w:rPr/>
        <w:t>зачитываемую</w:t>
      </w:r>
      <w:r>
        <w:rPr>
          <w:spacing w:val="40"/>
        </w:rPr>
        <w:t> </w:t>
      </w:r>
      <w:r>
        <w:rPr/>
        <w:t>организатором</w:t>
      </w:r>
      <w:r>
        <w:rPr>
          <w:spacing w:val="40"/>
        </w:rPr>
        <w:t> </w:t>
      </w:r>
      <w:r>
        <w:rPr/>
        <w:t>в аудитории перед началом экзамена (одна инструкция на аудиторию);</w:t>
      </w:r>
    </w:p>
    <w:p>
      <w:pPr>
        <w:pStyle w:val="BodyText"/>
        <w:ind w:left="1133" w:firstLine="0"/>
        <w:jc w:val="left"/>
      </w:pPr>
      <w:r>
        <w:rPr/>
        <w:t>таблички</w:t>
      </w:r>
      <w:r>
        <w:rPr>
          <w:spacing w:val="-8"/>
        </w:rPr>
        <w:t> </w:t>
      </w:r>
      <w:r>
        <w:rPr/>
        <w:t>с</w:t>
      </w:r>
      <w:r>
        <w:rPr>
          <w:spacing w:val="-8"/>
        </w:rPr>
        <w:t> </w:t>
      </w:r>
      <w:r>
        <w:rPr/>
        <w:t>номерами</w:t>
      </w:r>
      <w:r>
        <w:rPr>
          <w:spacing w:val="-5"/>
        </w:rPr>
        <w:t> </w:t>
      </w:r>
      <w:r>
        <w:rPr>
          <w:spacing w:val="-2"/>
        </w:rPr>
        <w:t>аудиторий;</w:t>
      </w:r>
    </w:p>
    <w:p>
      <w:pPr>
        <w:pStyle w:val="BodyText"/>
        <w:tabs>
          <w:tab w:pos="2517" w:val="left" w:leader="none"/>
          <w:tab w:pos="4312" w:val="left" w:leader="none"/>
          <w:tab w:pos="5777" w:val="left" w:leader="none"/>
          <w:tab w:pos="7280" w:val="left" w:leader="none"/>
          <w:tab w:pos="7623" w:val="left" w:leader="none"/>
          <w:tab w:pos="8206" w:val="left" w:leader="none"/>
          <w:tab w:pos="9510" w:val="left" w:leader="none"/>
        </w:tabs>
        <w:ind w:left="1133" w:right="283" w:firstLine="0"/>
        <w:jc w:val="left"/>
      </w:pPr>
      <w:r>
        <w:rPr/>
        <w:t>калибровочный лист аудитории станции организатора соответствующей аудитории; </w:t>
      </w:r>
      <w:r>
        <w:rPr>
          <w:spacing w:val="-2"/>
        </w:rPr>
        <w:t>черновики</w:t>
      </w:r>
      <w:r>
        <w:rPr/>
        <w:tab/>
      </w:r>
      <w:r>
        <w:rPr>
          <w:spacing w:val="-2"/>
        </w:rPr>
        <w:t>(минимальное</w:t>
      </w:r>
      <w:r>
        <w:rPr/>
        <w:tab/>
      </w:r>
      <w:r>
        <w:rPr>
          <w:spacing w:val="-2"/>
        </w:rPr>
        <w:t>количество</w:t>
      </w:r>
      <w:r>
        <w:rPr/>
        <w:tab/>
      </w:r>
      <w:r>
        <w:rPr>
          <w:spacing w:val="-2"/>
        </w:rPr>
        <w:t>черновиков</w:t>
      </w:r>
      <w:r>
        <w:rPr/>
        <w:tab/>
      </w:r>
      <w:r>
        <w:rPr>
          <w:spacing w:val="-10"/>
        </w:rPr>
        <w:t>–</w:t>
      </w:r>
      <w:r>
        <w:rPr/>
        <w:tab/>
      </w:r>
      <w:r>
        <w:rPr>
          <w:spacing w:val="-4"/>
        </w:rPr>
        <w:t>два</w:t>
      </w:r>
      <w:r>
        <w:rPr/>
        <w:tab/>
        <w:t>на одного</w:t>
        <w:tab/>
      </w:r>
      <w:r>
        <w:rPr>
          <w:spacing w:val="-2"/>
        </w:rPr>
        <w:t>участника</w:t>
      </w:r>
    </w:p>
    <w:p>
      <w:pPr>
        <w:pStyle w:val="BodyText"/>
        <w:spacing w:line="298" w:lineRule="exact"/>
        <w:ind w:firstLine="0"/>
        <w:jc w:val="left"/>
      </w:pPr>
      <w:r>
        <w:rPr>
          <w:spacing w:val="-2"/>
        </w:rPr>
        <w:t>экзамена);</w:t>
      </w:r>
    </w:p>
    <w:p>
      <w:pPr>
        <w:pStyle w:val="BodyText"/>
        <w:ind w:left="1133" w:right="653" w:firstLine="0"/>
        <w:jc w:val="left"/>
      </w:pPr>
      <w:r>
        <w:rPr/>
        <w:t>конверт</w:t>
      </w:r>
      <w:r>
        <w:rPr>
          <w:spacing w:val="-7"/>
        </w:rPr>
        <w:t> </w:t>
      </w:r>
      <w:r>
        <w:rPr/>
        <w:t>для</w:t>
      </w:r>
      <w:r>
        <w:rPr>
          <w:spacing w:val="-1"/>
        </w:rPr>
        <w:t> </w:t>
      </w:r>
      <w:r>
        <w:rPr/>
        <w:t>упаковки</w:t>
      </w:r>
      <w:r>
        <w:rPr>
          <w:spacing w:val="-4"/>
        </w:rPr>
        <w:t> </w:t>
      </w:r>
      <w:r>
        <w:rPr/>
        <w:t>использованных</w:t>
      </w:r>
      <w:r>
        <w:rPr>
          <w:spacing w:val="-7"/>
        </w:rPr>
        <w:t> </w:t>
      </w:r>
      <w:r>
        <w:rPr/>
        <w:t>черновиков</w:t>
      </w:r>
      <w:r>
        <w:rPr>
          <w:spacing w:val="-7"/>
        </w:rPr>
        <w:t> </w:t>
      </w:r>
      <w:r>
        <w:rPr/>
        <w:t>(один</w:t>
      </w:r>
      <w:r>
        <w:rPr>
          <w:spacing w:val="-6"/>
        </w:rPr>
        <w:t> </w:t>
      </w:r>
      <w:r>
        <w:rPr/>
        <w:t>конверт</w:t>
      </w:r>
      <w:r>
        <w:rPr>
          <w:spacing w:val="-7"/>
        </w:rPr>
        <w:t> </w:t>
      </w:r>
      <w:r>
        <w:rPr/>
        <w:t>на аудиторию); 3 ВДП для упаковки ЭМ после проведения экзамена.</w:t>
      </w:r>
    </w:p>
    <w:p>
      <w:pPr>
        <w:pStyle w:val="BodyText"/>
        <w:ind w:right="284"/>
      </w:pPr>
      <w:r>
        <w:rPr/>
        <w:t>Руководитель ППЭ планирует необходимое количество листов формы ППЭ-12-04- МАШ на аудиторию и продумывает схему передачи в аудитории дополнительных листов формы ППЭ-12-04-МАШ (например, организовать выдачу по 2 листа указанной формы ППЭ либо выдавать дополнительный лист по запросу организаторов в аудитории при необходимости через организатора вне аудитории). Общее количество листов формы</w:t>
      </w:r>
      <w:r>
        <w:rPr>
          <w:spacing w:val="40"/>
        </w:rPr>
        <w:t> </w:t>
      </w:r>
      <w:r>
        <w:rPr/>
        <w:t>ППЭ-12-04-МАШ на ППЭ определяется в РЦОИ при формировании пакета руководителя </w:t>
      </w:r>
      <w:r>
        <w:rPr>
          <w:spacing w:val="-4"/>
        </w:rPr>
        <w:t>ППЭ.</w:t>
      </w:r>
    </w:p>
    <w:p>
      <w:pPr>
        <w:pStyle w:val="BodyText"/>
        <w:ind w:right="288"/>
      </w:pPr>
      <w:r>
        <w:rPr/>
        <w:t>Передать</w:t>
      </w:r>
      <w:r>
        <w:rPr>
          <w:spacing w:val="-2"/>
        </w:rPr>
        <w:t> </w:t>
      </w:r>
      <w:r>
        <w:rPr/>
        <w:t>медицинскому</w:t>
      </w:r>
      <w:r>
        <w:rPr>
          <w:spacing w:val="-9"/>
        </w:rPr>
        <w:t> </w:t>
      </w:r>
      <w:r>
        <w:rPr/>
        <w:t>работнику</w:t>
      </w:r>
      <w:r>
        <w:rPr>
          <w:spacing w:val="-9"/>
        </w:rPr>
        <w:t> </w:t>
      </w:r>
      <w:r>
        <w:rPr/>
        <w:t>инструкцию,</w:t>
      </w:r>
      <w:r>
        <w:rPr>
          <w:spacing w:val="-3"/>
        </w:rPr>
        <w:t> </w:t>
      </w:r>
      <w:r>
        <w:rPr/>
        <w:t>определяющую</w:t>
      </w:r>
      <w:r>
        <w:rPr>
          <w:spacing w:val="-4"/>
        </w:rPr>
        <w:t> </w:t>
      </w:r>
      <w:r>
        <w:rPr/>
        <w:t>порядок</w:t>
      </w:r>
      <w:r>
        <w:rPr>
          <w:spacing w:val="-3"/>
        </w:rPr>
        <w:t> </w:t>
      </w:r>
      <w:r>
        <w:rPr/>
        <w:t>его</w:t>
      </w:r>
      <w:r>
        <w:rPr>
          <w:spacing w:val="-4"/>
        </w:rPr>
        <w:t> </w:t>
      </w:r>
      <w:r>
        <w:rPr/>
        <w:t>работы во</w:t>
      </w:r>
      <w:r>
        <w:rPr>
          <w:spacing w:val="-3"/>
        </w:rPr>
        <w:t> </w:t>
      </w:r>
      <w:r>
        <w:rPr/>
        <w:t>время</w:t>
      </w:r>
      <w:r>
        <w:rPr>
          <w:spacing w:val="80"/>
        </w:rPr>
        <w:t> </w:t>
      </w:r>
      <w:r>
        <w:rPr/>
        <w:t>проведения</w:t>
      </w:r>
      <w:r>
        <w:rPr>
          <w:spacing w:val="80"/>
        </w:rPr>
        <w:t> </w:t>
      </w:r>
      <w:r>
        <w:rPr/>
        <w:t>ЕГЭ</w:t>
      </w:r>
      <w:r>
        <w:rPr>
          <w:spacing w:val="80"/>
        </w:rPr>
        <w:t> </w:t>
      </w:r>
      <w:r>
        <w:rPr/>
        <w:t>в</w:t>
      </w:r>
      <w:r>
        <w:rPr>
          <w:spacing w:val="-4"/>
        </w:rPr>
        <w:t> </w:t>
      </w:r>
      <w:r>
        <w:rPr/>
        <w:t>ППЭ,</w:t>
      </w:r>
      <w:r>
        <w:rPr>
          <w:spacing w:val="80"/>
        </w:rPr>
        <w:t> </w:t>
      </w:r>
      <w:r>
        <w:rPr/>
        <w:t>журнал</w:t>
      </w:r>
      <w:r>
        <w:rPr>
          <w:spacing w:val="80"/>
        </w:rPr>
        <w:t> </w:t>
      </w:r>
      <w:r>
        <w:rPr/>
        <w:t>учета</w:t>
      </w:r>
      <w:r>
        <w:rPr>
          <w:spacing w:val="80"/>
        </w:rPr>
        <w:t> </w:t>
      </w:r>
      <w:r>
        <w:rPr/>
        <w:t>участников</w:t>
      </w:r>
      <w:r>
        <w:rPr>
          <w:spacing w:val="80"/>
        </w:rPr>
        <w:t> </w:t>
      </w:r>
      <w:r>
        <w:rPr/>
        <w:t>экзамена,</w:t>
      </w:r>
      <w:r>
        <w:rPr>
          <w:spacing w:val="80"/>
        </w:rPr>
        <w:t> </w:t>
      </w:r>
      <w:r>
        <w:rPr/>
        <w:t>обратившихся</w:t>
      </w:r>
      <w:r>
        <w:rPr>
          <w:spacing w:val="40"/>
        </w:rPr>
        <w:t> </w:t>
      </w:r>
      <w:r>
        <w:rPr/>
        <w:t>к медицинскому работнику.</w:t>
      </w:r>
    </w:p>
    <w:p>
      <w:pPr>
        <w:spacing w:before="5"/>
        <w:ind w:left="1133" w:right="0" w:firstLine="0"/>
        <w:jc w:val="both"/>
        <w:rPr>
          <w:b/>
          <w:sz w:val="26"/>
        </w:rPr>
      </w:pPr>
      <w:r>
        <w:rPr>
          <w:b/>
          <w:sz w:val="26"/>
        </w:rPr>
        <w:t>Обеспечить</w:t>
      </w:r>
      <w:r>
        <w:rPr>
          <w:b/>
          <w:spacing w:val="-11"/>
          <w:sz w:val="26"/>
        </w:rPr>
        <w:t> </w:t>
      </w:r>
      <w:r>
        <w:rPr>
          <w:b/>
          <w:spacing w:val="-2"/>
          <w:sz w:val="26"/>
        </w:rPr>
        <w:t>допуск:</w:t>
      </w:r>
    </w:p>
    <w:p>
      <w:pPr>
        <w:pStyle w:val="BodyText"/>
        <w:spacing w:line="249" w:lineRule="auto" w:before="3"/>
        <w:ind w:right="281"/>
      </w:pPr>
      <w:r>
        <w:rPr/>
        <w:t>а) представителей</w:t>
      </w:r>
      <w:r>
        <w:rPr>
          <w:spacing w:val="-2"/>
        </w:rPr>
        <w:t> </w:t>
      </w:r>
      <w:r>
        <w:rPr/>
        <w:t>СМИ</w:t>
      </w:r>
      <w:r>
        <w:rPr>
          <w:spacing w:val="-1"/>
        </w:rPr>
        <w:t> </w:t>
      </w:r>
      <w:r>
        <w:rPr/>
        <w:t>при</w:t>
      </w:r>
      <w:r>
        <w:rPr>
          <w:spacing w:val="-3"/>
        </w:rPr>
        <w:t> </w:t>
      </w:r>
      <w:r>
        <w:rPr/>
        <w:t>наличии</w:t>
      </w:r>
      <w:r>
        <w:rPr>
          <w:spacing w:val="-1"/>
        </w:rPr>
        <w:t> </w:t>
      </w:r>
      <w:r>
        <w:rPr/>
        <w:t>у</w:t>
      </w:r>
      <w:r>
        <w:rPr>
          <w:spacing w:val="-11"/>
        </w:rPr>
        <w:t> </w:t>
      </w:r>
      <w:r>
        <w:rPr/>
        <w:t>них</w:t>
      </w:r>
      <w:r>
        <w:rPr>
          <w:spacing w:val="-4"/>
        </w:rPr>
        <w:t> </w:t>
      </w:r>
      <w:r>
        <w:rPr/>
        <w:t>документов, удостоверяющих</w:t>
      </w:r>
      <w:r>
        <w:rPr>
          <w:spacing w:val="-3"/>
        </w:rPr>
        <w:t> </w:t>
      </w:r>
      <w:r>
        <w:rPr/>
        <w:t>личность</w:t>
      </w:r>
      <w:r>
        <w:rPr>
          <w:spacing w:val="-4"/>
        </w:rPr>
        <w:t> </w:t>
      </w:r>
      <w:r>
        <w:rPr/>
        <w:t>и подтверждающих их полномочия</w:t>
      </w:r>
      <w:r>
        <w:rPr>
          <w:vertAlign w:val="superscript"/>
        </w:rPr>
        <w:t>37</w:t>
      </w:r>
      <w:r>
        <w:rPr>
          <w:vertAlign w:val="baseline"/>
        </w:rPr>
        <w:t>;</w:t>
      </w:r>
    </w:p>
    <w:p>
      <w:pPr>
        <w:pStyle w:val="BodyText"/>
        <w:spacing w:line="247" w:lineRule="auto"/>
        <w:ind w:right="277"/>
      </w:pPr>
      <w:r>
        <w:rPr/>
        <w:t>б) общественных наблюдателей при наличии у них документов, удостоверяющих личность и подтверждающих их полномочия, а также при наличии их в списках распределения</w:t>
      </w:r>
      <w:r>
        <w:rPr>
          <w:spacing w:val="-3"/>
        </w:rPr>
        <w:t> </w:t>
      </w:r>
      <w:r>
        <w:rPr/>
        <w:t>в</w:t>
      </w:r>
      <w:r>
        <w:rPr>
          <w:spacing w:val="-2"/>
        </w:rPr>
        <w:t> </w:t>
      </w:r>
      <w:r>
        <w:rPr/>
        <w:t>данный</w:t>
      </w:r>
      <w:r>
        <w:rPr>
          <w:spacing w:val="-4"/>
        </w:rPr>
        <w:t> </w:t>
      </w:r>
      <w:r>
        <w:rPr/>
        <w:t>ППЭ</w:t>
      </w:r>
      <w:r>
        <w:rPr>
          <w:spacing w:val="-2"/>
        </w:rPr>
        <w:t> </w:t>
      </w:r>
      <w:r>
        <w:rPr/>
        <w:t>(выдать</w:t>
      </w:r>
      <w:r>
        <w:rPr>
          <w:spacing w:val="-4"/>
        </w:rPr>
        <w:t> </w:t>
      </w:r>
      <w:r>
        <w:rPr/>
        <w:t>общественным</w:t>
      </w:r>
      <w:r>
        <w:rPr>
          <w:spacing w:val="-4"/>
        </w:rPr>
        <w:t> </w:t>
      </w:r>
      <w:r>
        <w:rPr/>
        <w:t>наблюдателям</w:t>
      </w:r>
      <w:r>
        <w:rPr>
          <w:spacing w:val="-4"/>
        </w:rPr>
        <w:t> </w:t>
      </w:r>
      <w:r>
        <w:rPr/>
        <w:t>форму</w:t>
      </w:r>
      <w:r>
        <w:rPr>
          <w:spacing w:val="-7"/>
        </w:rPr>
        <w:t> </w:t>
      </w:r>
      <w:r>
        <w:rPr/>
        <w:t>общественного наблюдения за проведением экзамена в ППЭ – ППЭ-18-МАШ);</w:t>
      </w:r>
    </w:p>
    <w:p>
      <w:pPr>
        <w:pStyle w:val="BodyText"/>
        <w:spacing w:line="249" w:lineRule="auto" w:before="2"/>
        <w:ind w:right="277"/>
      </w:pPr>
      <w:r>
        <w:rPr/>
        <w:t>в) должностных лица Рособрнадзора, иных лиц, определенных Рособрнадзором, а также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 у них документов, удостоверяющих личность и подтверждающих их </w:t>
      </w:r>
      <w:r>
        <w:rPr>
          <w:spacing w:val="-2"/>
        </w:rPr>
        <w:t>полномочия.</w:t>
      </w:r>
    </w:p>
    <w:p>
      <w:pPr>
        <w:spacing w:line="295" w:lineRule="exact" w:before="3"/>
        <w:ind w:left="1133" w:right="0" w:firstLine="0"/>
        <w:jc w:val="both"/>
        <w:rPr>
          <w:b/>
          <w:sz w:val="26"/>
        </w:rPr>
      </w:pPr>
      <w:r>
        <w:rPr>
          <w:b/>
          <w:sz w:val="26"/>
        </w:rPr>
        <w:t>Не</w:t>
      </w:r>
      <w:r>
        <w:rPr>
          <w:b/>
          <w:spacing w:val="-9"/>
          <w:sz w:val="26"/>
        </w:rPr>
        <w:t> </w:t>
      </w:r>
      <w:r>
        <w:rPr>
          <w:b/>
          <w:sz w:val="26"/>
        </w:rPr>
        <w:t>ранее</w:t>
      </w:r>
      <w:r>
        <w:rPr>
          <w:b/>
          <w:spacing w:val="-6"/>
          <w:sz w:val="26"/>
        </w:rPr>
        <w:t> </w:t>
      </w:r>
      <w:r>
        <w:rPr>
          <w:b/>
          <w:sz w:val="26"/>
        </w:rPr>
        <w:t>09:00</w:t>
      </w:r>
      <w:r>
        <w:rPr>
          <w:b/>
          <w:spacing w:val="-7"/>
          <w:sz w:val="26"/>
        </w:rPr>
        <w:t> </w:t>
      </w:r>
      <w:r>
        <w:rPr>
          <w:b/>
          <w:sz w:val="26"/>
        </w:rPr>
        <w:t>по</w:t>
      </w:r>
      <w:r>
        <w:rPr>
          <w:b/>
          <w:spacing w:val="-7"/>
          <w:sz w:val="26"/>
        </w:rPr>
        <w:t> </w:t>
      </w:r>
      <w:r>
        <w:rPr>
          <w:b/>
          <w:sz w:val="26"/>
        </w:rPr>
        <w:t>местному</w:t>
      </w:r>
      <w:r>
        <w:rPr>
          <w:b/>
          <w:spacing w:val="-6"/>
          <w:sz w:val="26"/>
        </w:rPr>
        <w:t> </w:t>
      </w:r>
      <w:r>
        <w:rPr>
          <w:b/>
          <w:sz w:val="26"/>
        </w:rPr>
        <w:t>времени</w:t>
      </w:r>
      <w:r>
        <w:rPr>
          <w:b/>
          <w:spacing w:val="-7"/>
          <w:sz w:val="26"/>
        </w:rPr>
        <w:t> </w:t>
      </w:r>
      <w:r>
        <w:rPr>
          <w:b/>
          <w:sz w:val="26"/>
        </w:rPr>
        <w:t>обеспечить</w:t>
      </w:r>
      <w:r>
        <w:rPr>
          <w:b/>
          <w:spacing w:val="-7"/>
          <w:sz w:val="26"/>
        </w:rPr>
        <w:t> </w:t>
      </w:r>
      <w:r>
        <w:rPr>
          <w:b/>
          <w:spacing w:val="-2"/>
          <w:sz w:val="26"/>
        </w:rPr>
        <w:t>допуск:</w:t>
      </w:r>
    </w:p>
    <w:p>
      <w:pPr>
        <w:pStyle w:val="BodyText"/>
        <w:ind w:right="290"/>
      </w:pPr>
      <w:r>
        <w:rPr/>
        <w:t>участников экзамена при наличии у них документов, удостоверяющих личность, и при наличии их в списках распределения в данный ППЭ;</w:t>
      </w:r>
    </w:p>
    <w:p>
      <w:pPr>
        <w:pStyle w:val="BodyText"/>
        <w:ind w:left="0" w:firstLine="0"/>
        <w:jc w:val="left"/>
        <w:rPr>
          <w:sz w:val="20"/>
        </w:rPr>
      </w:pPr>
    </w:p>
    <w:p>
      <w:pPr>
        <w:pStyle w:val="BodyText"/>
        <w:spacing w:before="175"/>
        <w:ind w:left="0" w:firstLine="0"/>
        <w:jc w:val="left"/>
        <w:rPr>
          <w:sz w:val="20"/>
        </w:rPr>
      </w:pPr>
      <w:r>
        <w:rPr>
          <w:sz w:val="20"/>
        </w:rPr>
        <mc:AlternateContent>
          <mc:Choice Requires="wps">
            <w:drawing>
              <wp:anchor distT="0" distB="0" distL="0" distR="0" allowOverlap="1" layoutInCell="1" locked="0" behindDoc="1" simplePos="0" relativeHeight="487599104">
                <wp:simplePos x="0" y="0"/>
                <wp:positionH relativeFrom="page">
                  <wp:posOffset>1169212</wp:posOffset>
                </wp:positionH>
                <wp:positionV relativeFrom="paragraph">
                  <wp:posOffset>272443</wp:posOffset>
                </wp:positionV>
                <wp:extent cx="1829435" cy="762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21.452251pt;width:144.020pt;height:.599980pt;mso-position-horizontal-relative:page;mso-position-vertical-relative:paragraph;z-index:-15717376;mso-wrap-distance-left:0;mso-wrap-distance-right:0" id="docshape24" filled="true" fillcolor="#000000" stroked="false">
                <v:fill type="solid"/>
                <w10:wrap type="topAndBottom"/>
              </v:rect>
            </w:pict>
          </mc:Fallback>
        </mc:AlternateContent>
      </w:r>
    </w:p>
    <w:p>
      <w:pPr>
        <w:spacing w:before="111"/>
        <w:ind w:left="424" w:right="0" w:firstLine="708"/>
        <w:jc w:val="left"/>
        <w:rPr>
          <w:sz w:val="22"/>
        </w:rPr>
      </w:pPr>
      <w:r>
        <w:rPr>
          <w:sz w:val="22"/>
          <w:vertAlign w:val="superscript"/>
        </w:rPr>
        <w:t>37</w:t>
      </w:r>
      <w:r>
        <w:rPr>
          <w:sz w:val="22"/>
          <w:vertAlign w:val="baseline"/>
        </w:rPr>
        <w:t> Присутствуют в ППЭ только до момента вскрытия участниками экзаменов ЭМ, в которые входят бланки и КИМ, или до момента начала печати ЭМ.</w:t>
      </w:r>
    </w:p>
    <w:p>
      <w:pPr>
        <w:spacing w:after="0"/>
        <w:jc w:val="left"/>
        <w:rPr>
          <w:sz w:val="22"/>
        </w:rPr>
        <w:sectPr>
          <w:pgSz w:w="11910" w:h="16850"/>
          <w:pgMar w:header="0" w:footer="782" w:top="1060" w:bottom="980" w:left="708" w:right="283"/>
        </w:sectPr>
      </w:pPr>
    </w:p>
    <w:p>
      <w:pPr>
        <w:pStyle w:val="BodyText"/>
        <w:spacing w:before="64"/>
        <w:ind w:right="288"/>
      </w:pPr>
      <w:r>
        <w:rPr/>
        <w:t>сопровождающих (присутствуют в</w:t>
      </w:r>
      <w:r>
        <w:rPr>
          <w:spacing w:val="-15"/>
        </w:rPr>
        <w:t> </w:t>
      </w:r>
      <w:r>
        <w:rPr/>
        <w:t>день экзамена в</w:t>
      </w:r>
      <w:r>
        <w:rPr>
          <w:spacing w:val="-15"/>
        </w:rPr>
        <w:t> </w:t>
      </w:r>
      <w:r>
        <w:rPr/>
        <w:t>помещении, которое организуется до входа в ППЭ).</w:t>
      </w:r>
    </w:p>
    <w:p>
      <w:pPr>
        <w:pStyle w:val="BodyText"/>
        <w:spacing w:before="3"/>
        <w:ind w:right="288"/>
      </w:pPr>
      <w:r>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 (форма ППЭ-20).</w:t>
      </w:r>
    </w:p>
    <w:p>
      <w:pPr>
        <w:pStyle w:val="BodyText"/>
        <w:ind w:right="289"/>
      </w:pPr>
      <w:r>
        <w:rPr/>
        <w:t>В случае отсутствия документа, удостоверяющего личность, у</w:t>
      </w:r>
      <w:r>
        <w:rPr>
          <w:spacing w:val="-15"/>
        </w:rPr>
        <w:t> </w:t>
      </w:r>
      <w:r>
        <w:rPr/>
        <w:t>участника ЕГЭ (выпускника прошлых лет) он не допускается в ППЭ.</w:t>
      </w:r>
    </w:p>
    <w:p>
      <w:pPr>
        <w:pStyle w:val="BodyText"/>
        <w:spacing w:line="247" w:lineRule="auto"/>
        <w:ind w:right="277"/>
      </w:pPr>
      <w:r>
        <w:rPr/>
        <w:t>При отсутствии участника экзамена в списках распределения в данный ППЭ, участник экзамена в ППЭ не допускается</w:t>
      </w:r>
      <w:r>
        <w:rPr>
          <w:vertAlign w:val="superscript"/>
        </w:rPr>
        <w:t>38</w:t>
      </w:r>
      <w:r>
        <w:rPr>
          <w:vertAlign w:val="baseline"/>
        </w:rPr>
        <w:t>.</w:t>
      </w:r>
    </w:p>
    <w:p>
      <w:pPr>
        <w:pStyle w:val="BodyText"/>
        <w:spacing w:line="247" w:lineRule="auto" w:before="6"/>
        <w:ind w:right="274"/>
      </w:pPr>
      <w:r>
        <w:rPr/>
        <w:t>В случае отказа участника экзамена от сдачи запрещенного средства</w:t>
      </w:r>
      <w:r>
        <w:rPr>
          <w:vertAlign w:val="superscript"/>
        </w:rPr>
        <w:t>39</w:t>
      </w:r>
      <w:r>
        <w:rPr>
          <w:vertAlign w:val="baseline"/>
        </w:rPr>
        <w:t> – приглашает члена ГЭК для составления акт о недопуске указанного участника экзамена в ППЭ</w:t>
      </w:r>
      <w:r>
        <w:rPr>
          <w:vertAlign w:val="superscript"/>
        </w:rPr>
        <w:t>40</w:t>
      </w:r>
      <w:r>
        <w:rPr>
          <w:vertAlign w:val="baseline"/>
        </w:rPr>
        <w:t>.</w:t>
      </w:r>
    </w:p>
    <w:p>
      <w:pPr>
        <w:pStyle w:val="BodyText"/>
        <w:spacing w:before="5"/>
        <w:ind w:right="282"/>
      </w:pPr>
      <w:r>
        <w:rPr/>
        <w:t>В</w:t>
      </w:r>
      <w:r>
        <w:rPr>
          <w:spacing w:val="-4"/>
        </w:rPr>
        <w:t> </w:t>
      </w:r>
      <w:r>
        <w:rPr/>
        <w:t>случае</w:t>
      </w:r>
      <w:r>
        <w:rPr>
          <w:spacing w:val="-3"/>
        </w:rPr>
        <w:t> </w:t>
      </w:r>
      <w:r>
        <w:rPr/>
        <w:t>отказа</w:t>
      </w:r>
      <w:r>
        <w:rPr>
          <w:vertAlign w:val="superscript"/>
        </w:rPr>
        <w:t>41</w:t>
      </w:r>
      <w:r>
        <w:rPr>
          <w:vertAlign w:val="baseline"/>
        </w:rPr>
        <w:t> участника</w:t>
      </w:r>
      <w:r>
        <w:rPr>
          <w:spacing w:val="-3"/>
          <w:vertAlign w:val="baseline"/>
        </w:rPr>
        <w:t> </w:t>
      </w:r>
      <w:r>
        <w:rPr>
          <w:vertAlign w:val="baseline"/>
        </w:rPr>
        <w:t>экзамена</w:t>
      </w:r>
      <w:r>
        <w:rPr>
          <w:spacing w:val="-1"/>
          <w:vertAlign w:val="baseline"/>
        </w:rPr>
        <w:t> </w:t>
      </w:r>
      <w:r>
        <w:rPr>
          <w:vertAlign w:val="baseline"/>
        </w:rPr>
        <w:t>от</w:t>
      </w:r>
      <w:r>
        <w:rPr>
          <w:spacing w:val="-17"/>
          <w:vertAlign w:val="baseline"/>
        </w:rPr>
        <w:t> </w:t>
      </w:r>
      <w:r>
        <w:rPr>
          <w:vertAlign w:val="baseline"/>
        </w:rPr>
        <w:t>сдачи</w:t>
      </w:r>
      <w:r>
        <w:rPr>
          <w:spacing w:val="-2"/>
          <w:vertAlign w:val="baseline"/>
        </w:rPr>
        <w:t> </w:t>
      </w:r>
      <w:r>
        <w:rPr>
          <w:vertAlign w:val="baseline"/>
        </w:rPr>
        <w:t>запрещенного</w:t>
      </w:r>
      <w:r>
        <w:rPr>
          <w:spacing w:val="-3"/>
          <w:vertAlign w:val="baseline"/>
        </w:rPr>
        <w:t> </w:t>
      </w:r>
      <w:r>
        <w:rPr>
          <w:vertAlign w:val="baseline"/>
        </w:rPr>
        <w:t>средства</w:t>
      </w:r>
      <w:r>
        <w:rPr>
          <w:spacing w:val="-1"/>
          <w:vertAlign w:val="baseline"/>
        </w:rPr>
        <w:t> </w:t>
      </w:r>
      <w:r>
        <w:rPr>
          <w:vertAlign w:val="baseline"/>
        </w:rPr>
        <w:t>составляет</w:t>
      </w:r>
      <w:r>
        <w:rPr>
          <w:spacing w:val="-3"/>
          <w:vertAlign w:val="baseline"/>
        </w:rPr>
        <w:t> </w:t>
      </w:r>
      <w:r>
        <w:rPr>
          <w:vertAlign w:val="baseline"/>
        </w:rPr>
        <w:t>акт о недопуске указанного участника экзамена в ППЭ (ППЭ-24).</w:t>
      </w:r>
    </w:p>
    <w:p>
      <w:pPr>
        <w:spacing w:before="1"/>
        <w:ind w:left="424" w:right="285" w:firstLine="708"/>
        <w:jc w:val="both"/>
        <w:rPr>
          <w:sz w:val="26"/>
        </w:rPr>
      </w:pPr>
      <w:r>
        <w:rPr>
          <w:b/>
          <w:sz w:val="26"/>
        </w:rPr>
        <w:t>Не позднее 09:45 по</w:t>
      </w:r>
      <w:r>
        <w:rPr>
          <w:b/>
          <w:spacing w:val="-16"/>
          <w:sz w:val="26"/>
        </w:rPr>
        <w:t> </w:t>
      </w:r>
      <w:r>
        <w:rPr>
          <w:b/>
          <w:sz w:val="26"/>
        </w:rPr>
        <w:t>местному времени</w:t>
      </w:r>
      <w:r>
        <w:rPr>
          <w:b/>
          <w:spacing w:val="-2"/>
          <w:sz w:val="26"/>
        </w:rPr>
        <w:t> </w:t>
      </w:r>
      <w:r>
        <w:rPr>
          <w:sz w:val="26"/>
        </w:rPr>
        <w:t>выдать в</w:t>
      </w:r>
      <w:r>
        <w:rPr>
          <w:spacing w:val="-15"/>
          <w:sz w:val="26"/>
        </w:rPr>
        <w:t> </w:t>
      </w:r>
      <w:r>
        <w:rPr>
          <w:sz w:val="26"/>
        </w:rPr>
        <w:t>Штабе ППЭ ответственным организаторам в аудиториях ДБО № 2 по форме ППЭ-14-02.</w:t>
      </w:r>
    </w:p>
    <w:p>
      <w:pPr>
        <w:pStyle w:val="BodyText"/>
        <w:ind w:right="282"/>
      </w:pPr>
      <w:r>
        <w:rPr/>
        <w:t>В случае выявления организатором в аудитории расхождения персональных данных участника экзамена в документе, удостоверяющем личность, и в форме ППЭ-05-02, и данное расхождение не является опечаткой (т.е. произошла смена фамилии, имени, документа, удостоверяющего личность), к форме ППЭ-12-02 необходимо приложить</w:t>
      </w:r>
      <w:r>
        <w:rPr>
          <w:spacing w:val="40"/>
        </w:rPr>
        <w:t> </w:t>
      </w:r>
      <w:r>
        <w:rPr/>
        <w:t>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pPr>
        <w:pStyle w:val="BodyText"/>
        <w:spacing w:before="7"/>
        <w:ind w:left="0" w:firstLine="0"/>
        <w:jc w:val="left"/>
      </w:pPr>
    </w:p>
    <w:p>
      <w:pPr>
        <w:spacing w:before="1"/>
        <w:ind w:left="146" w:right="0" w:firstLine="0"/>
        <w:jc w:val="center"/>
        <w:rPr>
          <w:b/>
          <w:sz w:val="26"/>
        </w:rPr>
      </w:pPr>
      <w:r>
        <w:rPr>
          <w:b/>
          <w:sz w:val="26"/>
        </w:rPr>
        <w:t>Во</w:t>
      </w:r>
      <w:r>
        <w:rPr>
          <w:b/>
          <w:spacing w:val="-9"/>
          <w:sz w:val="26"/>
        </w:rPr>
        <w:t> </w:t>
      </w:r>
      <w:r>
        <w:rPr>
          <w:b/>
          <w:sz w:val="26"/>
        </w:rPr>
        <w:t>время</w:t>
      </w:r>
      <w:r>
        <w:rPr>
          <w:b/>
          <w:spacing w:val="-10"/>
          <w:sz w:val="26"/>
        </w:rPr>
        <w:t> </w:t>
      </w:r>
      <w:r>
        <w:rPr>
          <w:b/>
          <w:sz w:val="26"/>
        </w:rPr>
        <w:t>проведения</w:t>
      </w:r>
      <w:r>
        <w:rPr>
          <w:b/>
          <w:spacing w:val="-8"/>
          <w:sz w:val="26"/>
        </w:rPr>
        <w:t> </w:t>
      </w:r>
      <w:r>
        <w:rPr>
          <w:b/>
          <w:spacing w:val="-5"/>
          <w:sz w:val="26"/>
        </w:rPr>
        <w:t>ЕГЭ</w:t>
      </w:r>
    </w:p>
    <w:p>
      <w:pPr>
        <w:pStyle w:val="BodyText"/>
        <w:spacing w:before="6"/>
        <w:ind w:left="0" w:firstLine="0"/>
        <w:jc w:val="left"/>
        <w:rPr>
          <w:b/>
        </w:rPr>
      </w:pPr>
    </w:p>
    <w:p>
      <w:pPr>
        <w:spacing w:line="247" w:lineRule="auto" w:before="0"/>
        <w:ind w:left="424" w:right="273" w:firstLine="710"/>
        <w:jc w:val="both"/>
        <w:rPr>
          <w:sz w:val="26"/>
        </w:rPr>
      </w:pPr>
      <w:r>
        <w:rPr>
          <w:b/>
          <w:sz w:val="26"/>
        </w:rPr>
        <w:t>В случае если участник экзамена опоздал на экзамен</w:t>
      </w:r>
      <w:r>
        <w:rPr>
          <w:sz w:val="26"/>
          <w:vertAlign w:val="superscript"/>
        </w:rPr>
        <w:t>42</w:t>
      </w:r>
      <w:r>
        <w:rPr>
          <w:sz w:val="26"/>
          <w:vertAlign w:val="baseline"/>
        </w:rPr>
        <w:t> – он допускается в ППЭ к сдаче</w:t>
      </w:r>
      <w:r>
        <w:rPr>
          <w:spacing w:val="40"/>
          <w:sz w:val="26"/>
          <w:vertAlign w:val="baseline"/>
        </w:rPr>
        <w:t>  </w:t>
      </w:r>
      <w:r>
        <w:rPr>
          <w:sz w:val="26"/>
          <w:vertAlign w:val="baseline"/>
        </w:rPr>
        <w:t>экзамена,</w:t>
      </w:r>
      <w:r>
        <w:rPr>
          <w:spacing w:val="40"/>
          <w:sz w:val="26"/>
          <w:vertAlign w:val="baseline"/>
        </w:rPr>
        <w:t>  </w:t>
      </w:r>
      <w:r>
        <w:rPr>
          <w:sz w:val="26"/>
          <w:vertAlign w:val="baseline"/>
        </w:rPr>
        <w:t>при</w:t>
      </w:r>
      <w:r>
        <w:rPr>
          <w:spacing w:val="40"/>
          <w:sz w:val="26"/>
          <w:vertAlign w:val="baseline"/>
        </w:rPr>
        <w:t>  </w:t>
      </w:r>
      <w:r>
        <w:rPr>
          <w:sz w:val="26"/>
          <w:vertAlign w:val="baseline"/>
        </w:rPr>
        <w:t>этом</w:t>
      </w:r>
      <w:r>
        <w:rPr>
          <w:spacing w:val="40"/>
          <w:sz w:val="26"/>
          <w:vertAlign w:val="baseline"/>
        </w:rPr>
        <w:t>  </w:t>
      </w:r>
      <w:r>
        <w:rPr>
          <w:sz w:val="26"/>
          <w:vertAlign w:val="baseline"/>
        </w:rPr>
        <w:t>время</w:t>
      </w:r>
      <w:r>
        <w:rPr>
          <w:spacing w:val="40"/>
          <w:sz w:val="26"/>
          <w:vertAlign w:val="baseline"/>
        </w:rPr>
        <w:t>  </w:t>
      </w:r>
      <w:r>
        <w:rPr>
          <w:sz w:val="26"/>
          <w:vertAlign w:val="baseline"/>
        </w:rPr>
        <w:t>окончания</w:t>
      </w:r>
      <w:r>
        <w:rPr>
          <w:spacing w:val="40"/>
          <w:sz w:val="26"/>
          <w:vertAlign w:val="baseline"/>
        </w:rPr>
        <w:t>  </w:t>
      </w:r>
      <w:r>
        <w:rPr>
          <w:sz w:val="26"/>
          <w:vertAlign w:val="baseline"/>
        </w:rPr>
        <w:t>экзамена,</w:t>
      </w:r>
      <w:r>
        <w:rPr>
          <w:spacing w:val="40"/>
          <w:sz w:val="26"/>
          <w:vertAlign w:val="baseline"/>
        </w:rPr>
        <w:t>  </w:t>
      </w:r>
      <w:r>
        <w:rPr>
          <w:sz w:val="26"/>
          <w:vertAlign w:val="baseline"/>
        </w:rPr>
        <w:t>зафиксированное</w:t>
      </w:r>
      <w:r>
        <w:rPr>
          <w:spacing w:val="40"/>
          <w:sz w:val="26"/>
          <w:vertAlign w:val="baseline"/>
        </w:rPr>
        <w:t>  </w:t>
      </w:r>
      <w:r>
        <w:rPr>
          <w:sz w:val="26"/>
          <w:vertAlign w:val="baseline"/>
        </w:rPr>
        <w:t>на</w:t>
      </w:r>
      <w:r>
        <w:rPr>
          <w:spacing w:val="40"/>
          <w:sz w:val="26"/>
          <w:vertAlign w:val="baseline"/>
        </w:rPr>
        <w:t>  </w:t>
      </w:r>
      <w:r>
        <w:rPr>
          <w:sz w:val="26"/>
          <w:vertAlign w:val="baseline"/>
        </w:rPr>
        <w:t>доске</w:t>
      </w:r>
    </w:p>
    <w:p>
      <w:pPr>
        <w:pStyle w:val="BodyText"/>
        <w:spacing w:before="131"/>
        <w:ind w:left="0" w:firstLine="0"/>
        <w:jc w:val="left"/>
        <w:rPr>
          <w:sz w:val="20"/>
        </w:rPr>
      </w:pPr>
      <w:r>
        <w:rPr>
          <w:sz w:val="20"/>
        </w:rPr>
        <mc:AlternateContent>
          <mc:Choice Requires="wps">
            <w:drawing>
              <wp:anchor distT="0" distB="0" distL="0" distR="0" allowOverlap="1" layoutInCell="1" locked="0" behindDoc="1" simplePos="0" relativeHeight="487599616">
                <wp:simplePos x="0" y="0"/>
                <wp:positionH relativeFrom="page">
                  <wp:posOffset>1169212</wp:posOffset>
                </wp:positionH>
                <wp:positionV relativeFrom="paragraph">
                  <wp:posOffset>245059</wp:posOffset>
                </wp:positionV>
                <wp:extent cx="1829435" cy="762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9.296005pt;width:144.020pt;height:.60004pt;mso-position-horizontal-relative:page;mso-position-vertical-relative:paragraph;z-index:-15716864;mso-wrap-distance-left:0;mso-wrap-distance-right:0" id="docshape25" filled="true" fillcolor="#000000" stroked="false">
                <v:fill type="solid"/>
                <w10:wrap type="topAndBottom"/>
              </v:rect>
            </w:pict>
          </mc:Fallback>
        </mc:AlternateContent>
      </w:r>
    </w:p>
    <w:p>
      <w:pPr>
        <w:spacing w:line="252" w:lineRule="exact" w:before="114"/>
        <w:ind w:left="1133" w:right="0" w:firstLine="0"/>
        <w:jc w:val="both"/>
        <w:rPr>
          <w:sz w:val="22"/>
        </w:rPr>
      </w:pPr>
      <w:r>
        <w:rPr>
          <w:sz w:val="22"/>
          <w:vertAlign w:val="superscript"/>
        </w:rPr>
        <w:t>38</w:t>
      </w:r>
      <w:r>
        <w:rPr>
          <w:spacing w:val="-5"/>
          <w:sz w:val="22"/>
          <w:vertAlign w:val="baseline"/>
        </w:rPr>
        <w:t> </w:t>
      </w:r>
      <w:r>
        <w:rPr>
          <w:sz w:val="22"/>
          <w:vertAlign w:val="baseline"/>
        </w:rPr>
        <w:t>Член</w:t>
      </w:r>
      <w:r>
        <w:rPr>
          <w:spacing w:val="-5"/>
          <w:sz w:val="22"/>
          <w:vertAlign w:val="baseline"/>
        </w:rPr>
        <w:t> </w:t>
      </w:r>
      <w:r>
        <w:rPr>
          <w:sz w:val="22"/>
          <w:vertAlign w:val="baseline"/>
        </w:rPr>
        <w:t>ГЭК</w:t>
      </w:r>
      <w:r>
        <w:rPr>
          <w:spacing w:val="-5"/>
          <w:sz w:val="22"/>
          <w:vertAlign w:val="baseline"/>
        </w:rPr>
        <w:t> </w:t>
      </w:r>
      <w:r>
        <w:rPr>
          <w:sz w:val="22"/>
          <w:vertAlign w:val="baseline"/>
        </w:rPr>
        <w:t>фиксирует</w:t>
      </w:r>
      <w:r>
        <w:rPr>
          <w:spacing w:val="-5"/>
          <w:sz w:val="22"/>
          <w:vertAlign w:val="baseline"/>
        </w:rPr>
        <w:t> </w:t>
      </w:r>
      <w:r>
        <w:rPr>
          <w:sz w:val="22"/>
          <w:vertAlign w:val="baseline"/>
        </w:rPr>
        <w:t>данный</w:t>
      </w:r>
      <w:r>
        <w:rPr>
          <w:spacing w:val="-4"/>
          <w:sz w:val="22"/>
          <w:vertAlign w:val="baseline"/>
        </w:rPr>
        <w:t> </w:t>
      </w:r>
      <w:r>
        <w:rPr>
          <w:sz w:val="22"/>
          <w:vertAlign w:val="baseline"/>
        </w:rPr>
        <w:t>факт</w:t>
      </w:r>
      <w:r>
        <w:rPr>
          <w:spacing w:val="-5"/>
          <w:sz w:val="22"/>
          <w:vertAlign w:val="baseline"/>
        </w:rPr>
        <w:t> </w:t>
      </w:r>
      <w:r>
        <w:rPr>
          <w:sz w:val="22"/>
          <w:vertAlign w:val="baseline"/>
        </w:rPr>
        <w:t>для</w:t>
      </w:r>
      <w:r>
        <w:rPr>
          <w:spacing w:val="-7"/>
          <w:sz w:val="22"/>
          <w:vertAlign w:val="baseline"/>
        </w:rPr>
        <w:t> </w:t>
      </w:r>
      <w:r>
        <w:rPr>
          <w:sz w:val="22"/>
          <w:vertAlign w:val="baseline"/>
        </w:rPr>
        <w:t>дальнейшего</w:t>
      </w:r>
      <w:r>
        <w:rPr>
          <w:spacing w:val="-5"/>
          <w:sz w:val="22"/>
          <w:vertAlign w:val="baseline"/>
        </w:rPr>
        <w:t> </w:t>
      </w:r>
      <w:r>
        <w:rPr>
          <w:sz w:val="22"/>
          <w:vertAlign w:val="baseline"/>
        </w:rPr>
        <w:t>принятия</w:t>
      </w:r>
      <w:r>
        <w:rPr>
          <w:spacing w:val="-5"/>
          <w:sz w:val="22"/>
          <w:vertAlign w:val="baseline"/>
        </w:rPr>
        <w:t> </w:t>
      </w:r>
      <w:r>
        <w:rPr>
          <w:spacing w:val="-2"/>
          <w:sz w:val="22"/>
          <w:vertAlign w:val="baseline"/>
        </w:rPr>
        <w:t>решения.</w:t>
      </w:r>
    </w:p>
    <w:p>
      <w:pPr>
        <w:spacing w:before="0"/>
        <w:ind w:left="424" w:right="280" w:firstLine="708"/>
        <w:jc w:val="both"/>
        <w:rPr>
          <w:sz w:val="22"/>
        </w:rPr>
      </w:pPr>
      <w:r>
        <w:rPr>
          <w:sz w:val="22"/>
          <w:vertAlign w:val="superscript"/>
        </w:rPr>
        <w:t>39</w:t>
      </w:r>
      <w:r>
        <w:rPr>
          <w:sz w:val="22"/>
          <w:vertAlign w:val="baseline"/>
        </w:rPr>
        <w:t>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spacing w:before="1"/>
        <w:ind w:left="424" w:right="279" w:firstLine="708"/>
        <w:jc w:val="both"/>
        <w:rPr>
          <w:sz w:val="22"/>
        </w:rPr>
      </w:pPr>
      <w:r>
        <w:rPr>
          <w:sz w:val="22"/>
          <w:vertAlign w:val="superscript"/>
        </w:rPr>
        <w:t>40</w:t>
      </w:r>
      <w:r>
        <w:rPr>
          <w:sz w:val="22"/>
          <w:vertAlign w:val="baseline"/>
        </w:rPr>
        <w:t> Указанный акт подписывают член ГЭК и участник экзамена, отказавшийся от сдачи</w:t>
      </w:r>
      <w:r>
        <w:rPr>
          <w:spacing w:val="40"/>
          <w:sz w:val="22"/>
          <w:vertAlign w:val="baseline"/>
        </w:rPr>
        <w:t> </w:t>
      </w:r>
      <w:r>
        <w:rPr>
          <w:sz w:val="22"/>
          <w:vertAlign w:val="baseline"/>
        </w:rPr>
        <w:t>запрещенного средства. Акт составляется в двух экземплярах (ППЭ-24). Первый экземпляр член ГЭК оставляет у себя для передачи председателю ГЭК, второй передает участнику экзамена. Повторно к участию в экзамене по данному учебному</w:t>
      </w:r>
      <w:r>
        <w:rPr>
          <w:spacing w:val="-2"/>
          <w:sz w:val="22"/>
          <w:vertAlign w:val="baseline"/>
        </w:rPr>
        <w:t> </w:t>
      </w:r>
      <w:r>
        <w:rPr>
          <w:sz w:val="22"/>
          <w:vertAlign w:val="baseline"/>
        </w:rPr>
        <w:t>предмету</w:t>
      </w:r>
      <w:r>
        <w:rPr>
          <w:spacing w:val="-2"/>
          <w:sz w:val="22"/>
          <w:vertAlign w:val="baseline"/>
        </w:rPr>
        <w:t> </w:t>
      </w:r>
      <w:r>
        <w:rPr>
          <w:sz w:val="22"/>
          <w:vertAlign w:val="baseline"/>
        </w:rPr>
        <w:t>в резервные сроки указанный участник экзамена</w:t>
      </w:r>
      <w:r>
        <w:rPr>
          <w:spacing w:val="-1"/>
          <w:sz w:val="22"/>
          <w:vertAlign w:val="baseline"/>
        </w:rPr>
        <w:t> </w:t>
      </w:r>
      <w:r>
        <w:rPr>
          <w:sz w:val="22"/>
          <w:vertAlign w:val="baseline"/>
        </w:rPr>
        <w:t>может быть допущен только по решению председателя ГЭК. Подробнее о составлении указанного акта можно ознакомиться в Рекомендациях для исполнительных органов субъектов Российской Федерации, осуществляющих государственное управление в сфере образования, по работе с нарушениями Порядка проведения государственной итоговой аттестации по образовательным программам среднего общего образования, размещенных на официальном сайте Рособрнадзора.</w:t>
      </w:r>
    </w:p>
    <w:p>
      <w:pPr>
        <w:spacing w:before="0"/>
        <w:ind w:left="424" w:right="279" w:firstLine="708"/>
        <w:jc w:val="both"/>
        <w:rPr>
          <w:sz w:val="22"/>
        </w:rPr>
      </w:pPr>
      <w:r>
        <w:rPr>
          <w:sz w:val="22"/>
          <w:vertAlign w:val="superscript"/>
        </w:rPr>
        <w:t>41</w:t>
      </w:r>
      <w:r>
        <w:rPr>
          <w:sz w:val="22"/>
          <w:vertAlign w:val="baseline"/>
        </w:rPr>
        <w:t> Подробнее процедура допуска участников экзаменов в ППЭ, с учетом соблюдения</w:t>
      </w:r>
      <w:r>
        <w:rPr>
          <w:spacing w:val="40"/>
          <w:sz w:val="22"/>
          <w:vertAlign w:val="baseline"/>
        </w:rPr>
        <w:t> </w:t>
      </w:r>
      <w:r>
        <w:rPr>
          <w:sz w:val="22"/>
          <w:vertAlign w:val="baseline"/>
        </w:rPr>
        <w:t>установленного порядка проведения экзаменов, описана в Инструкции для организатора вне аудитории. Подробнее о составлении указанного акта можно ознакомиться в Рекомендациях для исполнительных органов субъектов Российской Федерации, осуществляющих государственное управление в сфере образования, по работе с нарушениями Порядка проведения государственной итоговой аттестации по образовательным программам среднего общего образования, размещенных на официальном сайте </w:t>
      </w:r>
      <w:r>
        <w:rPr>
          <w:spacing w:val="-2"/>
          <w:sz w:val="22"/>
          <w:vertAlign w:val="baseline"/>
        </w:rPr>
        <w:t>Рособрнадзора.</w:t>
      </w:r>
    </w:p>
    <w:p>
      <w:pPr>
        <w:spacing w:after="0"/>
        <w:jc w:val="both"/>
        <w:rPr>
          <w:sz w:val="22"/>
        </w:rPr>
        <w:sectPr>
          <w:pgSz w:w="11910" w:h="16850"/>
          <w:pgMar w:header="0" w:footer="782" w:top="1060" w:bottom="980" w:left="708" w:right="283"/>
        </w:sectPr>
      </w:pPr>
    </w:p>
    <w:p>
      <w:pPr>
        <w:pStyle w:val="BodyText"/>
        <w:spacing w:line="247" w:lineRule="auto" w:before="64"/>
        <w:ind w:right="272" w:firstLine="0"/>
      </w:pPr>
      <w:r>
        <w:rPr/>
        <mc:AlternateContent>
          <mc:Choice Requires="wps">
            <w:drawing>
              <wp:anchor distT="0" distB="0" distL="0" distR="0" allowOverlap="1" layoutInCell="1" locked="0" behindDoc="0" simplePos="0" relativeHeight="15740928">
                <wp:simplePos x="0" y="0"/>
                <wp:positionH relativeFrom="page">
                  <wp:posOffset>1169212</wp:posOffset>
                </wp:positionH>
                <wp:positionV relativeFrom="page">
                  <wp:posOffset>5246242</wp:posOffset>
                </wp:positionV>
                <wp:extent cx="6393180" cy="762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6393180" cy="7620"/>
                        </a:xfrm>
                        <a:custGeom>
                          <a:avLst/>
                          <a:gdLst/>
                          <a:ahLst/>
                          <a:cxnLst/>
                          <a:rect l="l" t="t" r="r" b="b"/>
                          <a:pathLst>
                            <a:path w="6393180" h="7620">
                              <a:moveTo>
                                <a:pt x="6392926" y="0"/>
                              </a:moveTo>
                              <a:lnTo>
                                <a:pt x="0" y="0"/>
                              </a:lnTo>
                              <a:lnTo>
                                <a:pt x="0" y="7620"/>
                              </a:lnTo>
                              <a:lnTo>
                                <a:pt x="6392926" y="7620"/>
                              </a:lnTo>
                              <a:lnTo>
                                <a:pt x="63929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413.089966pt;width:503.38pt;height:.600010pt;mso-position-horizontal-relative:page;mso-position-vertical-relative:page;z-index:15740928" id="docshape26" filled="true" fillcolor="#000000" stroked="false">
                <v:fill type="solid"/>
                <w10:wrap type="none"/>
              </v:rect>
            </w:pict>
          </mc:Fallback>
        </mc:AlternateContent>
      </w:r>
      <w:r>
        <w:rPr/>
        <w:t>(информационном стенде) организаторами, не продлевается, инструктаж, проводимый организаторами, не проводится</w:t>
      </w:r>
      <w:r>
        <w:rPr>
          <w:vertAlign w:val="superscript"/>
        </w:rPr>
        <w:t>43</w:t>
      </w:r>
      <w:r>
        <w:rPr>
          <w:vertAlign w:val="baseline"/>
        </w:rPr>
        <w:t> (за исключением, когда в аудитории нет других участников экзаменов), о чем сообщается участнику экзамена. Рекомендуется составить</w:t>
      </w:r>
      <w:r>
        <w:rPr>
          <w:spacing w:val="40"/>
          <w:vertAlign w:val="baseline"/>
        </w:rPr>
        <w:t> </w:t>
      </w:r>
      <w:r>
        <w:rPr>
          <w:vertAlign w:val="baseline"/>
        </w:rPr>
        <w:t>акт в свободной форме. Указанный акт подписывает участник экзамена, руководитель</w:t>
      </w:r>
      <w:r>
        <w:rPr>
          <w:spacing w:val="40"/>
          <w:vertAlign w:val="baseline"/>
        </w:rPr>
        <w:t> </w:t>
      </w:r>
      <w:r>
        <w:rPr>
          <w:vertAlign w:val="baseline"/>
        </w:rPr>
        <w:t>ППЭ и член ГЭК.</w:t>
      </w:r>
    </w:p>
    <w:p>
      <w:pPr>
        <w:spacing w:line="247" w:lineRule="auto" w:before="14"/>
        <w:ind w:left="424" w:right="273" w:firstLine="710"/>
        <w:jc w:val="both"/>
        <w:rPr>
          <w:sz w:val="26"/>
        </w:rPr>
      </w:pPr>
      <w:r>
        <w:rPr>
          <w:b/>
          <w:sz w:val="26"/>
        </w:rPr>
        <w:t>В случае если в течение двух часов от начала экзамена ни один из участников экзаменов, распределенных в ППЭ и (или) отдельные аудитории ППЭ, не явился в ППЭ (отдельные аудитории ППЭ)</w:t>
      </w:r>
      <w:r>
        <w:rPr>
          <w:b/>
          <w:sz w:val="26"/>
          <w:vertAlign w:val="superscript"/>
        </w:rPr>
        <w:t>44</w:t>
      </w:r>
      <w:r>
        <w:rPr>
          <w:b/>
          <w:sz w:val="26"/>
          <w:vertAlign w:val="baseline"/>
        </w:rPr>
        <w:t>, </w:t>
      </w:r>
      <w:r>
        <w:rPr>
          <w:sz w:val="26"/>
          <w:vertAlign w:val="baseline"/>
        </w:rPr>
        <w:t>– сообщить об этому члену ГЭК, который по согласованию с председателем ГЭК принимает решение об остановке экзамена в ППЭ или отдельных аудиториях ППЭ.</w:t>
      </w:r>
    </w:p>
    <w:p>
      <w:pPr>
        <w:spacing w:line="247" w:lineRule="auto" w:before="0"/>
        <w:ind w:left="424" w:right="275" w:firstLine="710"/>
        <w:jc w:val="both"/>
        <w:rPr>
          <w:sz w:val="26"/>
        </w:rPr>
      </w:pPr>
      <w:r>
        <w:rPr>
          <w:b/>
          <w:sz w:val="26"/>
        </w:rPr>
        <w:t>В случае нарушения требований Порядка</w:t>
      </w:r>
      <w:r>
        <w:rPr>
          <w:b/>
          <w:sz w:val="26"/>
          <w:vertAlign w:val="superscript"/>
        </w:rPr>
        <w:t>45</w:t>
      </w:r>
      <w:r>
        <w:rPr>
          <w:b/>
          <w:sz w:val="26"/>
          <w:vertAlign w:val="baseline"/>
        </w:rPr>
        <w:t>: </w:t>
      </w:r>
      <w:r>
        <w:rPr>
          <w:sz w:val="26"/>
          <w:vertAlign w:val="baseline"/>
        </w:rPr>
        <w:t>пригласить члена ГЭК, который составит акт об удалении из ППЭ и удалит лиц, нарушивших Порядок, из ППЭ.</w:t>
      </w:r>
    </w:p>
    <w:p>
      <w:pPr>
        <w:pStyle w:val="BodyText"/>
        <w:spacing w:line="247" w:lineRule="auto" w:before="5"/>
        <w:ind w:right="275" w:firstLine="710"/>
      </w:pPr>
      <w:r>
        <w:rPr/>
        <w:t>Руководитель ППЭ совместно с членами ГЭК осуществляют контроль за ходом проведения экзамена, проверять помещения ППЭ на предмет присутствия посторонних лиц, содействовать членам ГЭК в проведении проверки сведений и фактов, изложенных в апелляции о нарушении Порядка, в случае подачи такой апелляции участником экзамена.</w:t>
      </w:r>
    </w:p>
    <w:p>
      <w:pPr>
        <w:pStyle w:val="BodyText"/>
        <w:spacing w:before="6"/>
        <w:ind w:right="279"/>
      </w:pPr>
      <w:r>
        <w:rPr/>
        <w:t>После получения информации от организаторов из аудиторий об успешном начале экзаменов во всех аудиториях ППЭ руководитель ППЭ дает указание техническому специалисту передать в систему мониторинга готовности ППЭ статус «Экзамены успешно начались» в личном кабинете ППЭ.</w:t>
      </w:r>
    </w:p>
    <w:p>
      <w:pPr>
        <w:pStyle w:val="BodyText"/>
        <w:spacing w:before="2"/>
        <w:ind w:right="282"/>
      </w:pPr>
      <w:r>
        <w:rPr/>
        <w:t>При возникновении ситуации нехватки ДБО</w:t>
      </w:r>
      <w:r>
        <w:rPr>
          <w:spacing w:val="-2"/>
        </w:rPr>
        <w:t> </w:t>
      </w:r>
      <w:r>
        <w:rPr/>
        <w:t>№</w:t>
      </w:r>
      <w:r>
        <w:rPr>
          <w:spacing w:val="-3"/>
        </w:rPr>
        <w:t> </w:t>
      </w:r>
      <w:r>
        <w:rPr/>
        <w:t>2 в ППЭ во время экзамена обеспечить печать необходимого их количества в присутствии члена ГЭК.</w:t>
      </w:r>
    </w:p>
    <w:p>
      <w:pPr>
        <w:pStyle w:val="BodyText"/>
        <w:ind w:left="0" w:firstLine="0"/>
        <w:jc w:val="left"/>
        <w:rPr>
          <w:sz w:val="22"/>
        </w:rPr>
      </w:pPr>
    </w:p>
    <w:p>
      <w:pPr>
        <w:pStyle w:val="BodyText"/>
        <w:spacing w:before="9"/>
        <w:ind w:left="0" w:firstLine="0"/>
        <w:jc w:val="left"/>
        <w:rPr>
          <w:sz w:val="22"/>
        </w:rPr>
      </w:pPr>
    </w:p>
    <w:p>
      <w:pPr>
        <w:spacing w:line="252" w:lineRule="exact" w:before="0"/>
        <w:ind w:left="1133" w:right="0" w:firstLine="0"/>
        <w:jc w:val="both"/>
        <w:rPr>
          <w:sz w:val="22"/>
        </w:rPr>
      </w:pPr>
      <w:r>
        <w:rPr>
          <w:sz w:val="22"/>
          <w:vertAlign w:val="superscript"/>
        </w:rPr>
        <w:t>42</w:t>
      </w:r>
      <w:r>
        <w:rPr>
          <w:spacing w:val="-4"/>
          <w:sz w:val="22"/>
          <w:vertAlign w:val="baseline"/>
        </w:rPr>
        <w:t> </w:t>
      </w:r>
      <w:r>
        <w:rPr>
          <w:sz w:val="22"/>
          <w:vertAlign w:val="baseline"/>
        </w:rPr>
        <w:t>Экзамены</w:t>
      </w:r>
      <w:r>
        <w:rPr>
          <w:spacing w:val="-3"/>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6"/>
          <w:sz w:val="22"/>
          <w:vertAlign w:val="baseline"/>
        </w:rPr>
        <w:t> </w:t>
      </w:r>
      <w:r>
        <w:rPr>
          <w:spacing w:val="-2"/>
          <w:sz w:val="22"/>
          <w:vertAlign w:val="baseline"/>
        </w:rPr>
        <w:t>времени.</w:t>
      </w:r>
    </w:p>
    <w:p>
      <w:pPr>
        <w:spacing w:before="0"/>
        <w:ind w:left="424" w:right="281" w:firstLine="708"/>
        <w:jc w:val="both"/>
        <w:rPr>
          <w:sz w:val="22"/>
        </w:rPr>
      </w:pPr>
      <w:r>
        <w:rPr>
          <w:sz w:val="22"/>
          <w:vertAlign w:val="superscript"/>
        </w:rPr>
        <w:t>43</w:t>
      </w:r>
      <w:r>
        <w:rPr>
          <w:spacing w:val="-1"/>
          <w:sz w:val="22"/>
          <w:vertAlign w:val="baseline"/>
        </w:rPr>
        <w:t> </w:t>
      </w:r>
      <w:r>
        <w:rPr>
          <w:sz w:val="22"/>
          <w:vertAlign w:val="baseline"/>
        </w:rPr>
        <w:t>Участникам</w:t>
      </w:r>
      <w:r>
        <w:rPr>
          <w:spacing w:val="-1"/>
          <w:sz w:val="22"/>
          <w:vertAlign w:val="baseline"/>
        </w:rPr>
        <w:t> </w:t>
      </w:r>
      <w:r>
        <w:rPr>
          <w:sz w:val="22"/>
          <w:vertAlign w:val="baseline"/>
        </w:rPr>
        <w:t>экзамена,</w:t>
      </w:r>
      <w:r>
        <w:rPr>
          <w:spacing w:val="-1"/>
          <w:sz w:val="22"/>
          <w:vertAlign w:val="baseline"/>
        </w:rPr>
        <w:t> </w:t>
      </w:r>
      <w:r>
        <w:rPr>
          <w:sz w:val="22"/>
          <w:vertAlign w:val="baseline"/>
        </w:rPr>
        <w:t>опоздавшим</w:t>
      </w:r>
      <w:r>
        <w:rPr>
          <w:spacing w:val="-2"/>
          <w:sz w:val="22"/>
          <w:vertAlign w:val="baseline"/>
        </w:rPr>
        <w:t> </w:t>
      </w:r>
      <w:r>
        <w:rPr>
          <w:sz w:val="22"/>
          <w:vertAlign w:val="baseline"/>
        </w:rPr>
        <w:t>на</w:t>
      </w:r>
      <w:r>
        <w:rPr>
          <w:spacing w:val="-4"/>
          <w:sz w:val="22"/>
          <w:vertAlign w:val="baseline"/>
        </w:rPr>
        <w:t> </w:t>
      </w:r>
      <w:r>
        <w:rPr>
          <w:sz w:val="22"/>
          <w:vertAlign w:val="baseline"/>
        </w:rPr>
        <w:t>экзамен,</w:t>
      </w:r>
      <w:r>
        <w:rPr>
          <w:spacing w:val="-3"/>
          <w:sz w:val="22"/>
          <w:vertAlign w:val="baseline"/>
        </w:rPr>
        <w:t> </w:t>
      </w:r>
      <w:r>
        <w:rPr>
          <w:sz w:val="22"/>
          <w:vertAlign w:val="baseline"/>
        </w:rPr>
        <w:t>рекомендуется</w:t>
      </w:r>
      <w:r>
        <w:rPr>
          <w:spacing w:val="-2"/>
          <w:sz w:val="22"/>
          <w:vertAlign w:val="baseline"/>
        </w:rPr>
        <w:t> </w:t>
      </w:r>
      <w:r>
        <w:rPr>
          <w:sz w:val="22"/>
          <w:vertAlign w:val="baseline"/>
        </w:rPr>
        <w:t>выдать</w:t>
      </w:r>
      <w:r>
        <w:rPr>
          <w:spacing w:val="-1"/>
          <w:sz w:val="22"/>
          <w:vertAlign w:val="baseline"/>
        </w:rPr>
        <w:t> </w:t>
      </w:r>
      <w:r>
        <w:rPr>
          <w:sz w:val="22"/>
          <w:vertAlign w:val="baseline"/>
        </w:rPr>
        <w:t>распечатанную</w:t>
      </w:r>
      <w:r>
        <w:rPr>
          <w:spacing w:val="-1"/>
          <w:sz w:val="22"/>
          <w:vertAlign w:val="baseline"/>
        </w:rPr>
        <w:t> </w:t>
      </w:r>
      <w:r>
        <w:rPr>
          <w:sz w:val="22"/>
          <w:vertAlign w:val="baseline"/>
        </w:rPr>
        <w:t>инструкцию для участника экзамена, зачитываемую организатором</w:t>
      </w:r>
      <w:r>
        <w:rPr>
          <w:spacing w:val="-1"/>
          <w:sz w:val="22"/>
          <w:vertAlign w:val="baseline"/>
        </w:rPr>
        <w:t> </w:t>
      </w:r>
      <w:r>
        <w:rPr>
          <w:sz w:val="22"/>
          <w:vertAlign w:val="baseline"/>
        </w:rPr>
        <w:t>в</w:t>
      </w:r>
      <w:r>
        <w:rPr>
          <w:spacing w:val="-1"/>
          <w:sz w:val="22"/>
          <w:vertAlign w:val="baseline"/>
        </w:rPr>
        <w:t> </w:t>
      </w:r>
      <w:r>
        <w:rPr>
          <w:sz w:val="22"/>
          <w:vertAlign w:val="baseline"/>
        </w:rPr>
        <w:t>аудитории</w:t>
      </w:r>
      <w:r>
        <w:rPr>
          <w:spacing w:val="-1"/>
          <w:sz w:val="22"/>
          <w:vertAlign w:val="baseline"/>
        </w:rPr>
        <w:t> </w:t>
      </w:r>
      <w:r>
        <w:rPr>
          <w:sz w:val="22"/>
          <w:vertAlign w:val="baseline"/>
        </w:rPr>
        <w:t>перед началом экзамена под подпись об ознакомлении (например, на листе бумаги формата А4 опоздавшие участники экзамена делают запись о том, что они ознакомлены с порядком проведения экзамена и с установленной ответственностью за нарушение Порядка).</w:t>
      </w:r>
    </w:p>
    <w:p>
      <w:pPr>
        <w:spacing w:before="0"/>
        <w:ind w:left="424" w:right="277" w:firstLine="708"/>
        <w:jc w:val="both"/>
        <w:rPr>
          <w:sz w:val="22"/>
        </w:rPr>
      </w:pPr>
      <w:r>
        <w:rPr>
          <w:sz w:val="22"/>
          <w:vertAlign w:val="superscript"/>
        </w:rPr>
        <w:t>44</w:t>
      </w:r>
      <w:r>
        <w:rPr>
          <w:sz w:val="22"/>
          <w:vertAlign w:val="baseline"/>
        </w:rPr>
        <w:t> В случае если в ППЭ до 10:30 не явился ни один из распределенных участников, дать указание техническому специалисту в личном кабинете ППЭ при участии члена ГЭК с использованием токена члена ГЭК передать статус «Ожидание участника». В случае если после передачи данного статуса в ППЭ</w:t>
      </w:r>
      <w:r>
        <w:rPr>
          <w:spacing w:val="40"/>
          <w:sz w:val="22"/>
          <w:vertAlign w:val="baseline"/>
        </w:rPr>
        <w:t> </w:t>
      </w:r>
      <w:r>
        <w:rPr>
          <w:sz w:val="22"/>
          <w:vertAlign w:val="baseline"/>
        </w:rPr>
        <w:t>является хотя бы один участник и приступает к выполнению ЭР, статус «Ожидание участников»</w:t>
      </w:r>
      <w:r>
        <w:rPr>
          <w:spacing w:val="40"/>
          <w:sz w:val="22"/>
          <w:vertAlign w:val="baseline"/>
        </w:rPr>
        <w:t> </w:t>
      </w:r>
      <w:r>
        <w:rPr>
          <w:sz w:val="22"/>
          <w:vertAlign w:val="baseline"/>
        </w:rPr>
        <w:t>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токена члена ГЭК. 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w:t>
      </w:r>
      <w:r>
        <w:rPr>
          <w:spacing w:val="40"/>
          <w:sz w:val="22"/>
          <w:vertAlign w:val="baseline"/>
        </w:rPr>
        <w:t> </w:t>
      </w:r>
      <w:r>
        <w:rPr>
          <w:sz w:val="22"/>
          <w:vertAlign w:val="baseline"/>
        </w:rPr>
        <w:t>не</w:t>
      </w:r>
      <w:r>
        <w:rPr>
          <w:spacing w:val="56"/>
          <w:sz w:val="22"/>
          <w:vertAlign w:val="baseline"/>
        </w:rPr>
        <w:t> </w:t>
      </w:r>
      <w:r>
        <w:rPr>
          <w:sz w:val="22"/>
          <w:vertAlign w:val="baseline"/>
        </w:rPr>
        <w:t>явился</w:t>
      </w:r>
      <w:r>
        <w:rPr>
          <w:spacing w:val="55"/>
          <w:sz w:val="22"/>
          <w:vertAlign w:val="baseline"/>
        </w:rPr>
        <w:t> </w:t>
      </w:r>
      <w:r>
        <w:rPr>
          <w:sz w:val="22"/>
          <w:vertAlign w:val="baseline"/>
        </w:rPr>
        <w:t>ни</w:t>
      </w:r>
      <w:r>
        <w:rPr>
          <w:spacing w:val="53"/>
          <w:sz w:val="22"/>
          <w:vertAlign w:val="baseline"/>
        </w:rPr>
        <w:t> </w:t>
      </w:r>
      <w:r>
        <w:rPr>
          <w:sz w:val="22"/>
          <w:vertAlign w:val="baseline"/>
        </w:rPr>
        <w:t>один</w:t>
      </w:r>
      <w:r>
        <w:rPr>
          <w:spacing w:val="55"/>
          <w:sz w:val="22"/>
          <w:vertAlign w:val="baseline"/>
        </w:rPr>
        <w:t> </w:t>
      </w:r>
      <w:r>
        <w:rPr>
          <w:sz w:val="22"/>
          <w:vertAlign w:val="baseline"/>
        </w:rPr>
        <w:t>участник,</w:t>
      </w:r>
      <w:r>
        <w:rPr>
          <w:spacing w:val="56"/>
          <w:sz w:val="22"/>
          <w:vertAlign w:val="baseline"/>
        </w:rPr>
        <w:t> </w:t>
      </w:r>
      <w:r>
        <w:rPr>
          <w:sz w:val="22"/>
          <w:vertAlign w:val="baseline"/>
        </w:rPr>
        <w:t>но</w:t>
      </w:r>
      <w:r>
        <w:rPr>
          <w:spacing w:val="55"/>
          <w:sz w:val="22"/>
          <w:vertAlign w:val="baseline"/>
        </w:rPr>
        <w:t> </w:t>
      </w:r>
      <w:r>
        <w:rPr>
          <w:sz w:val="22"/>
          <w:vertAlign w:val="baseline"/>
        </w:rPr>
        <w:t>при</w:t>
      </w:r>
      <w:r>
        <w:rPr>
          <w:spacing w:val="53"/>
          <w:sz w:val="22"/>
          <w:vertAlign w:val="baseline"/>
        </w:rPr>
        <w:t> </w:t>
      </w:r>
      <w:r>
        <w:rPr>
          <w:sz w:val="22"/>
          <w:vertAlign w:val="baseline"/>
        </w:rPr>
        <w:t>этом</w:t>
      </w:r>
      <w:r>
        <w:rPr>
          <w:spacing w:val="55"/>
          <w:sz w:val="22"/>
          <w:vertAlign w:val="baseline"/>
        </w:rPr>
        <w:t> </w:t>
      </w:r>
      <w:r>
        <w:rPr>
          <w:sz w:val="22"/>
          <w:vertAlign w:val="baseline"/>
        </w:rPr>
        <w:t>есть</w:t>
      </w:r>
      <w:r>
        <w:rPr>
          <w:spacing w:val="54"/>
          <w:sz w:val="22"/>
          <w:vertAlign w:val="baseline"/>
        </w:rPr>
        <w:t> </w:t>
      </w:r>
      <w:r>
        <w:rPr>
          <w:sz w:val="22"/>
          <w:vertAlign w:val="baseline"/>
        </w:rPr>
        <w:t>хотя</w:t>
      </w:r>
      <w:r>
        <w:rPr>
          <w:spacing w:val="55"/>
          <w:sz w:val="22"/>
          <w:vertAlign w:val="baseline"/>
        </w:rPr>
        <w:t> </w:t>
      </w:r>
      <w:r>
        <w:rPr>
          <w:sz w:val="22"/>
          <w:vertAlign w:val="baseline"/>
        </w:rPr>
        <w:t>бы</w:t>
      </w:r>
      <w:r>
        <w:rPr>
          <w:spacing w:val="57"/>
          <w:sz w:val="22"/>
          <w:vertAlign w:val="baseline"/>
        </w:rPr>
        <w:t> </w:t>
      </w:r>
      <w:r>
        <w:rPr>
          <w:sz w:val="22"/>
          <w:vertAlign w:val="baseline"/>
        </w:rPr>
        <w:t>одна</w:t>
      </w:r>
      <w:r>
        <w:rPr>
          <w:spacing w:val="54"/>
          <w:sz w:val="22"/>
          <w:vertAlign w:val="baseline"/>
        </w:rPr>
        <w:t> </w:t>
      </w:r>
      <w:r>
        <w:rPr>
          <w:sz w:val="22"/>
          <w:vertAlign w:val="baseline"/>
        </w:rPr>
        <w:t>аудитория,</w:t>
      </w:r>
      <w:r>
        <w:rPr>
          <w:spacing w:val="56"/>
          <w:sz w:val="22"/>
          <w:vertAlign w:val="baseline"/>
        </w:rPr>
        <w:t> </w:t>
      </w:r>
      <w:r>
        <w:rPr>
          <w:sz w:val="22"/>
          <w:vertAlign w:val="baseline"/>
        </w:rPr>
        <w:t>где</w:t>
      </w:r>
      <w:r>
        <w:rPr>
          <w:spacing w:val="55"/>
          <w:sz w:val="22"/>
          <w:vertAlign w:val="baseline"/>
        </w:rPr>
        <w:t> </w:t>
      </w:r>
      <w:r>
        <w:rPr>
          <w:sz w:val="22"/>
          <w:vertAlign w:val="baseline"/>
        </w:rPr>
        <w:t>экзамен</w:t>
      </w:r>
      <w:r>
        <w:rPr>
          <w:spacing w:val="53"/>
          <w:sz w:val="22"/>
          <w:vertAlign w:val="baseline"/>
        </w:rPr>
        <w:t> </w:t>
      </w:r>
      <w:r>
        <w:rPr>
          <w:sz w:val="22"/>
          <w:vertAlign w:val="baseline"/>
        </w:rPr>
        <w:t>начался,</w:t>
      </w:r>
      <w:r>
        <w:rPr>
          <w:spacing w:val="53"/>
          <w:sz w:val="22"/>
          <w:vertAlign w:val="baseline"/>
        </w:rPr>
        <w:t> </w:t>
      </w:r>
      <w:r>
        <w:rPr>
          <w:sz w:val="22"/>
          <w:vertAlign w:val="baseline"/>
        </w:rPr>
        <w:t>статус</w:t>
      </w:r>
    </w:p>
    <w:p>
      <w:pPr>
        <w:spacing w:before="1"/>
        <w:ind w:left="424" w:right="280" w:firstLine="0"/>
        <w:jc w:val="both"/>
        <w:rPr>
          <w:sz w:val="22"/>
        </w:rPr>
      </w:pPr>
      <w:r>
        <w:rPr>
          <w:sz w:val="22"/>
        </w:rPr>
        <w:t>«Ожидание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pPr>
        <w:spacing w:before="1"/>
        <w:ind w:left="424" w:right="278" w:firstLine="708"/>
        <w:jc w:val="both"/>
        <w:rPr>
          <w:sz w:val="22"/>
        </w:rPr>
      </w:pPr>
      <w:r>
        <w:rPr>
          <w:sz w:val="22"/>
        </w:rPr>
        <w:t>Важно! Статус «Ожидание участников» – временный, он обязательно отменяется до окончания экзамена. Вместо него устанавливается статус «Экзамены успешно начались» либо статус «Экзамен не </w:t>
      </w:r>
      <w:r>
        <w:rPr>
          <w:spacing w:val="-2"/>
          <w:sz w:val="22"/>
        </w:rPr>
        <w:t>состоялся».</w:t>
      </w:r>
    </w:p>
    <w:p>
      <w:pPr>
        <w:spacing w:before="0"/>
        <w:ind w:left="424" w:right="282" w:firstLine="708"/>
        <w:jc w:val="both"/>
        <w:rPr>
          <w:sz w:val="22"/>
        </w:rPr>
      </w:pPr>
      <w:r>
        <w:rPr>
          <w:sz w:val="22"/>
          <w:vertAlign w:val="superscript"/>
        </w:rPr>
        <w:t>45</w:t>
      </w:r>
      <w:r>
        <w:rPr>
          <w:sz w:val="22"/>
          <w:vertAlign w:val="baseline"/>
        </w:rPr>
        <w:t> Подробнее с действиями при обнаружении факта нарушения Порядка, в том числе с рекомендациями по составлению соответствующих актов, можно ознакомиться в Рекомендациях для исполнительных органов субъектов Российской Федерации, осуществляющих государственное управление в сфере образования, по работе с нарушениями Порядка проведения государственной итоговой аттестации по образовательным программам среднего общего образования, размещенных на официальном сайте </w:t>
      </w:r>
      <w:r>
        <w:rPr>
          <w:spacing w:val="-2"/>
          <w:sz w:val="22"/>
          <w:vertAlign w:val="baseline"/>
        </w:rPr>
        <w:t>Рособрнадзора.</w:t>
      </w:r>
    </w:p>
    <w:p>
      <w:pPr>
        <w:spacing w:after="0"/>
        <w:jc w:val="both"/>
        <w:rPr>
          <w:sz w:val="22"/>
        </w:rPr>
        <w:sectPr>
          <w:pgSz w:w="11910" w:h="16850"/>
          <w:pgMar w:header="0" w:footer="782" w:top="1060" w:bottom="980" w:left="708" w:right="283"/>
        </w:sectPr>
      </w:pPr>
    </w:p>
    <w:p>
      <w:pPr>
        <w:pStyle w:val="BodyText"/>
        <w:spacing w:before="64"/>
        <w:ind w:right="281"/>
      </w:pPr>
      <w:r>
        <w:rPr/>
        <w:t>При получении от организаторов из аудиторий служебных записок, содержащих информацию о претензиях участников экзамена по содержанию задания КИМ, – передать данную информацию в РЦОИ.</w:t>
      </w:r>
    </w:p>
    <w:p>
      <w:pPr>
        <w:pStyle w:val="BodyText"/>
        <w:ind w:left="0" w:firstLine="0"/>
        <w:jc w:val="left"/>
      </w:pPr>
    </w:p>
    <w:p>
      <w:pPr>
        <w:pStyle w:val="BodyText"/>
        <w:spacing w:before="8"/>
        <w:ind w:left="0" w:firstLine="0"/>
        <w:jc w:val="left"/>
      </w:pPr>
    </w:p>
    <w:p>
      <w:pPr>
        <w:spacing w:before="0"/>
        <w:ind w:left="146" w:right="5" w:firstLine="0"/>
        <w:jc w:val="center"/>
        <w:rPr>
          <w:b/>
          <w:sz w:val="26"/>
        </w:rPr>
      </w:pPr>
      <w:r>
        <w:rPr>
          <w:b/>
          <w:sz w:val="26"/>
        </w:rPr>
        <w:t>Завершение</w:t>
      </w:r>
      <w:r>
        <w:rPr>
          <w:b/>
          <w:spacing w:val="-9"/>
          <w:sz w:val="26"/>
        </w:rPr>
        <w:t> </w:t>
      </w:r>
      <w:r>
        <w:rPr>
          <w:b/>
          <w:sz w:val="26"/>
        </w:rPr>
        <w:t>ЕГЭ</w:t>
      </w:r>
      <w:r>
        <w:rPr>
          <w:b/>
          <w:spacing w:val="-7"/>
          <w:sz w:val="26"/>
        </w:rPr>
        <w:t> </w:t>
      </w:r>
      <w:r>
        <w:rPr>
          <w:b/>
          <w:sz w:val="26"/>
        </w:rPr>
        <w:t>в</w:t>
      </w:r>
      <w:r>
        <w:rPr>
          <w:b/>
          <w:spacing w:val="-7"/>
          <w:sz w:val="26"/>
        </w:rPr>
        <w:t> </w:t>
      </w:r>
      <w:r>
        <w:rPr>
          <w:b/>
          <w:spacing w:val="-5"/>
          <w:sz w:val="26"/>
        </w:rPr>
        <w:t>ППЭ</w:t>
      </w:r>
    </w:p>
    <w:p>
      <w:pPr>
        <w:pStyle w:val="BodyText"/>
        <w:spacing w:before="294"/>
        <w:ind w:right="280"/>
      </w:pPr>
      <w:r>
        <w:rPr/>
        <w:t>После завершения выполнения ЭР участниками экзамена во всех аудиториях (все участники экзамена покинули аудитории) дать указание техническому специалисту ППЭ передать при участии члена ГЭК с использованием токена члена ГЭК статус «Экзамены завершены» в систему мониторинга готовности ППЭ в личном кабинете ППЭ.</w:t>
      </w:r>
    </w:p>
    <w:p>
      <w:pPr>
        <w:pStyle w:val="BodyText"/>
        <w:ind w:right="282"/>
      </w:pPr>
      <w:r>
        <w:rPr/>
        <w:t>После завершения сканирования в аудиториях и упаковки ЭМ руководителю ППЭ в Штабе ППЭ за специально подготовленным столом, находящимся в зоне видимости камер видеонаблюдения, в присутствии членов ГЭК следует:</w:t>
      </w:r>
    </w:p>
    <w:p>
      <w:pPr>
        <w:pStyle w:val="BodyText"/>
        <w:ind w:left="1133" w:right="283" w:firstLine="0"/>
      </w:pPr>
      <w:r>
        <w:rPr/>
        <w:t>получить от</w:t>
      </w:r>
      <w:r>
        <w:rPr>
          <w:spacing w:val="-1"/>
        </w:rPr>
        <w:t> </w:t>
      </w:r>
      <w:r>
        <w:rPr/>
        <w:t>всех ответственных организаторов в аудитории следующие материалы: запечатанный</w:t>
      </w:r>
      <w:r>
        <w:rPr>
          <w:spacing w:val="40"/>
        </w:rPr>
        <w:t>  </w:t>
      </w:r>
      <w:r>
        <w:rPr/>
        <w:t>ВДП</w:t>
      </w:r>
      <w:r>
        <w:rPr>
          <w:spacing w:val="40"/>
        </w:rPr>
        <w:t>  </w:t>
      </w:r>
      <w:r>
        <w:rPr/>
        <w:t>с</w:t>
      </w:r>
      <w:r>
        <w:rPr>
          <w:spacing w:val="-15"/>
        </w:rPr>
        <w:t> </w:t>
      </w:r>
      <w:r>
        <w:rPr/>
        <w:t>бланками</w:t>
      </w:r>
      <w:r>
        <w:rPr>
          <w:spacing w:val="40"/>
        </w:rPr>
        <w:t>  </w:t>
      </w:r>
      <w:r>
        <w:rPr/>
        <w:t>регистрации,</w:t>
      </w:r>
      <w:r>
        <w:rPr>
          <w:spacing w:val="-1"/>
        </w:rPr>
        <w:t> </w:t>
      </w:r>
      <w:r>
        <w:rPr/>
        <w:t>бланками</w:t>
      </w:r>
      <w:r>
        <w:rPr>
          <w:spacing w:val="40"/>
        </w:rPr>
        <w:t>  </w:t>
      </w:r>
      <w:r>
        <w:rPr/>
        <w:t>ответов</w:t>
      </w:r>
      <w:r>
        <w:rPr>
          <w:spacing w:val="40"/>
        </w:rPr>
        <w:t>  </w:t>
      </w:r>
      <w:r>
        <w:rPr/>
        <w:t>№</w:t>
      </w:r>
      <w:r>
        <w:rPr>
          <w:spacing w:val="-15"/>
        </w:rPr>
        <w:t> </w:t>
      </w:r>
      <w:r>
        <w:rPr/>
        <w:t>1, бланками</w:t>
      </w:r>
    </w:p>
    <w:p>
      <w:pPr>
        <w:pStyle w:val="BodyText"/>
        <w:ind w:left="1133" w:right="4295" w:hanging="709"/>
      </w:pPr>
      <w:r>
        <w:rPr/>
        <w:t>ответов №</w:t>
      </w:r>
      <w:r>
        <w:rPr>
          <w:spacing w:val="-1"/>
        </w:rPr>
        <w:t> </w:t>
      </w:r>
      <w:r>
        <w:rPr/>
        <w:t>2 (лист 1 и лист 2), в</w:t>
      </w:r>
      <w:r>
        <w:rPr>
          <w:spacing w:val="-3"/>
        </w:rPr>
        <w:t> </w:t>
      </w:r>
      <w:r>
        <w:rPr/>
        <w:t>том числе с ДБО №</w:t>
      </w:r>
      <w:r>
        <w:rPr>
          <w:spacing w:val="-1"/>
        </w:rPr>
        <w:t> </w:t>
      </w:r>
      <w:r>
        <w:rPr/>
        <w:t>2; КИМ</w:t>
      </w:r>
      <w:r>
        <w:rPr>
          <w:spacing w:val="-8"/>
        </w:rPr>
        <w:t> </w:t>
      </w:r>
      <w:r>
        <w:rPr/>
        <w:t>участников</w:t>
      </w:r>
      <w:r>
        <w:rPr>
          <w:spacing w:val="-10"/>
        </w:rPr>
        <w:t> </w:t>
      </w:r>
      <w:r>
        <w:rPr/>
        <w:t>экзамена,</w:t>
      </w:r>
      <w:r>
        <w:rPr>
          <w:spacing w:val="-8"/>
        </w:rPr>
        <w:t> </w:t>
      </w:r>
      <w:r>
        <w:rPr/>
        <w:t>запечатанные</w:t>
      </w:r>
      <w:r>
        <w:rPr>
          <w:spacing w:val="-12"/>
        </w:rPr>
        <w:t> </w:t>
      </w:r>
      <w:r>
        <w:rPr/>
        <w:t>в</w:t>
      </w:r>
      <w:r>
        <w:rPr>
          <w:spacing w:val="-9"/>
        </w:rPr>
        <w:t> </w:t>
      </w:r>
      <w:r>
        <w:rPr>
          <w:spacing w:val="-4"/>
        </w:rPr>
        <w:t>ВДП;</w:t>
      </w:r>
    </w:p>
    <w:p>
      <w:pPr>
        <w:pStyle w:val="BodyText"/>
        <w:ind w:left="1133" w:right="3274" w:firstLine="0"/>
        <w:jc w:val="left"/>
      </w:pPr>
      <w:r>
        <w:rPr/>
        <w:t>запечатанный</w:t>
      </w:r>
      <w:r>
        <w:rPr>
          <w:spacing w:val="-17"/>
        </w:rPr>
        <w:t> </w:t>
      </w:r>
      <w:r>
        <w:rPr/>
        <w:t>конверт</w:t>
      </w:r>
      <w:r>
        <w:rPr>
          <w:spacing w:val="-12"/>
        </w:rPr>
        <w:t> </w:t>
      </w:r>
      <w:r>
        <w:rPr/>
        <w:t>с</w:t>
      </w:r>
      <w:r>
        <w:rPr>
          <w:spacing w:val="-17"/>
        </w:rPr>
        <w:t> </w:t>
      </w:r>
      <w:r>
        <w:rPr/>
        <w:t>использованными</w:t>
      </w:r>
      <w:r>
        <w:rPr>
          <w:spacing w:val="-9"/>
        </w:rPr>
        <w:t> </w:t>
      </w:r>
      <w:r>
        <w:rPr/>
        <w:t>черновиками; по форме ППЭ-14-02:</w:t>
      </w:r>
    </w:p>
    <w:p>
      <w:pPr>
        <w:pStyle w:val="BodyText"/>
        <w:ind w:left="1133" w:right="290" w:firstLine="0"/>
        <w:jc w:val="left"/>
      </w:pPr>
      <w:r>
        <w:rPr/>
        <w:t>запечатанный ВДП с испорченными и бракованными комплектами ЭМ; калибровочный</w:t>
      </w:r>
      <w:r>
        <w:rPr>
          <w:spacing w:val="-6"/>
        </w:rPr>
        <w:t> </w:t>
      </w:r>
      <w:r>
        <w:rPr/>
        <w:t>лист</w:t>
      </w:r>
      <w:r>
        <w:rPr>
          <w:spacing w:val="-3"/>
        </w:rPr>
        <w:t> </w:t>
      </w:r>
      <w:r>
        <w:rPr/>
        <w:t>с</w:t>
      </w:r>
      <w:r>
        <w:rPr>
          <w:spacing w:val="-6"/>
        </w:rPr>
        <w:t> </w:t>
      </w:r>
      <w:r>
        <w:rPr/>
        <w:t>каждой</w:t>
      </w:r>
      <w:r>
        <w:rPr>
          <w:spacing w:val="-6"/>
        </w:rPr>
        <w:t> </w:t>
      </w:r>
      <w:r>
        <w:rPr/>
        <w:t>использованной</w:t>
      </w:r>
      <w:r>
        <w:rPr>
          <w:spacing w:val="-5"/>
        </w:rPr>
        <w:t> </w:t>
      </w:r>
      <w:r>
        <w:rPr/>
        <w:t>в</w:t>
      </w:r>
      <w:r>
        <w:rPr>
          <w:spacing w:val="-6"/>
        </w:rPr>
        <w:t> </w:t>
      </w:r>
      <w:r>
        <w:rPr/>
        <w:t>аудитории</w:t>
      </w:r>
      <w:r>
        <w:rPr>
          <w:spacing w:val="-5"/>
        </w:rPr>
        <w:t> </w:t>
      </w:r>
      <w:r>
        <w:rPr/>
        <w:t>станции организатора; неиспользованные черновики;</w:t>
      </w:r>
    </w:p>
    <w:p>
      <w:pPr>
        <w:pStyle w:val="BodyText"/>
        <w:ind w:left="1133" w:right="6514" w:firstLine="0"/>
        <w:jc w:val="left"/>
      </w:pPr>
      <w:r>
        <w:rPr/>
        <w:t>неиспользованные</w:t>
      </w:r>
      <w:r>
        <w:rPr>
          <w:spacing w:val="-17"/>
        </w:rPr>
        <w:t> </w:t>
      </w:r>
      <w:r>
        <w:rPr/>
        <w:t>ДБО</w:t>
      </w:r>
      <w:r>
        <w:rPr>
          <w:spacing w:val="-16"/>
        </w:rPr>
        <w:t> </w:t>
      </w:r>
      <w:r>
        <w:rPr/>
        <w:t>№</w:t>
      </w:r>
      <w:r>
        <w:rPr>
          <w:spacing w:val="-16"/>
        </w:rPr>
        <w:t> </w:t>
      </w:r>
      <w:r>
        <w:rPr/>
        <w:t>2; а также:</w:t>
      </w:r>
    </w:p>
    <w:p>
      <w:pPr>
        <w:pStyle w:val="BodyText"/>
        <w:tabs>
          <w:tab w:pos="2112" w:val="left" w:leader="none"/>
          <w:tab w:pos="3633" w:val="left" w:leader="none"/>
          <w:tab w:pos="5151" w:val="left" w:leader="none"/>
          <w:tab w:pos="6670" w:val="left" w:leader="none"/>
          <w:tab w:pos="8957" w:val="left" w:leader="none"/>
          <w:tab w:pos="10412" w:val="left" w:leader="none"/>
        </w:tabs>
        <w:spacing w:line="298" w:lineRule="exact"/>
        <w:ind w:left="1133" w:firstLine="0"/>
        <w:jc w:val="left"/>
      </w:pPr>
      <w:r>
        <w:rPr>
          <w:spacing w:val="-2"/>
        </w:rPr>
        <w:t>формы</w:t>
      </w:r>
      <w:r>
        <w:rPr/>
        <w:tab/>
      </w:r>
      <w:r>
        <w:rPr>
          <w:spacing w:val="-2"/>
        </w:rPr>
        <w:t>ППЭ-05-</w:t>
      </w:r>
      <w:r>
        <w:rPr>
          <w:spacing w:val="-5"/>
        </w:rPr>
        <w:t>02,</w:t>
      </w:r>
      <w:r>
        <w:rPr/>
        <w:tab/>
      </w:r>
      <w:r>
        <w:rPr>
          <w:spacing w:val="-2"/>
        </w:rPr>
        <w:t>ППЭ-12-</w:t>
      </w:r>
      <w:r>
        <w:rPr>
          <w:spacing w:val="-5"/>
        </w:rPr>
        <w:t>02,</w:t>
      </w:r>
      <w:r>
        <w:rPr/>
        <w:tab/>
      </w:r>
      <w:r>
        <w:rPr>
          <w:spacing w:val="-2"/>
        </w:rPr>
        <w:t>ППЭ-12-</w:t>
      </w:r>
      <w:r>
        <w:rPr>
          <w:spacing w:val="-5"/>
        </w:rPr>
        <w:t>03,</w:t>
      </w:r>
      <w:r>
        <w:rPr/>
        <w:tab/>
      </w:r>
      <w:r>
        <w:rPr>
          <w:spacing w:val="-2"/>
        </w:rPr>
        <w:t>ППЭ-12-04-</w:t>
      </w:r>
      <w:r>
        <w:rPr>
          <w:spacing w:val="-4"/>
        </w:rPr>
        <w:t>МАШ,</w:t>
      </w:r>
      <w:r>
        <w:rPr/>
        <w:tab/>
      </w:r>
      <w:r>
        <w:rPr>
          <w:spacing w:val="-2"/>
        </w:rPr>
        <w:t>ППЭ-05-</w:t>
      </w:r>
      <w:r>
        <w:rPr>
          <w:spacing w:val="-5"/>
        </w:rPr>
        <w:t>01</w:t>
      </w:r>
      <w:r>
        <w:rPr/>
        <w:tab/>
      </w:r>
      <w:r>
        <w:rPr>
          <w:spacing w:val="-5"/>
        </w:rPr>
        <w:t>(2</w:t>
      </w:r>
    </w:p>
    <w:p>
      <w:pPr>
        <w:pStyle w:val="BodyText"/>
        <w:spacing w:line="298" w:lineRule="exact"/>
        <w:ind w:firstLine="0"/>
        <w:jc w:val="left"/>
      </w:pPr>
      <w:r>
        <w:rPr/>
        <w:t>экземпляра),</w:t>
      </w:r>
      <w:r>
        <w:rPr>
          <w:spacing w:val="-17"/>
        </w:rPr>
        <w:t> </w:t>
      </w:r>
      <w:r>
        <w:rPr/>
        <w:t>ППЭ-23,</w:t>
      </w:r>
      <w:r>
        <w:rPr>
          <w:spacing w:val="-15"/>
        </w:rPr>
        <w:t> </w:t>
      </w:r>
      <w:r>
        <w:rPr/>
        <w:t>ППЭ-</w:t>
      </w:r>
      <w:r>
        <w:rPr>
          <w:spacing w:val="-5"/>
        </w:rPr>
        <w:t>15;</w:t>
      </w:r>
    </w:p>
    <w:p>
      <w:pPr>
        <w:pStyle w:val="BodyText"/>
        <w:spacing w:before="1"/>
        <w:ind w:left="1133" w:firstLine="0"/>
        <w:jc w:val="left"/>
      </w:pPr>
      <w:r>
        <w:rPr/>
        <w:t>служебные</w:t>
      </w:r>
      <w:r>
        <w:rPr>
          <w:spacing w:val="-11"/>
        </w:rPr>
        <w:t> </w:t>
      </w:r>
      <w:r>
        <w:rPr/>
        <w:t>записки</w:t>
      </w:r>
      <w:r>
        <w:rPr>
          <w:spacing w:val="-11"/>
        </w:rPr>
        <w:t> </w:t>
      </w:r>
      <w:r>
        <w:rPr/>
        <w:t>(при</w:t>
      </w:r>
      <w:r>
        <w:rPr>
          <w:spacing w:val="-10"/>
        </w:rPr>
        <w:t> </w:t>
      </w:r>
      <w:r>
        <w:rPr>
          <w:spacing w:val="-2"/>
        </w:rPr>
        <w:t>наличии).</w:t>
      </w:r>
    </w:p>
    <w:p>
      <w:pPr>
        <w:spacing w:line="295" w:lineRule="exact" w:before="8"/>
        <w:ind w:left="1133" w:right="0" w:firstLine="0"/>
        <w:jc w:val="left"/>
        <w:rPr>
          <w:b/>
          <w:sz w:val="26"/>
        </w:rPr>
      </w:pPr>
      <w:r>
        <w:rPr>
          <w:b/>
          <w:sz w:val="26"/>
        </w:rPr>
        <w:t>После</w:t>
      </w:r>
      <w:r>
        <w:rPr>
          <w:b/>
          <w:spacing w:val="-13"/>
          <w:sz w:val="26"/>
        </w:rPr>
        <w:t> </w:t>
      </w:r>
      <w:r>
        <w:rPr>
          <w:b/>
          <w:sz w:val="26"/>
        </w:rPr>
        <w:t>завершения</w:t>
      </w:r>
      <w:r>
        <w:rPr>
          <w:b/>
          <w:spacing w:val="-13"/>
          <w:sz w:val="26"/>
        </w:rPr>
        <w:t> </w:t>
      </w:r>
      <w:r>
        <w:rPr>
          <w:b/>
          <w:sz w:val="26"/>
        </w:rPr>
        <w:t>сканирования</w:t>
      </w:r>
      <w:r>
        <w:rPr>
          <w:b/>
          <w:spacing w:val="-11"/>
          <w:sz w:val="26"/>
        </w:rPr>
        <w:t> </w:t>
      </w:r>
      <w:r>
        <w:rPr>
          <w:b/>
          <w:sz w:val="26"/>
        </w:rPr>
        <w:t>во</w:t>
      </w:r>
      <w:r>
        <w:rPr>
          <w:b/>
          <w:spacing w:val="-13"/>
          <w:sz w:val="26"/>
        </w:rPr>
        <w:t> </w:t>
      </w:r>
      <w:r>
        <w:rPr>
          <w:b/>
          <w:sz w:val="26"/>
        </w:rPr>
        <w:t>всех</w:t>
      </w:r>
      <w:r>
        <w:rPr>
          <w:b/>
          <w:spacing w:val="-10"/>
          <w:sz w:val="26"/>
        </w:rPr>
        <w:t> </w:t>
      </w:r>
      <w:r>
        <w:rPr>
          <w:b/>
          <w:sz w:val="26"/>
        </w:rPr>
        <w:t>аудиториях</w:t>
      </w:r>
      <w:r>
        <w:rPr>
          <w:b/>
          <w:spacing w:val="-11"/>
          <w:sz w:val="26"/>
        </w:rPr>
        <w:t> </w:t>
      </w:r>
      <w:r>
        <w:rPr>
          <w:b/>
          <w:spacing w:val="-4"/>
          <w:sz w:val="26"/>
        </w:rPr>
        <w:t>ППЭ:</w:t>
      </w:r>
    </w:p>
    <w:p>
      <w:pPr>
        <w:pStyle w:val="BodyText"/>
        <w:ind w:right="287"/>
      </w:pPr>
      <w:r>
        <w:rPr/>
        <w:t>проконтролировать передачу техническим специалистом электронных журналов работы основных и резервных станций организатора в систему мониторинга готовности ППЭ в личном кабинете ППЭ;</w:t>
      </w:r>
    </w:p>
    <w:p>
      <w:pPr>
        <w:pStyle w:val="BodyText"/>
        <w:ind w:right="285"/>
      </w:pPr>
      <w:r>
        <w:rPr/>
        <w:t>при получении от ответственного организатора ЭМ из аудитории заполнить форму ППЭ-13-02-МАШ</w:t>
      </w:r>
      <w:r>
        <w:rPr>
          <w:spacing w:val="80"/>
        </w:rPr>
        <w:t> </w:t>
      </w:r>
      <w:r>
        <w:rPr/>
        <w:t>на</w:t>
      </w:r>
      <w:r>
        <w:rPr>
          <w:spacing w:val="80"/>
        </w:rPr>
        <w:t> </w:t>
      </w:r>
      <w:r>
        <w:rPr/>
        <w:t>основе</w:t>
      </w:r>
      <w:r>
        <w:rPr>
          <w:spacing w:val="80"/>
        </w:rPr>
        <w:t> </w:t>
      </w:r>
      <w:r>
        <w:rPr/>
        <w:t>данных</w:t>
      </w:r>
      <w:r>
        <w:rPr>
          <w:spacing w:val="80"/>
        </w:rPr>
        <w:t> </w:t>
      </w:r>
      <w:r>
        <w:rPr/>
        <w:t>Сопроводительного</w:t>
      </w:r>
      <w:r>
        <w:rPr>
          <w:spacing w:val="80"/>
        </w:rPr>
        <w:t> </w:t>
      </w:r>
      <w:r>
        <w:rPr/>
        <w:t>бланка</w:t>
      </w:r>
      <w:r>
        <w:rPr>
          <w:spacing w:val="80"/>
        </w:rPr>
        <w:t> </w:t>
      </w:r>
      <w:r>
        <w:rPr/>
        <w:t>к</w:t>
      </w:r>
      <w:r>
        <w:rPr>
          <w:spacing w:val="80"/>
        </w:rPr>
        <w:t> </w:t>
      </w:r>
      <w:r>
        <w:rPr/>
        <w:t>материалам</w:t>
      </w:r>
      <w:r>
        <w:rPr>
          <w:spacing w:val="80"/>
        </w:rPr>
        <w:t> </w:t>
      </w:r>
      <w:r>
        <w:rPr/>
        <w:t>ЕГЭ, не вскрывая ВДП с бланками;</w:t>
      </w:r>
    </w:p>
    <w:p>
      <w:pPr>
        <w:pStyle w:val="BodyText"/>
        <w:spacing w:line="298" w:lineRule="exact"/>
        <w:ind w:left="1133" w:firstLine="0"/>
      </w:pPr>
      <w:r>
        <w:rPr>
          <w:spacing w:val="-4"/>
        </w:rPr>
        <w:t>заполнить</w:t>
      </w:r>
      <w:r>
        <w:rPr>
          <w:spacing w:val="-6"/>
        </w:rPr>
        <w:t> </w:t>
      </w:r>
      <w:r>
        <w:rPr>
          <w:spacing w:val="-2"/>
        </w:rPr>
        <w:t>формы:</w:t>
      </w:r>
    </w:p>
    <w:p>
      <w:pPr>
        <w:pStyle w:val="BodyText"/>
        <w:ind w:right="290"/>
      </w:pPr>
      <w:r>
        <w:rPr/>
        <w:t>ППЭ-14-01и</w:t>
      </w:r>
      <w:r>
        <w:rPr>
          <w:spacing w:val="-4"/>
        </w:rPr>
        <w:t> </w:t>
      </w:r>
      <w:r>
        <w:rPr/>
        <w:t>ППЭ-13-01</w:t>
      </w:r>
      <w:r>
        <w:rPr>
          <w:spacing w:val="-5"/>
        </w:rPr>
        <w:t> </w:t>
      </w:r>
      <w:r>
        <w:rPr/>
        <w:t>–</w:t>
      </w:r>
      <w:r>
        <w:rPr>
          <w:spacing w:val="-5"/>
        </w:rPr>
        <w:t> </w:t>
      </w:r>
      <w:r>
        <w:rPr/>
        <w:t>в случае принятия решения о её использовании в субъекте Российской Федерации, ППЭ-14-02;</w:t>
      </w:r>
    </w:p>
    <w:p>
      <w:pPr>
        <w:pStyle w:val="BodyText"/>
        <w:ind w:right="273"/>
      </w:pPr>
      <w:r>
        <w:rPr/>
        <w:t>принять</w:t>
      </w:r>
      <w:r>
        <w:rPr>
          <w:spacing w:val="13"/>
        </w:rPr>
        <w:t> </w:t>
      </w:r>
      <w:r>
        <w:rPr/>
        <w:t>у</w:t>
      </w:r>
      <w:r>
        <w:rPr>
          <w:spacing w:val="-17"/>
        </w:rPr>
        <w:t> </w:t>
      </w:r>
      <w:r>
        <w:rPr/>
        <w:t>общественного</w:t>
      </w:r>
      <w:r>
        <w:rPr>
          <w:spacing w:val="39"/>
        </w:rPr>
        <w:t> </w:t>
      </w:r>
      <w:r>
        <w:rPr/>
        <w:t>(-ых)</w:t>
      </w:r>
      <w:r>
        <w:rPr>
          <w:spacing w:val="37"/>
        </w:rPr>
        <w:t> </w:t>
      </w:r>
      <w:r>
        <w:rPr/>
        <w:t>наблюдателя(-ей)</w:t>
      </w:r>
      <w:r>
        <w:rPr>
          <w:spacing w:val="37"/>
        </w:rPr>
        <w:t> </w:t>
      </w:r>
      <w:r>
        <w:rPr/>
        <w:t>(в</w:t>
      </w:r>
      <w:r>
        <w:rPr>
          <w:spacing w:val="37"/>
        </w:rPr>
        <w:t> </w:t>
      </w:r>
      <w:r>
        <w:rPr/>
        <w:t>случае</w:t>
      </w:r>
      <w:r>
        <w:rPr>
          <w:spacing w:val="37"/>
        </w:rPr>
        <w:t> </w:t>
      </w:r>
      <w:r>
        <w:rPr/>
        <w:t>присутствия</w:t>
      </w:r>
      <w:r>
        <w:rPr>
          <w:spacing w:val="38"/>
        </w:rPr>
        <w:t> </w:t>
      </w:r>
      <w:r>
        <w:rPr/>
        <w:t>его</w:t>
      </w:r>
      <w:r>
        <w:rPr>
          <w:spacing w:val="37"/>
        </w:rPr>
        <w:t> </w:t>
      </w:r>
      <w:r>
        <w:rPr/>
        <w:t>в</w:t>
      </w:r>
      <w:r>
        <w:rPr>
          <w:spacing w:val="-17"/>
        </w:rPr>
        <w:t> </w:t>
      </w:r>
      <w:r>
        <w:rPr/>
        <w:t>ППЭ в</w:t>
      </w:r>
      <w:r>
        <w:rPr>
          <w:spacing w:val="-17"/>
        </w:rPr>
        <w:t> </w:t>
      </w:r>
      <w:r>
        <w:rPr/>
        <w:t>день проведения экзамена) заполненную форму</w:t>
      </w:r>
      <w:r>
        <w:rPr>
          <w:spacing w:val="-16"/>
        </w:rPr>
        <w:t> </w:t>
      </w:r>
      <w:r>
        <w:rPr/>
        <w:t>ППЭ-18-МАШ (в случае неявки общественного наблюдателя в</w:t>
      </w:r>
      <w:r>
        <w:rPr>
          <w:spacing w:val="-17"/>
        </w:rPr>
        <w:t> </w:t>
      </w:r>
      <w:r>
        <w:rPr/>
        <w:t>форме</w:t>
      </w:r>
      <w:r>
        <w:rPr>
          <w:spacing w:val="-16"/>
        </w:rPr>
        <w:t> </w:t>
      </w:r>
      <w:r>
        <w:rPr/>
        <w:t>ППЭ-18-МАШ поставить соответствующую отметку в</w:t>
      </w:r>
      <w:r>
        <w:rPr>
          <w:spacing w:val="-17"/>
        </w:rPr>
        <w:t> </w:t>
      </w:r>
      <w:r>
        <w:rPr/>
        <w:t>разделе</w:t>
      </w:r>
      <w:r>
        <w:rPr>
          <w:spacing w:val="-3"/>
        </w:rPr>
        <w:t> </w:t>
      </w:r>
      <w:r>
        <w:rPr/>
        <w:t>«Общественный</w:t>
      </w:r>
      <w:r>
        <w:rPr>
          <w:spacing w:val="-3"/>
        </w:rPr>
        <w:t> </w:t>
      </w:r>
      <w:r>
        <w:rPr/>
        <w:t>наблюдатель</w:t>
      </w:r>
      <w:r>
        <w:rPr>
          <w:spacing w:val="-4"/>
        </w:rPr>
        <w:t> </w:t>
      </w:r>
      <w:r>
        <w:rPr/>
        <w:t>не</w:t>
      </w:r>
      <w:r>
        <w:rPr>
          <w:spacing w:val="-19"/>
        </w:rPr>
        <w:t> </w:t>
      </w:r>
      <w:r>
        <w:rPr/>
        <w:t>явился</w:t>
      </w:r>
      <w:r>
        <w:rPr>
          <w:spacing w:val="-3"/>
        </w:rPr>
        <w:t> </w:t>
      </w:r>
      <w:r>
        <w:rPr/>
        <w:t>в</w:t>
      </w:r>
      <w:r>
        <w:rPr>
          <w:spacing w:val="-19"/>
        </w:rPr>
        <w:t> </w:t>
      </w:r>
      <w:r>
        <w:rPr/>
        <w:t>ППЭ»);</w:t>
      </w:r>
    </w:p>
    <w:p>
      <w:pPr>
        <w:pStyle w:val="BodyText"/>
        <w:ind w:right="284"/>
      </w:pPr>
      <w:r>
        <w:rPr/>
        <w:t>передать техническому специалисту заполненные формы ППЭ для сканирования на станции Штаба ППЭ:</w:t>
      </w:r>
    </w:p>
    <w:p>
      <w:pPr>
        <w:pStyle w:val="BodyText"/>
        <w:ind w:right="279"/>
      </w:pPr>
      <w:r>
        <w:rPr/>
        <w:t>формы ППЭ-07, ППЭ-14-01 в случае принятия решения о её использовании в </w:t>
      </w:r>
      <w:r>
        <w:rPr>
          <w:spacing w:val="-2"/>
        </w:rPr>
        <w:t>субъекте Российской Федерации), ППЭ-13-02-МАШ, ППЭ-18-МАШ (при</w:t>
      </w:r>
      <w:r>
        <w:rPr>
          <w:spacing w:val="-4"/>
        </w:rPr>
        <w:t> </w:t>
      </w:r>
      <w:r>
        <w:rPr>
          <w:spacing w:val="-2"/>
        </w:rPr>
        <w:t>наличии), ППЭ-19 </w:t>
      </w:r>
      <w:r>
        <w:rPr/>
        <w:t>(при</w:t>
      </w:r>
      <w:r>
        <w:rPr>
          <w:spacing w:val="-5"/>
        </w:rPr>
        <w:t> </w:t>
      </w:r>
      <w:r>
        <w:rPr/>
        <w:t>наличии),</w:t>
      </w:r>
      <w:r>
        <w:rPr>
          <w:spacing w:val="-8"/>
        </w:rPr>
        <w:t> </w:t>
      </w:r>
      <w:r>
        <w:rPr/>
        <w:t>ППЭ-21</w:t>
      </w:r>
      <w:r>
        <w:rPr>
          <w:spacing w:val="-5"/>
        </w:rPr>
        <w:t> </w:t>
      </w:r>
      <w:r>
        <w:rPr/>
        <w:t>(при</w:t>
      </w:r>
      <w:r>
        <w:rPr>
          <w:spacing w:val="-5"/>
        </w:rPr>
        <w:t> </w:t>
      </w:r>
      <w:r>
        <w:rPr/>
        <w:t>наличии),</w:t>
      </w:r>
      <w:r>
        <w:rPr>
          <w:spacing w:val="-5"/>
        </w:rPr>
        <w:t> </w:t>
      </w:r>
      <w:r>
        <w:rPr/>
        <w:t>ППЭ-22</w:t>
      </w:r>
      <w:r>
        <w:rPr>
          <w:spacing w:val="-5"/>
        </w:rPr>
        <w:t> </w:t>
      </w:r>
      <w:r>
        <w:rPr/>
        <w:t>(при</w:t>
      </w:r>
      <w:r>
        <w:rPr>
          <w:spacing w:val="-7"/>
        </w:rPr>
        <w:t> </w:t>
      </w:r>
      <w:r>
        <w:rPr/>
        <w:t>наличии).</w:t>
      </w:r>
    </w:p>
    <w:p>
      <w:pPr>
        <w:pStyle w:val="BodyText"/>
        <w:spacing w:after="0"/>
        <w:sectPr>
          <w:pgSz w:w="11910" w:h="16850"/>
          <w:pgMar w:header="0" w:footer="782" w:top="1060" w:bottom="980" w:left="708" w:right="283"/>
        </w:sectPr>
      </w:pPr>
    </w:p>
    <w:p>
      <w:pPr>
        <w:pStyle w:val="BodyText"/>
        <w:spacing w:before="64"/>
        <w:ind w:right="279"/>
      </w:pPr>
      <w:r>
        <w:rPr/>
        <w:t>Также передаются для сканирования материалы апелляций о нарушении Порядка (формы ППЭ-02 и ППЭ-03 (при наличии).</w:t>
      </w:r>
    </w:p>
    <w:p>
      <w:pPr>
        <w:pStyle w:val="BodyText"/>
        <w:spacing w:before="3"/>
        <w:ind w:right="289"/>
      </w:pPr>
      <w:r>
        <w:rPr/>
        <w:t>Следующие формы ППЭ сканируются в аудиториях на станциях организатора:</w:t>
      </w:r>
      <w:r>
        <w:rPr>
          <w:spacing w:val="40"/>
        </w:rPr>
        <w:t> </w:t>
      </w:r>
      <w:r>
        <w:rPr/>
        <w:t>ППЭ-05-02, ППЭ-12-02 (при наличии), ППЭ-12-04-МАШ.</w:t>
      </w:r>
    </w:p>
    <w:p>
      <w:pPr>
        <w:pStyle w:val="BodyText"/>
        <w:ind w:right="274"/>
      </w:pPr>
      <w:r>
        <w:rPr>
          <w:spacing w:val="-2"/>
        </w:rPr>
        <w:t>Технический специалист</w:t>
      </w:r>
      <w:r>
        <w:rPr>
          <w:spacing w:val="-3"/>
        </w:rPr>
        <w:t> </w:t>
      </w:r>
      <w:r>
        <w:rPr>
          <w:spacing w:val="-2"/>
        </w:rPr>
        <w:t>выполняет</w:t>
      </w:r>
      <w:r>
        <w:rPr>
          <w:spacing w:val="-3"/>
        </w:rPr>
        <w:t> </w:t>
      </w:r>
      <w:r>
        <w:rPr>
          <w:spacing w:val="-2"/>
        </w:rPr>
        <w:t>калибровку</w:t>
      </w:r>
      <w:r>
        <w:rPr>
          <w:spacing w:val="-7"/>
        </w:rPr>
        <w:t> </w:t>
      </w:r>
      <w:r>
        <w:rPr>
          <w:spacing w:val="-2"/>
        </w:rPr>
        <w:t>сканера</w:t>
      </w:r>
      <w:r>
        <w:rPr>
          <w:spacing w:val="-3"/>
        </w:rPr>
        <w:t> </w:t>
      </w:r>
      <w:r>
        <w:rPr>
          <w:spacing w:val="-2"/>
        </w:rPr>
        <w:t>на</w:t>
      </w:r>
      <w:r>
        <w:rPr>
          <w:spacing w:val="-3"/>
        </w:rPr>
        <w:t> </w:t>
      </w:r>
      <w:r>
        <w:rPr>
          <w:spacing w:val="-2"/>
        </w:rPr>
        <w:t>эталонном</w:t>
      </w:r>
      <w:r>
        <w:rPr>
          <w:spacing w:val="-4"/>
        </w:rPr>
        <w:t> </w:t>
      </w:r>
      <w:r>
        <w:rPr>
          <w:spacing w:val="-2"/>
        </w:rPr>
        <w:t>калибровочном </w:t>
      </w:r>
      <w:r>
        <w:rPr/>
        <w:t>листе (при необходимости), сканирует полученные формы ППЭ и</w:t>
      </w:r>
      <w:r>
        <w:rPr>
          <w:spacing w:val="-17"/>
        </w:rPr>
        <w:t> </w:t>
      </w:r>
      <w:r>
        <w:rPr/>
        <w:t>возвращает их руководителю ППЭ.</w:t>
      </w:r>
    </w:p>
    <w:p>
      <w:pPr>
        <w:pStyle w:val="BodyText"/>
        <w:ind w:right="281"/>
      </w:pPr>
      <w:r>
        <w:rPr/>
        <w:t>Член ГЭК, руководитель ППЭ и технический специалист ожидают в Штабе ППЭ подтверждения от РЦОИ факта успешного получения и расшифровки</w:t>
      </w:r>
      <w:r>
        <w:rPr>
          <w:spacing w:val="-1"/>
        </w:rPr>
        <w:t> </w:t>
      </w:r>
      <w:r>
        <w:rPr/>
        <w:t>переданных пакетов с</w:t>
      </w:r>
      <w:r>
        <w:rPr>
          <w:spacing w:val="74"/>
        </w:rPr>
        <w:t> </w:t>
      </w:r>
      <w:r>
        <w:rPr/>
        <w:t>электронными</w:t>
      </w:r>
      <w:r>
        <w:rPr>
          <w:spacing w:val="77"/>
        </w:rPr>
        <w:t> </w:t>
      </w:r>
      <w:r>
        <w:rPr/>
        <w:t>образами</w:t>
      </w:r>
      <w:r>
        <w:rPr>
          <w:spacing w:val="73"/>
        </w:rPr>
        <w:t> </w:t>
      </w:r>
      <w:r>
        <w:rPr/>
        <w:t>бланков</w:t>
      </w:r>
      <w:r>
        <w:rPr>
          <w:spacing w:val="76"/>
        </w:rPr>
        <w:t> </w:t>
      </w:r>
      <w:r>
        <w:rPr/>
        <w:t>и</w:t>
      </w:r>
      <w:r>
        <w:rPr>
          <w:spacing w:val="74"/>
        </w:rPr>
        <w:t> </w:t>
      </w:r>
      <w:r>
        <w:rPr/>
        <w:t>форм</w:t>
      </w:r>
      <w:r>
        <w:rPr>
          <w:spacing w:val="73"/>
        </w:rPr>
        <w:t> </w:t>
      </w:r>
      <w:r>
        <w:rPr/>
        <w:t>ППЭ</w:t>
      </w:r>
      <w:r>
        <w:rPr>
          <w:spacing w:val="75"/>
        </w:rPr>
        <w:t> </w:t>
      </w:r>
      <w:r>
        <w:rPr/>
        <w:t>(статус</w:t>
      </w:r>
      <w:r>
        <w:rPr>
          <w:spacing w:val="74"/>
        </w:rPr>
        <w:t> </w:t>
      </w:r>
      <w:r>
        <w:rPr/>
        <w:t>пакетов</w:t>
      </w:r>
      <w:r>
        <w:rPr>
          <w:spacing w:val="73"/>
        </w:rPr>
        <w:t> </w:t>
      </w:r>
      <w:r>
        <w:rPr/>
        <w:t>принимает</w:t>
      </w:r>
      <w:r>
        <w:rPr>
          <w:spacing w:val="76"/>
        </w:rPr>
        <w:t> </w:t>
      </w:r>
      <w:r>
        <w:rPr/>
        <w:t>значение</w:t>
      </w:r>
    </w:p>
    <w:p>
      <w:pPr>
        <w:pStyle w:val="BodyText"/>
        <w:spacing w:line="297" w:lineRule="exact"/>
        <w:ind w:firstLine="0"/>
        <w:jc w:val="left"/>
      </w:pPr>
      <w:r>
        <w:rPr>
          <w:spacing w:val="-2"/>
        </w:rPr>
        <w:t>«Подтвержден»).</w:t>
      </w:r>
    </w:p>
    <w:p>
      <w:pPr>
        <w:pStyle w:val="BodyText"/>
        <w:spacing w:line="299" w:lineRule="exact" w:before="1"/>
        <w:ind w:left="1133" w:firstLine="0"/>
      </w:pPr>
      <w:r>
        <w:rPr/>
        <w:t>После</w:t>
      </w:r>
      <w:r>
        <w:rPr>
          <w:spacing w:val="-10"/>
        </w:rPr>
        <w:t> </w:t>
      </w:r>
      <w:r>
        <w:rPr/>
        <w:t>получения</w:t>
      </w:r>
      <w:r>
        <w:rPr>
          <w:spacing w:val="-9"/>
        </w:rPr>
        <w:t> </w:t>
      </w:r>
      <w:r>
        <w:rPr/>
        <w:t>от</w:t>
      </w:r>
      <w:r>
        <w:rPr>
          <w:spacing w:val="-10"/>
        </w:rPr>
        <w:t> </w:t>
      </w:r>
      <w:r>
        <w:rPr/>
        <w:t>РЦОИ</w:t>
      </w:r>
      <w:r>
        <w:rPr>
          <w:spacing w:val="-9"/>
        </w:rPr>
        <w:t> </w:t>
      </w:r>
      <w:r>
        <w:rPr/>
        <w:t>подтверждения</w:t>
      </w:r>
      <w:r>
        <w:rPr>
          <w:spacing w:val="-7"/>
        </w:rPr>
        <w:t> </w:t>
      </w:r>
      <w:r>
        <w:rPr/>
        <w:t>по</w:t>
      </w:r>
      <w:r>
        <w:rPr>
          <w:spacing w:val="-9"/>
        </w:rPr>
        <w:t> </w:t>
      </w:r>
      <w:r>
        <w:rPr/>
        <w:t>всем</w:t>
      </w:r>
      <w:r>
        <w:rPr>
          <w:spacing w:val="-9"/>
        </w:rPr>
        <w:t> </w:t>
      </w:r>
      <w:r>
        <w:rPr/>
        <w:t>переданным</w:t>
      </w:r>
      <w:r>
        <w:rPr>
          <w:spacing w:val="-8"/>
        </w:rPr>
        <w:t> </w:t>
      </w:r>
      <w:r>
        <w:rPr>
          <w:spacing w:val="-2"/>
        </w:rPr>
        <w:t>пакетам:</w:t>
      </w:r>
    </w:p>
    <w:p>
      <w:pPr>
        <w:pStyle w:val="BodyText"/>
        <w:ind w:right="286"/>
      </w:pPr>
      <w:r>
        <w:rPr/>
        <w:t>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w:t>
      </w:r>
    </w:p>
    <w:p>
      <w:pPr>
        <w:pStyle w:val="BodyText"/>
        <w:ind w:right="282"/>
      </w:pPr>
      <w:r>
        <w:rPr/>
        <w:t>проконтролировать передачу электронных журналов работы основной и резервной станций Штаба ППЭ и статуса «Материалы переданы в РЦОИ» в систему мониторинга готовности ППЭ в личном кабинете ППЭ.</w:t>
      </w:r>
    </w:p>
    <w:p>
      <w:pPr>
        <w:pStyle w:val="BodyText"/>
        <w:spacing w:before="1"/>
        <w:ind w:right="274"/>
      </w:pPr>
      <w:r>
        <w:rPr/>
        <w:t>После сканирования всех материалов совместно с членом ГЭК еще раз пересчитать ВДП</w:t>
      </w:r>
      <w:r>
        <w:rPr>
          <w:spacing w:val="40"/>
        </w:rPr>
        <w:t> </w:t>
      </w:r>
      <w:r>
        <w:rPr/>
        <w:t>(бланки</w:t>
      </w:r>
      <w:r>
        <w:rPr>
          <w:spacing w:val="40"/>
        </w:rPr>
        <w:t> </w:t>
      </w:r>
      <w:r>
        <w:rPr/>
        <w:t>ЕГЭ</w:t>
      </w:r>
      <w:r>
        <w:rPr>
          <w:spacing w:val="40"/>
        </w:rPr>
        <w:t> </w:t>
      </w:r>
      <w:r>
        <w:rPr/>
        <w:t>в</w:t>
      </w:r>
      <w:r>
        <w:rPr>
          <w:spacing w:val="40"/>
        </w:rPr>
        <w:t> </w:t>
      </w:r>
      <w:r>
        <w:rPr/>
        <w:t>тех</w:t>
      </w:r>
      <w:r>
        <w:rPr>
          <w:spacing w:val="40"/>
        </w:rPr>
        <w:t> </w:t>
      </w:r>
      <w:r>
        <w:rPr/>
        <w:t>ВДП,</w:t>
      </w:r>
      <w:r>
        <w:rPr>
          <w:spacing w:val="40"/>
        </w:rPr>
        <w:t> </w:t>
      </w:r>
      <w:r>
        <w:rPr/>
        <w:t>которые</w:t>
      </w:r>
      <w:r>
        <w:rPr>
          <w:spacing w:val="40"/>
        </w:rPr>
        <w:t> </w:t>
      </w:r>
      <w:r>
        <w:rPr/>
        <w:t>были</w:t>
      </w:r>
      <w:r>
        <w:rPr>
          <w:spacing w:val="40"/>
        </w:rPr>
        <w:t> </w:t>
      </w:r>
      <w:r>
        <w:rPr/>
        <w:t>вскрыты</w:t>
      </w:r>
      <w:r>
        <w:rPr>
          <w:spacing w:val="40"/>
        </w:rPr>
        <w:t> </w:t>
      </w:r>
      <w:r>
        <w:rPr/>
        <w:t>для</w:t>
      </w:r>
      <w:r>
        <w:rPr>
          <w:spacing w:val="40"/>
        </w:rPr>
        <w:t> </w:t>
      </w:r>
      <w:r>
        <w:rPr/>
        <w:t>сканирования</w:t>
      </w:r>
      <w:r>
        <w:rPr>
          <w:spacing w:val="40"/>
        </w:rPr>
        <w:t> </w:t>
      </w:r>
      <w:r>
        <w:rPr/>
        <w:t>в</w:t>
      </w:r>
      <w:r>
        <w:rPr>
          <w:spacing w:val="40"/>
        </w:rPr>
        <w:t> </w:t>
      </w:r>
      <w:r>
        <w:rPr/>
        <w:t>Штабе</w:t>
      </w:r>
      <w:r>
        <w:rPr>
          <w:spacing w:val="40"/>
        </w:rPr>
        <w:t> </w:t>
      </w:r>
      <w:r>
        <w:rPr/>
        <w:t>ППЭ в</w:t>
      </w:r>
      <w:r>
        <w:rPr>
          <w:spacing w:val="-2"/>
        </w:rPr>
        <w:t> </w:t>
      </w:r>
      <w:r>
        <w:rPr/>
        <w:t>связи</w:t>
      </w:r>
      <w:r>
        <w:rPr>
          <w:spacing w:val="66"/>
        </w:rPr>
        <w:t> </w:t>
      </w:r>
      <w:r>
        <w:rPr/>
        <w:t>с</w:t>
      </w:r>
      <w:r>
        <w:rPr>
          <w:spacing w:val="66"/>
        </w:rPr>
        <w:t> </w:t>
      </w:r>
      <w:r>
        <w:rPr/>
        <w:t>возникновением</w:t>
      </w:r>
      <w:r>
        <w:rPr>
          <w:spacing w:val="65"/>
        </w:rPr>
        <w:t> </w:t>
      </w:r>
      <w:r>
        <w:rPr/>
        <w:t>нештатной</w:t>
      </w:r>
      <w:r>
        <w:rPr>
          <w:spacing w:val="69"/>
        </w:rPr>
        <w:t> </w:t>
      </w:r>
      <w:r>
        <w:rPr/>
        <w:t>ситуации,</w:t>
      </w:r>
      <w:r>
        <w:rPr>
          <w:spacing w:val="68"/>
        </w:rPr>
        <w:t> </w:t>
      </w:r>
      <w:r>
        <w:rPr/>
        <w:t>в</w:t>
      </w:r>
      <w:r>
        <w:rPr>
          <w:spacing w:val="66"/>
        </w:rPr>
        <w:t> </w:t>
      </w:r>
      <w:r>
        <w:rPr/>
        <w:t>этом</w:t>
      </w:r>
      <w:r>
        <w:rPr>
          <w:spacing w:val="65"/>
        </w:rPr>
        <w:t> </w:t>
      </w:r>
      <w:r>
        <w:rPr/>
        <w:t>случае</w:t>
      </w:r>
      <w:r>
        <w:rPr>
          <w:spacing w:val="70"/>
        </w:rPr>
        <w:t> </w:t>
      </w:r>
      <w:r>
        <w:rPr/>
        <w:t>перенести</w:t>
      </w:r>
      <w:r>
        <w:rPr>
          <w:spacing w:val="67"/>
        </w:rPr>
        <w:t> </w:t>
      </w:r>
      <w:r>
        <w:rPr/>
        <w:t>информацию с</w:t>
      </w:r>
      <w:r>
        <w:rPr>
          <w:spacing w:val="-3"/>
        </w:rPr>
        <w:t> </w:t>
      </w:r>
      <w:r>
        <w:rPr/>
        <w:t>сопроводительных бланков ВДП, в которых бланки ЕГЭ были доставлены из аудиторий</w:t>
      </w:r>
      <w:r>
        <w:rPr>
          <w:spacing w:val="80"/>
        </w:rPr>
        <w:t> </w:t>
      </w:r>
      <w:r>
        <w:rPr/>
        <w:t>в</w:t>
      </w:r>
      <w:r>
        <w:rPr>
          <w:spacing w:val="-1"/>
        </w:rPr>
        <w:t> </w:t>
      </w:r>
      <w:r>
        <w:rPr/>
        <w:t>Штаб ППЭ, в новый ВДП, в новые ВДП вложить калибровочные листы и ВДП, в</w:t>
      </w:r>
      <w:r>
        <w:rPr>
          <w:spacing w:val="40"/>
        </w:rPr>
        <w:t> </w:t>
      </w:r>
      <w:r>
        <w:rPr/>
        <w:t>которых бланки ЕГЭ были доставлены из аудиторий в Штаб ППЭ, и запечатать ВДП с бланками ЕГЭ для хранения и транспортировки).</w:t>
      </w:r>
    </w:p>
    <w:p>
      <w:pPr>
        <w:pStyle w:val="BodyText"/>
        <w:ind w:right="284"/>
      </w:pPr>
      <w:r>
        <w:rPr/>
        <w:t>Передать материалы экзамена члену ГЭК по форме ППЭ 14-01 в случае принятия решения о её использовании в субъекте Российской Федерации).</w:t>
      </w:r>
    </w:p>
    <w:p>
      <w:pPr>
        <w:spacing w:line="237" w:lineRule="auto" w:before="10"/>
        <w:ind w:left="424" w:right="281" w:firstLine="708"/>
        <w:jc w:val="both"/>
        <w:rPr>
          <w:b/>
          <w:sz w:val="26"/>
        </w:rPr>
      </w:pPr>
      <w:r>
        <w:rPr>
          <w:b/>
          <w:sz w:val="26"/>
        </w:rPr>
        <w:t>Присутствовать при упаковке членами ГЭК за специально подготовленным столом, находящимся в зоне видимости камер видеонаблюдения, материалов экзамена для последующей передачи на хранение в места, определенные ОИВ, в соответствии со схемой, утвержденной ОИВ.</w:t>
      </w:r>
    </w:p>
    <w:p>
      <w:pPr>
        <w:pStyle w:val="BodyText"/>
        <w:spacing w:before="1"/>
        <w:ind w:right="274"/>
      </w:pPr>
      <w:r>
        <w:rPr/>
        <w:t>По окончании соответствующего экзамена в ППЭ неиспользованные ДБО</w:t>
      </w:r>
      <w:r>
        <w:rPr>
          <w:spacing w:val="-17"/>
        </w:rPr>
        <w:t> </w:t>
      </w:r>
      <w:r>
        <w:rPr/>
        <w:t>№</w:t>
      </w:r>
      <w:r>
        <w:rPr>
          <w:spacing w:val="-16"/>
        </w:rPr>
        <w:t> </w:t>
      </w:r>
      <w:r>
        <w:rPr/>
        <w:t>2 оставляются в сейфе в Штабе ППЭ на хранение. Указанные ДБО</w:t>
      </w:r>
      <w:r>
        <w:rPr>
          <w:spacing w:val="-17"/>
        </w:rPr>
        <w:t> </w:t>
      </w:r>
      <w:r>
        <w:rPr/>
        <w:t>№</w:t>
      </w:r>
      <w:r>
        <w:rPr>
          <w:spacing w:val="-16"/>
        </w:rPr>
        <w:t> </w:t>
      </w:r>
      <w:r>
        <w:rPr/>
        <w:t>2 используются на следующем экзамене. По окончании проведения всех запланированных в ППЭ экзаменов </w:t>
      </w:r>
      <w:r>
        <w:rPr>
          <w:spacing w:val="-4"/>
        </w:rPr>
        <w:t>неиспользованные</w:t>
      </w:r>
      <w:r>
        <w:rPr>
          <w:spacing w:val="-6"/>
        </w:rPr>
        <w:t> </w:t>
      </w:r>
      <w:r>
        <w:rPr>
          <w:spacing w:val="-4"/>
        </w:rPr>
        <w:t>ДБО</w:t>
      </w:r>
      <w:r>
        <w:rPr>
          <w:spacing w:val="-13"/>
        </w:rPr>
        <w:t> </w:t>
      </w:r>
      <w:r>
        <w:rPr>
          <w:spacing w:val="-4"/>
        </w:rPr>
        <w:t>№</w:t>
      </w:r>
      <w:r>
        <w:rPr>
          <w:spacing w:val="-12"/>
        </w:rPr>
        <w:t> </w:t>
      </w:r>
      <w:r>
        <w:rPr>
          <w:spacing w:val="-4"/>
        </w:rPr>
        <w:t>2</w:t>
      </w:r>
      <w:r>
        <w:rPr>
          <w:spacing w:val="-5"/>
        </w:rPr>
        <w:t> </w:t>
      </w:r>
      <w:r>
        <w:rPr>
          <w:spacing w:val="-4"/>
        </w:rPr>
        <w:t>направляются в РЦОИ вместе с другими неиспользованными ЭМ </w:t>
      </w:r>
      <w:r>
        <w:rPr/>
        <w:t>(упаковываются</w:t>
      </w:r>
      <w:r>
        <w:rPr>
          <w:spacing w:val="-12"/>
        </w:rPr>
        <w:t> </w:t>
      </w:r>
      <w:r>
        <w:rPr/>
        <w:t>вместе</w:t>
      </w:r>
      <w:r>
        <w:rPr>
          <w:spacing w:val="-12"/>
        </w:rPr>
        <w:t> </w:t>
      </w:r>
      <w:r>
        <w:rPr/>
        <w:t>с</w:t>
      </w:r>
      <w:r>
        <w:rPr>
          <w:spacing w:val="-12"/>
        </w:rPr>
        <w:t> </w:t>
      </w:r>
      <w:r>
        <w:rPr/>
        <w:t>ВДП</w:t>
      </w:r>
      <w:r>
        <w:rPr>
          <w:spacing w:val="-13"/>
        </w:rPr>
        <w:t> </w:t>
      </w:r>
      <w:r>
        <w:rPr/>
        <w:t>и</w:t>
      </w:r>
      <w:r>
        <w:rPr>
          <w:spacing w:val="-12"/>
        </w:rPr>
        <w:t> </w:t>
      </w:r>
      <w:r>
        <w:rPr/>
        <w:t>формами</w:t>
      </w:r>
      <w:r>
        <w:rPr>
          <w:spacing w:val="-11"/>
        </w:rPr>
        <w:t> </w:t>
      </w:r>
      <w:r>
        <w:rPr/>
        <w:t>ППЭ).</w:t>
      </w:r>
      <w:r>
        <w:rPr>
          <w:spacing w:val="-11"/>
        </w:rPr>
        <w:t> </w:t>
      </w:r>
      <w:r>
        <w:rPr/>
        <w:t>Все</w:t>
      </w:r>
      <w:r>
        <w:rPr>
          <w:spacing w:val="-11"/>
        </w:rPr>
        <w:t> </w:t>
      </w:r>
      <w:r>
        <w:rPr/>
        <w:t>материалы</w:t>
      </w:r>
      <w:r>
        <w:rPr>
          <w:spacing w:val="-9"/>
        </w:rPr>
        <w:t> </w:t>
      </w:r>
      <w:r>
        <w:rPr/>
        <w:t>упаковываются</w:t>
      </w:r>
      <w:r>
        <w:rPr>
          <w:spacing w:val="-12"/>
        </w:rPr>
        <w:t> </w:t>
      </w:r>
      <w:r>
        <w:rPr/>
        <w:t>в</w:t>
      </w:r>
      <w:r>
        <w:rPr>
          <w:spacing w:val="-9"/>
        </w:rPr>
        <w:t> </w:t>
      </w:r>
      <w:r>
        <w:rPr/>
        <w:t>упаковку, определенную ОИВ, и помещаются на хранение в соответствии со</w:t>
      </w:r>
      <w:r>
        <w:rPr>
          <w:spacing w:val="-17"/>
        </w:rPr>
        <w:t> </w:t>
      </w:r>
      <w:r>
        <w:rPr/>
        <w:t>схемой, утвержденной </w:t>
      </w:r>
      <w:r>
        <w:rPr>
          <w:spacing w:val="-4"/>
        </w:rPr>
        <w:t>ОИВ.</w:t>
      </w:r>
    </w:p>
    <w:p>
      <w:pPr>
        <w:pStyle w:val="BodyText"/>
        <w:spacing w:after="0"/>
        <w:sectPr>
          <w:pgSz w:w="11910" w:h="16850"/>
          <w:pgMar w:header="0" w:footer="782" w:top="1060" w:bottom="980" w:left="708" w:right="283"/>
        </w:sectPr>
      </w:pPr>
    </w:p>
    <w:p>
      <w:pPr>
        <w:pStyle w:val="Heading1"/>
        <w:numPr>
          <w:ilvl w:val="1"/>
          <w:numId w:val="6"/>
        </w:numPr>
        <w:tabs>
          <w:tab w:pos="3023" w:val="left" w:leader="none"/>
        </w:tabs>
        <w:spacing w:line="240" w:lineRule="auto" w:before="70" w:after="0"/>
        <w:ind w:left="3023" w:right="0" w:hanging="496"/>
        <w:jc w:val="left"/>
      </w:pPr>
      <w:bookmarkStart w:name="_bookmark10" w:id="11"/>
      <w:bookmarkEnd w:id="11"/>
      <w:r>
        <w:rPr>
          <w:b w:val="0"/>
        </w:rPr>
      </w:r>
      <w:r>
        <w:rPr/>
        <w:t>Инструкция</w:t>
      </w:r>
      <w:r>
        <w:rPr>
          <w:spacing w:val="-7"/>
        </w:rPr>
        <w:t> </w:t>
      </w:r>
      <w:r>
        <w:rPr/>
        <w:t>для</w:t>
      </w:r>
      <w:r>
        <w:rPr>
          <w:spacing w:val="-7"/>
        </w:rPr>
        <w:t> </w:t>
      </w:r>
      <w:r>
        <w:rPr/>
        <w:t>организатора</w:t>
      </w:r>
      <w:r>
        <w:rPr>
          <w:spacing w:val="-4"/>
        </w:rPr>
        <w:t> </w:t>
      </w:r>
      <w:r>
        <w:rPr/>
        <w:t>в</w:t>
      </w:r>
      <w:r>
        <w:rPr>
          <w:spacing w:val="-9"/>
        </w:rPr>
        <w:t> </w:t>
      </w:r>
      <w:r>
        <w:rPr>
          <w:spacing w:val="-2"/>
        </w:rPr>
        <w:t>аудитории</w:t>
      </w:r>
    </w:p>
    <w:p>
      <w:pPr>
        <w:spacing w:before="121"/>
        <w:ind w:left="1133" w:right="0" w:firstLine="0"/>
        <w:jc w:val="left"/>
        <w:rPr>
          <w:b/>
          <w:sz w:val="26"/>
        </w:rPr>
      </w:pPr>
      <w:r>
        <w:rPr>
          <w:b/>
          <w:sz w:val="26"/>
        </w:rPr>
        <w:t>Требования</w:t>
      </w:r>
      <w:r>
        <w:rPr>
          <w:b/>
          <w:spacing w:val="-15"/>
          <w:sz w:val="26"/>
        </w:rPr>
        <w:t> </w:t>
      </w:r>
      <w:r>
        <w:rPr>
          <w:b/>
          <w:sz w:val="26"/>
        </w:rPr>
        <w:t>к</w:t>
      </w:r>
      <w:r>
        <w:rPr>
          <w:b/>
          <w:spacing w:val="-16"/>
          <w:sz w:val="26"/>
        </w:rPr>
        <w:t> </w:t>
      </w:r>
      <w:r>
        <w:rPr>
          <w:b/>
          <w:sz w:val="26"/>
        </w:rPr>
        <w:t>организаторам,</w:t>
      </w:r>
      <w:r>
        <w:rPr>
          <w:b/>
          <w:spacing w:val="-15"/>
          <w:sz w:val="26"/>
        </w:rPr>
        <w:t> </w:t>
      </w:r>
      <w:r>
        <w:rPr>
          <w:b/>
          <w:sz w:val="26"/>
        </w:rPr>
        <w:t>предъявляемые</w:t>
      </w:r>
      <w:r>
        <w:rPr>
          <w:b/>
          <w:spacing w:val="-13"/>
          <w:sz w:val="26"/>
        </w:rPr>
        <w:t> </w:t>
      </w:r>
      <w:r>
        <w:rPr>
          <w:b/>
          <w:spacing w:val="-2"/>
          <w:sz w:val="26"/>
        </w:rPr>
        <w:t>Порядком:</w:t>
      </w:r>
    </w:p>
    <w:p>
      <w:pPr>
        <w:pStyle w:val="BodyText"/>
        <w:spacing w:before="18"/>
        <w:ind w:left="1133" w:firstLine="0"/>
        <w:jc w:val="left"/>
      </w:pPr>
      <w:r>
        <w:rPr/>
        <w:t>а)</w:t>
      </w:r>
      <w:r>
        <w:rPr>
          <w:spacing w:val="-7"/>
        </w:rPr>
        <w:t> </w:t>
      </w:r>
      <w:r>
        <w:rPr/>
        <w:t>прошли</w:t>
      </w:r>
      <w:r>
        <w:rPr>
          <w:spacing w:val="-13"/>
        </w:rPr>
        <w:t> </w:t>
      </w:r>
      <w:r>
        <w:rPr/>
        <w:t>соответствующую</w:t>
      </w:r>
      <w:r>
        <w:rPr>
          <w:spacing w:val="-14"/>
        </w:rPr>
        <w:t> </w:t>
      </w:r>
      <w:r>
        <w:rPr/>
        <w:t>подготовку,</w:t>
      </w:r>
      <w:r>
        <w:rPr>
          <w:spacing w:val="-15"/>
        </w:rPr>
        <w:t> </w:t>
      </w:r>
      <w:r>
        <w:rPr/>
        <w:t>организуемую</w:t>
      </w:r>
      <w:r>
        <w:rPr>
          <w:spacing w:val="-14"/>
        </w:rPr>
        <w:t> </w:t>
      </w:r>
      <w:r>
        <w:rPr>
          <w:spacing w:val="-4"/>
        </w:rPr>
        <w:t>ОИВ;</w:t>
      </w:r>
    </w:p>
    <w:p>
      <w:pPr>
        <w:pStyle w:val="BodyText"/>
        <w:spacing w:line="259" w:lineRule="auto" w:before="23"/>
        <w:jc w:val="left"/>
      </w:pPr>
      <w:r>
        <w:rPr/>
        <w:t>б) не</w:t>
      </w:r>
      <w:r>
        <w:rPr>
          <w:spacing w:val="40"/>
        </w:rPr>
        <w:t> </w:t>
      </w:r>
      <w:r>
        <w:rPr/>
        <w:t>являются</w:t>
      </w:r>
      <w:r>
        <w:rPr>
          <w:spacing w:val="40"/>
        </w:rPr>
        <w:t> </w:t>
      </w:r>
      <w:r>
        <w:rPr/>
        <w:t>специалистами</w:t>
      </w:r>
      <w:r>
        <w:rPr>
          <w:spacing w:val="40"/>
        </w:rPr>
        <w:t> </w:t>
      </w:r>
      <w:r>
        <w:rPr/>
        <w:t>по</w:t>
      </w:r>
      <w:r>
        <w:rPr>
          <w:spacing w:val="40"/>
        </w:rPr>
        <w:t> </w:t>
      </w:r>
      <w:r>
        <w:rPr/>
        <w:t>учебному</w:t>
      </w:r>
      <w:r>
        <w:rPr>
          <w:spacing w:val="40"/>
        </w:rPr>
        <w:t> </w:t>
      </w:r>
      <w:r>
        <w:rPr/>
        <w:t>предмету</w:t>
      </w:r>
      <w:r>
        <w:rPr>
          <w:spacing w:val="40"/>
        </w:rPr>
        <w:t> </w:t>
      </w:r>
      <w:r>
        <w:rPr/>
        <w:t>при</w:t>
      </w:r>
      <w:r>
        <w:rPr>
          <w:spacing w:val="40"/>
        </w:rPr>
        <w:t> </w:t>
      </w:r>
      <w:r>
        <w:rPr/>
        <w:t>проведении</w:t>
      </w:r>
      <w:r>
        <w:rPr>
          <w:spacing w:val="40"/>
        </w:rPr>
        <w:t> </w:t>
      </w:r>
      <w:r>
        <w:rPr/>
        <w:t>экзамена</w:t>
      </w:r>
      <w:r>
        <w:rPr>
          <w:spacing w:val="40"/>
        </w:rPr>
        <w:t> </w:t>
      </w:r>
      <w:r>
        <w:rPr/>
        <w:t>в ППЭ по данному учебному предмету;</w:t>
      </w:r>
    </w:p>
    <w:p>
      <w:pPr>
        <w:pStyle w:val="BodyText"/>
        <w:spacing w:line="259" w:lineRule="auto"/>
        <w:jc w:val="left"/>
      </w:pPr>
      <w:r>
        <w:rPr/>
        <w:t>в) не</w:t>
      </w:r>
      <w:r>
        <w:rPr>
          <w:spacing w:val="40"/>
        </w:rPr>
        <w:t> </w:t>
      </w:r>
      <w:r>
        <w:rPr/>
        <w:t>являются</w:t>
      </w:r>
      <w:r>
        <w:rPr>
          <w:spacing w:val="40"/>
        </w:rPr>
        <w:t> </w:t>
      </w:r>
      <w:r>
        <w:rPr/>
        <w:t>близкими</w:t>
      </w:r>
      <w:r>
        <w:rPr>
          <w:spacing w:val="40"/>
        </w:rPr>
        <w:t> </w:t>
      </w:r>
      <w:r>
        <w:rPr/>
        <w:t>родственниками</w:t>
      </w:r>
      <w:r>
        <w:rPr>
          <w:vertAlign w:val="superscript"/>
        </w:rPr>
        <w:t>46</w:t>
      </w:r>
      <w:r>
        <w:rPr>
          <w:vertAlign w:val="baseline"/>
        </w:rPr>
        <w:t>,</w:t>
      </w:r>
      <w:r>
        <w:rPr>
          <w:spacing w:val="40"/>
          <w:vertAlign w:val="baseline"/>
        </w:rPr>
        <w:t> </w:t>
      </w:r>
      <w:r>
        <w:rPr>
          <w:vertAlign w:val="baseline"/>
        </w:rPr>
        <w:t>а</w:t>
      </w:r>
      <w:r>
        <w:rPr>
          <w:spacing w:val="40"/>
          <w:vertAlign w:val="baseline"/>
        </w:rPr>
        <w:t> </w:t>
      </w:r>
      <w:r>
        <w:rPr>
          <w:vertAlign w:val="baseline"/>
        </w:rPr>
        <w:t>также</w:t>
      </w:r>
      <w:r>
        <w:rPr>
          <w:spacing w:val="40"/>
          <w:vertAlign w:val="baseline"/>
        </w:rPr>
        <w:t> </w:t>
      </w:r>
      <w:r>
        <w:rPr>
          <w:vertAlign w:val="baseline"/>
        </w:rPr>
        <w:t>супругами,</w:t>
      </w:r>
      <w:r>
        <w:rPr>
          <w:spacing w:val="40"/>
          <w:vertAlign w:val="baseline"/>
        </w:rPr>
        <w:t> </w:t>
      </w:r>
      <w:r>
        <w:rPr>
          <w:vertAlign w:val="baseline"/>
        </w:rPr>
        <w:t>усыновителями,</w:t>
      </w:r>
      <w:r>
        <w:rPr>
          <w:spacing w:val="40"/>
          <w:vertAlign w:val="baseline"/>
        </w:rPr>
        <w:t> </w:t>
      </w:r>
      <w:r>
        <w:rPr>
          <w:vertAlign w:val="baseline"/>
        </w:rPr>
        <w:t>усыновленными участников экзаменов, сдающих экзамен в данном ППЭ;</w:t>
      </w:r>
    </w:p>
    <w:p>
      <w:pPr>
        <w:pStyle w:val="BodyText"/>
        <w:spacing w:line="259" w:lineRule="auto"/>
        <w:jc w:val="left"/>
      </w:pPr>
      <w:r>
        <w:rPr/>
        <w:t>г) не являются педагогическими работниками, являющимися учителями участников ГИА, сдающих экзамен в данном ППЭ</w:t>
      </w:r>
      <w:r>
        <w:rPr>
          <w:vertAlign w:val="superscript"/>
        </w:rPr>
        <w:t>47</w:t>
      </w:r>
      <w:r>
        <w:rPr>
          <w:vertAlign w:val="baseline"/>
        </w:rPr>
        <w:t>.</w:t>
      </w:r>
    </w:p>
    <w:p>
      <w:pPr>
        <w:pStyle w:val="BodyText"/>
        <w:ind w:right="275"/>
      </w:pPr>
      <w:r>
        <w:rPr/>
        <w:t>Организатор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w:t>
      </w:r>
      <w:r>
        <w:rPr>
          <w:spacing w:val="-1"/>
        </w:rPr>
        <w:t> </w:t>
      </w:r>
      <w:r>
        <w:rPr/>
        <w:t>из</w:t>
      </w:r>
      <w:r>
        <w:rPr>
          <w:spacing w:val="-1"/>
        </w:rPr>
        <w:t> </w:t>
      </w:r>
      <w:r>
        <w:rPr/>
        <w:t>ППЭ, о</w:t>
      </w:r>
      <w:r>
        <w:rPr>
          <w:spacing w:val="-2"/>
        </w:rPr>
        <w:t> </w:t>
      </w:r>
      <w:r>
        <w:rPr/>
        <w:t>применении</w:t>
      </w:r>
      <w:r>
        <w:rPr>
          <w:spacing w:val="-1"/>
        </w:rPr>
        <w:t> </w:t>
      </w:r>
      <w:r>
        <w:rPr/>
        <w:t>мер</w:t>
      </w:r>
      <w:r>
        <w:rPr>
          <w:spacing w:val="-1"/>
        </w:rPr>
        <w:t> </w:t>
      </w:r>
      <w:r>
        <w:rPr/>
        <w:t>дисциплинарного</w:t>
      </w:r>
      <w:r>
        <w:rPr>
          <w:spacing w:val="-2"/>
        </w:rPr>
        <w:t> </w:t>
      </w:r>
      <w:r>
        <w:rPr/>
        <w:t>и</w:t>
      </w:r>
      <w:r>
        <w:rPr>
          <w:spacing w:val="-1"/>
        </w:rPr>
        <w:t> </w:t>
      </w:r>
      <w:r>
        <w:rPr/>
        <w:t>административного</w:t>
      </w:r>
      <w:r>
        <w:rPr>
          <w:spacing w:val="-2"/>
        </w:rPr>
        <w:t> </w:t>
      </w:r>
      <w:r>
        <w:rPr/>
        <w:t>воздействия</w:t>
      </w:r>
      <w:r>
        <w:rPr>
          <w:spacing w:val="-1"/>
        </w:rPr>
        <w:t> </w:t>
      </w:r>
      <w:r>
        <w:rPr/>
        <w:t>в отношении работников ППЭ, нарушивших Порядок.</w:t>
      </w:r>
    </w:p>
    <w:p>
      <w:pPr>
        <w:pStyle w:val="BodyText"/>
        <w:spacing w:before="7"/>
        <w:ind w:left="0" w:firstLine="0"/>
        <w:jc w:val="left"/>
      </w:pPr>
    </w:p>
    <w:p>
      <w:pPr>
        <w:spacing w:before="0"/>
        <w:ind w:left="146" w:right="0" w:firstLine="0"/>
        <w:jc w:val="center"/>
        <w:rPr>
          <w:b/>
          <w:sz w:val="26"/>
        </w:rPr>
      </w:pPr>
      <w:r>
        <w:rPr>
          <w:b/>
          <w:sz w:val="26"/>
        </w:rPr>
        <w:t>Подготовка</w:t>
      </w:r>
      <w:r>
        <w:rPr>
          <w:b/>
          <w:spacing w:val="-10"/>
          <w:sz w:val="26"/>
        </w:rPr>
        <w:t> </w:t>
      </w:r>
      <w:r>
        <w:rPr>
          <w:b/>
          <w:sz w:val="26"/>
        </w:rPr>
        <w:t>к</w:t>
      </w:r>
      <w:r>
        <w:rPr>
          <w:b/>
          <w:spacing w:val="-12"/>
          <w:sz w:val="26"/>
        </w:rPr>
        <w:t> </w:t>
      </w:r>
      <w:r>
        <w:rPr>
          <w:b/>
          <w:sz w:val="26"/>
        </w:rPr>
        <w:t>проведению</w:t>
      </w:r>
      <w:r>
        <w:rPr>
          <w:b/>
          <w:spacing w:val="-9"/>
          <w:sz w:val="26"/>
        </w:rPr>
        <w:t> </w:t>
      </w:r>
      <w:r>
        <w:rPr>
          <w:b/>
          <w:spacing w:val="-5"/>
          <w:sz w:val="26"/>
        </w:rPr>
        <w:t>ЕГЭ</w:t>
      </w:r>
    </w:p>
    <w:p>
      <w:pPr>
        <w:pStyle w:val="BodyText"/>
        <w:spacing w:before="292"/>
        <w:jc w:val="left"/>
      </w:pPr>
      <w:r>
        <w:rPr/>
        <w:t>Организатор</w:t>
      </w:r>
      <w:r>
        <w:rPr>
          <w:spacing w:val="80"/>
        </w:rPr>
        <w:t> </w:t>
      </w:r>
      <w:r>
        <w:rPr/>
        <w:t>в</w:t>
      </w:r>
      <w:r>
        <w:rPr>
          <w:spacing w:val="80"/>
        </w:rPr>
        <w:t> </w:t>
      </w:r>
      <w:r>
        <w:rPr/>
        <w:t>аудитории</w:t>
      </w:r>
      <w:r>
        <w:rPr>
          <w:spacing w:val="80"/>
        </w:rPr>
        <w:t> </w:t>
      </w:r>
      <w:r>
        <w:rPr/>
        <w:t>заблаговременно</w:t>
      </w:r>
      <w:r>
        <w:rPr>
          <w:spacing w:val="80"/>
        </w:rPr>
        <w:t> </w:t>
      </w:r>
      <w:r>
        <w:rPr/>
        <w:t>проходит</w:t>
      </w:r>
      <w:r>
        <w:rPr>
          <w:spacing w:val="80"/>
        </w:rPr>
        <w:t> </w:t>
      </w:r>
      <w:r>
        <w:rPr/>
        <w:t>инструктаж</w:t>
      </w:r>
      <w:r>
        <w:rPr>
          <w:spacing w:val="80"/>
        </w:rPr>
        <w:t> </w:t>
      </w:r>
      <w:r>
        <w:rPr/>
        <w:t>по</w:t>
      </w:r>
      <w:r>
        <w:rPr>
          <w:spacing w:val="80"/>
        </w:rPr>
        <w:t> </w:t>
      </w:r>
      <w:r>
        <w:rPr/>
        <w:t>порядку</w:t>
      </w:r>
      <w:r>
        <w:rPr>
          <w:spacing w:val="80"/>
        </w:rPr>
        <w:t> </w:t>
      </w:r>
      <w:r>
        <w:rPr/>
        <w:t>и процедуре проведения экзаменов и ознакомляется с:</w:t>
      </w:r>
    </w:p>
    <w:p>
      <w:pPr>
        <w:pStyle w:val="BodyText"/>
        <w:ind w:left="1133" w:right="581" w:firstLine="0"/>
        <w:jc w:val="left"/>
      </w:pPr>
      <w:r>
        <w:rPr/>
        <w:t>а) нормативными</w:t>
      </w:r>
      <w:r>
        <w:rPr>
          <w:spacing w:val="-8"/>
        </w:rPr>
        <w:t> </w:t>
      </w:r>
      <w:r>
        <w:rPr/>
        <w:t>правовыми</w:t>
      </w:r>
      <w:r>
        <w:rPr>
          <w:spacing w:val="-8"/>
        </w:rPr>
        <w:t> </w:t>
      </w:r>
      <w:r>
        <w:rPr/>
        <w:t>актами,</w:t>
      </w:r>
      <w:r>
        <w:rPr>
          <w:spacing w:val="-5"/>
        </w:rPr>
        <w:t> </w:t>
      </w:r>
      <w:r>
        <w:rPr/>
        <w:t>регламентирующими</w:t>
      </w:r>
      <w:r>
        <w:rPr>
          <w:spacing w:val="-8"/>
        </w:rPr>
        <w:t> </w:t>
      </w:r>
      <w:r>
        <w:rPr/>
        <w:t>проведение</w:t>
      </w:r>
      <w:r>
        <w:rPr>
          <w:spacing w:val="-4"/>
        </w:rPr>
        <w:t> </w:t>
      </w:r>
      <w:r>
        <w:rPr/>
        <w:t>экзаменов; б) инструкцией, определяющей порядок работы организаторов в аудитории;</w:t>
      </w:r>
    </w:p>
    <w:p>
      <w:pPr>
        <w:pStyle w:val="BodyText"/>
        <w:spacing w:line="299" w:lineRule="exact"/>
        <w:ind w:left="1133" w:firstLine="0"/>
        <w:jc w:val="left"/>
      </w:pPr>
      <w:r>
        <w:rPr/>
        <w:t>в)</w:t>
      </w:r>
      <w:r>
        <w:rPr>
          <w:spacing w:val="-5"/>
        </w:rPr>
        <w:t> </w:t>
      </w:r>
      <w:r>
        <w:rPr/>
        <w:t>правилами</w:t>
      </w:r>
      <w:r>
        <w:rPr>
          <w:spacing w:val="-13"/>
        </w:rPr>
        <w:t> </w:t>
      </w:r>
      <w:r>
        <w:rPr/>
        <w:t>заполнения</w:t>
      </w:r>
      <w:r>
        <w:rPr>
          <w:spacing w:val="-13"/>
        </w:rPr>
        <w:t> </w:t>
      </w:r>
      <w:r>
        <w:rPr/>
        <w:t>бланков,</w:t>
      </w:r>
      <w:r>
        <w:rPr>
          <w:spacing w:val="-13"/>
        </w:rPr>
        <w:t> </w:t>
      </w:r>
      <w:r>
        <w:rPr/>
        <w:t>дополнительных</w:t>
      </w:r>
      <w:r>
        <w:rPr>
          <w:spacing w:val="-12"/>
        </w:rPr>
        <w:t> </w:t>
      </w:r>
      <w:r>
        <w:rPr>
          <w:spacing w:val="-2"/>
        </w:rPr>
        <w:t>бланков;</w:t>
      </w:r>
    </w:p>
    <w:p>
      <w:pPr>
        <w:pStyle w:val="BodyText"/>
        <w:tabs>
          <w:tab w:pos="7075" w:val="left" w:leader="none"/>
          <w:tab w:pos="7509" w:val="left" w:leader="none"/>
          <w:tab w:pos="8478" w:val="left" w:leader="none"/>
          <w:tab w:pos="10231" w:val="left" w:leader="none"/>
        </w:tabs>
        <w:spacing w:line="247" w:lineRule="auto" w:before="1"/>
        <w:ind w:right="274"/>
        <w:jc w:val="left"/>
      </w:pPr>
      <w:r>
        <w:rPr/>
        <w:t>г) правилами оформления ведомостей, протоколов</w:t>
        <w:tab/>
      </w:r>
      <w:r>
        <w:rPr>
          <w:spacing w:val="-10"/>
        </w:rPr>
        <w:t>и</w:t>
      </w:r>
      <w:r>
        <w:rPr/>
        <w:tab/>
      </w:r>
      <w:r>
        <w:rPr>
          <w:spacing w:val="-2"/>
        </w:rPr>
        <w:t>актов,</w:t>
      </w:r>
      <w:r>
        <w:rPr/>
        <w:tab/>
      </w:r>
      <w:r>
        <w:rPr>
          <w:spacing w:val="-2"/>
        </w:rPr>
        <w:t>заполняемых</w:t>
      </w:r>
      <w:r>
        <w:rPr/>
        <w:tab/>
      </w:r>
      <w:r>
        <w:rPr>
          <w:spacing w:val="-4"/>
        </w:rPr>
        <w:t>при </w:t>
      </w:r>
      <w:r>
        <w:rPr/>
        <w:t>проведении экзаменов в аудиториях;</w:t>
      </w:r>
    </w:p>
    <w:p>
      <w:pPr>
        <w:pStyle w:val="BodyText"/>
        <w:spacing w:before="1"/>
        <w:ind w:left="1133" w:firstLine="0"/>
        <w:jc w:val="left"/>
      </w:pPr>
      <w:r>
        <w:rPr/>
        <w:t>д)</w:t>
      </w:r>
      <w:r>
        <w:rPr>
          <w:spacing w:val="2"/>
        </w:rPr>
        <w:t> </w:t>
      </w:r>
      <w:r>
        <w:rPr/>
        <w:t>порядком</w:t>
      </w:r>
      <w:r>
        <w:rPr>
          <w:spacing w:val="-7"/>
        </w:rPr>
        <w:t> </w:t>
      </w:r>
      <w:r>
        <w:rPr/>
        <w:t>работы</w:t>
      </w:r>
      <w:r>
        <w:rPr>
          <w:spacing w:val="-6"/>
        </w:rPr>
        <w:t> </w:t>
      </w:r>
      <w:r>
        <w:rPr/>
        <w:t>с</w:t>
      </w:r>
      <w:r>
        <w:rPr>
          <w:spacing w:val="-5"/>
        </w:rPr>
        <w:t> </w:t>
      </w:r>
      <w:r>
        <w:rPr/>
        <w:t>ПО</w:t>
      </w:r>
      <w:r>
        <w:rPr>
          <w:spacing w:val="-7"/>
        </w:rPr>
        <w:t> </w:t>
      </w:r>
      <w:r>
        <w:rPr/>
        <w:t>«Станция</w:t>
      </w:r>
      <w:r>
        <w:rPr>
          <w:spacing w:val="-5"/>
        </w:rPr>
        <w:t> </w:t>
      </w:r>
      <w:r>
        <w:rPr>
          <w:spacing w:val="-2"/>
        </w:rPr>
        <w:t>организатора».</w:t>
      </w:r>
    </w:p>
    <w:p>
      <w:pPr>
        <w:pStyle w:val="BodyText"/>
        <w:spacing w:before="14"/>
        <w:ind w:left="0" w:firstLine="0"/>
        <w:jc w:val="left"/>
      </w:pPr>
    </w:p>
    <w:p>
      <w:pPr>
        <w:spacing w:before="0"/>
        <w:ind w:left="851" w:right="708" w:firstLine="0"/>
        <w:jc w:val="center"/>
        <w:rPr>
          <w:b/>
          <w:sz w:val="26"/>
        </w:rPr>
      </w:pPr>
      <w:r>
        <w:rPr>
          <w:b/>
          <w:sz w:val="26"/>
        </w:rPr>
        <w:t>Проведение</w:t>
      </w:r>
      <w:r>
        <w:rPr>
          <w:b/>
          <w:spacing w:val="-9"/>
          <w:sz w:val="26"/>
        </w:rPr>
        <w:t> </w:t>
      </w:r>
      <w:r>
        <w:rPr>
          <w:b/>
          <w:sz w:val="26"/>
        </w:rPr>
        <w:t>ЕГЭ</w:t>
      </w:r>
      <w:r>
        <w:rPr>
          <w:b/>
          <w:spacing w:val="-9"/>
          <w:sz w:val="26"/>
        </w:rPr>
        <w:t> </w:t>
      </w:r>
      <w:r>
        <w:rPr>
          <w:b/>
          <w:sz w:val="26"/>
        </w:rPr>
        <w:t>в</w:t>
      </w:r>
      <w:r>
        <w:rPr>
          <w:b/>
          <w:spacing w:val="-8"/>
          <w:sz w:val="26"/>
        </w:rPr>
        <w:t> </w:t>
      </w:r>
      <w:r>
        <w:rPr>
          <w:b/>
          <w:spacing w:val="-5"/>
          <w:sz w:val="26"/>
        </w:rPr>
        <w:t>ППЭ</w:t>
      </w:r>
    </w:p>
    <w:p>
      <w:pPr>
        <w:pStyle w:val="BodyText"/>
        <w:spacing w:before="75"/>
        <w:ind w:left="0" w:firstLine="0"/>
        <w:jc w:val="left"/>
        <w:rPr>
          <w:b/>
          <w:sz w:val="20"/>
        </w:rPr>
      </w:pPr>
      <w:r>
        <w:rPr>
          <w:b/>
          <w:sz w:val="20"/>
        </w:rPr>
        <mc:AlternateContent>
          <mc:Choice Requires="wps">
            <w:drawing>
              <wp:anchor distT="0" distB="0" distL="0" distR="0" allowOverlap="1" layoutInCell="1" locked="0" behindDoc="1" simplePos="0" relativeHeight="487600640">
                <wp:simplePos x="0" y="0"/>
                <wp:positionH relativeFrom="page">
                  <wp:posOffset>637031</wp:posOffset>
                </wp:positionH>
                <wp:positionV relativeFrom="paragraph">
                  <wp:posOffset>223481</wp:posOffset>
                </wp:positionV>
                <wp:extent cx="6650990" cy="2548890"/>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6650990" cy="2548890"/>
                        </a:xfrm>
                        <a:prstGeom prst="rect">
                          <a:avLst/>
                        </a:prstGeom>
                        <a:ln w="27432">
                          <a:solidFill>
                            <a:srgbClr val="000000"/>
                          </a:solidFill>
                          <a:prstDash val="sysDash"/>
                        </a:ln>
                      </wps:spPr>
                      <wps:txbx>
                        <w:txbxContent>
                          <w:p>
                            <w:pPr>
                              <w:pStyle w:val="BodyText"/>
                              <w:spacing w:before="14"/>
                              <w:ind w:left="107" w:right="115"/>
                            </w:pPr>
                            <w:r>
                              <w:rPr/>
                              <w:t>Организатору в аудитории необходимо помнить, что экзамен проводится в спокойной и доброжелательной обстановке.</w:t>
                            </w:r>
                          </w:p>
                          <w:p>
                            <w:pPr>
                              <w:pStyle w:val="BodyText"/>
                              <w:spacing w:line="299" w:lineRule="exact"/>
                              <w:ind w:left="816" w:firstLine="0"/>
                              <w:rPr>
                                <w:b/>
                              </w:rPr>
                            </w:pPr>
                            <w:r>
                              <w:rPr/>
                              <w:t>В</w:t>
                            </w:r>
                            <w:r>
                              <w:rPr>
                                <w:spacing w:val="-9"/>
                              </w:rPr>
                              <w:t> </w:t>
                            </w:r>
                            <w:r>
                              <w:rPr/>
                              <w:t>день</w:t>
                            </w:r>
                            <w:r>
                              <w:rPr>
                                <w:spacing w:val="-8"/>
                              </w:rPr>
                              <w:t> </w:t>
                            </w:r>
                            <w:r>
                              <w:rPr/>
                              <w:t>проведения</w:t>
                            </w:r>
                            <w:r>
                              <w:rPr>
                                <w:spacing w:val="-7"/>
                              </w:rPr>
                              <w:t> </w:t>
                            </w:r>
                            <w:r>
                              <w:rPr/>
                              <w:t>экзамена</w:t>
                            </w:r>
                            <w:r>
                              <w:rPr>
                                <w:spacing w:val="-9"/>
                              </w:rPr>
                              <w:t> </w:t>
                            </w:r>
                            <w:r>
                              <w:rPr/>
                              <w:t>в</w:t>
                            </w:r>
                            <w:r>
                              <w:rPr>
                                <w:spacing w:val="-8"/>
                              </w:rPr>
                              <w:t> </w:t>
                            </w:r>
                            <w:r>
                              <w:rPr/>
                              <w:t>ППЭ</w:t>
                            </w:r>
                            <w:r>
                              <w:rPr>
                                <w:spacing w:val="-8"/>
                              </w:rPr>
                              <w:t> </w:t>
                            </w:r>
                            <w:r>
                              <w:rPr/>
                              <w:t>организатору</w:t>
                            </w:r>
                            <w:r>
                              <w:rPr>
                                <w:spacing w:val="-13"/>
                              </w:rPr>
                              <w:t> </w:t>
                            </w:r>
                            <w:r>
                              <w:rPr/>
                              <w:t>в</w:t>
                            </w:r>
                            <w:r>
                              <w:rPr>
                                <w:spacing w:val="-8"/>
                              </w:rPr>
                              <w:t> </w:t>
                            </w:r>
                            <w:r>
                              <w:rPr/>
                              <w:t>аудитории </w:t>
                            </w:r>
                            <w:r>
                              <w:rPr>
                                <w:b/>
                                <w:spacing w:val="-2"/>
                              </w:rPr>
                              <w:t>запрещается:</w:t>
                            </w:r>
                          </w:p>
                          <w:p>
                            <w:pPr>
                              <w:pStyle w:val="BodyText"/>
                              <w:spacing w:before="1"/>
                              <w:ind w:left="107" w:right="108"/>
                            </w:pPr>
                            <w:r>
                              <w:rPr/>
                              <w:t>а) иметь при себе средства связи, электронно-вычислительную технику, фото-, видеоаппаратуру,</w:t>
                            </w:r>
                            <w:r>
                              <w:rPr>
                                <w:spacing w:val="-2"/>
                              </w:rPr>
                              <w:t> </w:t>
                            </w:r>
                            <w:r>
                              <w:rPr/>
                              <w:t>справочные</w:t>
                            </w:r>
                            <w:r>
                              <w:rPr>
                                <w:spacing w:val="-3"/>
                              </w:rPr>
                              <w:t> </w:t>
                            </w:r>
                            <w:r>
                              <w:rPr/>
                              <w:t>материалы,</w:t>
                            </w:r>
                            <w:r>
                              <w:rPr>
                                <w:spacing w:val="-1"/>
                              </w:rPr>
                              <w:t> </w:t>
                            </w:r>
                            <w:r>
                              <w:rPr/>
                              <w:t>письменные</w:t>
                            </w:r>
                            <w:r>
                              <w:rPr>
                                <w:spacing w:val="-3"/>
                              </w:rPr>
                              <w:t> </w:t>
                            </w:r>
                            <w:r>
                              <w:rPr/>
                              <w:t>заметки</w:t>
                            </w:r>
                            <w:r>
                              <w:rPr>
                                <w:spacing w:val="-1"/>
                              </w:rPr>
                              <w:t> </w:t>
                            </w:r>
                            <w:r>
                              <w:rPr/>
                              <w:t>и</w:t>
                            </w:r>
                            <w:r>
                              <w:rPr>
                                <w:spacing w:val="-3"/>
                              </w:rPr>
                              <w:t> </w:t>
                            </w:r>
                            <w:r>
                              <w:rPr/>
                              <w:t>иные</w:t>
                            </w:r>
                            <w:r>
                              <w:rPr>
                                <w:spacing w:val="-3"/>
                              </w:rPr>
                              <w:t> </w:t>
                            </w:r>
                            <w:r>
                              <w:rPr/>
                              <w:t>средства</w:t>
                            </w:r>
                            <w:r>
                              <w:rPr>
                                <w:spacing w:val="-3"/>
                              </w:rPr>
                              <w:t> </w:t>
                            </w:r>
                            <w:r>
                              <w:rPr/>
                              <w:t>хранения</w:t>
                            </w:r>
                            <w:r>
                              <w:rPr>
                                <w:spacing w:val="-3"/>
                              </w:rPr>
                              <w:t> </w:t>
                            </w:r>
                            <w:r>
                              <w:rPr/>
                              <w:t>и передачи информации, в том числе иметь при себе художественную литературу и т.д.;</w:t>
                            </w:r>
                          </w:p>
                          <w:p>
                            <w:pPr>
                              <w:pStyle w:val="BodyText"/>
                              <w:ind w:left="107" w:right="111"/>
                            </w:pPr>
                            <w:r>
                              <w:rPr/>
                              <w:t>б)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spacing w:line="242" w:lineRule="auto"/>
                              <w:ind w:left="107" w:right="108"/>
                            </w:pPr>
                            <w:r>
                              <w:rPr/>
                              <w:t>в) выносить из аудитории и ППЭ черновики, ЭМ на бумажном и (или) электронном носителях</w:t>
                            </w:r>
                            <w:r>
                              <w:rPr>
                                <w:vertAlign w:val="superscript"/>
                              </w:rPr>
                              <w:t>48</w:t>
                            </w:r>
                            <w:r>
                              <w:rPr>
                                <w:vertAlign w:val="baseline"/>
                              </w:rPr>
                              <w:t>, фотографировать ЭМ, черновики;</w:t>
                            </w:r>
                          </w:p>
                        </w:txbxContent>
                      </wps:txbx>
                      <wps:bodyPr wrap="square" lIns="0" tIns="0" rIns="0" bIns="0" rtlCol="0">
                        <a:noAutofit/>
                      </wps:bodyPr>
                    </wps:wsp>
                  </a:graphicData>
                </a:graphic>
              </wp:anchor>
            </w:drawing>
          </mc:Choice>
          <mc:Fallback>
            <w:pict>
              <v:shape style="position:absolute;margin-left:50.16pt;margin-top:17.596977pt;width:523.7pt;height:200.7pt;mso-position-horizontal-relative:page;mso-position-vertical-relative:paragraph;z-index:-15715840;mso-wrap-distance-left:0;mso-wrap-distance-right:0" type="#_x0000_t202" id="docshape27" filled="false" stroked="true" strokeweight="2.16pt" strokecolor="#000000">
                <v:textbox inset="0,0,0,0">
                  <w:txbxContent>
                    <w:p>
                      <w:pPr>
                        <w:pStyle w:val="BodyText"/>
                        <w:spacing w:before="14"/>
                        <w:ind w:left="107" w:right="115"/>
                      </w:pPr>
                      <w:r>
                        <w:rPr/>
                        <w:t>Организатору в аудитории необходимо помнить, что экзамен проводится в спокойной и доброжелательной обстановке.</w:t>
                      </w:r>
                    </w:p>
                    <w:p>
                      <w:pPr>
                        <w:pStyle w:val="BodyText"/>
                        <w:spacing w:line="299" w:lineRule="exact"/>
                        <w:ind w:left="816" w:firstLine="0"/>
                        <w:rPr>
                          <w:b/>
                        </w:rPr>
                      </w:pPr>
                      <w:r>
                        <w:rPr/>
                        <w:t>В</w:t>
                      </w:r>
                      <w:r>
                        <w:rPr>
                          <w:spacing w:val="-9"/>
                        </w:rPr>
                        <w:t> </w:t>
                      </w:r>
                      <w:r>
                        <w:rPr/>
                        <w:t>день</w:t>
                      </w:r>
                      <w:r>
                        <w:rPr>
                          <w:spacing w:val="-8"/>
                        </w:rPr>
                        <w:t> </w:t>
                      </w:r>
                      <w:r>
                        <w:rPr/>
                        <w:t>проведения</w:t>
                      </w:r>
                      <w:r>
                        <w:rPr>
                          <w:spacing w:val="-7"/>
                        </w:rPr>
                        <w:t> </w:t>
                      </w:r>
                      <w:r>
                        <w:rPr/>
                        <w:t>экзамена</w:t>
                      </w:r>
                      <w:r>
                        <w:rPr>
                          <w:spacing w:val="-9"/>
                        </w:rPr>
                        <w:t> </w:t>
                      </w:r>
                      <w:r>
                        <w:rPr/>
                        <w:t>в</w:t>
                      </w:r>
                      <w:r>
                        <w:rPr>
                          <w:spacing w:val="-8"/>
                        </w:rPr>
                        <w:t> </w:t>
                      </w:r>
                      <w:r>
                        <w:rPr/>
                        <w:t>ППЭ</w:t>
                      </w:r>
                      <w:r>
                        <w:rPr>
                          <w:spacing w:val="-8"/>
                        </w:rPr>
                        <w:t> </w:t>
                      </w:r>
                      <w:r>
                        <w:rPr/>
                        <w:t>организатору</w:t>
                      </w:r>
                      <w:r>
                        <w:rPr>
                          <w:spacing w:val="-13"/>
                        </w:rPr>
                        <w:t> </w:t>
                      </w:r>
                      <w:r>
                        <w:rPr/>
                        <w:t>в</w:t>
                      </w:r>
                      <w:r>
                        <w:rPr>
                          <w:spacing w:val="-8"/>
                        </w:rPr>
                        <w:t> </w:t>
                      </w:r>
                      <w:r>
                        <w:rPr/>
                        <w:t>аудитории </w:t>
                      </w:r>
                      <w:r>
                        <w:rPr>
                          <w:b/>
                          <w:spacing w:val="-2"/>
                        </w:rPr>
                        <w:t>запрещается:</w:t>
                      </w:r>
                    </w:p>
                    <w:p>
                      <w:pPr>
                        <w:pStyle w:val="BodyText"/>
                        <w:spacing w:before="1"/>
                        <w:ind w:left="107" w:right="108"/>
                      </w:pPr>
                      <w:r>
                        <w:rPr/>
                        <w:t>а) иметь при себе средства связи, электронно-вычислительную технику, фото-, видеоаппаратуру,</w:t>
                      </w:r>
                      <w:r>
                        <w:rPr>
                          <w:spacing w:val="-2"/>
                        </w:rPr>
                        <w:t> </w:t>
                      </w:r>
                      <w:r>
                        <w:rPr/>
                        <w:t>справочные</w:t>
                      </w:r>
                      <w:r>
                        <w:rPr>
                          <w:spacing w:val="-3"/>
                        </w:rPr>
                        <w:t> </w:t>
                      </w:r>
                      <w:r>
                        <w:rPr/>
                        <w:t>материалы,</w:t>
                      </w:r>
                      <w:r>
                        <w:rPr>
                          <w:spacing w:val="-1"/>
                        </w:rPr>
                        <w:t> </w:t>
                      </w:r>
                      <w:r>
                        <w:rPr/>
                        <w:t>письменные</w:t>
                      </w:r>
                      <w:r>
                        <w:rPr>
                          <w:spacing w:val="-3"/>
                        </w:rPr>
                        <w:t> </w:t>
                      </w:r>
                      <w:r>
                        <w:rPr/>
                        <w:t>заметки</w:t>
                      </w:r>
                      <w:r>
                        <w:rPr>
                          <w:spacing w:val="-1"/>
                        </w:rPr>
                        <w:t> </w:t>
                      </w:r>
                      <w:r>
                        <w:rPr/>
                        <w:t>и</w:t>
                      </w:r>
                      <w:r>
                        <w:rPr>
                          <w:spacing w:val="-3"/>
                        </w:rPr>
                        <w:t> </w:t>
                      </w:r>
                      <w:r>
                        <w:rPr/>
                        <w:t>иные</w:t>
                      </w:r>
                      <w:r>
                        <w:rPr>
                          <w:spacing w:val="-3"/>
                        </w:rPr>
                        <w:t> </w:t>
                      </w:r>
                      <w:r>
                        <w:rPr/>
                        <w:t>средства</w:t>
                      </w:r>
                      <w:r>
                        <w:rPr>
                          <w:spacing w:val="-3"/>
                        </w:rPr>
                        <w:t> </w:t>
                      </w:r>
                      <w:r>
                        <w:rPr/>
                        <w:t>хранения</w:t>
                      </w:r>
                      <w:r>
                        <w:rPr>
                          <w:spacing w:val="-3"/>
                        </w:rPr>
                        <w:t> </w:t>
                      </w:r>
                      <w:r>
                        <w:rPr/>
                        <w:t>и передачи информации, в том числе иметь при себе художественную литературу и т.д.;</w:t>
                      </w:r>
                    </w:p>
                    <w:p>
                      <w:pPr>
                        <w:pStyle w:val="BodyText"/>
                        <w:ind w:left="107" w:right="111"/>
                      </w:pPr>
                      <w:r>
                        <w:rPr/>
                        <w:t>б)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spacing w:line="242" w:lineRule="auto"/>
                        <w:ind w:left="107" w:right="108"/>
                      </w:pPr>
                      <w:r>
                        <w:rPr/>
                        <w:t>в) выносить из аудитории и ППЭ черновики, ЭМ на бумажном и (или) электронном носителях</w:t>
                      </w:r>
                      <w:r>
                        <w:rPr>
                          <w:vertAlign w:val="superscript"/>
                        </w:rPr>
                        <w:t>48</w:t>
                      </w:r>
                      <w:r>
                        <w:rPr>
                          <w:vertAlign w:val="baseline"/>
                        </w:rPr>
                        <w:t>, фотографировать ЭМ, черновики;</w:t>
                      </w:r>
                    </w:p>
                  </w:txbxContent>
                </v:textbox>
                <v:stroke dashstyle="shortdash"/>
                <w10:wrap type="topAndBottom"/>
              </v:shape>
            </w:pict>
          </mc:Fallback>
        </mc:AlternateContent>
      </w:r>
      <w:r>
        <w:rPr>
          <w:b/>
          <w:sz w:val="20"/>
        </w:rPr>
        <mc:AlternateContent>
          <mc:Choice Requires="wps">
            <w:drawing>
              <wp:anchor distT="0" distB="0" distL="0" distR="0" allowOverlap="1" layoutInCell="1" locked="0" behindDoc="1" simplePos="0" relativeHeight="487601152">
                <wp:simplePos x="0" y="0"/>
                <wp:positionH relativeFrom="page">
                  <wp:posOffset>1169212</wp:posOffset>
                </wp:positionH>
                <wp:positionV relativeFrom="paragraph">
                  <wp:posOffset>2852762</wp:posOffset>
                </wp:positionV>
                <wp:extent cx="1829435" cy="762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224.626999pt;width:144.020pt;height:.599980pt;mso-position-horizontal-relative:page;mso-position-vertical-relative:paragraph;z-index:-15715328;mso-wrap-distance-left:0;mso-wrap-distance-right:0" id="docshape28" filled="true" fillcolor="#000000" stroked="false">
                <v:fill type="solid"/>
                <w10:wrap type="topAndBottom"/>
              </v:rect>
            </w:pict>
          </mc:Fallback>
        </mc:AlternateContent>
      </w:r>
    </w:p>
    <w:p>
      <w:pPr>
        <w:pStyle w:val="BodyText"/>
        <w:spacing w:before="11"/>
        <w:ind w:left="0" w:firstLine="0"/>
        <w:jc w:val="left"/>
        <w:rPr>
          <w:b/>
          <w:sz w:val="8"/>
        </w:rPr>
      </w:pPr>
    </w:p>
    <w:p>
      <w:pPr>
        <w:spacing w:line="252" w:lineRule="exact" w:before="114"/>
        <w:ind w:left="1133" w:right="0" w:firstLine="0"/>
        <w:jc w:val="both"/>
        <w:rPr>
          <w:sz w:val="22"/>
        </w:rPr>
      </w:pPr>
      <w:r>
        <w:rPr>
          <w:sz w:val="22"/>
          <w:vertAlign w:val="superscript"/>
        </w:rPr>
        <w:t>46</w:t>
      </w:r>
      <w:r>
        <w:rPr>
          <w:spacing w:val="-5"/>
          <w:sz w:val="22"/>
          <w:vertAlign w:val="baseline"/>
        </w:rPr>
        <w:t> </w:t>
      </w:r>
      <w:r>
        <w:rPr>
          <w:sz w:val="22"/>
          <w:vertAlign w:val="baseline"/>
        </w:rPr>
        <w:t>Статья</w:t>
      </w:r>
      <w:r>
        <w:rPr>
          <w:spacing w:val="-6"/>
          <w:sz w:val="22"/>
          <w:vertAlign w:val="baseline"/>
        </w:rPr>
        <w:t> </w:t>
      </w:r>
      <w:r>
        <w:rPr>
          <w:sz w:val="22"/>
          <w:vertAlign w:val="baseline"/>
        </w:rPr>
        <w:t>14</w:t>
      </w:r>
      <w:r>
        <w:rPr>
          <w:spacing w:val="-5"/>
          <w:sz w:val="22"/>
          <w:vertAlign w:val="baseline"/>
        </w:rPr>
        <w:t> </w:t>
      </w:r>
      <w:r>
        <w:rPr>
          <w:sz w:val="22"/>
          <w:vertAlign w:val="baseline"/>
        </w:rPr>
        <w:t>Семейного</w:t>
      </w:r>
      <w:r>
        <w:rPr>
          <w:spacing w:val="-4"/>
          <w:sz w:val="22"/>
          <w:vertAlign w:val="baseline"/>
        </w:rPr>
        <w:t> </w:t>
      </w:r>
      <w:r>
        <w:rPr>
          <w:sz w:val="22"/>
          <w:vertAlign w:val="baseline"/>
        </w:rPr>
        <w:t>кодекса</w:t>
      </w:r>
      <w:r>
        <w:rPr>
          <w:spacing w:val="-5"/>
          <w:sz w:val="22"/>
          <w:vertAlign w:val="baseline"/>
        </w:rPr>
        <w:t> </w:t>
      </w:r>
      <w:r>
        <w:rPr>
          <w:sz w:val="22"/>
          <w:vertAlign w:val="baseline"/>
        </w:rPr>
        <w:t>Российской</w:t>
      </w:r>
      <w:r>
        <w:rPr>
          <w:spacing w:val="-7"/>
          <w:sz w:val="22"/>
          <w:vertAlign w:val="baseline"/>
        </w:rPr>
        <w:t> </w:t>
      </w:r>
      <w:r>
        <w:rPr>
          <w:spacing w:val="-2"/>
          <w:sz w:val="22"/>
          <w:vertAlign w:val="baseline"/>
        </w:rPr>
        <w:t>Федерации.</w:t>
      </w:r>
    </w:p>
    <w:p>
      <w:pPr>
        <w:spacing w:before="0"/>
        <w:ind w:left="424" w:right="284" w:firstLine="708"/>
        <w:jc w:val="both"/>
        <w:rPr>
          <w:sz w:val="22"/>
        </w:rPr>
      </w:pPr>
      <w:r>
        <w:rPr>
          <w:sz w:val="22"/>
          <w:vertAlign w:val="superscript"/>
        </w:rPr>
        <w:t>47</w:t>
      </w:r>
      <w:r>
        <w:rPr>
          <w:sz w:val="22"/>
          <w:vertAlign w:val="baseline"/>
        </w:rPr>
        <w:t>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spacing w:before="0"/>
        <w:ind w:left="424" w:right="276" w:firstLine="708"/>
        <w:jc w:val="both"/>
        <w:rPr>
          <w:sz w:val="22"/>
        </w:rPr>
      </w:pPr>
      <w:r>
        <w:rPr>
          <w:sz w:val="22"/>
          <w:vertAlign w:val="superscript"/>
        </w:rPr>
        <w:t>48</w:t>
      </w:r>
      <w:r>
        <w:rPr>
          <w:sz w:val="22"/>
          <w:vertAlign w:val="baseline"/>
        </w:rPr>
        <w:t> За исключением передачи запечатанных пакетов с черновиками и ЭМ руководителю ППЭ в Штабе ППЭ по окончании экзамена в аудитории.</w:t>
      </w:r>
    </w:p>
    <w:p>
      <w:pPr>
        <w:spacing w:after="0"/>
        <w:jc w:val="both"/>
        <w:rPr>
          <w:sz w:val="22"/>
        </w:rPr>
        <w:sectPr>
          <w:pgSz w:w="11910" w:h="16850"/>
          <w:pgMar w:header="0" w:footer="782" w:top="1360" w:bottom="980" w:left="708" w:right="283"/>
        </w:sectPr>
      </w:pPr>
    </w:p>
    <w:p>
      <w:pPr>
        <w:pStyle w:val="BodyText"/>
        <w:ind w:left="0" w:firstLine="0"/>
        <w:jc w:val="left"/>
      </w:pPr>
    </w:p>
    <w:p>
      <w:pPr>
        <w:pStyle w:val="BodyText"/>
        <w:ind w:left="0" w:firstLine="0"/>
        <w:jc w:val="left"/>
      </w:pPr>
    </w:p>
    <w:p>
      <w:pPr>
        <w:pStyle w:val="BodyText"/>
        <w:spacing w:before="143"/>
        <w:ind w:left="0" w:firstLine="0"/>
        <w:jc w:val="left"/>
      </w:pPr>
    </w:p>
    <w:p>
      <w:pPr>
        <w:spacing w:line="296" w:lineRule="exact" w:before="0"/>
        <w:ind w:left="1133" w:right="0" w:firstLine="0"/>
        <w:jc w:val="left"/>
        <w:rPr>
          <w:b/>
          <w:sz w:val="26"/>
        </w:rPr>
      </w:pPr>
      <w:r>
        <w:rPr>
          <w:b/>
          <w:sz w:val="26"/>
        </w:rPr>
        <mc:AlternateContent>
          <mc:Choice Requires="wps">
            <w:drawing>
              <wp:anchor distT="0" distB="0" distL="0" distR="0" allowOverlap="1" layoutInCell="1" locked="0" behindDoc="0" simplePos="0" relativeHeight="15743488">
                <wp:simplePos x="0" y="0"/>
                <wp:positionH relativeFrom="page">
                  <wp:posOffset>637031</wp:posOffset>
                </wp:positionH>
                <wp:positionV relativeFrom="paragraph">
                  <wp:posOffset>-664415</wp:posOffset>
                </wp:positionV>
                <wp:extent cx="6650990" cy="461009"/>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6650990" cy="461009"/>
                        </a:xfrm>
                        <a:prstGeom prst="rect">
                          <a:avLst/>
                        </a:prstGeom>
                        <a:ln w="27432">
                          <a:solidFill>
                            <a:srgbClr val="000000"/>
                          </a:solidFill>
                          <a:prstDash val="sysDash"/>
                        </a:ln>
                      </wps:spPr>
                      <wps:txbx>
                        <w:txbxContent>
                          <w:p>
                            <w:pPr>
                              <w:pStyle w:val="BodyText"/>
                              <w:tabs>
                                <w:tab w:pos="1264" w:val="left" w:leader="none"/>
                                <w:tab w:pos="2534" w:val="left" w:leader="none"/>
                                <w:tab w:pos="3340" w:val="left" w:leader="none"/>
                                <w:tab w:pos="3719" w:val="left" w:leader="none"/>
                                <w:tab w:pos="4479" w:val="left" w:leader="none"/>
                                <w:tab w:pos="6019" w:val="left" w:leader="none"/>
                                <w:tab w:pos="7788" w:val="left" w:leader="none"/>
                                <w:tab w:pos="9213" w:val="left" w:leader="none"/>
                              </w:tabs>
                              <w:spacing w:line="242" w:lineRule="auto" w:before="14"/>
                              <w:ind w:left="107" w:right="106"/>
                              <w:jc w:val="left"/>
                              <w:rPr>
                                <w:b/>
                              </w:rPr>
                            </w:pPr>
                            <w:r>
                              <w:rPr>
                                <w:spacing w:val="-6"/>
                              </w:rPr>
                              <w:t>г)</w:t>
                            </w:r>
                            <w:r>
                              <w:rPr/>
                              <w:tab/>
                            </w:r>
                            <w:r>
                              <w:rPr>
                                <w:spacing w:val="-2"/>
                              </w:rPr>
                              <w:t>покидать</w:t>
                            </w:r>
                            <w:r>
                              <w:rPr/>
                              <w:tab/>
                            </w:r>
                            <w:r>
                              <w:rPr>
                                <w:spacing w:val="-4"/>
                              </w:rPr>
                              <w:t>ППЭ</w:t>
                            </w:r>
                            <w:r>
                              <w:rPr/>
                              <w:tab/>
                            </w:r>
                            <w:r>
                              <w:rPr>
                                <w:spacing w:val="-10"/>
                              </w:rPr>
                              <w:t>в</w:t>
                            </w:r>
                            <w:r>
                              <w:rPr/>
                              <w:tab/>
                            </w:r>
                            <w:r>
                              <w:rPr>
                                <w:spacing w:val="-4"/>
                              </w:rPr>
                              <w:t>день</w:t>
                            </w:r>
                            <w:r>
                              <w:rPr/>
                              <w:tab/>
                            </w:r>
                            <w:r>
                              <w:rPr>
                                <w:spacing w:val="-2"/>
                              </w:rPr>
                              <w:t>проведения</w:t>
                            </w:r>
                            <w:r>
                              <w:rPr/>
                              <w:tab/>
                            </w:r>
                            <w:r>
                              <w:rPr>
                                <w:spacing w:val="-2"/>
                              </w:rPr>
                              <w:t>экзамена</w:t>
                            </w:r>
                            <w:r>
                              <w:rPr>
                                <w:spacing w:val="-2"/>
                                <w:vertAlign w:val="superscript"/>
                              </w:rPr>
                              <w:t>49</w:t>
                            </w:r>
                            <w:r>
                              <w:rPr>
                                <w:spacing w:val="-2"/>
                                <w:vertAlign w:val="baseline"/>
                              </w:rPr>
                              <w:t>(до</w:t>
                            </w:r>
                            <w:r>
                              <w:rPr>
                                <w:vertAlign w:val="baseline"/>
                              </w:rPr>
                              <w:tab/>
                            </w:r>
                            <w:r>
                              <w:rPr>
                                <w:spacing w:val="-2"/>
                                <w:vertAlign w:val="baseline"/>
                              </w:rPr>
                              <w:t>окончания</w:t>
                            </w:r>
                            <w:r>
                              <w:rPr>
                                <w:vertAlign w:val="baseline"/>
                              </w:rPr>
                              <w:tab/>
                            </w:r>
                            <w:r>
                              <w:rPr>
                                <w:spacing w:val="-2"/>
                                <w:vertAlign w:val="baseline"/>
                              </w:rPr>
                              <w:t>процедур, </w:t>
                            </w:r>
                            <w:r>
                              <w:rPr>
                                <w:vertAlign w:val="baseline"/>
                              </w:rPr>
                              <w:t>предусмотренных Порядком)</w:t>
                            </w:r>
                            <w:r>
                              <w:rPr>
                                <w:b/>
                                <w:vertAlign w:val="baseline"/>
                              </w:rPr>
                              <w:t>.</w:t>
                            </w:r>
                          </w:p>
                        </w:txbxContent>
                      </wps:txbx>
                      <wps:bodyPr wrap="square" lIns="0" tIns="0" rIns="0" bIns="0" rtlCol="0">
                        <a:noAutofit/>
                      </wps:bodyPr>
                    </wps:wsp>
                  </a:graphicData>
                </a:graphic>
              </wp:anchor>
            </w:drawing>
          </mc:Choice>
          <mc:Fallback>
            <w:pict>
              <v:shape style="position:absolute;margin-left:50.16pt;margin-top:-52.316193pt;width:523.7pt;height:36.3pt;mso-position-horizontal-relative:page;mso-position-vertical-relative:paragraph;z-index:15743488" type="#_x0000_t202" id="docshape29" filled="false" stroked="true" strokeweight="2.16pt" strokecolor="#000000">
                <v:textbox inset="0,0,0,0">
                  <w:txbxContent>
                    <w:p>
                      <w:pPr>
                        <w:pStyle w:val="BodyText"/>
                        <w:tabs>
                          <w:tab w:pos="1264" w:val="left" w:leader="none"/>
                          <w:tab w:pos="2534" w:val="left" w:leader="none"/>
                          <w:tab w:pos="3340" w:val="left" w:leader="none"/>
                          <w:tab w:pos="3719" w:val="left" w:leader="none"/>
                          <w:tab w:pos="4479" w:val="left" w:leader="none"/>
                          <w:tab w:pos="6019" w:val="left" w:leader="none"/>
                          <w:tab w:pos="7788" w:val="left" w:leader="none"/>
                          <w:tab w:pos="9213" w:val="left" w:leader="none"/>
                        </w:tabs>
                        <w:spacing w:line="242" w:lineRule="auto" w:before="14"/>
                        <w:ind w:left="107" w:right="106"/>
                        <w:jc w:val="left"/>
                        <w:rPr>
                          <w:b/>
                        </w:rPr>
                      </w:pPr>
                      <w:r>
                        <w:rPr>
                          <w:spacing w:val="-6"/>
                        </w:rPr>
                        <w:t>г)</w:t>
                      </w:r>
                      <w:r>
                        <w:rPr/>
                        <w:tab/>
                      </w:r>
                      <w:r>
                        <w:rPr>
                          <w:spacing w:val="-2"/>
                        </w:rPr>
                        <w:t>покидать</w:t>
                      </w:r>
                      <w:r>
                        <w:rPr/>
                        <w:tab/>
                      </w:r>
                      <w:r>
                        <w:rPr>
                          <w:spacing w:val="-4"/>
                        </w:rPr>
                        <w:t>ППЭ</w:t>
                      </w:r>
                      <w:r>
                        <w:rPr/>
                        <w:tab/>
                      </w:r>
                      <w:r>
                        <w:rPr>
                          <w:spacing w:val="-10"/>
                        </w:rPr>
                        <w:t>в</w:t>
                      </w:r>
                      <w:r>
                        <w:rPr/>
                        <w:tab/>
                      </w:r>
                      <w:r>
                        <w:rPr>
                          <w:spacing w:val="-4"/>
                        </w:rPr>
                        <w:t>день</w:t>
                      </w:r>
                      <w:r>
                        <w:rPr/>
                        <w:tab/>
                      </w:r>
                      <w:r>
                        <w:rPr>
                          <w:spacing w:val="-2"/>
                        </w:rPr>
                        <w:t>проведения</w:t>
                      </w:r>
                      <w:r>
                        <w:rPr/>
                        <w:tab/>
                      </w:r>
                      <w:r>
                        <w:rPr>
                          <w:spacing w:val="-2"/>
                        </w:rPr>
                        <w:t>экзамена</w:t>
                      </w:r>
                      <w:r>
                        <w:rPr>
                          <w:spacing w:val="-2"/>
                          <w:vertAlign w:val="superscript"/>
                        </w:rPr>
                        <w:t>49</w:t>
                      </w:r>
                      <w:r>
                        <w:rPr>
                          <w:spacing w:val="-2"/>
                          <w:vertAlign w:val="baseline"/>
                        </w:rPr>
                        <w:t>(до</w:t>
                      </w:r>
                      <w:r>
                        <w:rPr>
                          <w:vertAlign w:val="baseline"/>
                        </w:rPr>
                        <w:tab/>
                      </w:r>
                      <w:r>
                        <w:rPr>
                          <w:spacing w:val="-2"/>
                          <w:vertAlign w:val="baseline"/>
                        </w:rPr>
                        <w:t>окончания</w:t>
                      </w:r>
                      <w:r>
                        <w:rPr>
                          <w:vertAlign w:val="baseline"/>
                        </w:rPr>
                        <w:tab/>
                      </w:r>
                      <w:r>
                        <w:rPr>
                          <w:spacing w:val="-2"/>
                          <w:vertAlign w:val="baseline"/>
                        </w:rPr>
                        <w:t>процедур, </w:t>
                      </w:r>
                      <w:r>
                        <w:rPr>
                          <w:vertAlign w:val="baseline"/>
                        </w:rPr>
                        <w:t>предусмотренных Порядком)</w:t>
                      </w:r>
                      <w:r>
                        <w:rPr>
                          <w:b/>
                          <w:vertAlign w:val="baseline"/>
                        </w:rPr>
                        <w:t>.</w:t>
                      </w:r>
                    </w:p>
                  </w:txbxContent>
                </v:textbox>
                <v:stroke dashstyle="shortdash"/>
                <w10:wrap type="none"/>
              </v:shape>
            </w:pict>
          </mc:Fallback>
        </mc:AlternateContent>
      </w:r>
      <w:r>
        <w:rPr>
          <w:b/>
          <w:sz w:val="26"/>
        </w:rPr>
        <w:t>В</w:t>
      </w:r>
      <w:r>
        <w:rPr>
          <w:b/>
          <w:spacing w:val="-10"/>
          <w:sz w:val="26"/>
        </w:rPr>
        <w:t> </w:t>
      </w:r>
      <w:r>
        <w:rPr>
          <w:b/>
          <w:sz w:val="26"/>
        </w:rPr>
        <w:t>день</w:t>
      </w:r>
      <w:r>
        <w:rPr>
          <w:b/>
          <w:spacing w:val="-8"/>
          <w:sz w:val="26"/>
        </w:rPr>
        <w:t> </w:t>
      </w:r>
      <w:r>
        <w:rPr>
          <w:b/>
          <w:sz w:val="26"/>
        </w:rPr>
        <w:t>проведения</w:t>
      </w:r>
      <w:r>
        <w:rPr>
          <w:b/>
          <w:spacing w:val="-10"/>
          <w:sz w:val="26"/>
        </w:rPr>
        <w:t> </w:t>
      </w:r>
      <w:r>
        <w:rPr>
          <w:b/>
          <w:sz w:val="26"/>
        </w:rPr>
        <w:t>ЕГЭ</w:t>
      </w:r>
      <w:r>
        <w:rPr>
          <w:b/>
          <w:spacing w:val="-9"/>
          <w:sz w:val="26"/>
        </w:rPr>
        <w:t> </w:t>
      </w:r>
      <w:r>
        <w:rPr>
          <w:b/>
          <w:sz w:val="26"/>
        </w:rPr>
        <w:t>организатору</w:t>
      </w:r>
      <w:r>
        <w:rPr>
          <w:b/>
          <w:spacing w:val="-7"/>
          <w:sz w:val="26"/>
        </w:rPr>
        <w:t> </w:t>
      </w:r>
      <w:r>
        <w:rPr>
          <w:b/>
          <w:sz w:val="26"/>
        </w:rPr>
        <w:t>в</w:t>
      </w:r>
      <w:r>
        <w:rPr>
          <w:b/>
          <w:spacing w:val="-8"/>
          <w:sz w:val="26"/>
        </w:rPr>
        <w:t> </w:t>
      </w:r>
      <w:r>
        <w:rPr>
          <w:b/>
          <w:sz w:val="26"/>
        </w:rPr>
        <w:t>аудитории</w:t>
      </w:r>
      <w:r>
        <w:rPr>
          <w:b/>
          <w:spacing w:val="-8"/>
          <w:sz w:val="26"/>
        </w:rPr>
        <w:t> </w:t>
      </w:r>
      <w:r>
        <w:rPr>
          <w:b/>
          <w:spacing w:val="-2"/>
          <w:sz w:val="26"/>
        </w:rPr>
        <w:t>следует:</w:t>
      </w:r>
    </w:p>
    <w:p>
      <w:pPr>
        <w:pStyle w:val="ListParagraph"/>
        <w:numPr>
          <w:ilvl w:val="0"/>
          <w:numId w:val="22"/>
        </w:numPr>
        <w:tabs>
          <w:tab w:pos="1422" w:val="left" w:leader="none"/>
        </w:tabs>
        <w:spacing w:line="296" w:lineRule="exact" w:before="0" w:after="0"/>
        <w:ind w:left="1422" w:right="0" w:hanging="289"/>
        <w:jc w:val="left"/>
        <w:rPr>
          <w:b/>
          <w:sz w:val="26"/>
        </w:rPr>
      </w:pPr>
      <w:r>
        <w:rPr>
          <w:sz w:val="26"/>
        </w:rPr>
        <w:t>прибыть</w:t>
      </w:r>
      <w:r>
        <w:rPr>
          <w:spacing w:val="-9"/>
          <w:sz w:val="26"/>
        </w:rPr>
        <w:t> </w:t>
      </w:r>
      <w:r>
        <w:rPr>
          <w:sz w:val="26"/>
        </w:rPr>
        <w:t>в</w:t>
      </w:r>
      <w:r>
        <w:rPr>
          <w:spacing w:val="-7"/>
          <w:sz w:val="26"/>
        </w:rPr>
        <w:t> </w:t>
      </w:r>
      <w:r>
        <w:rPr>
          <w:sz w:val="26"/>
        </w:rPr>
        <w:t>ППЭ</w:t>
      </w:r>
      <w:r>
        <w:rPr>
          <w:spacing w:val="-5"/>
          <w:sz w:val="26"/>
        </w:rPr>
        <w:t> </w:t>
      </w:r>
      <w:r>
        <w:rPr>
          <w:b/>
          <w:sz w:val="26"/>
        </w:rPr>
        <w:t>не</w:t>
      </w:r>
      <w:r>
        <w:rPr>
          <w:b/>
          <w:spacing w:val="-7"/>
          <w:sz w:val="26"/>
        </w:rPr>
        <w:t> </w:t>
      </w:r>
      <w:r>
        <w:rPr>
          <w:b/>
          <w:sz w:val="26"/>
        </w:rPr>
        <w:t>позднее</w:t>
      </w:r>
      <w:r>
        <w:rPr>
          <w:b/>
          <w:spacing w:val="-8"/>
          <w:sz w:val="26"/>
        </w:rPr>
        <w:t> </w:t>
      </w:r>
      <w:r>
        <w:rPr>
          <w:b/>
          <w:sz w:val="26"/>
        </w:rPr>
        <w:t>08.00</w:t>
      </w:r>
      <w:r>
        <w:rPr>
          <w:b/>
          <w:spacing w:val="-7"/>
          <w:sz w:val="26"/>
        </w:rPr>
        <w:t> </w:t>
      </w:r>
      <w:r>
        <w:rPr>
          <w:b/>
          <w:sz w:val="26"/>
        </w:rPr>
        <w:t>по</w:t>
      </w:r>
      <w:r>
        <w:rPr>
          <w:b/>
          <w:spacing w:val="-6"/>
          <w:sz w:val="26"/>
        </w:rPr>
        <w:t> </w:t>
      </w:r>
      <w:r>
        <w:rPr>
          <w:b/>
          <w:sz w:val="26"/>
        </w:rPr>
        <w:t>местному</w:t>
      </w:r>
      <w:r>
        <w:rPr>
          <w:b/>
          <w:spacing w:val="-5"/>
          <w:sz w:val="26"/>
        </w:rPr>
        <w:t> </w:t>
      </w:r>
      <w:r>
        <w:rPr>
          <w:b/>
          <w:spacing w:val="-2"/>
          <w:sz w:val="26"/>
        </w:rPr>
        <w:t>времени;</w:t>
      </w:r>
    </w:p>
    <w:p>
      <w:pPr>
        <w:pStyle w:val="ListParagraph"/>
        <w:numPr>
          <w:ilvl w:val="0"/>
          <w:numId w:val="22"/>
        </w:numPr>
        <w:tabs>
          <w:tab w:pos="1421" w:val="left" w:leader="none"/>
        </w:tabs>
        <w:spacing w:line="249" w:lineRule="auto" w:before="10" w:after="0"/>
        <w:ind w:left="424" w:right="282" w:firstLine="708"/>
        <w:jc w:val="left"/>
        <w:rPr>
          <w:sz w:val="26"/>
        </w:rPr>
      </w:pPr>
      <w:r>
        <w:rPr>
          <w:sz w:val="26"/>
        </w:rPr>
        <w:t>оставить личные вещи в месте хранения личных вещей, расположенном до входа</w:t>
      </w:r>
      <w:r>
        <w:rPr>
          <w:spacing w:val="40"/>
          <w:sz w:val="26"/>
        </w:rPr>
        <w:t> </w:t>
      </w:r>
      <w:r>
        <w:rPr>
          <w:sz w:val="26"/>
        </w:rPr>
        <w:t>в ППЭ;</w:t>
      </w:r>
    </w:p>
    <w:p>
      <w:pPr>
        <w:pStyle w:val="ListParagraph"/>
        <w:numPr>
          <w:ilvl w:val="0"/>
          <w:numId w:val="22"/>
        </w:numPr>
        <w:tabs>
          <w:tab w:pos="1421" w:val="left" w:leader="none"/>
        </w:tabs>
        <w:spacing w:line="249" w:lineRule="auto" w:before="0" w:after="0"/>
        <w:ind w:left="424" w:right="280" w:firstLine="708"/>
        <w:jc w:val="both"/>
        <w:rPr>
          <w:sz w:val="26"/>
        </w:rPr>
      </w:pPr>
      <w:r>
        <w:rPr>
          <w:sz w:val="26"/>
        </w:rPr>
        <w:t>зарегистрироваться у организатора, назначенного руководителем ППЭ, ответственным за регистрацию, лиц, привлекаемых к организации и проведению </w:t>
      </w:r>
      <w:r>
        <w:rPr>
          <w:spacing w:val="-2"/>
          <w:sz w:val="26"/>
        </w:rPr>
        <w:t>экзаменов;</w:t>
      </w:r>
    </w:p>
    <w:p>
      <w:pPr>
        <w:pStyle w:val="ListParagraph"/>
        <w:numPr>
          <w:ilvl w:val="0"/>
          <w:numId w:val="22"/>
        </w:numPr>
        <w:tabs>
          <w:tab w:pos="1421" w:val="left" w:leader="none"/>
        </w:tabs>
        <w:spacing w:line="249" w:lineRule="auto" w:before="0" w:after="0"/>
        <w:ind w:left="424" w:right="274" w:firstLine="708"/>
        <w:jc w:val="both"/>
        <w:rPr>
          <w:sz w:val="26"/>
        </w:rPr>
      </w:pPr>
      <w:r>
        <w:rPr>
          <w:sz w:val="26"/>
        </w:rPr>
        <w:t>пройти инструктаж у руководителя ППЭ по процедуре проведения экзаменов, который начинается не ранее 08.15 по местному времени;</w:t>
      </w:r>
    </w:p>
    <w:p>
      <w:pPr>
        <w:pStyle w:val="ListParagraph"/>
        <w:numPr>
          <w:ilvl w:val="0"/>
          <w:numId w:val="22"/>
        </w:numPr>
        <w:tabs>
          <w:tab w:pos="1421" w:val="left" w:leader="none"/>
        </w:tabs>
        <w:spacing w:line="247" w:lineRule="auto" w:before="0" w:after="0"/>
        <w:ind w:left="424" w:right="275" w:firstLine="708"/>
        <w:jc w:val="both"/>
        <w:rPr>
          <w:sz w:val="26"/>
        </w:rPr>
      </w:pPr>
      <w:r>
        <w:rPr>
          <w:sz w:val="26"/>
        </w:rPr>
        <w:t>получить у руководителя ППЭ информацию о назначении ответственных организаторов</w:t>
      </w:r>
      <w:r>
        <w:rPr>
          <w:spacing w:val="80"/>
          <w:sz w:val="26"/>
        </w:rPr>
        <w:t> </w:t>
      </w:r>
      <w:r>
        <w:rPr>
          <w:sz w:val="26"/>
        </w:rPr>
        <w:t>в</w:t>
      </w:r>
      <w:r>
        <w:rPr>
          <w:spacing w:val="80"/>
          <w:sz w:val="26"/>
        </w:rPr>
        <w:t> </w:t>
      </w:r>
      <w:r>
        <w:rPr>
          <w:sz w:val="26"/>
        </w:rPr>
        <w:t>аудитории</w:t>
      </w:r>
      <w:r>
        <w:rPr>
          <w:spacing w:val="80"/>
          <w:sz w:val="26"/>
        </w:rPr>
        <w:t> </w:t>
      </w:r>
      <w:r>
        <w:rPr>
          <w:sz w:val="26"/>
        </w:rPr>
        <w:t>в</w:t>
      </w:r>
      <w:r>
        <w:rPr>
          <w:spacing w:val="80"/>
          <w:sz w:val="26"/>
        </w:rPr>
        <w:t> </w:t>
      </w:r>
      <w:r>
        <w:rPr>
          <w:sz w:val="26"/>
        </w:rPr>
        <w:t>соответствии</w:t>
      </w:r>
      <w:r>
        <w:rPr>
          <w:spacing w:val="80"/>
          <w:sz w:val="26"/>
        </w:rPr>
        <w:t> </w:t>
      </w:r>
      <w:r>
        <w:rPr>
          <w:sz w:val="26"/>
        </w:rPr>
        <w:t>со</w:t>
      </w:r>
      <w:r>
        <w:rPr>
          <w:spacing w:val="80"/>
          <w:sz w:val="26"/>
        </w:rPr>
        <w:t> </w:t>
      </w:r>
      <w:r>
        <w:rPr>
          <w:sz w:val="26"/>
        </w:rPr>
        <w:t>списком</w:t>
      </w:r>
      <w:r>
        <w:rPr>
          <w:spacing w:val="80"/>
          <w:sz w:val="26"/>
        </w:rPr>
        <w:t> </w:t>
      </w:r>
      <w:r>
        <w:rPr>
          <w:sz w:val="26"/>
        </w:rPr>
        <w:t>распределения</w:t>
      </w:r>
      <w:r>
        <w:rPr>
          <w:spacing w:val="80"/>
          <w:sz w:val="26"/>
        </w:rPr>
        <w:t> </w:t>
      </w:r>
      <w:r>
        <w:rPr>
          <w:sz w:val="26"/>
        </w:rPr>
        <w:t>организаторов по аудиториям (форма ППЭ-07);</w:t>
      </w:r>
    </w:p>
    <w:p>
      <w:pPr>
        <w:pStyle w:val="BodyText"/>
        <w:ind w:right="283"/>
      </w:pPr>
      <w:r>
        <w:rPr/>
        <w:t>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комплектности и качества распечатанных ЭМ; также определяется организатор, ответственный за сканирование в аудитории.</w:t>
      </w:r>
    </w:p>
    <w:p>
      <w:pPr>
        <w:pStyle w:val="ListParagraph"/>
        <w:numPr>
          <w:ilvl w:val="0"/>
          <w:numId w:val="22"/>
        </w:numPr>
        <w:tabs>
          <w:tab w:pos="1422" w:val="left" w:leader="none"/>
        </w:tabs>
        <w:spacing w:line="296" w:lineRule="exact" w:before="1" w:after="0"/>
        <w:ind w:left="1422" w:right="0" w:hanging="289"/>
        <w:jc w:val="both"/>
        <w:rPr>
          <w:b/>
          <w:sz w:val="26"/>
        </w:rPr>
      </w:pPr>
      <w:r>
        <w:rPr>
          <w:b/>
          <w:sz w:val="26"/>
        </w:rPr>
        <w:t>Получить</w:t>
      </w:r>
      <w:r>
        <w:rPr>
          <w:b/>
          <w:spacing w:val="-11"/>
          <w:sz w:val="26"/>
        </w:rPr>
        <w:t> </w:t>
      </w:r>
      <w:r>
        <w:rPr>
          <w:b/>
          <w:sz w:val="26"/>
        </w:rPr>
        <w:t>у</w:t>
      </w:r>
      <w:r>
        <w:rPr>
          <w:b/>
          <w:spacing w:val="-9"/>
          <w:sz w:val="26"/>
        </w:rPr>
        <w:t> </w:t>
      </w:r>
      <w:r>
        <w:rPr>
          <w:b/>
          <w:sz w:val="26"/>
        </w:rPr>
        <w:t>руководителя</w:t>
      </w:r>
      <w:r>
        <w:rPr>
          <w:b/>
          <w:spacing w:val="-12"/>
          <w:sz w:val="26"/>
        </w:rPr>
        <w:t> </w:t>
      </w:r>
      <w:r>
        <w:rPr>
          <w:b/>
          <w:spacing w:val="-4"/>
          <w:sz w:val="26"/>
        </w:rPr>
        <w:t>ППЭ:</w:t>
      </w:r>
    </w:p>
    <w:p>
      <w:pPr>
        <w:pStyle w:val="BodyText"/>
        <w:ind w:right="279"/>
      </w:pPr>
      <w:r>
        <w:rPr/>
        <w:t>а) формы ППЭ-05-01 (2</w:t>
      </w:r>
      <w:r>
        <w:rPr>
          <w:spacing w:val="-2"/>
        </w:rPr>
        <w:t> </w:t>
      </w:r>
      <w:r>
        <w:rPr/>
        <w:t>экземпляра), ППЭ-05-02, ППЭ-12-02, ППЭ-12-03, ППЭ-12- 04-МАШ, ППЭ-16;</w:t>
      </w:r>
    </w:p>
    <w:p>
      <w:pPr>
        <w:pStyle w:val="BodyText"/>
        <w:jc w:val="left"/>
      </w:pPr>
      <w:r>
        <w:rPr/>
        <w:t>б) инструкцию</w:t>
      </w:r>
      <w:r>
        <w:rPr>
          <w:spacing w:val="38"/>
        </w:rPr>
        <w:t> </w:t>
      </w:r>
      <w:r>
        <w:rPr/>
        <w:t>для</w:t>
      </w:r>
      <w:r>
        <w:rPr>
          <w:spacing w:val="40"/>
        </w:rPr>
        <w:t> </w:t>
      </w:r>
      <w:r>
        <w:rPr/>
        <w:t>участника</w:t>
      </w:r>
      <w:r>
        <w:rPr>
          <w:spacing w:val="40"/>
        </w:rPr>
        <w:t> </w:t>
      </w:r>
      <w:r>
        <w:rPr/>
        <w:t>экзамена,</w:t>
      </w:r>
      <w:r>
        <w:rPr>
          <w:spacing w:val="38"/>
        </w:rPr>
        <w:t> </w:t>
      </w:r>
      <w:r>
        <w:rPr/>
        <w:t>зачитываемую</w:t>
      </w:r>
      <w:r>
        <w:rPr>
          <w:spacing w:val="38"/>
        </w:rPr>
        <w:t> </w:t>
      </w:r>
      <w:r>
        <w:rPr/>
        <w:t>организатором</w:t>
      </w:r>
      <w:r>
        <w:rPr>
          <w:spacing w:val="39"/>
        </w:rPr>
        <w:t> </w:t>
      </w:r>
      <w:r>
        <w:rPr/>
        <w:t>в</w:t>
      </w:r>
      <w:r>
        <w:rPr>
          <w:spacing w:val="-5"/>
        </w:rPr>
        <w:t> </w:t>
      </w:r>
      <w:r>
        <w:rPr/>
        <w:t>аудитории перед началом экзамена;</w:t>
      </w:r>
    </w:p>
    <w:p>
      <w:pPr>
        <w:pStyle w:val="BodyText"/>
        <w:spacing w:line="298" w:lineRule="exact"/>
        <w:ind w:left="1133" w:firstLine="0"/>
        <w:jc w:val="left"/>
      </w:pPr>
      <w:r>
        <w:rPr/>
        <w:t>в)</w:t>
      </w:r>
      <w:r>
        <w:rPr>
          <w:spacing w:val="4"/>
        </w:rPr>
        <w:t> </w:t>
      </w:r>
      <w:r>
        <w:rPr/>
        <w:t>табличку</w:t>
      </w:r>
      <w:r>
        <w:rPr>
          <w:spacing w:val="-9"/>
        </w:rPr>
        <w:t> </w:t>
      </w:r>
      <w:r>
        <w:rPr/>
        <w:t>с</w:t>
      </w:r>
      <w:r>
        <w:rPr>
          <w:spacing w:val="-5"/>
        </w:rPr>
        <w:t> </w:t>
      </w:r>
      <w:r>
        <w:rPr/>
        <w:t>номером</w:t>
      </w:r>
      <w:r>
        <w:rPr>
          <w:spacing w:val="-6"/>
        </w:rPr>
        <w:t> </w:t>
      </w:r>
      <w:r>
        <w:rPr>
          <w:spacing w:val="-2"/>
        </w:rPr>
        <w:t>аудитории;</w:t>
      </w:r>
    </w:p>
    <w:p>
      <w:pPr>
        <w:pStyle w:val="BodyText"/>
        <w:ind w:left="1133" w:right="1219" w:firstLine="0"/>
        <w:jc w:val="left"/>
      </w:pPr>
      <w:r>
        <w:rPr/>
        <w:t>г) калибровочный</w:t>
      </w:r>
      <w:r>
        <w:rPr>
          <w:spacing w:val="-8"/>
        </w:rPr>
        <w:t> </w:t>
      </w:r>
      <w:r>
        <w:rPr/>
        <w:t>лист</w:t>
      </w:r>
      <w:r>
        <w:rPr>
          <w:spacing w:val="-4"/>
        </w:rPr>
        <w:t> </w:t>
      </w:r>
      <w:r>
        <w:rPr/>
        <w:t>станции</w:t>
      </w:r>
      <w:r>
        <w:rPr>
          <w:spacing w:val="-7"/>
        </w:rPr>
        <w:t> </w:t>
      </w:r>
      <w:r>
        <w:rPr/>
        <w:t>организатора</w:t>
      </w:r>
      <w:r>
        <w:rPr>
          <w:spacing w:val="-7"/>
        </w:rPr>
        <w:t> </w:t>
      </w:r>
      <w:r>
        <w:rPr/>
        <w:t>соответствующей</w:t>
      </w:r>
      <w:r>
        <w:rPr>
          <w:spacing w:val="-8"/>
        </w:rPr>
        <w:t> </w:t>
      </w:r>
      <w:r>
        <w:rPr/>
        <w:t>аудитории; д) черновики;</w:t>
      </w:r>
    </w:p>
    <w:p>
      <w:pPr>
        <w:pStyle w:val="BodyText"/>
        <w:ind w:left="1133" w:right="290" w:firstLine="0"/>
        <w:jc w:val="left"/>
      </w:pPr>
      <w:r>
        <w:rPr/>
        <w:t>е) конверт для упаковки использованных черновиков (один конверт на аудиторию); ж) ВДП</w:t>
      </w:r>
      <w:r>
        <w:rPr>
          <w:spacing w:val="80"/>
        </w:rPr>
        <w:t> </w:t>
      </w:r>
      <w:r>
        <w:rPr/>
        <w:t>для</w:t>
      </w:r>
      <w:r>
        <w:rPr>
          <w:spacing w:val="80"/>
        </w:rPr>
        <w:t> </w:t>
      </w:r>
      <w:r>
        <w:rPr/>
        <w:t>упаковки</w:t>
      </w:r>
      <w:r>
        <w:rPr>
          <w:spacing w:val="80"/>
        </w:rPr>
        <w:t> </w:t>
      </w:r>
      <w:r>
        <w:rPr/>
        <w:t>ЭМ</w:t>
      </w:r>
      <w:r>
        <w:rPr>
          <w:spacing w:val="80"/>
        </w:rPr>
        <w:t> </w:t>
      </w:r>
      <w:r>
        <w:rPr/>
        <w:t>после</w:t>
      </w:r>
      <w:r>
        <w:rPr>
          <w:spacing w:val="80"/>
        </w:rPr>
        <w:t> </w:t>
      </w:r>
      <w:r>
        <w:rPr/>
        <w:t>проведения</w:t>
      </w:r>
      <w:r>
        <w:rPr>
          <w:spacing w:val="80"/>
        </w:rPr>
        <w:t> </w:t>
      </w:r>
      <w:r>
        <w:rPr/>
        <w:t>экзамена</w:t>
      </w:r>
      <w:r>
        <w:rPr>
          <w:spacing w:val="80"/>
        </w:rPr>
        <w:t> </w:t>
      </w:r>
      <w:r>
        <w:rPr/>
        <w:t>(для</w:t>
      </w:r>
      <w:r>
        <w:rPr>
          <w:spacing w:val="80"/>
        </w:rPr>
        <w:t> </w:t>
      </w:r>
      <w:r>
        <w:rPr/>
        <w:t>бланков</w:t>
      </w:r>
      <w:r>
        <w:rPr>
          <w:spacing w:val="80"/>
        </w:rPr>
        <w:t> </w:t>
      </w:r>
      <w:r>
        <w:rPr/>
        <w:t>ЕГЭ,</w:t>
      </w:r>
      <w:r>
        <w:rPr>
          <w:spacing w:val="80"/>
        </w:rPr>
        <w:t> </w:t>
      </w:r>
      <w:r>
        <w:rPr/>
        <w:t>для</w:t>
      </w:r>
    </w:p>
    <w:p>
      <w:pPr>
        <w:pStyle w:val="BodyText"/>
        <w:spacing w:line="298" w:lineRule="exact"/>
        <w:ind w:firstLine="0"/>
        <w:jc w:val="left"/>
      </w:pPr>
      <w:r>
        <w:rPr/>
        <w:t>испорченных</w:t>
      </w:r>
      <w:r>
        <w:rPr>
          <w:spacing w:val="-13"/>
        </w:rPr>
        <w:t> </w:t>
      </w:r>
      <w:r>
        <w:rPr/>
        <w:t>или</w:t>
      </w:r>
      <w:r>
        <w:rPr>
          <w:spacing w:val="-12"/>
        </w:rPr>
        <w:t> </w:t>
      </w:r>
      <w:r>
        <w:rPr/>
        <w:t>бракованных</w:t>
      </w:r>
      <w:r>
        <w:rPr>
          <w:spacing w:val="-11"/>
        </w:rPr>
        <w:t> </w:t>
      </w:r>
      <w:r>
        <w:rPr/>
        <w:t>комплектов</w:t>
      </w:r>
      <w:r>
        <w:rPr>
          <w:spacing w:val="-11"/>
        </w:rPr>
        <w:t> </w:t>
      </w:r>
      <w:r>
        <w:rPr/>
        <w:t>ЭМ,</w:t>
      </w:r>
      <w:r>
        <w:rPr>
          <w:spacing w:val="-13"/>
        </w:rPr>
        <w:t> </w:t>
      </w:r>
      <w:r>
        <w:rPr/>
        <w:t>для</w:t>
      </w:r>
      <w:r>
        <w:rPr>
          <w:spacing w:val="-12"/>
        </w:rPr>
        <w:t> </w:t>
      </w:r>
      <w:r>
        <w:rPr/>
        <w:t>использованных</w:t>
      </w:r>
      <w:r>
        <w:rPr>
          <w:spacing w:val="-13"/>
        </w:rPr>
        <w:t> </w:t>
      </w:r>
      <w:r>
        <w:rPr>
          <w:spacing w:val="-2"/>
        </w:rPr>
        <w:t>КИМ).</w:t>
      </w:r>
    </w:p>
    <w:p>
      <w:pPr>
        <w:pStyle w:val="BodyText"/>
        <w:ind w:right="280"/>
      </w:pPr>
      <w:r>
        <w:rPr>
          <w:b/>
        </w:rPr>
        <w:t>Не</w:t>
      </w:r>
      <w:r>
        <w:rPr>
          <w:b/>
          <w:spacing w:val="80"/>
        </w:rPr>
        <w:t> </w:t>
      </w:r>
      <w:r>
        <w:rPr>
          <w:b/>
        </w:rPr>
        <w:t>позднее</w:t>
      </w:r>
      <w:r>
        <w:rPr>
          <w:b/>
          <w:spacing w:val="80"/>
        </w:rPr>
        <w:t> </w:t>
      </w:r>
      <w:r>
        <w:rPr>
          <w:b/>
        </w:rPr>
        <w:t>08:45</w:t>
      </w:r>
      <w:r>
        <w:rPr>
          <w:b/>
          <w:spacing w:val="80"/>
        </w:rPr>
        <w:t> </w:t>
      </w:r>
      <w:r>
        <w:rPr>
          <w:b/>
        </w:rPr>
        <w:t>по</w:t>
      </w:r>
      <w:r>
        <w:rPr>
          <w:b/>
          <w:spacing w:val="-1"/>
        </w:rPr>
        <w:t> </w:t>
      </w:r>
      <w:r>
        <w:rPr>
          <w:b/>
        </w:rPr>
        <w:t>местному</w:t>
      </w:r>
      <w:r>
        <w:rPr>
          <w:b/>
          <w:spacing w:val="80"/>
        </w:rPr>
        <w:t> </w:t>
      </w:r>
      <w:r>
        <w:rPr>
          <w:b/>
        </w:rPr>
        <w:t>времени</w:t>
      </w:r>
      <w:r>
        <w:rPr>
          <w:b/>
          <w:spacing w:val="80"/>
        </w:rPr>
        <w:t> </w:t>
      </w:r>
      <w:r>
        <w:rPr/>
        <w:t>пройти</w:t>
      </w:r>
      <w:r>
        <w:rPr>
          <w:spacing w:val="80"/>
        </w:rPr>
        <w:t> </w:t>
      </w:r>
      <w:r>
        <w:rPr/>
        <w:t>в</w:t>
      </w:r>
      <w:r>
        <w:rPr>
          <w:spacing w:val="-2"/>
        </w:rPr>
        <w:t> </w:t>
      </w:r>
      <w:r>
        <w:rPr/>
        <w:t>свою</w:t>
      </w:r>
      <w:r>
        <w:rPr>
          <w:spacing w:val="80"/>
        </w:rPr>
        <w:t> </w:t>
      </w:r>
      <w:r>
        <w:rPr/>
        <w:t>аудиторию,</w:t>
      </w:r>
      <w:r>
        <w:rPr>
          <w:spacing w:val="80"/>
        </w:rPr>
        <w:t> </w:t>
      </w:r>
      <w:r>
        <w:rPr/>
        <w:t>проверить ее</w:t>
      </w:r>
      <w:r>
        <w:rPr>
          <w:spacing w:val="-3"/>
        </w:rPr>
        <w:t> </w:t>
      </w:r>
      <w:r>
        <w:rPr/>
        <w:t>готовность к</w:t>
      </w:r>
      <w:r>
        <w:rPr>
          <w:spacing w:val="-4"/>
        </w:rPr>
        <w:t> </w:t>
      </w:r>
      <w:r>
        <w:rPr/>
        <w:t>экзамену (в том числе готовность средств видеонаблюдения), проветрить аудиторию (при необходимости) и приступить к выполнению своих обязанностей.</w:t>
      </w:r>
    </w:p>
    <w:p>
      <w:pPr>
        <w:pStyle w:val="BodyText"/>
        <w:ind w:left="1133" w:firstLine="0"/>
      </w:pPr>
      <w:r>
        <w:rPr/>
        <w:t>Вывесить</w:t>
      </w:r>
      <w:r>
        <w:rPr>
          <w:spacing w:val="-7"/>
        </w:rPr>
        <w:t> </w:t>
      </w:r>
      <w:r>
        <w:rPr/>
        <w:t>у</w:t>
      </w:r>
      <w:r>
        <w:rPr>
          <w:spacing w:val="-10"/>
        </w:rPr>
        <w:t> </w:t>
      </w:r>
      <w:r>
        <w:rPr/>
        <w:t>входа</w:t>
      </w:r>
      <w:r>
        <w:rPr>
          <w:spacing w:val="-10"/>
        </w:rPr>
        <w:t> </w:t>
      </w:r>
      <w:r>
        <w:rPr/>
        <w:t>в</w:t>
      </w:r>
      <w:r>
        <w:rPr>
          <w:spacing w:val="-7"/>
        </w:rPr>
        <w:t> </w:t>
      </w:r>
      <w:r>
        <w:rPr/>
        <w:t>аудиторию</w:t>
      </w:r>
      <w:r>
        <w:rPr>
          <w:spacing w:val="-8"/>
        </w:rPr>
        <w:t> </w:t>
      </w:r>
      <w:r>
        <w:rPr/>
        <w:t>один</w:t>
      </w:r>
      <w:r>
        <w:rPr>
          <w:spacing w:val="-7"/>
        </w:rPr>
        <w:t> </w:t>
      </w:r>
      <w:r>
        <w:rPr/>
        <w:t>экземпляр</w:t>
      </w:r>
      <w:r>
        <w:rPr>
          <w:spacing w:val="-10"/>
        </w:rPr>
        <w:t> </w:t>
      </w:r>
      <w:r>
        <w:rPr/>
        <w:t>формы</w:t>
      </w:r>
      <w:r>
        <w:rPr>
          <w:spacing w:val="-9"/>
        </w:rPr>
        <w:t> </w:t>
      </w:r>
      <w:r>
        <w:rPr/>
        <w:t>ППЭ-05-</w:t>
      </w:r>
      <w:r>
        <w:rPr>
          <w:spacing w:val="-5"/>
        </w:rPr>
        <w:t>01.</w:t>
      </w:r>
    </w:p>
    <w:p>
      <w:pPr>
        <w:pStyle w:val="BodyText"/>
        <w:ind w:right="284"/>
      </w:pPr>
      <w:r>
        <w:rPr/>
        <w:t>Раздать на рабочие места участников экзамена черновики на</w:t>
      </w:r>
      <w:r>
        <w:rPr>
          <w:spacing w:val="-4"/>
        </w:rPr>
        <w:t> </w:t>
      </w:r>
      <w:r>
        <w:rPr/>
        <w:t>каждого участника экзамена (минимальное количество – два листа на одного участника экзамена).</w:t>
      </w:r>
    </w:p>
    <w:p>
      <w:pPr>
        <w:pStyle w:val="BodyText"/>
        <w:ind w:right="290"/>
      </w:pPr>
      <w:r>
        <w:rPr/>
        <w:t>Подготовить на доске необходимую информацию для заполнения регистрационных полей бланков</w:t>
      </w:r>
      <w:r>
        <w:rPr>
          <w:vertAlign w:val="superscript"/>
        </w:rPr>
        <w:t>50</w:t>
      </w:r>
      <w:r>
        <w:rPr>
          <w:vertAlign w:val="baseline"/>
        </w:rPr>
        <w:t> с использованием полученной у руководителя ППЭ формы ППЭ-16.</w:t>
      </w:r>
    </w:p>
    <w:p>
      <w:pPr>
        <w:pStyle w:val="BodyText"/>
        <w:ind w:right="290"/>
      </w:pPr>
      <w:r>
        <w:rPr/>
        <w:t>Проверить</w:t>
      </w:r>
      <w:r>
        <w:rPr>
          <w:spacing w:val="23"/>
        </w:rPr>
        <w:t> </w:t>
      </w:r>
      <w:r>
        <w:rPr/>
        <w:t>наличие</w:t>
      </w:r>
      <w:r>
        <w:rPr>
          <w:spacing w:val="25"/>
        </w:rPr>
        <w:t> </w:t>
      </w:r>
      <w:r>
        <w:rPr/>
        <w:t>в</w:t>
      </w:r>
      <w:r>
        <w:rPr>
          <w:spacing w:val="26"/>
        </w:rPr>
        <w:t> </w:t>
      </w:r>
      <w:r>
        <w:rPr/>
        <w:t>аудитории</w:t>
      </w:r>
      <w:r>
        <w:rPr>
          <w:spacing w:val="26"/>
        </w:rPr>
        <w:t> </w:t>
      </w:r>
      <w:r>
        <w:rPr/>
        <w:t>настроенных</w:t>
      </w:r>
      <w:r>
        <w:rPr>
          <w:spacing w:val="24"/>
        </w:rPr>
        <w:t> </w:t>
      </w:r>
      <w:r>
        <w:rPr/>
        <w:t>на</w:t>
      </w:r>
      <w:r>
        <w:rPr>
          <w:spacing w:val="25"/>
        </w:rPr>
        <w:t> </w:t>
      </w:r>
      <w:r>
        <w:rPr/>
        <w:t>точное</w:t>
      </w:r>
      <w:r>
        <w:rPr>
          <w:spacing w:val="26"/>
        </w:rPr>
        <w:t> </w:t>
      </w:r>
      <w:r>
        <w:rPr/>
        <w:t>время</w:t>
      </w:r>
      <w:r>
        <w:rPr>
          <w:spacing w:val="25"/>
        </w:rPr>
        <w:t> </w:t>
      </w:r>
      <w:r>
        <w:rPr/>
        <w:t>часов,</w:t>
      </w:r>
      <w:r>
        <w:rPr>
          <w:spacing w:val="24"/>
        </w:rPr>
        <w:t> </w:t>
      </w:r>
      <w:r>
        <w:rPr/>
        <w:t>находящихся в поле зрения участников экзаменов.</w:t>
      </w:r>
    </w:p>
    <w:p>
      <w:pPr>
        <w:spacing w:before="6"/>
        <w:ind w:left="1133" w:right="0" w:firstLine="0"/>
        <w:jc w:val="both"/>
        <w:rPr>
          <w:b/>
          <w:sz w:val="26"/>
        </w:rPr>
      </w:pPr>
      <w:r>
        <w:rPr>
          <w:b/>
          <w:sz w:val="26"/>
        </w:rPr>
        <w:t>Вход</w:t>
      </w:r>
      <w:r>
        <w:rPr>
          <w:b/>
          <w:spacing w:val="-9"/>
          <w:sz w:val="26"/>
        </w:rPr>
        <w:t> </w:t>
      </w:r>
      <w:r>
        <w:rPr>
          <w:b/>
          <w:sz w:val="26"/>
        </w:rPr>
        <w:t>участников</w:t>
      </w:r>
      <w:r>
        <w:rPr>
          <w:b/>
          <w:spacing w:val="-10"/>
          <w:sz w:val="26"/>
        </w:rPr>
        <w:t> </w:t>
      </w:r>
      <w:r>
        <w:rPr>
          <w:b/>
          <w:sz w:val="26"/>
        </w:rPr>
        <w:t>экзамена</w:t>
      </w:r>
      <w:r>
        <w:rPr>
          <w:b/>
          <w:spacing w:val="-10"/>
          <w:sz w:val="26"/>
        </w:rPr>
        <w:t> </w:t>
      </w:r>
      <w:r>
        <w:rPr>
          <w:b/>
          <w:sz w:val="26"/>
        </w:rPr>
        <w:t>в</w:t>
      </w:r>
      <w:r>
        <w:rPr>
          <w:b/>
          <w:spacing w:val="-6"/>
          <w:sz w:val="26"/>
        </w:rPr>
        <w:t> </w:t>
      </w:r>
      <w:r>
        <w:rPr>
          <w:b/>
          <w:spacing w:val="-2"/>
          <w:sz w:val="26"/>
        </w:rPr>
        <w:t>аудиторию:</w:t>
      </w:r>
    </w:p>
    <w:p>
      <w:pPr>
        <w:pStyle w:val="BodyText"/>
        <w:spacing w:before="75"/>
        <w:ind w:left="0" w:firstLine="0"/>
        <w:jc w:val="left"/>
        <w:rPr>
          <w:b/>
          <w:sz w:val="20"/>
        </w:rPr>
      </w:pPr>
      <w:r>
        <w:rPr>
          <w:b/>
          <w:sz w:val="20"/>
        </w:rPr>
        <mc:AlternateContent>
          <mc:Choice Requires="wps">
            <w:drawing>
              <wp:anchor distT="0" distB="0" distL="0" distR="0" allowOverlap="1" layoutInCell="1" locked="0" behindDoc="1" simplePos="0" relativeHeight="487601664">
                <wp:simplePos x="0" y="0"/>
                <wp:positionH relativeFrom="page">
                  <wp:posOffset>637031</wp:posOffset>
                </wp:positionH>
                <wp:positionV relativeFrom="paragraph">
                  <wp:posOffset>223269</wp:posOffset>
                </wp:positionV>
                <wp:extent cx="6650990" cy="238125"/>
                <wp:effectExtent l="0" t="0" r="0" b="0"/>
                <wp:wrapTopAndBottom/>
                <wp:docPr id="30" name="Textbox 30"/>
                <wp:cNvGraphicFramePr>
                  <a:graphicFrameLocks/>
                </wp:cNvGraphicFramePr>
                <a:graphic>
                  <a:graphicData uri="http://schemas.microsoft.com/office/word/2010/wordprocessingShape">
                    <wps:wsp>
                      <wps:cNvPr id="30" name="Textbox 30"/>
                      <wps:cNvSpPr txBox="1"/>
                      <wps:spPr>
                        <a:xfrm>
                          <a:off x="0" y="0"/>
                          <a:ext cx="6650990" cy="238125"/>
                        </a:xfrm>
                        <a:prstGeom prst="rect">
                          <a:avLst/>
                        </a:prstGeom>
                        <a:ln w="27432">
                          <a:solidFill>
                            <a:srgbClr val="000000"/>
                          </a:solidFill>
                          <a:prstDash val="sysDash"/>
                        </a:ln>
                      </wps:spPr>
                      <wps:txbx>
                        <w:txbxContent>
                          <w:p>
                            <w:pPr>
                              <w:pStyle w:val="BodyText"/>
                              <w:spacing w:before="16"/>
                              <w:ind w:left="816" w:firstLine="0"/>
                              <w:jc w:val="left"/>
                            </w:pPr>
                            <w:r>
                              <w:rPr/>
                              <w:t>Участники</w:t>
                            </w:r>
                            <w:r>
                              <w:rPr>
                                <w:spacing w:val="-9"/>
                              </w:rPr>
                              <w:t> </w:t>
                            </w:r>
                            <w:r>
                              <w:rPr/>
                              <w:t>экзаменов</w:t>
                            </w:r>
                            <w:r>
                              <w:rPr>
                                <w:spacing w:val="-8"/>
                              </w:rPr>
                              <w:t> </w:t>
                            </w:r>
                            <w:r>
                              <w:rPr/>
                              <w:t>могут</w:t>
                            </w:r>
                            <w:r>
                              <w:rPr>
                                <w:spacing w:val="-10"/>
                              </w:rPr>
                              <w:t> </w:t>
                            </w:r>
                            <w:r>
                              <w:rPr/>
                              <w:t>взять</w:t>
                            </w:r>
                            <w:r>
                              <w:rPr>
                                <w:spacing w:val="-10"/>
                              </w:rPr>
                              <w:t> </w:t>
                            </w:r>
                            <w:r>
                              <w:rPr/>
                              <w:t>в</w:t>
                            </w:r>
                            <w:r>
                              <w:rPr>
                                <w:spacing w:val="-11"/>
                              </w:rPr>
                              <w:t> </w:t>
                            </w:r>
                            <w:r>
                              <w:rPr>
                                <w:spacing w:val="-2"/>
                              </w:rPr>
                              <w:t>аудиторию:</w:t>
                            </w:r>
                          </w:p>
                        </w:txbxContent>
                      </wps:txbx>
                      <wps:bodyPr wrap="square" lIns="0" tIns="0" rIns="0" bIns="0" rtlCol="0">
                        <a:noAutofit/>
                      </wps:bodyPr>
                    </wps:wsp>
                  </a:graphicData>
                </a:graphic>
              </wp:anchor>
            </w:drawing>
          </mc:Choice>
          <mc:Fallback>
            <w:pict>
              <v:shape style="position:absolute;margin-left:50.16pt;margin-top:17.580307pt;width:523.7pt;height:18.75pt;mso-position-horizontal-relative:page;mso-position-vertical-relative:paragraph;z-index:-15714816;mso-wrap-distance-left:0;mso-wrap-distance-right:0" type="#_x0000_t202" id="docshape30" filled="false" stroked="true" strokeweight="2.16pt" strokecolor="#000000">
                <v:textbox inset="0,0,0,0">
                  <w:txbxContent>
                    <w:p>
                      <w:pPr>
                        <w:pStyle w:val="BodyText"/>
                        <w:spacing w:before="16"/>
                        <w:ind w:left="816" w:firstLine="0"/>
                        <w:jc w:val="left"/>
                      </w:pPr>
                      <w:r>
                        <w:rPr/>
                        <w:t>Участники</w:t>
                      </w:r>
                      <w:r>
                        <w:rPr>
                          <w:spacing w:val="-9"/>
                        </w:rPr>
                        <w:t> </w:t>
                      </w:r>
                      <w:r>
                        <w:rPr/>
                        <w:t>экзаменов</w:t>
                      </w:r>
                      <w:r>
                        <w:rPr>
                          <w:spacing w:val="-8"/>
                        </w:rPr>
                        <w:t> </w:t>
                      </w:r>
                      <w:r>
                        <w:rPr/>
                        <w:t>могут</w:t>
                      </w:r>
                      <w:r>
                        <w:rPr>
                          <w:spacing w:val="-10"/>
                        </w:rPr>
                        <w:t> </w:t>
                      </w:r>
                      <w:r>
                        <w:rPr/>
                        <w:t>взять</w:t>
                      </w:r>
                      <w:r>
                        <w:rPr>
                          <w:spacing w:val="-10"/>
                        </w:rPr>
                        <w:t> </w:t>
                      </w:r>
                      <w:r>
                        <w:rPr/>
                        <w:t>в</w:t>
                      </w:r>
                      <w:r>
                        <w:rPr>
                          <w:spacing w:val="-11"/>
                        </w:rPr>
                        <w:t> </w:t>
                      </w:r>
                      <w:r>
                        <w:rPr>
                          <w:spacing w:val="-2"/>
                        </w:rPr>
                        <w:t>аудиторию:</w:t>
                      </w:r>
                    </w:p>
                  </w:txbxContent>
                </v:textbox>
                <v:stroke dashstyle="shortdash"/>
                <w10:wrap type="topAndBottom"/>
              </v:shape>
            </w:pict>
          </mc:Fallback>
        </mc:AlternateContent>
      </w:r>
      <w:r>
        <w:rPr>
          <w:b/>
          <w:sz w:val="20"/>
        </w:rPr>
        <mc:AlternateContent>
          <mc:Choice Requires="wps">
            <w:drawing>
              <wp:anchor distT="0" distB="0" distL="0" distR="0" allowOverlap="1" layoutInCell="1" locked="0" behindDoc="1" simplePos="0" relativeHeight="487602176">
                <wp:simplePos x="0" y="0"/>
                <wp:positionH relativeFrom="page">
                  <wp:posOffset>1169212</wp:posOffset>
                </wp:positionH>
                <wp:positionV relativeFrom="paragraph">
                  <wp:posOffset>563122</wp:posOffset>
                </wp:positionV>
                <wp:extent cx="1829435" cy="762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44.340328pt;width:144.020pt;height:.599980pt;mso-position-horizontal-relative:page;mso-position-vertical-relative:paragraph;z-index:-15714304;mso-wrap-distance-left:0;mso-wrap-distance-right:0" id="docshape31" filled="true" fillcolor="#000000" stroked="false">
                <v:fill type="solid"/>
                <w10:wrap type="topAndBottom"/>
              </v:rect>
            </w:pict>
          </mc:Fallback>
        </mc:AlternateContent>
      </w:r>
    </w:p>
    <w:p>
      <w:pPr>
        <w:pStyle w:val="BodyText"/>
        <w:spacing w:before="10"/>
        <w:ind w:left="0" w:firstLine="0"/>
        <w:jc w:val="left"/>
        <w:rPr>
          <w:b/>
          <w:sz w:val="11"/>
        </w:rPr>
      </w:pPr>
    </w:p>
    <w:p>
      <w:pPr>
        <w:spacing w:before="113"/>
        <w:ind w:left="424" w:right="0" w:firstLine="708"/>
        <w:jc w:val="left"/>
        <w:rPr>
          <w:sz w:val="22"/>
        </w:rPr>
      </w:pPr>
      <w:r>
        <w:rPr>
          <w:sz w:val="22"/>
          <w:vertAlign w:val="superscript"/>
        </w:rPr>
        <w:t>49</w:t>
      </w:r>
      <w:r>
        <w:rPr>
          <w:spacing w:val="34"/>
          <w:sz w:val="22"/>
          <w:vertAlign w:val="baseline"/>
        </w:rPr>
        <w:t> </w:t>
      </w:r>
      <w:r>
        <w:rPr>
          <w:sz w:val="22"/>
          <w:vertAlign w:val="baseline"/>
        </w:rPr>
        <w:t>Организаторы</w:t>
      </w:r>
      <w:r>
        <w:rPr>
          <w:spacing w:val="34"/>
          <w:sz w:val="22"/>
          <w:vertAlign w:val="baseline"/>
        </w:rPr>
        <w:t> </w:t>
      </w:r>
      <w:r>
        <w:rPr>
          <w:sz w:val="22"/>
          <w:vertAlign w:val="baseline"/>
        </w:rPr>
        <w:t>в</w:t>
      </w:r>
      <w:r>
        <w:rPr>
          <w:spacing w:val="32"/>
          <w:sz w:val="22"/>
          <w:vertAlign w:val="baseline"/>
        </w:rPr>
        <w:t> </w:t>
      </w:r>
      <w:r>
        <w:rPr>
          <w:sz w:val="22"/>
          <w:vertAlign w:val="baseline"/>
        </w:rPr>
        <w:t>аудитории,</w:t>
      </w:r>
      <w:r>
        <w:rPr>
          <w:spacing w:val="33"/>
          <w:sz w:val="22"/>
          <w:vertAlign w:val="baseline"/>
        </w:rPr>
        <w:t> </w:t>
      </w:r>
      <w:r>
        <w:rPr>
          <w:sz w:val="22"/>
          <w:vertAlign w:val="baseline"/>
        </w:rPr>
        <w:t>покинувшие</w:t>
      </w:r>
      <w:r>
        <w:rPr>
          <w:spacing w:val="34"/>
          <w:sz w:val="22"/>
          <w:vertAlign w:val="baseline"/>
        </w:rPr>
        <w:t> </w:t>
      </w:r>
      <w:r>
        <w:rPr>
          <w:sz w:val="22"/>
          <w:vertAlign w:val="baseline"/>
        </w:rPr>
        <w:t>ППЭ</w:t>
      </w:r>
      <w:r>
        <w:rPr>
          <w:spacing w:val="34"/>
          <w:sz w:val="22"/>
          <w:vertAlign w:val="baseline"/>
        </w:rPr>
        <w:t> </w:t>
      </w:r>
      <w:r>
        <w:rPr>
          <w:sz w:val="22"/>
          <w:vertAlign w:val="baseline"/>
        </w:rPr>
        <w:t>в</w:t>
      </w:r>
      <w:r>
        <w:rPr>
          <w:spacing w:val="32"/>
          <w:sz w:val="22"/>
          <w:vertAlign w:val="baseline"/>
        </w:rPr>
        <w:t> </w:t>
      </w:r>
      <w:r>
        <w:rPr>
          <w:sz w:val="22"/>
          <w:vertAlign w:val="baseline"/>
        </w:rPr>
        <w:t>день</w:t>
      </w:r>
      <w:r>
        <w:rPr>
          <w:spacing w:val="33"/>
          <w:sz w:val="22"/>
          <w:vertAlign w:val="baseline"/>
        </w:rPr>
        <w:t> </w:t>
      </w:r>
      <w:r>
        <w:rPr>
          <w:sz w:val="22"/>
          <w:vertAlign w:val="baseline"/>
        </w:rPr>
        <w:t>проведения</w:t>
      </w:r>
      <w:r>
        <w:rPr>
          <w:spacing w:val="33"/>
          <w:sz w:val="22"/>
          <w:vertAlign w:val="baseline"/>
        </w:rPr>
        <w:t> </w:t>
      </w:r>
      <w:r>
        <w:rPr>
          <w:sz w:val="22"/>
          <w:vertAlign w:val="baseline"/>
        </w:rPr>
        <w:t>экзамена,</w:t>
      </w:r>
      <w:r>
        <w:rPr>
          <w:spacing w:val="33"/>
          <w:sz w:val="22"/>
          <w:vertAlign w:val="baseline"/>
        </w:rPr>
        <w:t> </w:t>
      </w:r>
      <w:r>
        <w:rPr>
          <w:sz w:val="22"/>
          <w:vertAlign w:val="baseline"/>
        </w:rPr>
        <w:t>повторно</w:t>
      </w:r>
      <w:r>
        <w:rPr>
          <w:spacing w:val="33"/>
          <w:sz w:val="22"/>
          <w:vertAlign w:val="baseline"/>
        </w:rPr>
        <w:t> </w:t>
      </w:r>
      <w:r>
        <w:rPr>
          <w:sz w:val="22"/>
          <w:vertAlign w:val="baseline"/>
        </w:rPr>
        <w:t>в</w:t>
      </w:r>
      <w:r>
        <w:rPr>
          <w:spacing w:val="32"/>
          <w:sz w:val="22"/>
          <w:vertAlign w:val="baseline"/>
        </w:rPr>
        <w:t> </w:t>
      </w:r>
      <w:r>
        <w:rPr>
          <w:sz w:val="22"/>
          <w:vertAlign w:val="baseline"/>
        </w:rPr>
        <w:t>ППЭ</w:t>
      </w:r>
      <w:r>
        <w:rPr>
          <w:spacing w:val="34"/>
          <w:sz w:val="22"/>
          <w:vertAlign w:val="baseline"/>
        </w:rPr>
        <w:t> </w:t>
      </w:r>
      <w:r>
        <w:rPr>
          <w:sz w:val="22"/>
          <w:vertAlign w:val="baseline"/>
        </w:rPr>
        <w:t>в указанный день не допускаются.</w:t>
      </w:r>
    </w:p>
    <w:p>
      <w:pPr>
        <w:spacing w:before="0"/>
        <w:ind w:left="424" w:right="0" w:firstLine="708"/>
        <w:jc w:val="left"/>
        <w:rPr>
          <w:sz w:val="22"/>
        </w:rPr>
      </w:pPr>
      <w:r>
        <w:rPr>
          <w:sz w:val="22"/>
          <w:vertAlign w:val="superscript"/>
        </w:rPr>
        <w:t>50</w:t>
      </w:r>
      <w:r>
        <w:rPr>
          <w:spacing w:val="40"/>
          <w:sz w:val="22"/>
          <w:vertAlign w:val="baseline"/>
        </w:rPr>
        <w:t> </w:t>
      </w:r>
      <w:r>
        <w:rPr>
          <w:sz w:val="22"/>
          <w:vertAlign w:val="baseline"/>
        </w:rPr>
        <w:t>Оформление</w:t>
      </w:r>
      <w:r>
        <w:rPr>
          <w:spacing w:val="40"/>
          <w:sz w:val="22"/>
          <w:vertAlign w:val="baseline"/>
        </w:rPr>
        <w:t> </w:t>
      </w:r>
      <w:r>
        <w:rPr>
          <w:sz w:val="22"/>
          <w:vertAlign w:val="baseline"/>
        </w:rPr>
        <w:t>на</w:t>
      </w:r>
      <w:r>
        <w:rPr>
          <w:spacing w:val="40"/>
          <w:sz w:val="22"/>
          <w:vertAlign w:val="baseline"/>
        </w:rPr>
        <w:t> </w:t>
      </w:r>
      <w:r>
        <w:rPr>
          <w:sz w:val="22"/>
          <w:vertAlign w:val="baseline"/>
        </w:rPr>
        <w:t>доске</w:t>
      </w:r>
      <w:r>
        <w:rPr>
          <w:spacing w:val="40"/>
          <w:sz w:val="22"/>
          <w:vertAlign w:val="baseline"/>
        </w:rPr>
        <w:t> </w:t>
      </w:r>
      <w:r>
        <w:rPr>
          <w:sz w:val="22"/>
          <w:vertAlign w:val="baseline"/>
        </w:rPr>
        <w:t>регистрационных</w:t>
      </w:r>
      <w:r>
        <w:rPr>
          <w:spacing w:val="40"/>
          <w:sz w:val="22"/>
          <w:vertAlign w:val="baseline"/>
        </w:rPr>
        <w:t> </w:t>
      </w:r>
      <w:r>
        <w:rPr>
          <w:sz w:val="22"/>
          <w:vertAlign w:val="baseline"/>
        </w:rPr>
        <w:t>полей</w:t>
      </w:r>
      <w:r>
        <w:rPr>
          <w:spacing w:val="40"/>
          <w:sz w:val="22"/>
          <w:vertAlign w:val="baseline"/>
        </w:rPr>
        <w:t> </w:t>
      </w:r>
      <w:r>
        <w:rPr>
          <w:sz w:val="22"/>
          <w:vertAlign w:val="baseline"/>
        </w:rPr>
        <w:t>бланка</w:t>
      </w:r>
      <w:r>
        <w:rPr>
          <w:spacing w:val="40"/>
          <w:sz w:val="22"/>
          <w:vertAlign w:val="baseline"/>
        </w:rPr>
        <w:t> </w:t>
      </w:r>
      <w:r>
        <w:rPr>
          <w:sz w:val="22"/>
          <w:vertAlign w:val="baseline"/>
        </w:rPr>
        <w:t>регистрации</w:t>
      </w:r>
      <w:r>
        <w:rPr>
          <w:spacing w:val="40"/>
          <w:sz w:val="22"/>
          <w:vertAlign w:val="baseline"/>
        </w:rPr>
        <w:t> </w:t>
      </w:r>
      <w:r>
        <w:rPr>
          <w:sz w:val="22"/>
          <w:vertAlign w:val="baseline"/>
        </w:rPr>
        <w:t>участника</w:t>
      </w:r>
      <w:r>
        <w:rPr>
          <w:spacing w:val="40"/>
          <w:sz w:val="22"/>
          <w:vertAlign w:val="baseline"/>
        </w:rPr>
        <w:t> </w:t>
      </w:r>
      <w:r>
        <w:rPr>
          <w:sz w:val="22"/>
          <w:vertAlign w:val="baseline"/>
        </w:rPr>
        <w:t>экзамена</w:t>
      </w:r>
      <w:r>
        <w:rPr>
          <w:spacing w:val="40"/>
          <w:sz w:val="22"/>
          <w:vertAlign w:val="baseline"/>
        </w:rPr>
        <w:t> </w:t>
      </w:r>
      <w:r>
        <w:rPr>
          <w:sz w:val="22"/>
          <w:vertAlign w:val="baseline"/>
        </w:rPr>
        <w:t>может быть осуществлено за день до проведения экзамена.</w:t>
      </w:r>
    </w:p>
    <w:p>
      <w:pPr>
        <w:spacing w:after="0"/>
        <w:jc w:val="left"/>
        <w:rPr>
          <w:sz w:val="22"/>
        </w:rPr>
        <w:sectPr>
          <w:pgSz w:w="11910" w:h="16850"/>
          <w:pgMar w:header="0" w:footer="782" w:top="1160" w:bottom="980" w:left="708" w:right="283"/>
        </w:sectPr>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232"/>
        <w:ind w:left="0" w:firstLine="0"/>
        <w:jc w:val="left"/>
      </w:pPr>
    </w:p>
    <w:p>
      <w:pPr>
        <w:spacing w:line="249" w:lineRule="auto" w:before="0"/>
        <w:ind w:left="4304" w:right="0" w:hanging="3128"/>
        <w:jc w:val="left"/>
        <w:rPr>
          <w:b/>
          <w:sz w:val="26"/>
        </w:rPr>
      </w:pPr>
      <w:r>
        <w:rPr>
          <w:b/>
          <w:sz w:val="26"/>
        </w:rPr>
        <mc:AlternateContent>
          <mc:Choice Requires="wps">
            <w:drawing>
              <wp:anchor distT="0" distB="0" distL="0" distR="0" allowOverlap="1" layoutInCell="1" locked="0" behindDoc="0" simplePos="0" relativeHeight="15744512">
                <wp:simplePos x="0" y="0"/>
                <wp:positionH relativeFrom="page">
                  <wp:posOffset>637031</wp:posOffset>
                </wp:positionH>
                <wp:positionV relativeFrom="paragraph">
                  <wp:posOffset>-2429570</wp:posOffset>
                </wp:positionV>
                <wp:extent cx="6650990" cy="221361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6650990" cy="2213610"/>
                        </a:xfrm>
                        <a:prstGeom prst="rect">
                          <a:avLst/>
                        </a:prstGeom>
                        <a:ln w="27432">
                          <a:solidFill>
                            <a:srgbClr val="000000"/>
                          </a:solidFill>
                          <a:prstDash val="sysDash"/>
                        </a:ln>
                      </wps:spPr>
                      <wps:txbx>
                        <w:txbxContent>
                          <w:p>
                            <w:pPr>
                              <w:pStyle w:val="BodyText"/>
                              <w:spacing w:line="252" w:lineRule="auto" w:before="14"/>
                              <w:ind w:left="816" w:right="2610" w:firstLine="0"/>
                            </w:pPr>
                            <w:r>
                              <w:rPr/>
                              <w:t>а)</w:t>
                            </w:r>
                            <w:r>
                              <w:rPr>
                                <w:spacing w:val="-7"/>
                              </w:rPr>
                              <w:t> </w:t>
                            </w:r>
                            <w:r>
                              <w:rPr/>
                              <w:t>гелевые</w:t>
                            </w:r>
                            <w:r>
                              <w:rPr>
                                <w:spacing w:val="-7"/>
                              </w:rPr>
                              <w:t> </w:t>
                            </w:r>
                            <w:r>
                              <w:rPr/>
                              <w:t>или</w:t>
                            </w:r>
                            <w:r>
                              <w:rPr>
                                <w:spacing w:val="-4"/>
                              </w:rPr>
                              <w:t> </w:t>
                            </w:r>
                            <w:r>
                              <w:rPr/>
                              <w:t>капиллярные</w:t>
                            </w:r>
                            <w:r>
                              <w:rPr>
                                <w:spacing w:val="-7"/>
                              </w:rPr>
                              <w:t> </w:t>
                            </w:r>
                            <w:r>
                              <w:rPr/>
                              <w:t>ручки</w:t>
                            </w:r>
                            <w:r>
                              <w:rPr>
                                <w:spacing w:val="-4"/>
                              </w:rPr>
                              <w:t> </w:t>
                            </w:r>
                            <w:r>
                              <w:rPr/>
                              <w:t>с</w:t>
                            </w:r>
                            <w:r>
                              <w:rPr>
                                <w:spacing w:val="-7"/>
                              </w:rPr>
                              <w:t> </w:t>
                            </w:r>
                            <w:r>
                              <w:rPr/>
                              <w:t>чернилами</w:t>
                            </w:r>
                            <w:r>
                              <w:rPr>
                                <w:spacing w:val="-7"/>
                              </w:rPr>
                              <w:t> </w:t>
                            </w:r>
                            <w:r>
                              <w:rPr/>
                              <w:t>черного</w:t>
                            </w:r>
                            <w:r>
                              <w:rPr>
                                <w:spacing w:val="-2"/>
                              </w:rPr>
                              <w:t> </w:t>
                            </w:r>
                            <w:r>
                              <w:rPr/>
                              <w:t>цвета; б) документ, удостоверяющий личность;</w:t>
                            </w:r>
                          </w:p>
                          <w:p>
                            <w:pPr>
                              <w:pStyle w:val="BodyText"/>
                              <w:spacing w:line="249" w:lineRule="auto"/>
                              <w:ind w:left="107" w:right="114"/>
                            </w:pPr>
                            <w:r>
                              <w:rPr/>
                              <w:t>в) средства обучения и воспитания, которыми разрешено пользоваться для выполнения ЭР;</w:t>
                            </w:r>
                          </w:p>
                          <w:p>
                            <w:pPr>
                              <w:pStyle w:val="BodyText"/>
                              <w:spacing w:line="299" w:lineRule="exact"/>
                              <w:ind w:left="816" w:firstLine="0"/>
                            </w:pPr>
                            <w:r>
                              <w:rPr/>
                              <w:t>г)</w:t>
                            </w:r>
                            <w:r>
                              <w:rPr>
                                <w:spacing w:val="-7"/>
                              </w:rPr>
                              <w:t> </w:t>
                            </w:r>
                            <w:r>
                              <w:rPr/>
                              <w:t>лекарства</w:t>
                            </w:r>
                            <w:r>
                              <w:rPr>
                                <w:spacing w:val="-7"/>
                              </w:rPr>
                              <w:t> </w:t>
                            </w:r>
                            <w:r>
                              <w:rPr/>
                              <w:t>(при</w:t>
                            </w:r>
                            <w:r>
                              <w:rPr>
                                <w:spacing w:val="-7"/>
                              </w:rPr>
                              <w:t> </w:t>
                            </w:r>
                            <w:r>
                              <w:rPr>
                                <w:spacing w:val="-2"/>
                              </w:rPr>
                              <w:t>необходимости);</w:t>
                            </w:r>
                          </w:p>
                          <w:p>
                            <w:pPr>
                              <w:pStyle w:val="BodyText"/>
                              <w:spacing w:line="247" w:lineRule="auto" w:before="14"/>
                              <w:ind w:left="107" w:right="109"/>
                            </w:pPr>
                            <w:r>
                              <w:rPr/>
                              <w:t>д) 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w:t>
                            </w:r>
                            <w:r>
                              <w:rPr>
                                <w:spacing w:val="40"/>
                              </w:rPr>
                              <w:t> </w:t>
                            </w:r>
                            <w:r>
                              <w:rPr/>
                              <w:t>их потребление не будут отвлекать других участников экзаменов от выполнения ими ЭР (при необходимости);</w:t>
                            </w:r>
                          </w:p>
                          <w:p>
                            <w:pPr>
                              <w:pStyle w:val="BodyText"/>
                              <w:spacing w:line="249" w:lineRule="auto" w:before="7"/>
                              <w:ind w:left="107" w:right="110"/>
                            </w:pPr>
                            <w:r>
                              <w:rPr/>
                              <w:t>е) специальные технические средства для участников экзаменов с ОВЗ, участников экзаменов-детей-инвалидов и инвалидов.</w:t>
                            </w:r>
                          </w:p>
                        </w:txbxContent>
                      </wps:txbx>
                      <wps:bodyPr wrap="square" lIns="0" tIns="0" rIns="0" bIns="0" rtlCol="0">
                        <a:noAutofit/>
                      </wps:bodyPr>
                    </wps:wsp>
                  </a:graphicData>
                </a:graphic>
              </wp:anchor>
            </w:drawing>
          </mc:Choice>
          <mc:Fallback>
            <w:pict>
              <v:shape style="position:absolute;margin-left:50.16pt;margin-top:-191.304764pt;width:523.7pt;height:174.3pt;mso-position-horizontal-relative:page;mso-position-vertical-relative:paragraph;z-index:15744512" type="#_x0000_t202" id="docshape32" filled="false" stroked="true" strokeweight="2.16pt" strokecolor="#000000">
                <v:textbox inset="0,0,0,0">
                  <w:txbxContent>
                    <w:p>
                      <w:pPr>
                        <w:pStyle w:val="BodyText"/>
                        <w:spacing w:line="252" w:lineRule="auto" w:before="14"/>
                        <w:ind w:left="816" w:right="2610" w:firstLine="0"/>
                      </w:pPr>
                      <w:r>
                        <w:rPr/>
                        <w:t>а)</w:t>
                      </w:r>
                      <w:r>
                        <w:rPr>
                          <w:spacing w:val="-7"/>
                        </w:rPr>
                        <w:t> </w:t>
                      </w:r>
                      <w:r>
                        <w:rPr/>
                        <w:t>гелевые</w:t>
                      </w:r>
                      <w:r>
                        <w:rPr>
                          <w:spacing w:val="-7"/>
                        </w:rPr>
                        <w:t> </w:t>
                      </w:r>
                      <w:r>
                        <w:rPr/>
                        <w:t>или</w:t>
                      </w:r>
                      <w:r>
                        <w:rPr>
                          <w:spacing w:val="-4"/>
                        </w:rPr>
                        <w:t> </w:t>
                      </w:r>
                      <w:r>
                        <w:rPr/>
                        <w:t>капиллярные</w:t>
                      </w:r>
                      <w:r>
                        <w:rPr>
                          <w:spacing w:val="-7"/>
                        </w:rPr>
                        <w:t> </w:t>
                      </w:r>
                      <w:r>
                        <w:rPr/>
                        <w:t>ручки</w:t>
                      </w:r>
                      <w:r>
                        <w:rPr>
                          <w:spacing w:val="-4"/>
                        </w:rPr>
                        <w:t> </w:t>
                      </w:r>
                      <w:r>
                        <w:rPr/>
                        <w:t>с</w:t>
                      </w:r>
                      <w:r>
                        <w:rPr>
                          <w:spacing w:val="-7"/>
                        </w:rPr>
                        <w:t> </w:t>
                      </w:r>
                      <w:r>
                        <w:rPr/>
                        <w:t>чернилами</w:t>
                      </w:r>
                      <w:r>
                        <w:rPr>
                          <w:spacing w:val="-7"/>
                        </w:rPr>
                        <w:t> </w:t>
                      </w:r>
                      <w:r>
                        <w:rPr/>
                        <w:t>черного</w:t>
                      </w:r>
                      <w:r>
                        <w:rPr>
                          <w:spacing w:val="-2"/>
                        </w:rPr>
                        <w:t> </w:t>
                      </w:r>
                      <w:r>
                        <w:rPr/>
                        <w:t>цвета; б) документ, удостоверяющий личность;</w:t>
                      </w:r>
                    </w:p>
                    <w:p>
                      <w:pPr>
                        <w:pStyle w:val="BodyText"/>
                        <w:spacing w:line="249" w:lineRule="auto"/>
                        <w:ind w:left="107" w:right="114"/>
                      </w:pPr>
                      <w:r>
                        <w:rPr/>
                        <w:t>в) средства обучения и воспитания, которыми разрешено пользоваться для выполнения ЭР;</w:t>
                      </w:r>
                    </w:p>
                    <w:p>
                      <w:pPr>
                        <w:pStyle w:val="BodyText"/>
                        <w:spacing w:line="299" w:lineRule="exact"/>
                        <w:ind w:left="816" w:firstLine="0"/>
                      </w:pPr>
                      <w:r>
                        <w:rPr/>
                        <w:t>г)</w:t>
                      </w:r>
                      <w:r>
                        <w:rPr>
                          <w:spacing w:val="-7"/>
                        </w:rPr>
                        <w:t> </w:t>
                      </w:r>
                      <w:r>
                        <w:rPr/>
                        <w:t>лекарства</w:t>
                      </w:r>
                      <w:r>
                        <w:rPr>
                          <w:spacing w:val="-7"/>
                        </w:rPr>
                        <w:t> </w:t>
                      </w:r>
                      <w:r>
                        <w:rPr/>
                        <w:t>(при</w:t>
                      </w:r>
                      <w:r>
                        <w:rPr>
                          <w:spacing w:val="-7"/>
                        </w:rPr>
                        <w:t> </w:t>
                      </w:r>
                      <w:r>
                        <w:rPr>
                          <w:spacing w:val="-2"/>
                        </w:rPr>
                        <w:t>необходимости);</w:t>
                      </w:r>
                    </w:p>
                    <w:p>
                      <w:pPr>
                        <w:pStyle w:val="BodyText"/>
                        <w:spacing w:line="247" w:lineRule="auto" w:before="14"/>
                        <w:ind w:left="107" w:right="109"/>
                      </w:pPr>
                      <w:r>
                        <w:rPr/>
                        <w:t>д) 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w:t>
                      </w:r>
                      <w:r>
                        <w:rPr>
                          <w:spacing w:val="40"/>
                        </w:rPr>
                        <w:t> </w:t>
                      </w:r>
                      <w:r>
                        <w:rPr/>
                        <w:t>их потребление не будут отвлекать других участников экзаменов от выполнения ими ЭР (при необходимости);</w:t>
                      </w:r>
                    </w:p>
                    <w:p>
                      <w:pPr>
                        <w:pStyle w:val="BodyText"/>
                        <w:spacing w:line="249" w:lineRule="auto" w:before="7"/>
                        <w:ind w:left="107" w:right="110"/>
                      </w:pPr>
                      <w:r>
                        <w:rPr/>
                        <w:t>е) специальные технические средства для участников экзаменов с ОВЗ, участников экзаменов-детей-инвалидов и инвалидов.</w:t>
                      </w:r>
                    </w:p>
                  </w:txbxContent>
                </v:textbox>
                <v:stroke dashstyle="shortdash"/>
                <w10:wrap type="none"/>
              </v:shape>
            </w:pict>
          </mc:Fallback>
        </mc:AlternateContent>
      </w:r>
      <w:r>
        <w:rPr>
          <w:b/>
          <w:sz w:val="26"/>
        </w:rPr>
        <w:t>Средства</w:t>
      </w:r>
      <w:r>
        <w:rPr>
          <w:b/>
          <w:spacing w:val="-5"/>
          <w:sz w:val="26"/>
        </w:rPr>
        <w:t> </w:t>
      </w:r>
      <w:r>
        <w:rPr>
          <w:b/>
          <w:sz w:val="26"/>
        </w:rPr>
        <w:t>обучения</w:t>
      </w:r>
      <w:r>
        <w:rPr>
          <w:b/>
          <w:spacing w:val="-6"/>
          <w:sz w:val="26"/>
        </w:rPr>
        <w:t> </w:t>
      </w:r>
      <w:r>
        <w:rPr>
          <w:b/>
          <w:sz w:val="26"/>
        </w:rPr>
        <w:t>и</w:t>
      </w:r>
      <w:r>
        <w:rPr>
          <w:b/>
          <w:spacing w:val="-7"/>
          <w:sz w:val="26"/>
        </w:rPr>
        <w:t> </w:t>
      </w:r>
      <w:r>
        <w:rPr>
          <w:b/>
          <w:sz w:val="26"/>
        </w:rPr>
        <w:t>воспитания,</w:t>
      </w:r>
      <w:r>
        <w:rPr>
          <w:b/>
          <w:spacing w:val="-5"/>
          <w:sz w:val="26"/>
        </w:rPr>
        <w:t> </w:t>
      </w:r>
      <w:r>
        <w:rPr>
          <w:b/>
          <w:sz w:val="26"/>
        </w:rPr>
        <w:t>которыми</w:t>
      </w:r>
      <w:r>
        <w:rPr>
          <w:b/>
          <w:spacing w:val="-7"/>
          <w:sz w:val="26"/>
        </w:rPr>
        <w:t> </w:t>
      </w:r>
      <w:r>
        <w:rPr>
          <w:b/>
          <w:sz w:val="26"/>
        </w:rPr>
        <w:t>разрешено</w:t>
      </w:r>
      <w:r>
        <w:rPr>
          <w:b/>
          <w:spacing w:val="-5"/>
          <w:sz w:val="26"/>
        </w:rPr>
        <w:t> </w:t>
      </w:r>
      <w:r>
        <w:rPr>
          <w:b/>
          <w:sz w:val="26"/>
        </w:rPr>
        <w:t>пользоваться</w:t>
      </w:r>
      <w:r>
        <w:rPr>
          <w:b/>
          <w:spacing w:val="-8"/>
          <w:sz w:val="26"/>
        </w:rPr>
        <w:t> </w:t>
      </w:r>
      <w:r>
        <w:rPr>
          <w:b/>
          <w:sz w:val="26"/>
        </w:rPr>
        <w:t>для выполнения ЭР ЕГЭ</w:t>
      </w:r>
    </w:p>
    <w:p>
      <w:pPr>
        <w:pStyle w:val="BodyText"/>
        <w:spacing w:before="84"/>
        <w:ind w:left="0" w:firstLine="0"/>
        <w:jc w:val="left"/>
        <w:rPr>
          <w:b/>
          <w:sz w:val="20"/>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6"/>
        <w:gridCol w:w="8373"/>
      </w:tblGrid>
      <w:tr>
        <w:trPr>
          <w:trHeight w:val="897" w:hRule="atLeast"/>
        </w:trPr>
        <w:tc>
          <w:tcPr>
            <w:tcW w:w="2086" w:type="dxa"/>
          </w:tcPr>
          <w:p>
            <w:pPr>
              <w:pStyle w:val="TableParagraph"/>
              <w:spacing w:before="2"/>
              <w:ind w:left="561" w:right="483" w:hanging="60"/>
              <w:rPr>
                <w:b/>
                <w:sz w:val="26"/>
              </w:rPr>
            </w:pPr>
            <w:r>
              <w:rPr>
                <w:b/>
                <w:spacing w:val="-2"/>
                <w:sz w:val="26"/>
              </w:rPr>
              <w:t>Учебный предмет</w:t>
            </w:r>
          </w:p>
        </w:tc>
        <w:tc>
          <w:tcPr>
            <w:tcW w:w="8373" w:type="dxa"/>
          </w:tcPr>
          <w:p>
            <w:pPr>
              <w:pStyle w:val="TableParagraph"/>
              <w:spacing w:before="2"/>
              <w:ind w:left="144" w:right="142"/>
              <w:jc w:val="center"/>
              <w:rPr>
                <w:b/>
                <w:sz w:val="26"/>
              </w:rPr>
            </w:pPr>
            <w:r>
              <w:rPr>
                <w:b/>
                <w:sz w:val="26"/>
              </w:rPr>
              <w:t>Средства</w:t>
            </w:r>
            <w:r>
              <w:rPr>
                <w:b/>
                <w:spacing w:val="-7"/>
                <w:sz w:val="26"/>
              </w:rPr>
              <w:t> </w:t>
            </w:r>
            <w:r>
              <w:rPr>
                <w:b/>
                <w:sz w:val="26"/>
              </w:rPr>
              <w:t>обучения</w:t>
            </w:r>
            <w:r>
              <w:rPr>
                <w:b/>
                <w:spacing w:val="-8"/>
                <w:sz w:val="26"/>
              </w:rPr>
              <w:t> </w:t>
            </w:r>
            <w:r>
              <w:rPr>
                <w:b/>
                <w:sz w:val="26"/>
              </w:rPr>
              <w:t>и</w:t>
            </w:r>
            <w:r>
              <w:rPr>
                <w:b/>
                <w:spacing w:val="-9"/>
                <w:sz w:val="26"/>
              </w:rPr>
              <w:t> </w:t>
            </w:r>
            <w:r>
              <w:rPr>
                <w:b/>
                <w:sz w:val="26"/>
              </w:rPr>
              <w:t>воспитания,</w:t>
            </w:r>
            <w:r>
              <w:rPr>
                <w:b/>
                <w:spacing w:val="-9"/>
                <w:sz w:val="26"/>
              </w:rPr>
              <w:t> </w:t>
            </w:r>
            <w:r>
              <w:rPr>
                <w:b/>
                <w:sz w:val="26"/>
              </w:rPr>
              <w:t>разрешенные</w:t>
            </w:r>
            <w:r>
              <w:rPr>
                <w:b/>
                <w:spacing w:val="-6"/>
                <w:sz w:val="26"/>
              </w:rPr>
              <w:t> </w:t>
            </w:r>
            <w:r>
              <w:rPr>
                <w:b/>
                <w:sz w:val="26"/>
              </w:rPr>
              <w:t>к</w:t>
            </w:r>
            <w:r>
              <w:rPr>
                <w:b/>
                <w:spacing w:val="-9"/>
                <w:sz w:val="26"/>
              </w:rPr>
              <w:t> </w:t>
            </w:r>
            <w:r>
              <w:rPr>
                <w:b/>
                <w:sz w:val="26"/>
              </w:rPr>
              <w:t>использованию для выполнения заданий КИМ по соответствующим учебным</w:t>
            </w:r>
          </w:p>
          <w:p>
            <w:pPr>
              <w:pStyle w:val="TableParagraph"/>
              <w:spacing w:line="277" w:lineRule="exact"/>
              <w:ind w:left="145" w:right="142"/>
              <w:jc w:val="center"/>
              <w:rPr>
                <w:b/>
                <w:sz w:val="26"/>
              </w:rPr>
            </w:pPr>
            <w:r>
              <w:rPr>
                <w:b/>
                <w:spacing w:val="-2"/>
                <w:sz w:val="26"/>
              </w:rPr>
              <w:t>предметам</w:t>
            </w:r>
          </w:p>
        </w:tc>
      </w:tr>
      <w:tr>
        <w:trPr>
          <w:trHeight w:val="299" w:hRule="atLeast"/>
        </w:trPr>
        <w:tc>
          <w:tcPr>
            <w:tcW w:w="2086" w:type="dxa"/>
          </w:tcPr>
          <w:p>
            <w:pPr>
              <w:pStyle w:val="TableParagraph"/>
              <w:spacing w:line="280" w:lineRule="exact"/>
              <w:ind w:left="7"/>
              <w:jc w:val="center"/>
              <w:rPr>
                <w:sz w:val="26"/>
              </w:rPr>
            </w:pPr>
            <w:r>
              <w:rPr>
                <w:spacing w:val="-2"/>
                <w:sz w:val="26"/>
              </w:rPr>
              <w:t>Биология</w:t>
            </w:r>
          </w:p>
        </w:tc>
        <w:tc>
          <w:tcPr>
            <w:tcW w:w="8373" w:type="dxa"/>
          </w:tcPr>
          <w:p>
            <w:pPr>
              <w:pStyle w:val="TableParagraph"/>
              <w:spacing w:line="280" w:lineRule="exact"/>
              <w:ind w:left="145" w:right="142"/>
              <w:jc w:val="center"/>
              <w:rPr>
                <w:sz w:val="26"/>
              </w:rPr>
            </w:pPr>
            <w:r>
              <w:rPr>
                <w:spacing w:val="-2"/>
                <w:sz w:val="26"/>
              </w:rPr>
              <w:t>Непрограммируемый</w:t>
            </w:r>
            <w:r>
              <w:rPr>
                <w:spacing w:val="10"/>
                <w:sz w:val="26"/>
              </w:rPr>
              <w:t> </w:t>
            </w:r>
            <w:r>
              <w:rPr>
                <w:spacing w:val="-2"/>
                <w:sz w:val="26"/>
              </w:rPr>
              <w:t>калькулятор</w:t>
            </w:r>
          </w:p>
        </w:tc>
      </w:tr>
      <w:tr>
        <w:trPr>
          <w:trHeight w:val="299" w:hRule="atLeast"/>
        </w:trPr>
        <w:tc>
          <w:tcPr>
            <w:tcW w:w="2086" w:type="dxa"/>
          </w:tcPr>
          <w:p>
            <w:pPr>
              <w:pStyle w:val="TableParagraph"/>
              <w:spacing w:line="280" w:lineRule="exact"/>
              <w:ind w:left="7" w:right="4"/>
              <w:jc w:val="center"/>
              <w:rPr>
                <w:sz w:val="26"/>
              </w:rPr>
            </w:pPr>
            <w:r>
              <w:rPr>
                <w:spacing w:val="-2"/>
                <w:sz w:val="26"/>
              </w:rPr>
              <w:t>География</w:t>
            </w:r>
          </w:p>
        </w:tc>
        <w:tc>
          <w:tcPr>
            <w:tcW w:w="8373" w:type="dxa"/>
          </w:tcPr>
          <w:p>
            <w:pPr>
              <w:pStyle w:val="TableParagraph"/>
              <w:spacing w:line="280" w:lineRule="exact"/>
              <w:ind w:left="145" w:right="142"/>
              <w:jc w:val="center"/>
              <w:rPr>
                <w:sz w:val="26"/>
              </w:rPr>
            </w:pPr>
            <w:r>
              <w:rPr>
                <w:spacing w:val="-2"/>
                <w:sz w:val="26"/>
              </w:rPr>
              <w:t>Непрограммируемый</w:t>
            </w:r>
            <w:r>
              <w:rPr>
                <w:spacing w:val="10"/>
                <w:sz w:val="26"/>
              </w:rPr>
              <w:t> </w:t>
            </w:r>
            <w:r>
              <w:rPr>
                <w:spacing w:val="-2"/>
                <w:sz w:val="26"/>
              </w:rPr>
              <w:t>калькулятор</w:t>
            </w:r>
          </w:p>
        </w:tc>
      </w:tr>
      <w:tr>
        <w:trPr>
          <w:trHeight w:val="2073" w:hRule="atLeast"/>
        </w:trPr>
        <w:tc>
          <w:tcPr>
            <w:tcW w:w="2086" w:type="dxa"/>
          </w:tcPr>
          <w:p>
            <w:pPr>
              <w:pStyle w:val="TableParagraph"/>
              <w:ind w:left="710" w:hanging="418"/>
              <w:rPr>
                <w:sz w:val="26"/>
              </w:rPr>
            </w:pPr>
            <w:r>
              <w:rPr>
                <w:spacing w:val="-2"/>
                <w:sz w:val="26"/>
              </w:rPr>
              <w:t>Иностранные языки</w:t>
            </w:r>
          </w:p>
        </w:tc>
        <w:tc>
          <w:tcPr>
            <w:tcW w:w="8373" w:type="dxa"/>
          </w:tcPr>
          <w:p>
            <w:pPr>
              <w:pStyle w:val="TableParagraph"/>
              <w:spacing w:line="237" w:lineRule="auto"/>
              <w:ind w:left="144" w:right="133"/>
              <w:jc w:val="center"/>
              <w:rPr>
                <w:sz w:val="26"/>
              </w:rPr>
            </w:pPr>
            <w:r>
              <w:rPr>
                <w:sz w:val="26"/>
              </w:rPr>
              <w:t>Технические</w:t>
            </w:r>
            <w:r>
              <w:rPr>
                <w:spacing w:val="-11"/>
                <w:sz w:val="26"/>
              </w:rPr>
              <w:t> </w:t>
            </w:r>
            <w:r>
              <w:rPr>
                <w:sz w:val="26"/>
              </w:rPr>
              <w:t>средства,</w:t>
            </w:r>
            <w:r>
              <w:rPr>
                <w:spacing w:val="-11"/>
                <w:sz w:val="26"/>
              </w:rPr>
              <w:t> </w:t>
            </w:r>
            <w:r>
              <w:rPr>
                <w:sz w:val="26"/>
              </w:rPr>
              <w:t>обеспечивающие</w:t>
            </w:r>
            <w:r>
              <w:rPr>
                <w:spacing w:val="-11"/>
                <w:sz w:val="26"/>
              </w:rPr>
              <w:t> </w:t>
            </w:r>
            <w:r>
              <w:rPr>
                <w:sz w:val="26"/>
              </w:rPr>
              <w:t>воспроизведение</w:t>
            </w:r>
            <w:r>
              <w:rPr>
                <w:spacing w:val="-11"/>
                <w:sz w:val="26"/>
              </w:rPr>
              <w:t> </w:t>
            </w:r>
            <w:r>
              <w:rPr>
                <w:sz w:val="26"/>
              </w:rPr>
              <w:t>аудиозаписей, содержащихся на электронных носителях, для выполнения заданий</w:t>
            </w:r>
          </w:p>
          <w:p>
            <w:pPr>
              <w:pStyle w:val="TableParagraph"/>
              <w:spacing w:line="292" w:lineRule="exact"/>
              <w:ind w:left="17"/>
              <w:jc w:val="center"/>
              <w:rPr>
                <w:sz w:val="26"/>
              </w:rPr>
            </w:pPr>
            <w:r>
              <w:rPr>
                <w:sz w:val="26"/>
              </w:rPr>
              <w:t>раздела</w:t>
            </w:r>
            <w:r>
              <w:rPr>
                <w:spacing w:val="-12"/>
                <w:sz w:val="26"/>
              </w:rPr>
              <w:t> </w:t>
            </w:r>
            <w:r>
              <w:rPr>
                <w:sz w:val="26"/>
              </w:rPr>
              <w:t>«Аудирование»</w:t>
            </w:r>
            <w:r>
              <w:rPr>
                <w:spacing w:val="-15"/>
                <w:sz w:val="26"/>
              </w:rPr>
              <w:t> </w:t>
            </w:r>
            <w:r>
              <w:rPr>
                <w:spacing w:val="-2"/>
                <w:sz w:val="26"/>
              </w:rPr>
              <w:t>КИМ</w:t>
            </w:r>
            <w:r>
              <w:rPr>
                <w:spacing w:val="-2"/>
                <w:sz w:val="26"/>
                <w:vertAlign w:val="superscript"/>
              </w:rPr>
              <w:t>51</w:t>
            </w:r>
            <w:r>
              <w:rPr>
                <w:spacing w:val="-2"/>
                <w:sz w:val="26"/>
                <w:vertAlign w:val="baseline"/>
              </w:rPr>
              <w:t>;</w:t>
            </w:r>
          </w:p>
          <w:p>
            <w:pPr>
              <w:pStyle w:val="TableParagraph"/>
              <w:spacing w:line="298" w:lineRule="exact"/>
              <w:ind w:left="10"/>
              <w:jc w:val="center"/>
              <w:rPr>
                <w:sz w:val="26"/>
              </w:rPr>
            </w:pPr>
            <w:r>
              <w:rPr>
                <w:sz w:val="26"/>
              </w:rPr>
              <w:t>компьютерная</w:t>
            </w:r>
            <w:r>
              <w:rPr>
                <w:spacing w:val="-9"/>
                <w:sz w:val="26"/>
              </w:rPr>
              <w:t> </w:t>
            </w:r>
            <w:r>
              <w:rPr>
                <w:sz w:val="26"/>
              </w:rPr>
              <w:t>техника,</w:t>
            </w:r>
            <w:r>
              <w:rPr>
                <w:spacing w:val="-10"/>
                <w:sz w:val="26"/>
              </w:rPr>
              <w:t> </w:t>
            </w:r>
            <w:r>
              <w:rPr>
                <w:sz w:val="26"/>
              </w:rPr>
              <w:t>не</w:t>
            </w:r>
            <w:r>
              <w:rPr>
                <w:spacing w:val="-11"/>
                <w:sz w:val="26"/>
              </w:rPr>
              <w:t> </w:t>
            </w:r>
            <w:r>
              <w:rPr>
                <w:sz w:val="26"/>
              </w:rPr>
              <w:t>имеющая</w:t>
            </w:r>
            <w:r>
              <w:rPr>
                <w:spacing w:val="-8"/>
                <w:sz w:val="26"/>
              </w:rPr>
              <w:t> </w:t>
            </w:r>
            <w:r>
              <w:rPr>
                <w:spacing w:val="-2"/>
                <w:sz w:val="26"/>
              </w:rPr>
              <w:t>доступа</w:t>
            </w:r>
          </w:p>
          <w:p>
            <w:pPr>
              <w:pStyle w:val="TableParagraph"/>
              <w:spacing w:line="297" w:lineRule="exact"/>
              <w:ind w:left="10"/>
              <w:jc w:val="center"/>
              <w:rPr>
                <w:sz w:val="26"/>
              </w:rPr>
            </w:pPr>
            <w:r>
              <w:rPr>
                <w:spacing w:val="-2"/>
                <w:sz w:val="26"/>
              </w:rPr>
              <w:t>к</w:t>
            </w:r>
            <w:r>
              <w:rPr>
                <w:spacing w:val="4"/>
                <w:sz w:val="26"/>
              </w:rPr>
              <w:t> </w:t>
            </w:r>
            <w:r>
              <w:rPr>
                <w:spacing w:val="-2"/>
                <w:sz w:val="26"/>
              </w:rPr>
              <w:t>информационно-телекоммуникационной</w:t>
            </w:r>
            <w:r>
              <w:rPr>
                <w:spacing w:val="8"/>
                <w:sz w:val="26"/>
              </w:rPr>
              <w:t> </w:t>
            </w:r>
            <w:r>
              <w:rPr>
                <w:spacing w:val="-2"/>
                <w:sz w:val="26"/>
              </w:rPr>
              <w:t>сети</w:t>
            </w:r>
            <w:r>
              <w:rPr>
                <w:spacing w:val="9"/>
                <w:sz w:val="26"/>
              </w:rPr>
              <w:t> </w:t>
            </w:r>
            <w:r>
              <w:rPr>
                <w:spacing w:val="-2"/>
                <w:sz w:val="26"/>
              </w:rPr>
              <w:t>«Интернет»</w:t>
            </w:r>
            <w:r>
              <w:rPr>
                <w:spacing w:val="-2"/>
                <w:sz w:val="26"/>
                <w:vertAlign w:val="superscript"/>
              </w:rPr>
              <w:t>52</w:t>
            </w:r>
            <w:r>
              <w:rPr>
                <w:spacing w:val="-2"/>
                <w:sz w:val="26"/>
                <w:vertAlign w:val="baseline"/>
              </w:rPr>
              <w:t>;</w:t>
            </w:r>
          </w:p>
          <w:p>
            <w:pPr>
              <w:pStyle w:val="TableParagraph"/>
              <w:spacing w:line="292" w:lineRule="exact"/>
              <w:ind w:left="345" w:right="333"/>
              <w:jc w:val="center"/>
              <w:rPr>
                <w:sz w:val="26"/>
              </w:rPr>
            </w:pPr>
            <w:r>
              <w:rPr>
                <w:sz w:val="26"/>
              </w:rPr>
              <w:t>аудиогарнитура</w:t>
            </w:r>
            <w:r>
              <w:rPr>
                <w:spacing w:val="-10"/>
                <w:sz w:val="26"/>
              </w:rPr>
              <w:t> </w:t>
            </w:r>
            <w:r>
              <w:rPr>
                <w:sz w:val="26"/>
              </w:rPr>
              <w:t>для</w:t>
            </w:r>
            <w:r>
              <w:rPr>
                <w:spacing w:val="-9"/>
                <w:sz w:val="26"/>
              </w:rPr>
              <w:t> </w:t>
            </w:r>
            <w:r>
              <w:rPr>
                <w:sz w:val="26"/>
              </w:rPr>
              <w:t>выполнения</w:t>
            </w:r>
            <w:r>
              <w:rPr>
                <w:spacing w:val="-9"/>
                <w:sz w:val="26"/>
              </w:rPr>
              <w:t> </w:t>
            </w:r>
            <w:r>
              <w:rPr>
                <w:sz w:val="26"/>
              </w:rPr>
              <w:t>заданий</w:t>
            </w:r>
            <w:r>
              <w:rPr>
                <w:spacing w:val="-9"/>
                <w:sz w:val="26"/>
              </w:rPr>
              <w:t> </w:t>
            </w:r>
            <w:r>
              <w:rPr>
                <w:sz w:val="26"/>
              </w:rPr>
              <w:t>КИМ,</w:t>
            </w:r>
            <w:r>
              <w:rPr>
                <w:spacing w:val="-10"/>
                <w:sz w:val="26"/>
              </w:rPr>
              <w:t> </w:t>
            </w:r>
            <w:r>
              <w:rPr>
                <w:sz w:val="26"/>
              </w:rPr>
              <w:t>предусматривающих устные ответы</w:t>
            </w:r>
            <w:r>
              <w:rPr>
                <w:sz w:val="26"/>
                <w:vertAlign w:val="superscript"/>
              </w:rPr>
              <w:t>53</w:t>
            </w:r>
          </w:p>
        </w:tc>
      </w:tr>
      <w:tr>
        <w:trPr>
          <w:trHeight w:val="1494" w:hRule="atLeast"/>
        </w:trPr>
        <w:tc>
          <w:tcPr>
            <w:tcW w:w="2086" w:type="dxa"/>
          </w:tcPr>
          <w:p>
            <w:pPr>
              <w:pStyle w:val="TableParagraph"/>
              <w:spacing w:line="291" w:lineRule="exact"/>
              <w:ind w:left="7"/>
              <w:jc w:val="center"/>
              <w:rPr>
                <w:sz w:val="26"/>
              </w:rPr>
            </w:pPr>
            <w:r>
              <w:rPr>
                <w:spacing w:val="-2"/>
                <w:sz w:val="26"/>
              </w:rPr>
              <w:t>Информатика</w:t>
            </w:r>
          </w:p>
        </w:tc>
        <w:tc>
          <w:tcPr>
            <w:tcW w:w="8373" w:type="dxa"/>
          </w:tcPr>
          <w:p>
            <w:pPr>
              <w:pStyle w:val="TableParagraph"/>
              <w:spacing w:line="291" w:lineRule="exact"/>
              <w:ind w:left="148" w:right="142"/>
              <w:jc w:val="center"/>
              <w:rPr>
                <w:sz w:val="26"/>
              </w:rPr>
            </w:pPr>
            <w:r>
              <w:rPr>
                <w:sz w:val="26"/>
              </w:rPr>
              <w:t>Компьютерная</w:t>
            </w:r>
            <w:r>
              <w:rPr>
                <w:spacing w:val="-13"/>
                <w:sz w:val="26"/>
              </w:rPr>
              <w:t> </w:t>
            </w:r>
            <w:r>
              <w:rPr>
                <w:sz w:val="26"/>
              </w:rPr>
              <w:t>техника,</w:t>
            </w:r>
            <w:r>
              <w:rPr>
                <w:spacing w:val="-12"/>
                <w:sz w:val="26"/>
              </w:rPr>
              <w:t> </w:t>
            </w:r>
            <w:r>
              <w:rPr>
                <w:sz w:val="26"/>
              </w:rPr>
              <w:t>не</w:t>
            </w:r>
            <w:r>
              <w:rPr>
                <w:spacing w:val="-11"/>
                <w:sz w:val="26"/>
              </w:rPr>
              <w:t> </w:t>
            </w:r>
            <w:r>
              <w:rPr>
                <w:sz w:val="26"/>
              </w:rPr>
              <w:t>имеющая</w:t>
            </w:r>
            <w:r>
              <w:rPr>
                <w:spacing w:val="-11"/>
                <w:sz w:val="26"/>
              </w:rPr>
              <w:t> </w:t>
            </w:r>
            <w:r>
              <w:rPr>
                <w:spacing w:val="-2"/>
                <w:sz w:val="26"/>
              </w:rPr>
              <w:t>доступа</w:t>
            </w:r>
          </w:p>
          <w:p>
            <w:pPr>
              <w:pStyle w:val="TableParagraph"/>
              <w:spacing w:line="298" w:lineRule="exact"/>
              <w:ind w:left="145" w:right="142"/>
              <w:jc w:val="center"/>
              <w:rPr>
                <w:sz w:val="26"/>
              </w:rPr>
            </w:pPr>
            <w:r>
              <w:rPr>
                <w:spacing w:val="-2"/>
                <w:sz w:val="26"/>
              </w:rPr>
              <w:t>к</w:t>
            </w:r>
            <w:r>
              <w:rPr>
                <w:spacing w:val="4"/>
                <w:sz w:val="26"/>
              </w:rPr>
              <w:t> </w:t>
            </w:r>
            <w:r>
              <w:rPr>
                <w:spacing w:val="-2"/>
                <w:sz w:val="26"/>
              </w:rPr>
              <w:t>информационно-телекоммуникационной</w:t>
            </w:r>
            <w:r>
              <w:rPr>
                <w:spacing w:val="8"/>
                <w:sz w:val="26"/>
              </w:rPr>
              <w:t> </w:t>
            </w:r>
            <w:r>
              <w:rPr>
                <w:spacing w:val="-2"/>
                <w:sz w:val="26"/>
              </w:rPr>
              <w:t>сети</w:t>
            </w:r>
            <w:r>
              <w:rPr>
                <w:spacing w:val="9"/>
                <w:sz w:val="26"/>
              </w:rPr>
              <w:t> </w:t>
            </w:r>
            <w:r>
              <w:rPr>
                <w:spacing w:val="-2"/>
                <w:sz w:val="26"/>
              </w:rPr>
              <w:t>«Интернет»,</w:t>
            </w:r>
          </w:p>
          <w:p>
            <w:pPr>
              <w:pStyle w:val="TableParagraph"/>
              <w:spacing w:before="1"/>
              <w:ind w:left="309" w:right="306" w:firstLine="4"/>
              <w:jc w:val="center"/>
              <w:rPr>
                <w:sz w:val="26"/>
              </w:rPr>
            </w:pPr>
            <w:r>
              <w:rPr>
                <w:sz w:val="26"/>
              </w:rPr>
              <w:t>с установленным программным обеспечением, предоставляющим возможность</w:t>
            </w:r>
            <w:r>
              <w:rPr>
                <w:spacing w:val="-8"/>
                <w:sz w:val="26"/>
              </w:rPr>
              <w:t> </w:t>
            </w:r>
            <w:r>
              <w:rPr>
                <w:sz w:val="26"/>
              </w:rPr>
              <w:t>работы</w:t>
            </w:r>
            <w:r>
              <w:rPr>
                <w:spacing w:val="-5"/>
                <w:sz w:val="26"/>
              </w:rPr>
              <w:t> </w:t>
            </w:r>
            <w:r>
              <w:rPr>
                <w:sz w:val="26"/>
              </w:rPr>
              <w:t>с</w:t>
            </w:r>
            <w:r>
              <w:rPr>
                <w:spacing w:val="-8"/>
                <w:sz w:val="26"/>
              </w:rPr>
              <w:t> </w:t>
            </w:r>
            <w:r>
              <w:rPr>
                <w:sz w:val="26"/>
              </w:rPr>
              <w:t>редакторами</w:t>
            </w:r>
            <w:r>
              <w:rPr>
                <w:spacing w:val="-8"/>
                <w:sz w:val="26"/>
              </w:rPr>
              <w:t> </w:t>
            </w:r>
            <w:r>
              <w:rPr>
                <w:sz w:val="26"/>
              </w:rPr>
              <w:t>электронных</w:t>
            </w:r>
            <w:r>
              <w:rPr>
                <w:spacing w:val="-8"/>
                <w:sz w:val="26"/>
              </w:rPr>
              <w:t> </w:t>
            </w:r>
            <w:r>
              <w:rPr>
                <w:sz w:val="26"/>
              </w:rPr>
              <w:t>таблиц,</w:t>
            </w:r>
            <w:r>
              <w:rPr>
                <w:spacing w:val="-8"/>
                <w:sz w:val="26"/>
              </w:rPr>
              <w:t> </w:t>
            </w:r>
            <w:r>
              <w:rPr>
                <w:sz w:val="26"/>
              </w:rPr>
              <w:t>текстовыми</w:t>
            </w:r>
          </w:p>
          <w:p>
            <w:pPr>
              <w:pStyle w:val="TableParagraph"/>
              <w:spacing w:line="287" w:lineRule="exact"/>
              <w:ind w:left="10"/>
              <w:jc w:val="center"/>
              <w:rPr>
                <w:sz w:val="26"/>
              </w:rPr>
            </w:pPr>
            <w:r>
              <w:rPr>
                <w:sz w:val="26"/>
              </w:rPr>
              <w:t>редакторами,</w:t>
            </w:r>
            <w:r>
              <w:rPr>
                <w:spacing w:val="-14"/>
                <w:sz w:val="26"/>
              </w:rPr>
              <w:t> </w:t>
            </w:r>
            <w:r>
              <w:rPr>
                <w:sz w:val="26"/>
              </w:rPr>
              <w:t>средами</w:t>
            </w:r>
            <w:r>
              <w:rPr>
                <w:spacing w:val="-11"/>
                <w:sz w:val="26"/>
              </w:rPr>
              <w:t> </w:t>
            </w:r>
            <w:r>
              <w:rPr>
                <w:spacing w:val="-2"/>
                <w:sz w:val="26"/>
              </w:rPr>
              <w:t>программирования</w:t>
            </w:r>
            <w:r>
              <w:rPr>
                <w:spacing w:val="-2"/>
                <w:sz w:val="26"/>
                <w:vertAlign w:val="superscript"/>
              </w:rPr>
              <w:t>54</w:t>
            </w:r>
          </w:p>
        </w:tc>
      </w:tr>
      <w:tr>
        <w:trPr>
          <w:trHeight w:val="297" w:hRule="atLeast"/>
        </w:trPr>
        <w:tc>
          <w:tcPr>
            <w:tcW w:w="2086" w:type="dxa"/>
          </w:tcPr>
          <w:p>
            <w:pPr>
              <w:pStyle w:val="TableParagraph"/>
              <w:spacing w:line="277" w:lineRule="exact"/>
              <w:ind w:left="7" w:right="3"/>
              <w:jc w:val="center"/>
              <w:rPr>
                <w:sz w:val="26"/>
              </w:rPr>
            </w:pPr>
            <w:r>
              <w:rPr>
                <w:spacing w:val="-2"/>
                <w:sz w:val="26"/>
              </w:rPr>
              <w:t>История</w:t>
            </w:r>
          </w:p>
        </w:tc>
        <w:tc>
          <w:tcPr>
            <w:tcW w:w="8373" w:type="dxa"/>
          </w:tcPr>
          <w:p>
            <w:pPr>
              <w:pStyle w:val="TableParagraph"/>
              <w:spacing w:line="277" w:lineRule="exact"/>
              <w:ind w:left="147" w:right="142"/>
              <w:jc w:val="center"/>
              <w:rPr>
                <w:sz w:val="26"/>
              </w:rPr>
            </w:pPr>
            <w:r>
              <w:rPr>
                <w:sz w:val="26"/>
              </w:rPr>
              <w:t>Не</w:t>
            </w:r>
            <w:r>
              <w:rPr>
                <w:spacing w:val="-5"/>
                <w:sz w:val="26"/>
              </w:rPr>
              <w:t> </w:t>
            </w:r>
            <w:r>
              <w:rPr>
                <w:spacing w:val="-2"/>
                <w:sz w:val="26"/>
              </w:rPr>
              <w:t>используются</w:t>
            </w:r>
          </w:p>
        </w:tc>
      </w:tr>
      <w:tr>
        <w:trPr>
          <w:trHeight w:val="299" w:hRule="atLeast"/>
        </w:trPr>
        <w:tc>
          <w:tcPr>
            <w:tcW w:w="2086" w:type="dxa"/>
          </w:tcPr>
          <w:p>
            <w:pPr>
              <w:pStyle w:val="TableParagraph"/>
              <w:spacing w:line="280" w:lineRule="exact"/>
              <w:ind w:left="7" w:right="1"/>
              <w:jc w:val="center"/>
              <w:rPr>
                <w:sz w:val="26"/>
              </w:rPr>
            </w:pPr>
            <w:r>
              <w:rPr>
                <w:spacing w:val="-2"/>
                <w:sz w:val="26"/>
              </w:rPr>
              <w:t>Литература</w:t>
            </w:r>
          </w:p>
        </w:tc>
        <w:tc>
          <w:tcPr>
            <w:tcW w:w="8373" w:type="dxa"/>
          </w:tcPr>
          <w:p>
            <w:pPr>
              <w:pStyle w:val="TableParagraph"/>
              <w:spacing w:line="280" w:lineRule="exact"/>
              <w:ind w:left="7"/>
              <w:jc w:val="center"/>
              <w:rPr>
                <w:sz w:val="26"/>
              </w:rPr>
            </w:pPr>
            <w:r>
              <w:rPr>
                <w:spacing w:val="-2"/>
                <w:sz w:val="26"/>
              </w:rPr>
              <w:t>Орфографический</w:t>
            </w:r>
            <w:r>
              <w:rPr>
                <w:spacing w:val="8"/>
                <w:sz w:val="26"/>
              </w:rPr>
              <w:t> </w:t>
            </w:r>
            <w:r>
              <w:rPr>
                <w:spacing w:val="-2"/>
                <w:sz w:val="26"/>
              </w:rPr>
              <w:t>словарь</w:t>
            </w:r>
            <w:r>
              <w:rPr>
                <w:spacing w:val="-2"/>
                <w:sz w:val="26"/>
                <w:vertAlign w:val="superscript"/>
              </w:rPr>
              <w:t>55</w:t>
            </w:r>
          </w:p>
        </w:tc>
      </w:tr>
      <w:tr>
        <w:trPr>
          <w:trHeight w:val="300" w:hRule="atLeast"/>
        </w:trPr>
        <w:tc>
          <w:tcPr>
            <w:tcW w:w="2086" w:type="dxa"/>
          </w:tcPr>
          <w:p>
            <w:pPr>
              <w:pStyle w:val="TableParagraph"/>
              <w:spacing w:line="280" w:lineRule="exact"/>
              <w:ind w:left="7"/>
              <w:jc w:val="center"/>
              <w:rPr>
                <w:sz w:val="26"/>
              </w:rPr>
            </w:pPr>
            <w:r>
              <w:rPr>
                <w:spacing w:val="-2"/>
                <w:sz w:val="26"/>
              </w:rPr>
              <w:t>Математика</w:t>
            </w:r>
          </w:p>
        </w:tc>
        <w:tc>
          <w:tcPr>
            <w:tcW w:w="8373" w:type="dxa"/>
          </w:tcPr>
          <w:p>
            <w:pPr>
              <w:pStyle w:val="TableParagraph"/>
              <w:spacing w:line="280" w:lineRule="exact"/>
              <w:ind w:left="144" w:right="144"/>
              <w:jc w:val="center"/>
              <w:rPr>
                <w:sz w:val="26"/>
              </w:rPr>
            </w:pPr>
            <w:r>
              <w:rPr>
                <w:sz w:val="26"/>
              </w:rPr>
              <w:t>Линейка,</w:t>
            </w:r>
            <w:r>
              <w:rPr>
                <w:spacing w:val="-12"/>
                <w:sz w:val="26"/>
              </w:rPr>
              <w:t> </w:t>
            </w:r>
            <w:r>
              <w:rPr>
                <w:sz w:val="26"/>
              </w:rPr>
              <w:t>не</w:t>
            </w:r>
            <w:r>
              <w:rPr>
                <w:spacing w:val="-10"/>
                <w:sz w:val="26"/>
              </w:rPr>
              <w:t> </w:t>
            </w:r>
            <w:r>
              <w:rPr>
                <w:sz w:val="26"/>
              </w:rPr>
              <w:t>содержащая</w:t>
            </w:r>
            <w:r>
              <w:rPr>
                <w:spacing w:val="-12"/>
                <w:sz w:val="26"/>
              </w:rPr>
              <w:t> </w:t>
            </w:r>
            <w:r>
              <w:rPr>
                <w:sz w:val="26"/>
              </w:rPr>
              <w:t>справочной</w:t>
            </w:r>
            <w:r>
              <w:rPr>
                <w:spacing w:val="-11"/>
                <w:sz w:val="26"/>
              </w:rPr>
              <w:t> </w:t>
            </w:r>
            <w:r>
              <w:rPr>
                <w:spacing w:val="-2"/>
                <w:sz w:val="26"/>
              </w:rPr>
              <w:t>информации</w:t>
            </w:r>
          </w:p>
        </w:tc>
      </w:tr>
      <w:tr>
        <w:trPr>
          <w:trHeight w:val="299" w:hRule="atLeast"/>
        </w:trPr>
        <w:tc>
          <w:tcPr>
            <w:tcW w:w="2086" w:type="dxa"/>
          </w:tcPr>
          <w:p>
            <w:pPr>
              <w:pStyle w:val="TableParagraph"/>
              <w:spacing w:line="280" w:lineRule="exact"/>
              <w:ind w:left="7" w:right="2"/>
              <w:jc w:val="center"/>
              <w:rPr>
                <w:sz w:val="26"/>
              </w:rPr>
            </w:pPr>
            <w:r>
              <w:rPr>
                <w:spacing w:val="-2"/>
                <w:sz w:val="26"/>
              </w:rPr>
              <w:t>Обществознание</w:t>
            </w:r>
          </w:p>
        </w:tc>
        <w:tc>
          <w:tcPr>
            <w:tcW w:w="8373" w:type="dxa"/>
          </w:tcPr>
          <w:p>
            <w:pPr>
              <w:pStyle w:val="TableParagraph"/>
              <w:spacing w:line="280" w:lineRule="exact"/>
              <w:ind w:left="147" w:right="142"/>
              <w:jc w:val="center"/>
              <w:rPr>
                <w:sz w:val="26"/>
              </w:rPr>
            </w:pPr>
            <w:r>
              <w:rPr>
                <w:sz w:val="26"/>
              </w:rPr>
              <w:t>Не</w:t>
            </w:r>
            <w:r>
              <w:rPr>
                <w:spacing w:val="-5"/>
                <w:sz w:val="26"/>
              </w:rPr>
              <w:t> </w:t>
            </w:r>
            <w:r>
              <w:rPr>
                <w:spacing w:val="-2"/>
                <w:sz w:val="26"/>
              </w:rPr>
              <w:t>используются</w:t>
            </w:r>
          </w:p>
        </w:tc>
      </w:tr>
      <w:tr>
        <w:trPr>
          <w:trHeight w:val="297" w:hRule="atLeast"/>
        </w:trPr>
        <w:tc>
          <w:tcPr>
            <w:tcW w:w="2086" w:type="dxa"/>
          </w:tcPr>
          <w:p>
            <w:pPr>
              <w:pStyle w:val="TableParagraph"/>
              <w:spacing w:line="277" w:lineRule="exact"/>
              <w:ind w:left="7" w:right="2"/>
              <w:jc w:val="center"/>
              <w:rPr>
                <w:sz w:val="26"/>
              </w:rPr>
            </w:pPr>
            <w:r>
              <w:rPr>
                <w:sz w:val="26"/>
              </w:rPr>
              <w:t>Русский</w:t>
            </w:r>
            <w:r>
              <w:rPr>
                <w:spacing w:val="-13"/>
                <w:sz w:val="26"/>
              </w:rPr>
              <w:t> </w:t>
            </w:r>
            <w:r>
              <w:rPr>
                <w:spacing w:val="-4"/>
                <w:sz w:val="26"/>
              </w:rPr>
              <w:t>язык</w:t>
            </w:r>
          </w:p>
        </w:tc>
        <w:tc>
          <w:tcPr>
            <w:tcW w:w="8373" w:type="dxa"/>
          </w:tcPr>
          <w:p>
            <w:pPr>
              <w:pStyle w:val="TableParagraph"/>
              <w:spacing w:line="277" w:lineRule="exact"/>
              <w:ind w:left="147" w:right="142"/>
              <w:jc w:val="center"/>
              <w:rPr>
                <w:sz w:val="26"/>
              </w:rPr>
            </w:pPr>
            <w:r>
              <w:rPr>
                <w:sz w:val="26"/>
              </w:rPr>
              <w:t>Не</w:t>
            </w:r>
            <w:r>
              <w:rPr>
                <w:spacing w:val="-5"/>
                <w:sz w:val="26"/>
              </w:rPr>
              <w:t> </w:t>
            </w:r>
            <w:r>
              <w:rPr>
                <w:spacing w:val="-2"/>
                <w:sz w:val="26"/>
              </w:rPr>
              <w:t>используются</w:t>
            </w:r>
          </w:p>
        </w:tc>
      </w:tr>
      <w:tr>
        <w:trPr>
          <w:trHeight w:val="599" w:hRule="atLeast"/>
        </w:trPr>
        <w:tc>
          <w:tcPr>
            <w:tcW w:w="2086" w:type="dxa"/>
          </w:tcPr>
          <w:p>
            <w:pPr>
              <w:pStyle w:val="TableParagraph"/>
              <w:spacing w:line="291" w:lineRule="exact"/>
              <w:ind w:left="7"/>
              <w:jc w:val="center"/>
              <w:rPr>
                <w:sz w:val="26"/>
              </w:rPr>
            </w:pPr>
            <w:r>
              <w:rPr>
                <w:spacing w:val="-2"/>
                <w:sz w:val="26"/>
              </w:rPr>
              <w:t>Физика</w:t>
            </w:r>
          </w:p>
        </w:tc>
        <w:tc>
          <w:tcPr>
            <w:tcW w:w="8373" w:type="dxa"/>
          </w:tcPr>
          <w:p>
            <w:pPr>
              <w:pStyle w:val="TableParagraph"/>
              <w:spacing w:line="291" w:lineRule="exact"/>
              <w:ind w:left="147" w:right="142"/>
              <w:jc w:val="center"/>
              <w:rPr>
                <w:sz w:val="26"/>
              </w:rPr>
            </w:pPr>
            <w:r>
              <w:rPr>
                <w:sz w:val="26"/>
              </w:rPr>
              <w:t>Линейка,</w:t>
            </w:r>
            <w:r>
              <w:rPr>
                <w:spacing w:val="-12"/>
                <w:sz w:val="26"/>
              </w:rPr>
              <w:t> </w:t>
            </w:r>
            <w:r>
              <w:rPr>
                <w:sz w:val="26"/>
              </w:rPr>
              <w:t>не</w:t>
            </w:r>
            <w:r>
              <w:rPr>
                <w:spacing w:val="-10"/>
                <w:sz w:val="26"/>
              </w:rPr>
              <w:t> </w:t>
            </w:r>
            <w:r>
              <w:rPr>
                <w:sz w:val="26"/>
              </w:rPr>
              <w:t>содержащая</w:t>
            </w:r>
            <w:r>
              <w:rPr>
                <w:spacing w:val="-12"/>
                <w:sz w:val="26"/>
              </w:rPr>
              <w:t> </w:t>
            </w:r>
            <w:r>
              <w:rPr>
                <w:sz w:val="26"/>
              </w:rPr>
              <w:t>справочной</w:t>
            </w:r>
            <w:r>
              <w:rPr>
                <w:spacing w:val="-11"/>
                <w:sz w:val="26"/>
              </w:rPr>
              <w:t> </w:t>
            </w:r>
            <w:r>
              <w:rPr>
                <w:spacing w:val="-2"/>
                <w:sz w:val="26"/>
              </w:rPr>
              <w:t>информации;</w:t>
            </w:r>
          </w:p>
          <w:p>
            <w:pPr>
              <w:pStyle w:val="TableParagraph"/>
              <w:spacing w:line="287" w:lineRule="exact" w:before="1"/>
              <w:ind w:left="146" w:right="142"/>
              <w:jc w:val="center"/>
              <w:rPr>
                <w:sz w:val="26"/>
              </w:rPr>
            </w:pPr>
            <w:r>
              <w:rPr>
                <w:spacing w:val="-2"/>
                <w:sz w:val="26"/>
              </w:rPr>
              <w:t>непрограммируемый</w:t>
            </w:r>
            <w:r>
              <w:rPr>
                <w:spacing w:val="11"/>
                <w:sz w:val="26"/>
              </w:rPr>
              <w:t> </w:t>
            </w:r>
            <w:r>
              <w:rPr>
                <w:spacing w:val="-2"/>
                <w:sz w:val="26"/>
              </w:rPr>
              <w:t>калькулятор</w:t>
            </w:r>
          </w:p>
        </w:tc>
      </w:tr>
    </w:tbl>
    <w:p>
      <w:pPr>
        <w:pStyle w:val="BodyText"/>
        <w:spacing w:before="108"/>
        <w:ind w:left="0" w:firstLine="0"/>
        <w:jc w:val="left"/>
        <w:rPr>
          <w:b/>
          <w:sz w:val="20"/>
        </w:rPr>
      </w:pPr>
      <w:r>
        <w:rPr>
          <w:b/>
          <w:sz w:val="20"/>
        </w:rPr>
        <mc:AlternateContent>
          <mc:Choice Requires="wps">
            <w:drawing>
              <wp:anchor distT="0" distB="0" distL="0" distR="0" allowOverlap="1" layoutInCell="1" locked="0" behindDoc="1" simplePos="0" relativeHeight="487603200">
                <wp:simplePos x="0" y="0"/>
                <wp:positionH relativeFrom="page">
                  <wp:posOffset>1169212</wp:posOffset>
                </wp:positionH>
                <wp:positionV relativeFrom="paragraph">
                  <wp:posOffset>230123</wp:posOffset>
                </wp:positionV>
                <wp:extent cx="1829435" cy="762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8.11994pt;width:144.020pt;height:.60004pt;mso-position-horizontal-relative:page;mso-position-vertical-relative:paragraph;z-index:-15713280;mso-wrap-distance-left:0;mso-wrap-distance-right:0" id="docshape33" filled="true" fillcolor="#000000" stroked="false">
                <v:fill type="solid"/>
                <w10:wrap type="topAndBottom"/>
              </v:rect>
            </w:pict>
          </mc:Fallback>
        </mc:AlternateContent>
      </w:r>
    </w:p>
    <w:p>
      <w:pPr>
        <w:spacing w:line="252" w:lineRule="exact" w:before="114"/>
        <w:ind w:left="1133" w:right="0" w:firstLine="0"/>
        <w:jc w:val="left"/>
        <w:rPr>
          <w:sz w:val="22"/>
        </w:rPr>
      </w:pPr>
      <w:r>
        <w:rPr>
          <w:sz w:val="22"/>
          <w:vertAlign w:val="superscript"/>
        </w:rPr>
        <w:t>51</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0"/>
        <w:ind w:left="1133" w:right="0" w:firstLine="0"/>
        <w:jc w:val="left"/>
        <w:rPr>
          <w:sz w:val="22"/>
        </w:rPr>
      </w:pPr>
      <w:r>
        <w:rPr>
          <w:sz w:val="22"/>
          <w:vertAlign w:val="superscript"/>
        </w:rPr>
        <w:t>52</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1"/>
        <w:ind w:left="1133" w:right="0" w:firstLine="0"/>
        <w:jc w:val="left"/>
        <w:rPr>
          <w:sz w:val="22"/>
        </w:rPr>
      </w:pPr>
      <w:r>
        <w:rPr>
          <w:sz w:val="22"/>
          <w:vertAlign w:val="superscript"/>
        </w:rPr>
        <w:t>53</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0"/>
        <w:ind w:left="1133" w:right="0" w:firstLine="0"/>
        <w:jc w:val="left"/>
        <w:rPr>
          <w:sz w:val="22"/>
        </w:rPr>
      </w:pPr>
      <w:r>
        <w:rPr>
          <w:sz w:val="22"/>
          <w:vertAlign w:val="superscript"/>
        </w:rPr>
        <w:t>54</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before="1"/>
        <w:ind w:left="424" w:right="278" w:firstLine="708"/>
        <w:jc w:val="both"/>
        <w:rPr>
          <w:sz w:val="22"/>
        </w:rPr>
      </w:pPr>
      <w:r>
        <w:rPr>
          <w:sz w:val="22"/>
          <w:vertAlign w:val="superscript"/>
        </w:rPr>
        <w:t>55</w:t>
      </w:r>
      <w:r>
        <w:rPr>
          <w:sz w:val="22"/>
          <w:vertAlign w:val="baseline"/>
        </w:rPr>
        <w:t> Словари предоставляются образовательной организацией, на базе которой организован ППЭ,</w:t>
      </w:r>
      <w:r>
        <w:rPr>
          <w:spacing w:val="80"/>
          <w:sz w:val="22"/>
          <w:vertAlign w:val="baseline"/>
        </w:rPr>
        <w:t> </w:t>
      </w:r>
      <w:r>
        <w:rPr>
          <w:sz w:val="22"/>
          <w:vertAlign w:val="baseline"/>
        </w:rPr>
        <w:t>либо образовательными организациями, обучающиеся которых сдают экзамен в ППЭ. Пользоваться личными словарями участникам ЕГЭ не рекомендуется в целях недопущения нарушения Порядка в части использования справочных материалов, письменных заметок и др.</w:t>
      </w:r>
    </w:p>
    <w:p>
      <w:pPr>
        <w:spacing w:after="0"/>
        <w:jc w:val="both"/>
        <w:rPr>
          <w:sz w:val="22"/>
        </w:rPr>
        <w:sectPr>
          <w:pgSz w:w="11910" w:h="16850"/>
          <w:pgMar w:header="0" w:footer="782" w:top="1160" w:bottom="980" w:left="708" w:right="283"/>
        </w:sect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6"/>
        <w:gridCol w:w="8373"/>
      </w:tblGrid>
      <w:tr>
        <w:trPr>
          <w:trHeight w:val="1197" w:hRule="atLeast"/>
        </w:trPr>
        <w:tc>
          <w:tcPr>
            <w:tcW w:w="2086" w:type="dxa"/>
          </w:tcPr>
          <w:p>
            <w:pPr>
              <w:pStyle w:val="TableParagraph"/>
              <w:spacing w:line="294" w:lineRule="exact"/>
              <w:ind w:left="667"/>
              <w:rPr>
                <w:sz w:val="26"/>
              </w:rPr>
            </w:pPr>
            <w:r>
              <w:rPr>
                <w:spacing w:val="-2"/>
                <w:sz w:val="26"/>
              </w:rPr>
              <w:t>Химия</w:t>
            </w:r>
          </w:p>
        </w:tc>
        <w:tc>
          <w:tcPr>
            <w:tcW w:w="8373" w:type="dxa"/>
          </w:tcPr>
          <w:p>
            <w:pPr>
              <w:pStyle w:val="TableParagraph"/>
              <w:spacing w:line="293" w:lineRule="exact"/>
              <w:ind w:left="146" w:right="142"/>
              <w:jc w:val="center"/>
              <w:rPr>
                <w:sz w:val="26"/>
              </w:rPr>
            </w:pPr>
            <w:r>
              <w:rPr>
                <w:spacing w:val="-2"/>
                <w:sz w:val="26"/>
              </w:rPr>
              <w:t>Непрограммируемый</w:t>
            </w:r>
            <w:r>
              <w:rPr>
                <w:spacing w:val="10"/>
                <w:sz w:val="26"/>
              </w:rPr>
              <w:t> </w:t>
            </w:r>
            <w:r>
              <w:rPr>
                <w:spacing w:val="-2"/>
                <w:sz w:val="26"/>
              </w:rPr>
              <w:t>калькулятор;</w:t>
            </w:r>
          </w:p>
          <w:p>
            <w:pPr>
              <w:pStyle w:val="TableParagraph"/>
              <w:ind w:left="463" w:right="451"/>
              <w:jc w:val="center"/>
              <w:rPr>
                <w:sz w:val="26"/>
              </w:rPr>
            </w:pPr>
            <w:r>
              <w:rPr>
                <w:sz w:val="26"/>
              </w:rPr>
              <w:t>Периодическая</w:t>
            </w:r>
            <w:r>
              <w:rPr>
                <w:spacing w:val="-6"/>
                <w:sz w:val="26"/>
              </w:rPr>
              <w:t> </w:t>
            </w:r>
            <w:r>
              <w:rPr>
                <w:sz w:val="26"/>
              </w:rPr>
              <w:t>система</w:t>
            </w:r>
            <w:r>
              <w:rPr>
                <w:spacing w:val="-7"/>
                <w:sz w:val="26"/>
              </w:rPr>
              <w:t> </w:t>
            </w:r>
            <w:r>
              <w:rPr>
                <w:sz w:val="26"/>
              </w:rPr>
              <w:t>химических</w:t>
            </w:r>
            <w:r>
              <w:rPr>
                <w:spacing w:val="-7"/>
                <w:sz w:val="26"/>
              </w:rPr>
              <w:t> </w:t>
            </w:r>
            <w:r>
              <w:rPr>
                <w:sz w:val="26"/>
              </w:rPr>
              <w:t>элементов</w:t>
            </w:r>
            <w:r>
              <w:rPr>
                <w:spacing w:val="-7"/>
                <w:sz w:val="26"/>
              </w:rPr>
              <w:t> </w:t>
            </w:r>
            <w:r>
              <w:rPr>
                <w:sz w:val="26"/>
              </w:rPr>
              <w:t>Д.И.</w:t>
            </w:r>
            <w:r>
              <w:rPr>
                <w:spacing w:val="-7"/>
                <w:sz w:val="26"/>
              </w:rPr>
              <w:t> </w:t>
            </w:r>
            <w:r>
              <w:rPr>
                <w:sz w:val="26"/>
              </w:rPr>
              <w:t>Менделеева</w:t>
            </w:r>
            <w:r>
              <w:rPr>
                <w:sz w:val="26"/>
                <w:vertAlign w:val="superscript"/>
              </w:rPr>
              <w:t>56</w:t>
            </w:r>
            <w:r>
              <w:rPr>
                <w:sz w:val="26"/>
                <w:vertAlign w:val="baseline"/>
              </w:rPr>
              <w:t>; таблица растворимости солей, кислот и оснований в воде</w:t>
            </w:r>
            <w:r>
              <w:rPr>
                <w:sz w:val="26"/>
                <w:vertAlign w:val="superscript"/>
              </w:rPr>
              <w:t>57</w:t>
            </w:r>
            <w:r>
              <w:rPr>
                <w:sz w:val="26"/>
                <w:vertAlign w:val="baseline"/>
              </w:rPr>
              <w:t>;</w:t>
            </w:r>
          </w:p>
          <w:p>
            <w:pPr>
              <w:pStyle w:val="TableParagraph"/>
              <w:spacing w:line="287" w:lineRule="exact"/>
              <w:ind w:left="7"/>
              <w:jc w:val="center"/>
              <w:rPr>
                <w:sz w:val="26"/>
              </w:rPr>
            </w:pPr>
            <w:r>
              <w:rPr>
                <w:sz w:val="26"/>
              </w:rPr>
              <w:t>электрохимический</w:t>
            </w:r>
            <w:r>
              <w:rPr>
                <w:spacing w:val="-15"/>
                <w:sz w:val="26"/>
              </w:rPr>
              <w:t> </w:t>
            </w:r>
            <w:r>
              <w:rPr>
                <w:sz w:val="26"/>
              </w:rPr>
              <w:t>ряд</w:t>
            </w:r>
            <w:r>
              <w:rPr>
                <w:spacing w:val="-14"/>
                <w:sz w:val="26"/>
              </w:rPr>
              <w:t> </w:t>
            </w:r>
            <w:r>
              <w:rPr>
                <w:sz w:val="26"/>
              </w:rPr>
              <w:t>напряжений</w:t>
            </w:r>
            <w:r>
              <w:rPr>
                <w:spacing w:val="-15"/>
                <w:sz w:val="26"/>
              </w:rPr>
              <w:t> </w:t>
            </w:r>
            <w:r>
              <w:rPr>
                <w:spacing w:val="-2"/>
                <w:sz w:val="26"/>
              </w:rPr>
              <w:t>металлов</w:t>
            </w:r>
            <w:r>
              <w:rPr>
                <w:spacing w:val="-2"/>
                <w:sz w:val="26"/>
                <w:vertAlign w:val="superscript"/>
              </w:rPr>
              <w:t>58</w:t>
            </w:r>
          </w:p>
        </w:tc>
      </w:tr>
    </w:tbl>
    <w:p>
      <w:pPr>
        <w:pStyle w:val="BodyText"/>
        <w:spacing w:before="24"/>
        <w:ind w:left="0" w:firstLine="0"/>
        <w:jc w:val="left"/>
      </w:pPr>
    </w:p>
    <w:p>
      <w:pPr>
        <w:spacing w:before="1"/>
        <w:ind w:left="146" w:right="0" w:firstLine="0"/>
        <w:jc w:val="center"/>
        <w:rPr>
          <w:b/>
          <w:sz w:val="26"/>
        </w:rPr>
      </w:pPr>
      <w:r>
        <w:rPr>
          <w:b/>
          <w:sz w:val="26"/>
        </w:rPr>
        <w:t>Продолжительность</w:t>
      </w:r>
      <w:r>
        <w:rPr>
          <w:b/>
          <w:spacing w:val="-14"/>
          <w:sz w:val="26"/>
        </w:rPr>
        <w:t> </w:t>
      </w:r>
      <w:r>
        <w:rPr>
          <w:b/>
          <w:sz w:val="26"/>
        </w:rPr>
        <w:t>выполнения</w:t>
      </w:r>
      <w:r>
        <w:rPr>
          <w:b/>
          <w:spacing w:val="-14"/>
          <w:sz w:val="26"/>
        </w:rPr>
        <w:t> </w:t>
      </w:r>
      <w:r>
        <w:rPr>
          <w:b/>
          <w:sz w:val="26"/>
        </w:rPr>
        <w:t>ЭР</w:t>
      </w:r>
      <w:r>
        <w:rPr>
          <w:b/>
          <w:spacing w:val="-14"/>
          <w:sz w:val="26"/>
        </w:rPr>
        <w:t> </w:t>
      </w:r>
      <w:r>
        <w:rPr>
          <w:b/>
          <w:spacing w:val="-5"/>
          <w:sz w:val="26"/>
        </w:rPr>
        <w:t>ЕГЭ</w:t>
      </w:r>
    </w:p>
    <w:p>
      <w:pPr>
        <w:pStyle w:val="BodyText"/>
        <w:spacing w:before="97"/>
        <w:ind w:left="0" w:firstLine="0"/>
        <w:jc w:val="left"/>
        <w:rPr>
          <w:b/>
          <w:sz w:val="20"/>
        </w:r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3"/>
        <w:gridCol w:w="3543"/>
        <w:gridCol w:w="3512"/>
      </w:tblGrid>
      <w:tr>
        <w:trPr>
          <w:trHeight w:val="1379" w:hRule="atLeast"/>
        </w:trPr>
        <w:tc>
          <w:tcPr>
            <w:tcW w:w="3263" w:type="dxa"/>
          </w:tcPr>
          <w:p>
            <w:pPr>
              <w:pStyle w:val="TableParagraph"/>
              <w:spacing w:before="135"/>
              <w:rPr>
                <w:b/>
                <w:sz w:val="24"/>
              </w:rPr>
            </w:pPr>
          </w:p>
          <w:p>
            <w:pPr>
              <w:pStyle w:val="TableParagraph"/>
              <w:ind w:left="1130" w:right="598" w:hanging="545"/>
              <w:rPr>
                <w:b/>
                <w:sz w:val="24"/>
              </w:rPr>
            </w:pPr>
            <w:r>
              <w:rPr>
                <w:b/>
                <w:sz w:val="24"/>
              </w:rPr>
              <w:t>Название</w:t>
            </w:r>
            <w:r>
              <w:rPr>
                <w:b/>
                <w:spacing w:val="-15"/>
                <w:sz w:val="24"/>
              </w:rPr>
              <w:t> </w:t>
            </w:r>
            <w:r>
              <w:rPr>
                <w:b/>
                <w:sz w:val="24"/>
              </w:rPr>
              <w:t>учебного </w:t>
            </w:r>
            <w:r>
              <w:rPr>
                <w:b/>
                <w:spacing w:val="-2"/>
                <w:sz w:val="24"/>
              </w:rPr>
              <w:t>предмета</w:t>
            </w:r>
          </w:p>
        </w:tc>
        <w:tc>
          <w:tcPr>
            <w:tcW w:w="3543" w:type="dxa"/>
          </w:tcPr>
          <w:p>
            <w:pPr>
              <w:pStyle w:val="TableParagraph"/>
              <w:spacing w:before="272"/>
              <w:ind w:left="909" w:hanging="264"/>
              <w:rPr>
                <w:b/>
                <w:sz w:val="24"/>
              </w:rPr>
            </w:pPr>
            <w:r>
              <w:rPr>
                <w:b/>
                <w:spacing w:val="-2"/>
                <w:sz w:val="24"/>
              </w:rPr>
              <w:t>Продолжительность </w:t>
            </w:r>
            <w:r>
              <w:rPr>
                <w:b/>
                <w:sz w:val="24"/>
              </w:rPr>
              <w:t>выполнения ЭР</w:t>
            </w:r>
          </w:p>
        </w:tc>
        <w:tc>
          <w:tcPr>
            <w:tcW w:w="3512" w:type="dxa"/>
          </w:tcPr>
          <w:p>
            <w:pPr>
              <w:pStyle w:val="TableParagraph"/>
              <w:ind w:left="136" w:right="118" w:hanging="32"/>
              <w:jc w:val="center"/>
              <w:rPr>
                <w:b/>
                <w:sz w:val="24"/>
              </w:rPr>
            </w:pPr>
            <w:r>
              <w:rPr>
                <w:b/>
                <w:spacing w:val="-2"/>
                <w:sz w:val="24"/>
              </w:rPr>
              <w:t>Продолжительность </w:t>
            </w:r>
            <w:r>
              <w:rPr>
                <w:b/>
                <w:sz w:val="24"/>
              </w:rPr>
              <w:t>выполнения</w:t>
            </w:r>
            <w:r>
              <w:rPr>
                <w:b/>
                <w:spacing w:val="-8"/>
                <w:sz w:val="24"/>
              </w:rPr>
              <w:t> </w:t>
            </w:r>
            <w:r>
              <w:rPr>
                <w:b/>
                <w:sz w:val="24"/>
              </w:rPr>
              <w:t>ЭР</w:t>
            </w:r>
            <w:r>
              <w:rPr>
                <w:b/>
                <w:spacing w:val="-12"/>
                <w:sz w:val="24"/>
              </w:rPr>
              <w:t> </w:t>
            </w:r>
            <w:r>
              <w:rPr>
                <w:b/>
                <w:sz w:val="24"/>
              </w:rPr>
              <w:t>участниками экзамена</w:t>
            </w:r>
            <w:r>
              <w:rPr>
                <w:b/>
                <w:spacing w:val="-12"/>
                <w:sz w:val="24"/>
              </w:rPr>
              <w:t> </w:t>
            </w:r>
            <w:r>
              <w:rPr>
                <w:b/>
                <w:sz w:val="24"/>
              </w:rPr>
              <w:t>с</w:t>
            </w:r>
            <w:r>
              <w:rPr>
                <w:b/>
                <w:spacing w:val="-13"/>
                <w:sz w:val="24"/>
              </w:rPr>
              <w:t> </w:t>
            </w:r>
            <w:r>
              <w:rPr>
                <w:b/>
                <w:sz w:val="24"/>
              </w:rPr>
              <w:t>ОВЗ,</w:t>
            </w:r>
            <w:r>
              <w:rPr>
                <w:b/>
                <w:spacing w:val="-12"/>
                <w:sz w:val="24"/>
              </w:rPr>
              <w:t> </w:t>
            </w:r>
            <w:r>
              <w:rPr>
                <w:b/>
                <w:sz w:val="24"/>
              </w:rPr>
              <w:t>участниками экзамена - детьми-</w:t>
            </w:r>
          </w:p>
          <w:p>
            <w:pPr>
              <w:pStyle w:val="TableParagraph"/>
              <w:spacing w:line="259" w:lineRule="exact"/>
              <w:ind w:left="14"/>
              <w:jc w:val="center"/>
              <w:rPr>
                <w:b/>
                <w:sz w:val="24"/>
              </w:rPr>
            </w:pPr>
            <w:r>
              <w:rPr>
                <w:b/>
                <w:sz w:val="24"/>
              </w:rPr>
              <w:t>инвалидами</w:t>
            </w:r>
            <w:r>
              <w:rPr>
                <w:b/>
                <w:spacing w:val="-2"/>
                <w:sz w:val="24"/>
              </w:rPr>
              <w:t> </w:t>
            </w:r>
            <w:r>
              <w:rPr>
                <w:b/>
                <w:sz w:val="24"/>
              </w:rPr>
              <w:t>и</w:t>
            </w:r>
            <w:r>
              <w:rPr>
                <w:b/>
                <w:spacing w:val="-1"/>
                <w:sz w:val="24"/>
              </w:rPr>
              <w:t> </w:t>
            </w:r>
            <w:r>
              <w:rPr>
                <w:b/>
                <w:spacing w:val="-2"/>
                <w:sz w:val="24"/>
              </w:rPr>
              <w:t>инвалидами</w:t>
            </w:r>
          </w:p>
        </w:tc>
      </w:tr>
      <w:tr>
        <w:trPr>
          <w:trHeight w:val="600" w:hRule="atLeast"/>
        </w:trPr>
        <w:tc>
          <w:tcPr>
            <w:tcW w:w="3263" w:type="dxa"/>
          </w:tcPr>
          <w:p>
            <w:pPr>
              <w:pStyle w:val="TableParagraph"/>
              <w:spacing w:before="15"/>
              <w:ind w:left="1181" w:right="253" w:hanging="917"/>
              <w:rPr>
                <w:sz w:val="24"/>
              </w:rPr>
            </w:pPr>
            <w:r>
              <w:rPr>
                <w:sz w:val="24"/>
              </w:rPr>
              <w:t>Математика</w:t>
            </w:r>
            <w:r>
              <w:rPr>
                <w:spacing w:val="-15"/>
                <w:sz w:val="24"/>
              </w:rPr>
              <w:t> </w:t>
            </w:r>
            <w:r>
              <w:rPr>
                <w:sz w:val="24"/>
              </w:rPr>
              <w:t>(Профильный </w:t>
            </w:r>
            <w:r>
              <w:rPr>
                <w:spacing w:val="-2"/>
                <w:sz w:val="24"/>
              </w:rPr>
              <w:t>уровень)</w:t>
            </w:r>
          </w:p>
        </w:tc>
        <w:tc>
          <w:tcPr>
            <w:tcW w:w="3543"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325"/>
              <w:rPr>
                <w:sz w:val="24"/>
              </w:rPr>
            </w:pPr>
            <w:r>
              <w:rPr>
                <w:sz w:val="24"/>
              </w:rPr>
              <w:t>3</w:t>
            </w:r>
            <w:r>
              <w:rPr>
                <w:spacing w:val="-2"/>
                <w:sz w:val="24"/>
              </w:rPr>
              <w:t> </w:t>
            </w:r>
            <w:r>
              <w:rPr>
                <w:sz w:val="24"/>
              </w:rPr>
              <w:t>часа</w:t>
            </w:r>
            <w:r>
              <w:rPr>
                <w:spacing w:val="-2"/>
                <w:sz w:val="24"/>
              </w:rPr>
              <w:t> </w:t>
            </w:r>
            <w:r>
              <w:rPr>
                <w:sz w:val="24"/>
              </w:rPr>
              <w:t>55</w:t>
            </w:r>
            <w:r>
              <w:rPr>
                <w:spacing w:val="1"/>
                <w:sz w:val="24"/>
              </w:rPr>
              <w:t> </w:t>
            </w:r>
            <w:r>
              <w:rPr>
                <w:sz w:val="24"/>
              </w:rPr>
              <w:t>минут</w:t>
            </w:r>
            <w:r>
              <w:rPr>
                <w:spacing w:val="-1"/>
                <w:sz w:val="24"/>
              </w:rPr>
              <w:t> </w:t>
            </w:r>
            <w:r>
              <w:rPr>
                <w:sz w:val="24"/>
              </w:rPr>
              <w:t>(235</w:t>
            </w:r>
            <w:r>
              <w:rPr>
                <w:spacing w:val="-1"/>
                <w:sz w:val="24"/>
              </w:rPr>
              <w:t> </w:t>
            </w:r>
            <w:r>
              <w:rPr>
                <w:spacing w:val="-2"/>
                <w:sz w:val="24"/>
              </w:rPr>
              <w:t>минут)</w:t>
            </w:r>
          </w:p>
        </w:tc>
        <w:tc>
          <w:tcPr>
            <w:tcW w:w="3512"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248"/>
              <w:rPr>
                <w:sz w:val="24"/>
              </w:rPr>
            </w:pPr>
            <w:r>
              <w:rPr>
                <w:sz w:val="24"/>
              </w:rPr>
              <w:t>5</w:t>
            </w:r>
            <w:r>
              <w:rPr>
                <w:spacing w:val="-2"/>
                <w:sz w:val="24"/>
              </w:rPr>
              <w:t> </w:t>
            </w:r>
            <w:r>
              <w:rPr>
                <w:sz w:val="24"/>
              </w:rPr>
              <w:t>часов</w:t>
            </w:r>
            <w:r>
              <w:rPr>
                <w:spacing w:val="-3"/>
                <w:sz w:val="24"/>
              </w:rPr>
              <w:t> </w:t>
            </w:r>
            <w:r>
              <w:rPr>
                <w:sz w:val="24"/>
              </w:rPr>
              <w:t>25</w:t>
            </w:r>
            <w:r>
              <w:rPr>
                <w:spacing w:val="-1"/>
                <w:sz w:val="24"/>
              </w:rPr>
              <w:t> </w:t>
            </w:r>
            <w:r>
              <w:rPr>
                <w:sz w:val="24"/>
              </w:rPr>
              <w:t>минут</w:t>
            </w:r>
            <w:r>
              <w:rPr>
                <w:spacing w:val="-1"/>
                <w:sz w:val="24"/>
              </w:rPr>
              <w:t> </w:t>
            </w:r>
            <w:r>
              <w:rPr>
                <w:sz w:val="24"/>
              </w:rPr>
              <w:t>(325</w:t>
            </w:r>
            <w:r>
              <w:rPr>
                <w:spacing w:val="-2"/>
                <w:sz w:val="24"/>
              </w:rPr>
              <w:t> минут)</w:t>
            </w:r>
          </w:p>
        </w:tc>
      </w:tr>
      <w:tr>
        <w:trPr>
          <w:trHeight w:val="599" w:hRule="atLeast"/>
        </w:trPr>
        <w:tc>
          <w:tcPr>
            <w:tcW w:w="3263" w:type="dxa"/>
          </w:tcPr>
          <w:p>
            <w:pPr>
              <w:pStyle w:val="TableParagraph"/>
              <w:spacing w:before="152"/>
              <w:ind w:left="21" w:right="11"/>
              <w:jc w:val="center"/>
              <w:rPr>
                <w:sz w:val="24"/>
              </w:rPr>
            </w:pPr>
            <w:r>
              <w:rPr>
                <w:spacing w:val="-2"/>
                <w:sz w:val="24"/>
              </w:rPr>
              <w:t>Биология</w:t>
            </w:r>
          </w:p>
        </w:tc>
        <w:tc>
          <w:tcPr>
            <w:tcW w:w="3543" w:type="dxa"/>
            <w:vMerge/>
            <w:tcBorders>
              <w:top w:val="nil"/>
            </w:tcBorders>
          </w:tcPr>
          <w:p>
            <w:pPr>
              <w:rPr>
                <w:sz w:val="2"/>
                <w:szCs w:val="2"/>
              </w:rPr>
            </w:pPr>
          </w:p>
        </w:tc>
        <w:tc>
          <w:tcPr>
            <w:tcW w:w="3512" w:type="dxa"/>
            <w:vMerge/>
            <w:tcBorders>
              <w:top w:val="nil"/>
            </w:tcBorders>
          </w:tcPr>
          <w:p>
            <w:pPr>
              <w:rPr>
                <w:sz w:val="2"/>
                <w:szCs w:val="2"/>
              </w:rPr>
            </w:pPr>
          </w:p>
        </w:tc>
      </w:tr>
      <w:tr>
        <w:trPr>
          <w:trHeight w:val="597" w:hRule="atLeast"/>
        </w:trPr>
        <w:tc>
          <w:tcPr>
            <w:tcW w:w="3263" w:type="dxa"/>
          </w:tcPr>
          <w:p>
            <w:pPr>
              <w:pStyle w:val="TableParagraph"/>
              <w:spacing w:before="152"/>
              <w:ind w:left="20" w:right="11"/>
              <w:jc w:val="center"/>
              <w:rPr>
                <w:sz w:val="24"/>
              </w:rPr>
            </w:pPr>
            <w:r>
              <w:rPr>
                <w:spacing w:val="-2"/>
                <w:sz w:val="24"/>
              </w:rPr>
              <w:t>Информатика</w:t>
            </w:r>
          </w:p>
        </w:tc>
        <w:tc>
          <w:tcPr>
            <w:tcW w:w="3543" w:type="dxa"/>
            <w:vMerge/>
            <w:tcBorders>
              <w:top w:val="nil"/>
            </w:tcBorders>
          </w:tcPr>
          <w:p>
            <w:pPr>
              <w:rPr>
                <w:sz w:val="2"/>
                <w:szCs w:val="2"/>
              </w:rPr>
            </w:pPr>
          </w:p>
        </w:tc>
        <w:tc>
          <w:tcPr>
            <w:tcW w:w="3512" w:type="dxa"/>
            <w:vMerge/>
            <w:tcBorders>
              <w:top w:val="nil"/>
            </w:tcBorders>
          </w:tcPr>
          <w:p>
            <w:pPr>
              <w:rPr>
                <w:sz w:val="2"/>
                <w:szCs w:val="2"/>
              </w:rPr>
            </w:pPr>
          </w:p>
        </w:tc>
      </w:tr>
      <w:tr>
        <w:trPr>
          <w:trHeight w:val="599" w:hRule="atLeast"/>
        </w:trPr>
        <w:tc>
          <w:tcPr>
            <w:tcW w:w="3263" w:type="dxa"/>
          </w:tcPr>
          <w:p>
            <w:pPr>
              <w:pStyle w:val="TableParagraph"/>
              <w:spacing w:before="155"/>
              <w:ind w:left="15" w:right="11"/>
              <w:jc w:val="center"/>
              <w:rPr>
                <w:sz w:val="24"/>
              </w:rPr>
            </w:pPr>
            <w:r>
              <w:rPr>
                <w:spacing w:val="-2"/>
                <w:sz w:val="24"/>
              </w:rPr>
              <w:t>Литература</w:t>
            </w:r>
          </w:p>
        </w:tc>
        <w:tc>
          <w:tcPr>
            <w:tcW w:w="3543" w:type="dxa"/>
            <w:vMerge/>
            <w:tcBorders>
              <w:top w:val="nil"/>
            </w:tcBorders>
          </w:tcPr>
          <w:p>
            <w:pPr>
              <w:rPr>
                <w:sz w:val="2"/>
                <w:szCs w:val="2"/>
              </w:rPr>
            </w:pPr>
          </w:p>
        </w:tc>
        <w:tc>
          <w:tcPr>
            <w:tcW w:w="3512" w:type="dxa"/>
            <w:vMerge/>
            <w:tcBorders>
              <w:top w:val="nil"/>
            </w:tcBorders>
          </w:tcPr>
          <w:p>
            <w:pPr>
              <w:rPr>
                <w:sz w:val="2"/>
                <w:szCs w:val="2"/>
              </w:rPr>
            </w:pPr>
          </w:p>
        </w:tc>
      </w:tr>
      <w:tr>
        <w:trPr>
          <w:trHeight w:val="599" w:hRule="atLeast"/>
        </w:trPr>
        <w:tc>
          <w:tcPr>
            <w:tcW w:w="3263" w:type="dxa"/>
          </w:tcPr>
          <w:p>
            <w:pPr>
              <w:pStyle w:val="TableParagraph"/>
              <w:spacing w:before="155"/>
              <w:ind w:left="20" w:right="11"/>
              <w:jc w:val="center"/>
              <w:rPr>
                <w:sz w:val="24"/>
              </w:rPr>
            </w:pPr>
            <w:r>
              <w:rPr>
                <w:spacing w:val="-2"/>
                <w:sz w:val="24"/>
              </w:rPr>
              <w:t>Физика</w:t>
            </w:r>
          </w:p>
        </w:tc>
        <w:tc>
          <w:tcPr>
            <w:tcW w:w="3543" w:type="dxa"/>
            <w:vMerge/>
            <w:tcBorders>
              <w:top w:val="nil"/>
            </w:tcBorders>
          </w:tcPr>
          <w:p>
            <w:pPr>
              <w:rPr>
                <w:sz w:val="2"/>
                <w:szCs w:val="2"/>
              </w:rPr>
            </w:pPr>
          </w:p>
        </w:tc>
        <w:tc>
          <w:tcPr>
            <w:tcW w:w="3512" w:type="dxa"/>
            <w:vMerge/>
            <w:tcBorders>
              <w:top w:val="nil"/>
            </w:tcBorders>
          </w:tcPr>
          <w:p>
            <w:pPr>
              <w:rPr>
                <w:sz w:val="2"/>
                <w:szCs w:val="2"/>
              </w:rPr>
            </w:pPr>
          </w:p>
        </w:tc>
      </w:tr>
      <w:tr>
        <w:trPr>
          <w:trHeight w:val="600" w:hRule="atLeast"/>
        </w:trPr>
        <w:tc>
          <w:tcPr>
            <w:tcW w:w="3263" w:type="dxa"/>
          </w:tcPr>
          <w:p>
            <w:pPr>
              <w:pStyle w:val="TableParagraph"/>
              <w:spacing w:before="152"/>
              <w:ind w:left="18" w:right="11"/>
              <w:jc w:val="center"/>
              <w:rPr>
                <w:sz w:val="24"/>
              </w:rPr>
            </w:pPr>
            <w:r>
              <w:rPr>
                <w:sz w:val="24"/>
              </w:rPr>
              <w:t>Русский</w:t>
            </w:r>
            <w:r>
              <w:rPr>
                <w:spacing w:val="-4"/>
                <w:sz w:val="24"/>
              </w:rPr>
              <w:t> язык</w:t>
            </w:r>
          </w:p>
        </w:tc>
        <w:tc>
          <w:tcPr>
            <w:tcW w:w="3543" w:type="dxa"/>
            <w:vMerge w:val="restart"/>
          </w:tcPr>
          <w:p>
            <w:pPr>
              <w:pStyle w:val="TableParagraph"/>
              <w:rPr>
                <w:b/>
                <w:sz w:val="24"/>
              </w:rPr>
            </w:pPr>
          </w:p>
          <w:p>
            <w:pPr>
              <w:pStyle w:val="TableParagraph"/>
              <w:rPr>
                <w:b/>
                <w:sz w:val="24"/>
              </w:rPr>
            </w:pPr>
          </w:p>
          <w:p>
            <w:pPr>
              <w:pStyle w:val="TableParagraph"/>
              <w:spacing w:before="239"/>
              <w:rPr>
                <w:b/>
                <w:sz w:val="24"/>
              </w:rPr>
            </w:pPr>
          </w:p>
          <w:p>
            <w:pPr>
              <w:pStyle w:val="TableParagraph"/>
              <w:ind w:left="325"/>
              <w:rPr>
                <w:sz w:val="24"/>
              </w:rPr>
            </w:pPr>
            <w:r>
              <w:rPr>
                <w:sz w:val="24"/>
              </w:rPr>
              <w:t>3</w:t>
            </w:r>
            <w:r>
              <w:rPr>
                <w:spacing w:val="-2"/>
                <w:sz w:val="24"/>
              </w:rPr>
              <w:t> </w:t>
            </w:r>
            <w:r>
              <w:rPr>
                <w:sz w:val="24"/>
              </w:rPr>
              <w:t>часа</w:t>
            </w:r>
            <w:r>
              <w:rPr>
                <w:spacing w:val="-2"/>
                <w:sz w:val="24"/>
              </w:rPr>
              <w:t> </w:t>
            </w:r>
            <w:r>
              <w:rPr>
                <w:sz w:val="24"/>
              </w:rPr>
              <w:t>30</w:t>
            </w:r>
            <w:r>
              <w:rPr>
                <w:spacing w:val="1"/>
                <w:sz w:val="24"/>
              </w:rPr>
              <w:t> </w:t>
            </w:r>
            <w:r>
              <w:rPr>
                <w:sz w:val="24"/>
              </w:rPr>
              <w:t>минут</w:t>
            </w:r>
            <w:r>
              <w:rPr>
                <w:spacing w:val="-1"/>
                <w:sz w:val="24"/>
              </w:rPr>
              <w:t> </w:t>
            </w:r>
            <w:r>
              <w:rPr>
                <w:sz w:val="24"/>
              </w:rPr>
              <w:t>(210</w:t>
            </w:r>
            <w:r>
              <w:rPr>
                <w:spacing w:val="-1"/>
                <w:sz w:val="24"/>
              </w:rPr>
              <w:t> </w:t>
            </w:r>
            <w:r>
              <w:rPr>
                <w:spacing w:val="-2"/>
                <w:sz w:val="24"/>
              </w:rPr>
              <w:t>минут)</w:t>
            </w:r>
          </w:p>
        </w:tc>
        <w:tc>
          <w:tcPr>
            <w:tcW w:w="3512" w:type="dxa"/>
            <w:vMerge w:val="restart"/>
          </w:tcPr>
          <w:p>
            <w:pPr>
              <w:pStyle w:val="TableParagraph"/>
              <w:rPr>
                <w:b/>
                <w:sz w:val="24"/>
              </w:rPr>
            </w:pPr>
          </w:p>
          <w:p>
            <w:pPr>
              <w:pStyle w:val="TableParagraph"/>
              <w:rPr>
                <w:b/>
                <w:sz w:val="24"/>
              </w:rPr>
            </w:pPr>
          </w:p>
          <w:p>
            <w:pPr>
              <w:pStyle w:val="TableParagraph"/>
              <w:spacing w:before="239"/>
              <w:rPr>
                <w:b/>
                <w:sz w:val="24"/>
              </w:rPr>
            </w:pPr>
          </w:p>
          <w:p>
            <w:pPr>
              <w:pStyle w:val="TableParagraph"/>
              <w:ind w:left="745"/>
              <w:rPr>
                <w:sz w:val="24"/>
              </w:rPr>
            </w:pPr>
            <w:r>
              <w:rPr>
                <w:sz w:val="24"/>
              </w:rPr>
              <w:t>5</w:t>
            </w:r>
            <w:r>
              <w:rPr>
                <w:spacing w:val="-2"/>
                <w:sz w:val="24"/>
              </w:rPr>
              <w:t> </w:t>
            </w:r>
            <w:r>
              <w:rPr>
                <w:sz w:val="24"/>
              </w:rPr>
              <w:t>часов (300</w:t>
            </w:r>
            <w:r>
              <w:rPr>
                <w:spacing w:val="-2"/>
                <w:sz w:val="24"/>
              </w:rPr>
              <w:t> минут)</w:t>
            </w:r>
          </w:p>
        </w:tc>
      </w:tr>
      <w:tr>
        <w:trPr>
          <w:trHeight w:val="597" w:hRule="atLeast"/>
        </w:trPr>
        <w:tc>
          <w:tcPr>
            <w:tcW w:w="3263" w:type="dxa"/>
          </w:tcPr>
          <w:p>
            <w:pPr>
              <w:pStyle w:val="TableParagraph"/>
              <w:spacing w:before="152"/>
              <w:ind w:left="17" w:right="11"/>
              <w:jc w:val="center"/>
              <w:rPr>
                <w:sz w:val="24"/>
              </w:rPr>
            </w:pPr>
            <w:r>
              <w:rPr>
                <w:spacing w:val="-2"/>
                <w:sz w:val="24"/>
              </w:rPr>
              <w:t>История</w:t>
            </w:r>
          </w:p>
        </w:tc>
        <w:tc>
          <w:tcPr>
            <w:tcW w:w="3543" w:type="dxa"/>
            <w:vMerge/>
            <w:tcBorders>
              <w:top w:val="nil"/>
            </w:tcBorders>
          </w:tcPr>
          <w:p>
            <w:pPr>
              <w:rPr>
                <w:sz w:val="2"/>
                <w:szCs w:val="2"/>
              </w:rPr>
            </w:pPr>
          </w:p>
        </w:tc>
        <w:tc>
          <w:tcPr>
            <w:tcW w:w="3512" w:type="dxa"/>
            <w:vMerge/>
            <w:tcBorders>
              <w:top w:val="nil"/>
            </w:tcBorders>
          </w:tcPr>
          <w:p>
            <w:pPr>
              <w:rPr>
                <w:sz w:val="2"/>
                <w:szCs w:val="2"/>
              </w:rPr>
            </w:pPr>
          </w:p>
        </w:tc>
      </w:tr>
      <w:tr>
        <w:trPr>
          <w:trHeight w:val="599" w:hRule="atLeast"/>
        </w:trPr>
        <w:tc>
          <w:tcPr>
            <w:tcW w:w="3263" w:type="dxa"/>
          </w:tcPr>
          <w:p>
            <w:pPr>
              <w:pStyle w:val="TableParagraph"/>
              <w:spacing w:before="155"/>
              <w:ind w:left="20" w:right="11"/>
              <w:jc w:val="center"/>
              <w:rPr>
                <w:sz w:val="24"/>
              </w:rPr>
            </w:pPr>
            <w:r>
              <w:rPr>
                <w:spacing w:val="-2"/>
                <w:sz w:val="24"/>
              </w:rPr>
              <w:t>Обществознание</w:t>
            </w:r>
          </w:p>
        </w:tc>
        <w:tc>
          <w:tcPr>
            <w:tcW w:w="3543" w:type="dxa"/>
            <w:vMerge/>
            <w:tcBorders>
              <w:top w:val="nil"/>
            </w:tcBorders>
          </w:tcPr>
          <w:p>
            <w:pPr>
              <w:rPr>
                <w:sz w:val="2"/>
                <w:szCs w:val="2"/>
              </w:rPr>
            </w:pPr>
          </w:p>
        </w:tc>
        <w:tc>
          <w:tcPr>
            <w:tcW w:w="3512" w:type="dxa"/>
            <w:vMerge/>
            <w:tcBorders>
              <w:top w:val="nil"/>
            </w:tcBorders>
          </w:tcPr>
          <w:p>
            <w:pPr>
              <w:rPr>
                <w:sz w:val="2"/>
                <w:szCs w:val="2"/>
              </w:rPr>
            </w:pPr>
          </w:p>
        </w:tc>
      </w:tr>
      <w:tr>
        <w:trPr>
          <w:trHeight w:val="599" w:hRule="atLeast"/>
        </w:trPr>
        <w:tc>
          <w:tcPr>
            <w:tcW w:w="3263" w:type="dxa"/>
          </w:tcPr>
          <w:p>
            <w:pPr>
              <w:pStyle w:val="TableParagraph"/>
              <w:spacing w:before="155"/>
              <w:ind w:left="19" w:right="11"/>
              <w:jc w:val="center"/>
              <w:rPr>
                <w:sz w:val="24"/>
              </w:rPr>
            </w:pPr>
            <w:r>
              <w:rPr>
                <w:spacing w:val="-2"/>
                <w:sz w:val="24"/>
              </w:rPr>
              <w:t>Химия</w:t>
            </w:r>
          </w:p>
        </w:tc>
        <w:tc>
          <w:tcPr>
            <w:tcW w:w="3543" w:type="dxa"/>
            <w:vMerge/>
            <w:tcBorders>
              <w:top w:val="nil"/>
            </w:tcBorders>
          </w:tcPr>
          <w:p>
            <w:pPr>
              <w:rPr>
                <w:sz w:val="2"/>
                <w:szCs w:val="2"/>
              </w:rPr>
            </w:pPr>
          </w:p>
        </w:tc>
        <w:tc>
          <w:tcPr>
            <w:tcW w:w="3512" w:type="dxa"/>
            <w:vMerge/>
            <w:tcBorders>
              <w:top w:val="nil"/>
            </w:tcBorders>
          </w:tcPr>
          <w:p>
            <w:pPr>
              <w:rPr>
                <w:sz w:val="2"/>
                <w:szCs w:val="2"/>
              </w:rPr>
            </w:pPr>
          </w:p>
        </w:tc>
      </w:tr>
      <w:tr>
        <w:trPr>
          <w:trHeight w:val="1103" w:hRule="atLeast"/>
        </w:trPr>
        <w:tc>
          <w:tcPr>
            <w:tcW w:w="3263" w:type="dxa"/>
          </w:tcPr>
          <w:p>
            <w:pPr>
              <w:pStyle w:val="TableParagraph"/>
              <w:spacing w:line="268" w:lineRule="exact"/>
              <w:ind w:left="14" w:right="11"/>
              <w:jc w:val="center"/>
              <w:rPr>
                <w:sz w:val="24"/>
              </w:rPr>
            </w:pPr>
            <w:r>
              <w:rPr>
                <w:sz w:val="24"/>
              </w:rPr>
              <w:t>Иностранные</w:t>
            </w:r>
            <w:r>
              <w:rPr>
                <w:spacing w:val="-7"/>
                <w:sz w:val="24"/>
              </w:rPr>
              <w:t> </w:t>
            </w:r>
            <w:r>
              <w:rPr>
                <w:spacing w:val="-2"/>
                <w:sz w:val="24"/>
              </w:rPr>
              <w:t>языки</w:t>
            </w:r>
          </w:p>
          <w:p>
            <w:pPr>
              <w:pStyle w:val="TableParagraph"/>
              <w:spacing w:line="270" w:lineRule="atLeast"/>
              <w:ind w:left="365" w:right="357" w:hanging="1"/>
              <w:jc w:val="center"/>
              <w:rPr>
                <w:sz w:val="24"/>
              </w:rPr>
            </w:pPr>
            <w:r>
              <w:rPr>
                <w:sz w:val="24"/>
              </w:rPr>
              <w:t>(английский,</w:t>
            </w:r>
            <w:r>
              <w:rPr>
                <w:spacing w:val="-15"/>
                <w:sz w:val="24"/>
              </w:rPr>
              <w:t> </w:t>
            </w:r>
            <w:r>
              <w:rPr>
                <w:sz w:val="24"/>
              </w:rPr>
              <w:t>испанский, немецкий,</w:t>
            </w:r>
            <w:r>
              <w:rPr>
                <w:spacing w:val="-15"/>
                <w:sz w:val="24"/>
              </w:rPr>
              <w:t> </w:t>
            </w:r>
            <w:r>
              <w:rPr>
                <w:sz w:val="24"/>
              </w:rPr>
              <w:t>французский) </w:t>
            </w:r>
            <w:r>
              <w:rPr>
                <w:spacing w:val="-2"/>
                <w:sz w:val="24"/>
              </w:rPr>
              <w:t>(Письменный)</w:t>
            </w:r>
          </w:p>
        </w:tc>
        <w:tc>
          <w:tcPr>
            <w:tcW w:w="3543" w:type="dxa"/>
          </w:tcPr>
          <w:p>
            <w:pPr>
              <w:pStyle w:val="TableParagraph"/>
              <w:spacing w:before="128"/>
              <w:rPr>
                <w:b/>
                <w:sz w:val="24"/>
              </w:rPr>
            </w:pPr>
          </w:p>
          <w:p>
            <w:pPr>
              <w:pStyle w:val="TableParagraph"/>
              <w:ind w:left="8" w:right="3"/>
              <w:jc w:val="center"/>
              <w:rPr>
                <w:sz w:val="24"/>
              </w:rPr>
            </w:pPr>
            <w:r>
              <w:rPr>
                <w:sz w:val="24"/>
              </w:rPr>
              <w:t>3</w:t>
            </w:r>
            <w:r>
              <w:rPr>
                <w:spacing w:val="-2"/>
                <w:sz w:val="24"/>
              </w:rPr>
              <w:t> </w:t>
            </w:r>
            <w:r>
              <w:rPr>
                <w:sz w:val="24"/>
              </w:rPr>
              <w:t>часа</w:t>
            </w:r>
            <w:r>
              <w:rPr>
                <w:spacing w:val="-2"/>
                <w:sz w:val="24"/>
              </w:rPr>
              <w:t> </w:t>
            </w:r>
            <w:r>
              <w:rPr>
                <w:sz w:val="24"/>
              </w:rPr>
              <w:t>10</w:t>
            </w:r>
            <w:r>
              <w:rPr>
                <w:spacing w:val="1"/>
                <w:sz w:val="24"/>
              </w:rPr>
              <w:t> </w:t>
            </w:r>
            <w:r>
              <w:rPr>
                <w:sz w:val="24"/>
              </w:rPr>
              <w:t>минут</w:t>
            </w:r>
            <w:r>
              <w:rPr>
                <w:spacing w:val="-1"/>
                <w:sz w:val="24"/>
              </w:rPr>
              <w:t> </w:t>
            </w:r>
            <w:r>
              <w:rPr>
                <w:sz w:val="24"/>
              </w:rPr>
              <w:t>(190</w:t>
            </w:r>
            <w:r>
              <w:rPr>
                <w:spacing w:val="-1"/>
                <w:sz w:val="24"/>
              </w:rPr>
              <w:t> </w:t>
            </w:r>
            <w:r>
              <w:rPr>
                <w:spacing w:val="-2"/>
                <w:sz w:val="24"/>
              </w:rPr>
              <w:t>минут)</w:t>
            </w:r>
          </w:p>
        </w:tc>
        <w:tc>
          <w:tcPr>
            <w:tcW w:w="3512" w:type="dxa"/>
          </w:tcPr>
          <w:p>
            <w:pPr>
              <w:pStyle w:val="TableParagraph"/>
              <w:spacing w:before="128"/>
              <w:rPr>
                <w:b/>
                <w:sz w:val="24"/>
              </w:rPr>
            </w:pPr>
          </w:p>
          <w:p>
            <w:pPr>
              <w:pStyle w:val="TableParagraph"/>
              <w:ind w:left="14" w:right="7"/>
              <w:jc w:val="center"/>
              <w:rPr>
                <w:sz w:val="24"/>
              </w:rPr>
            </w:pPr>
            <w:r>
              <w:rPr>
                <w:sz w:val="24"/>
              </w:rPr>
              <w:t>4</w:t>
            </w:r>
            <w:r>
              <w:rPr>
                <w:spacing w:val="-2"/>
                <w:sz w:val="24"/>
              </w:rPr>
              <w:t> </w:t>
            </w:r>
            <w:r>
              <w:rPr>
                <w:sz w:val="24"/>
              </w:rPr>
              <w:t>часа</w:t>
            </w:r>
            <w:r>
              <w:rPr>
                <w:spacing w:val="-2"/>
                <w:sz w:val="24"/>
              </w:rPr>
              <w:t> </w:t>
            </w:r>
            <w:r>
              <w:rPr>
                <w:sz w:val="24"/>
              </w:rPr>
              <w:t>40</w:t>
            </w:r>
            <w:r>
              <w:rPr>
                <w:spacing w:val="1"/>
                <w:sz w:val="24"/>
              </w:rPr>
              <w:t> </w:t>
            </w:r>
            <w:r>
              <w:rPr>
                <w:sz w:val="24"/>
              </w:rPr>
              <w:t>минут</w:t>
            </w:r>
            <w:r>
              <w:rPr>
                <w:spacing w:val="-1"/>
                <w:sz w:val="24"/>
              </w:rPr>
              <w:t> </w:t>
            </w:r>
            <w:r>
              <w:rPr>
                <w:sz w:val="24"/>
              </w:rPr>
              <w:t>(280</w:t>
            </w:r>
            <w:r>
              <w:rPr>
                <w:spacing w:val="-1"/>
                <w:sz w:val="24"/>
              </w:rPr>
              <w:t> </w:t>
            </w:r>
            <w:r>
              <w:rPr>
                <w:spacing w:val="-2"/>
                <w:sz w:val="24"/>
              </w:rPr>
              <w:t>минут)</w:t>
            </w:r>
          </w:p>
        </w:tc>
      </w:tr>
      <w:tr>
        <w:trPr>
          <w:trHeight w:val="600" w:hRule="atLeast"/>
        </w:trPr>
        <w:tc>
          <w:tcPr>
            <w:tcW w:w="3263" w:type="dxa"/>
          </w:tcPr>
          <w:p>
            <w:pPr>
              <w:pStyle w:val="TableParagraph"/>
              <w:spacing w:before="15"/>
              <w:ind w:left="1181" w:right="493" w:hanging="675"/>
              <w:rPr>
                <w:sz w:val="24"/>
              </w:rPr>
            </w:pPr>
            <w:r>
              <w:rPr>
                <w:sz w:val="24"/>
              </w:rPr>
              <w:t>Математика</w:t>
            </w:r>
            <w:r>
              <w:rPr>
                <w:spacing w:val="-15"/>
                <w:sz w:val="24"/>
              </w:rPr>
              <w:t> </w:t>
            </w:r>
            <w:r>
              <w:rPr>
                <w:sz w:val="24"/>
              </w:rPr>
              <w:t>(Базовый </w:t>
            </w:r>
            <w:r>
              <w:rPr>
                <w:spacing w:val="-2"/>
                <w:sz w:val="24"/>
              </w:rPr>
              <w:t>уровень)</w:t>
            </w:r>
          </w:p>
        </w:tc>
        <w:tc>
          <w:tcPr>
            <w:tcW w:w="3543" w:type="dxa"/>
            <w:vMerge w:val="restart"/>
          </w:tcPr>
          <w:p>
            <w:pPr>
              <w:pStyle w:val="TableParagraph"/>
              <w:rPr>
                <w:b/>
                <w:sz w:val="24"/>
              </w:rPr>
            </w:pPr>
          </w:p>
          <w:p>
            <w:pPr>
              <w:pStyle w:val="TableParagraph"/>
              <w:spacing w:before="210"/>
              <w:rPr>
                <w:b/>
                <w:sz w:val="24"/>
              </w:rPr>
            </w:pPr>
          </w:p>
          <w:p>
            <w:pPr>
              <w:pStyle w:val="TableParagraph"/>
              <w:ind w:left="825"/>
              <w:rPr>
                <w:sz w:val="24"/>
              </w:rPr>
            </w:pPr>
            <w:r>
              <w:rPr>
                <w:sz w:val="24"/>
              </w:rPr>
              <w:t>3</w:t>
            </w:r>
            <w:r>
              <w:rPr>
                <w:spacing w:val="-1"/>
                <w:sz w:val="24"/>
              </w:rPr>
              <w:t> </w:t>
            </w:r>
            <w:r>
              <w:rPr>
                <w:sz w:val="24"/>
              </w:rPr>
              <w:t>часа</w:t>
            </w:r>
            <w:r>
              <w:rPr>
                <w:spacing w:val="-1"/>
                <w:sz w:val="24"/>
              </w:rPr>
              <w:t> </w:t>
            </w:r>
            <w:r>
              <w:rPr>
                <w:sz w:val="24"/>
              </w:rPr>
              <w:t>(180</w:t>
            </w:r>
            <w:r>
              <w:rPr>
                <w:spacing w:val="-1"/>
                <w:sz w:val="24"/>
              </w:rPr>
              <w:t> </w:t>
            </w:r>
            <w:r>
              <w:rPr>
                <w:spacing w:val="-2"/>
                <w:sz w:val="24"/>
              </w:rPr>
              <w:t>минут)</w:t>
            </w:r>
          </w:p>
        </w:tc>
        <w:tc>
          <w:tcPr>
            <w:tcW w:w="3512" w:type="dxa"/>
            <w:vMerge w:val="restart"/>
          </w:tcPr>
          <w:p>
            <w:pPr>
              <w:pStyle w:val="TableParagraph"/>
              <w:rPr>
                <w:b/>
                <w:sz w:val="24"/>
              </w:rPr>
            </w:pPr>
          </w:p>
          <w:p>
            <w:pPr>
              <w:pStyle w:val="TableParagraph"/>
              <w:spacing w:before="210"/>
              <w:rPr>
                <w:b/>
                <w:sz w:val="24"/>
              </w:rPr>
            </w:pPr>
          </w:p>
          <w:p>
            <w:pPr>
              <w:pStyle w:val="TableParagraph"/>
              <w:ind w:left="311"/>
              <w:rPr>
                <w:sz w:val="24"/>
              </w:rPr>
            </w:pPr>
            <w:r>
              <w:rPr>
                <w:sz w:val="24"/>
              </w:rPr>
              <w:t>4</w:t>
            </w:r>
            <w:r>
              <w:rPr>
                <w:spacing w:val="-2"/>
                <w:sz w:val="24"/>
              </w:rPr>
              <w:t> </w:t>
            </w:r>
            <w:r>
              <w:rPr>
                <w:sz w:val="24"/>
              </w:rPr>
              <w:t>часа</w:t>
            </w:r>
            <w:r>
              <w:rPr>
                <w:spacing w:val="-2"/>
                <w:sz w:val="24"/>
              </w:rPr>
              <w:t> </w:t>
            </w:r>
            <w:r>
              <w:rPr>
                <w:sz w:val="24"/>
              </w:rPr>
              <w:t>30</w:t>
            </w:r>
            <w:r>
              <w:rPr>
                <w:spacing w:val="1"/>
                <w:sz w:val="24"/>
              </w:rPr>
              <w:t> </w:t>
            </w:r>
            <w:r>
              <w:rPr>
                <w:sz w:val="24"/>
              </w:rPr>
              <w:t>минут</w:t>
            </w:r>
            <w:r>
              <w:rPr>
                <w:spacing w:val="-1"/>
                <w:sz w:val="24"/>
              </w:rPr>
              <w:t> </w:t>
            </w:r>
            <w:r>
              <w:rPr>
                <w:sz w:val="24"/>
              </w:rPr>
              <w:t>(270</w:t>
            </w:r>
            <w:r>
              <w:rPr>
                <w:spacing w:val="-1"/>
                <w:sz w:val="24"/>
              </w:rPr>
              <w:t> </w:t>
            </w:r>
            <w:r>
              <w:rPr>
                <w:spacing w:val="-2"/>
                <w:sz w:val="24"/>
              </w:rPr>
              <w:t>минут)</w:t>
            </w:r>
          </w:p>
        </w:tc>
      </w:tr>
      <w:tr>
        <w:trPr>
          <w:trHeight w:val="597" w:hRule="atLeast"/>
        </w:trPr>
        <w:tc>
          <w:tcPr>
            <w:tcW w:w="3263" w:type="dxa"/>
          </w:tcPr>
          <w:p>
            <w:pPr>
              <w:pStyle w:val="TableParagraph"/>
              <w:spacing w:before="152"/>
              <w:ind w:left="17" w:right="11"/>
              <w:jc w:val="center"/>
              <w:rPr>
                <w:sz w:val="24"/>
              </w:rPr>
            </w:pPr>
            <w:r>
              <w:rPr>
                <w:spacing w:val="-2"/>
                <w:sz w:val="24"/>
              </w:rPr>
              <w:t>География</w:t>
            </w:r>
          </w:p>
        </w:tc>
        <w:tc>
          <w:tcPr>
            <w:tcW w:w="3543" w:type="dxa"/>
            <w:vMerge/>
            <w:tcBorders>
              <w:top w:val="nil"/>
            </w:tcBorders>
          </w:tcPr>
          <w:p>
            <w:pPr>
              <w:rPr>
                <w:sz w:val="2"/>
                <w:szCs w:val="2"/>
              </w:rPr>
            </w:pPr>
          </w:p>
        </w:tc>
        <w:tc>
          <w:tcPr>
            <w:tcW w:w="3512" w:type="dxa"/>
            <w:vMerge/>
            <w:tcBorders>
              <w:top w:val="nil"/>
            </w:tcBorders>
          </w:tcPr>
          <w:p>
            <w:pPr>
              <w:rPr>
                <w:sz w:val="2"/>
                <w:szCs w:val="2"/>
              </w:rPr>
            </w:pPr>
          </w:p>
        </w:tc>
      </w:tr>
      <w:tr>
        <w:trPr>
          <w:trHeight w:val="599" w:hRule="atLeast"/>
        </w:trPr>
        <w:tc>
          <w:tcPr>
            <w:tcW w:w="3263" w:type="dxa"/>
          </w:tcPr>
          <w:p>
            <w:pPr>
              <w:pStyle w:val="TableParagraph"/>
              <w:spacing w:before="15"/>
              <w:ind w:left="888" w:right="792" w:hanging="84"/>
              <w:rPr>
                <w:sz w:val="24"/>
              </w:rPr>
            </w:pPr>
            <w:r>
              <w:rPr>
                <w:sz w:val="24"/>
              </w:rPr>
              <w:t>Китайский</w:t>
            </w:r>
            <w:r>
              <w:rPr>
                <w:spacing w:val="-15"/>
                <w:sz w:val="24"/>
              </w:rPr>
              <w:t> </w:t>
            </w:r>
            <w:r>
              <w:rPr>
                <w:sz w:val="24"/>
              </w:rPr>
              <w:t>язык </w:t>
            </w:r>
            <w:r>
              <w:rPr>
                <w:spacing w:val="-2"/>
                <w:sz w:val="24"/>
              </w:rPr>
              <w:t>(Письменный)</w:t>
            </w:r>
          </w:p>
        </w:tc>
        <w:tc>
          <w:tcPr>
            <w:tcW w:w="3543" w:type="dxa"/>
            <w:vMerge/>
            <w:tcBorders>
              <w:top w:val="nil"/>
            </w:tcBorders>
          </w:tcPr>
          <w:p>
            <w:pPr>
              <w:rPr>
                <w:sz w:val="2"/>
                <w:szCs w:val="2"/>
              </w:rPr>
            </w:pPr>
          </w:p>
        </w:tc>
        <w:tc>
          <w:tcPr>
            <w:tcW w:w="3512" w:type="dxa"/>
            <w:vMerge/>
            <w:tcBorders>
              <w:top w:val="nil"/>
            </w:tcBorders>
          </w:tcPr>
          <w:p>
            <w:pPr>
              <w:rPr>
                <w:sz w:val="2"/>
                <w:szCs w:val="2"/>
              </w:rPr>
            </w:pPr>
          </w:p>
        </w:tc>
      </w:tr>
      <w:tr>
        <w:trPr>
          <w:trHeight w:val="1105" w:hRule="atLeast"/>
        </w:trPr>
        <w:tc>
          <w:tcPr>
            <w:tcW w:w="3263" w:type="dxa"/>
          </w:tcPr>
          <w:p>
            <w:pPr>
              <w:pStyle w:val="TableParagraph"/>
              <w:spacing w:line="268" w:lineRule="exact"/>
              <w:ind w:left="14" w:right="11"/>
              <w:jc w:val="center"/>
              <w:rPr>
                <w:sz w:val="24"/>
              </w:rPr>
            </w:pPr>
            <w:r>
              <w:rPr>
                <w:sz w:val="24"/>
              </w:rPr>
              <w:t>Иностранные</w:t>
            </w:r>
            <w:r>
              <w:rPr>
                <w:spacing w:val="-7"/>
                <w:sz w:val="24"/>
              </w:rPr>
              <w:t> </w:t>
            </w:r>
            <w:r>
              <w:rPr>
                <w:spacing w:val="-2"/>
                <w:sz w:val="24"/>
              </w:rPr>
              <w:t>языки</w:t>
            </w:r>
          </w:p>
          <w:p>
            <w:pPr>
              <w:pStyle w:val="TableParagraph"/>
              <w:spacing w:line="270" w:lineRule="atLeast"/>
              <w:ind w:left="365" w:right="357" w:hanging="1"/>
              <w:jc w:val="center"/>
              <w:rPr>
                <w:sz w:val="24"/>
              </w:rPr>
            </w:pPr>
            <w:r>
              <w:rPr>
                <w:sz w:val="24"/>
              </w:rPr>
              <w:t>(английский,</w:t>
            </w:r>
            <w:r>
              <w:rPr>
                <w:spacing w:val="-15"/>
                <w:sz w:val="24"/>
              </w:rPr>
              <w:t> </w:t>
            </w:r>
            <w:r>
              <w:rPr>
                <w:sz w:val="24"/>
              </w:rPr>
              <w:t>испанский, немецкий,</w:t>
            </w:r>
            <w:r>
              <w:rPr>
                <w:spacing w:val="-15"/>
                <w:sz w:val="24"/>
              </w:rPr>
              <w:t> </w:t>
            </w:r>
            <w:r>
              <w:rPr>
                <w:sz w:val="24"/>
              </w:rPr>
              <w:t>французский) </w:t>
            </w:r>
            <w:r>
              <w:rPr>
                <w:spacing w:val="-2"/>
                <w:sz w:val="24"/>
              </w:rPr>
              <w:t>(Устный)</w:t>
            </w:r>
          </w:p>
        </w:tc>
        <w:tc>
          <w:tcPr>
            <w:tcW w:w="3543" w:type="dxa"/>
          </w:tcPr>
          <w:p>
            <w:pPr>
              <w:pStyle w:val="TableParagraph"/>
              <w:spacing w:before="130"/>
              <w:rPr>
                <w:b/>
                <w:sz w:val="24"/>
              </w:rPr>
            </w:pPr>
          </w:p>
          <w:p>
            <w:pPr>
              <w:pStyle w:val="TableParagraph"/>
              <w:spacing w:before="1"/>
              <w:ind w:left="8" w:right="1"/>
              <w:jc w:val="center"/>
              <w:rPr>
                <w:sz w:val="24"/>
              </w:rPr>
            </w:pPr>
            <w:r>
              <w:rPr>
                <w:sz w:val="24"/>
              </w:rPr>
              <w:t>17</w:t>
            </w:r>
            <w:r>
              <w:rPr>
                <w:spacing w:val="-2"/>
                <w:sz w:val="24"/>
              </w:rPr>
              <w:t> минут</w:t>
            </w:r>
          </w:p>
        </w:tc>
        <w:tc>
          <w:tcPr>
            <w:tcW w:w="3512" w:type="dxa"/>
          </w:tcPr>
          <w:p>
            <w:pPr>
              <w:pStyle w:val="TableParagraph"/>
              <w:spacing w:before="130"/>
              <w:rPr>
                <w:b/>
                <w:sz w:val="24"/>
              </w:rPr>
            </w:pPr>
          </w:p>
          <w:p>
            <w:pPr>
              <w:pStyle w:val="TableParagraph"/>
              <w:spacing w:before="1"/>
              <w:ind w:left="14" w:right="9"/>
              <w:jc w:val="center"/>
              <w:rPr>
                <w:sz w:val="24"/>
              </w:rPr>
            </w:pPr>
            <w:r>
              <w:rPr>
                <w:sz w:val="24"/>
              </w:rPr>
              <w:t>47</w:t>
            </w:r>
            <w:r>
              <w:rPr>
                <w:spacing w:val="-2"/>
                <w:sz w:val="24"/>
              </w:rPr>
              <w:t> минут</w:t>
            </w:r>
          </w:p>
        </w:tc>
      </w:tr>
    </w:tbl>
    <w:p>
      <w:pPr>
        <w:pStyle w:val="BodyText"/>
        <w:ind w:left="0" w:firstLine="0"/>
        <w:jc w:val="left"/>
        <w:rPr>
          <w:b/>
          <w:sz w:val="20"/>
        </w:rPr>
      </w:pPr>
    </w:p>
    <w:p>
      <w:pPr>
        <w:pStyle w:val="BodyText"/>
        <w:spacing w:before="112"/>
        <w:ind w:left="0" w:firstLine="0"/>
        <w:jc w:val="left"/>
        <w:rPr>
          <w:b/>
          <w:sz w:val="20"/>
        </w:rPr>
      </w:pPr>
      <w:r>
        <w:rPr>
          <w:b/>
          <w:sz w:val="20"/>
        </w:rPr>
        <mc:AlternateContent>
          <mc:Choice Requires="wps">
            <w:drawing>
              <wp:anchor distT="0" distB="0" distL="0" distR="0" allowOverlap="1" layoutInCell="1" locked="0" behindDoc="1" simplePos="0" relativeHeight="487604224">
                <wp:simplePos x="0" y="0"/>
                <wp:positionH relativeFrom="page">
                  <wp:posOffset>1169212</wp:posOffset>
                </wp:positionH>
                <wp:positionV relativeFrom="paragraph">
                  <wp:posOffset>232930</wp:posOffset>
                </wp:positionV>
                <wp:extent cx="1829435" cy="762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8.340956pt;width:144.020pt;height:.60004pt;mso-position-horizontal-relative:page;mso-position-vertical-relative:paragraph;z-index:-15712256;mso-wrap-distance-left:0;mso-wrap-distance-right:0" id="docshape34" filled="true" fillcolor="#000000" stroked="false">
                <v:fill type="solid"/>
                <w10:wrap type="topAndBottom"/>
              </v:rect>
            </w:pict>
          </mc:Fallback>
        </mc:AlternateContent>
      </w:r>
    </w:p>
    <w:p>
      <w:pPr>
        <w:spacing w:line="252" w:lineRule="exact" w:before="114"/>
        <w:ind w:left="1133" w:right="0" w:firstLine="0"/>
        <w:jc w:val="left"/>
        <w:rPr>
          <w:sz w:val="22"/>
        </w:rPr>
      </w:pPr>
      <w:r>
        <w:rPr>
          <w:sz w:val="22"/>
          <w:vertAlign w:val="superscript"/>
        </w:rPr>
        <w:t>56</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ЕГЭ.</w:t>
      </w:r>
    </w:p>
    <w:p>
      <w:pPr>
        <w:spacing w:line="252" w:lineRule="exact" w:before="0"/>
        <w:ind w:left="1133" w:right="0" w:firstLine="0"/>
        <w:jc w:val="left"/>
        <w:rPr>
          <w:sz w:val="22"/>
        </w:rPr>
      </w:pPr>
      <w:r>
        <w:rPr>
          <w:sz w:val="22"/>
          <w:vertAlign w:val="superscript"/>
        </w:rPr>
        <w:t>57</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ЕГЭ.</w:t>
      </w:r>
    </w:p>
    <w:p>
      <w:pPr>
        <w:spacing w:before="1"/>
        <w:ind w:left="1133" w:right="0" w:firstLine="0"/>
        <w:jc w:val="left"/>
        <w:rPr>
          <w:sz w:val="22"/>
        </w:rPr>
      </w:pPr>
      <w:r>
        <w:rPr>
          <w:sz w:val="22"/>
          <w:vertAlign w:val="superscript"/>
        </w:rPr>
        <w:t>58</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ЕГЭ.</w:t>
      </w:r>
    </w:p>
    <w:p>
      <w:pPr>
        <w:spacing w:after="0"/>
        <w:jc w:val="left"/>
        <w:rPr>
          <w:sz w:val="22"/>
        </w:rPr>
        <w:sectPr>
          <w:pgSz w:w="11910" w:h="16850"/>
          <w:pgMar w:header="0" w:footer="782" w:top="1120" w:bottom="980" w:left="708" w:right="283"/>
        </w:sect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3"/>
        <w:gridCol w:w="3543"/>
        <w:gridCol w:w="3512"/>
      </w:tblGrid>
      <w:tr>
        <w:trPr>
          <w:trHeight w:val="1382" w:hRule="atLeast"/>
        </w:trPr>
        <w:tc>
          <w:tcPr>
            <w:tcW w:w="3263" w:type="dxa"/>
          </w:tcPr>
          <w:p>
            <w:pPr>
              <w:pStyle w:val="TableParagraph"/>
              <w:spacing w:before="136"/>
              <w:rPr>
                <w:sz w:val="24"/>
              </w:rPr>
            </w:pPr>
          </w:p>
          <w:p>
            <w:pPr>
              <w:pStyle w:val="TableParagraph"/>
              <w:ind w:left="1130" w:right="598" w:hanging="545"/>
              <w:rPr>
                <w:b/>
                <w:sz w:val="24"/>
              </w:rPr>
            </w:pPr>
            <w:r>
              <w:rPr>
                <w:b/>
                <w:sz w:val="24"/>
              </w:rPr>
              <w:t>Название</w:t>
            </w:r>
            <w:r>
              <w:rPr>
                <w:b/>
                <w:spacing w:val="-15"/>
                <w:sz w:val="24"/>
              </w:rPr>
              <w:t> </w:t>
            </w:r>
            <w:r>
              <w:rPr>
                <w:b/>
                <w:sz w:val="24"/>
              </w:rPr>
              <w:t>учебного </w:t>
            </w:r>
            <w:r>
              <w:rPr>
                <w:b/>
                <w:spacing w:val="-2"/>
                <w:sz w:val="24"/>
              </w:rPr>
              <w:t>предмета</w:t>
            </w:r>
          </w:p>
        </w:tc>
        <w:tc>
          <w:tcPr>
            <w:tcW w:w="3543" w:type="dxa"/>
          </w:tcPr>
          <w:p>
            <w:pPr>
              <w:pStyle w:val="TableParagraph"/>
              <w:spacing w:before="275"/>
              <w:ind w:left="909" w:hanging="264"/>
              <w:rPr>
                <w:b/>
                <w:sz w:val="24"/>
              </w:rPr>
            </w:pPr>
            <w:r>
              <w:rPr>
                <w:b/>
                <w:spacing w:val="-2"/>
                <w:sz w:val="24"/>
              </w:rPr>
              <w:t>Продолжительность </w:t>
            </w:r>
            <w:r>
              <w:rPr>
                <w:b/>
                <w:sz w:val="24"/>
              </w:rPr>
              <w:t>выполнения ЭР</w:t>
            </w:r>
          </w:p>
        </w:tc>
        <w:tc>
          <w:tcPr>
            <w:tcW w:w="3512" w:type="dxa"/>
          </w:tcPr>
          <w:p>
            <w:pPr>
              <w:pStyle w:val="TableParagraph"/>
              <w:ind w:left="136" w:right="118" w:hanging="32"/>
              <w:jc w:val="center"/>
              <w:rPr>
                <w:b/>
                <w:sz w:val="24"/>
              </w:rPr>
            </w:pPr>
            <w:r>
              <w:rPr>
                <w:b/>
                <w:spacing w:val="-2"/>
                <w:sz w:val="24"/>
              </w:rPr>
              <w:t>Продолжительность </w:t>
            </w:r>
            <w:r>
              <w:rPr>
                <w:b/>
                <w:sz w:val="24"/>
              </w:rPr>
              <w:t>выполнения</w:t>
            </w:r>
            <w:r>
              <w:rPr>
                <w:b/>
                <w:spacing w:val="-8"/>
                <w:sz w:val="24"/>
              </w:rPr>
              <w:t> </w:t>
            </w:r>
            <w:r>
              <w:rPr>
                <w:b/>
                <w:sz w:val="24"/>
              </w:rPr>
              <w:t>ЭР</w:t>
            </w:r>
            <w:r>
              <w:rPr>
                <w:b/>
                <w:spacing w:val="-12"/>
                <w:sz w:val="24"/>
              </w:rPr>
              <w:t> </w:t>
            </w:r>
            <w:r>
              <w:rPr>
                <w:b/>
                <w:sz w:val="24"/>
              </w:rPr>
              <w:t>участниками экзамена</w:t>
            </w:r>
            <w:r>
              <w:rPr>
                <w:b/>
                <w:spacing w:val="-12"/>
                <w:sz w:val="24"/>
              </w:rPr>
              <w:t> </w:t>
            </w:r>
            <w:r>
              <w:rPr>
                <w:b/>
                <w:sz w:val="24"/>
              </w:rPr>
              <w:t>с</w:t>
            </w:r>
            <w:r>
              <w:rPr>
                <w:b/>
                <w:spacing w:val="-13"/>
                <w:sz w:val="24"/>
              </w:rPr>
              <w:t> </w:t>
            </w:r>
            <w:r>
              <w:rPr>
                <w:b/>
                <w:sz w:val="24"/>
              </w:rPr>
              <w:t>ОВЗ,</w:t>
            </w:r>
            <w:r>
              <w:rPr>
                <w:b/>
                <w:spacing w:val="-12"/>
                <w:sz w:val="24"/>
              </w:rPr>
              <w:t> </w:t>
            </w:r>
            <w:r>
              <w:rPr>
                <w:b/>
                <w:sz w:val="24"/>
              </w:rPr>
              <w:t>участниками экзамена - детьми-</w:t>
            </w:r>
          </w:p>
          <w:p>
            <w:pPr>
              <w:pStyle w:val="TableParagraph"/>
              <w:spacing w:line="259" w:lineRule="exact"/>
              <w:ind w:left="14"/>
              <w:jc w:val="center"/>
              <w:rPr>
                <w:b/>
                <w:sz w:val="24"/>
              </w:rPr>
            </w:pPr>
            <w:r>
              <w:rPr>
                <w:b/>
                <w:sz w:val="24"/>
              </w:rPr>
              <w:t>инвалидами</w:t>
            </w:r>
            <w:r>
              <w:rPr>
                <w:b/>
                <w:spacing w:val="-2"/>
                <w:sz w:val="24"/>
              </w:rPr>
              <w:t> </w:t>
            </w:r>
            <w:r>
              <w:rPr>
                <w:b/>
                <w:sz w:val="24"/>
              </w:rPr>
              <w:t>и</w:t>
            </w:r>
            <w:r>
              <w:rPr>
                <w:b/>
                <w:spacing w:val="-1"/>
                <w:sz w:val="24"/>
              </w:rPr>
              <w:t> </w:t>
            </w:r>
            <w:r>
              <w:rPr>
                <w:b/>
                <w:spacing w:val="-2"/>
                <w:sz w:val="24"/>
              </w:rPr>
              <w:t>инвалидами</w:t>
            </w:r>
          </w:p>
        </w:tc>
      </w:tr>
      <w:tr>
        <w:trPr>
          <w:trHeight w:val="599" w:hRule="atLeast"/>
        </w:trPr>
        <w:tc>
          <w:tcPr>
            <w:tcW w:w="3263" w:type="dxa"/>
          </w:tcPr>
          <w:p>
            <w:pPr>
              <w:pStyle w:val="TableParagraph"/>
              <w:spacing w:before="152"/>
              <w:ind w:left="295"/>
              <w:rPr>
                <w:sz w:val="24"/>
              </w:rPr>
            </w:pPr>
            <w:r>
              <w:rPr>
                <w:sz w:val="24"/>
              </w:rPr>
              <w:t>Китайский</w:t>
            </w:r>
            <w:r>
              <w:rPr>
                <w:spacing w:val="-4"/>
                <w:sz w:val="24"/>
              </w:rPr>
              <w:t> </w:t>
            </w:r>
            <w:r>
              <w:rPr>
                <w:sz w:val="24"/>
              </w:rPr>
              <w:t>язык</w:t>
            </w:r>
            <w:r>
              <w:rPr>
                <w:spacing w:val="-3"/>
                <w:sz w:val="24"/>
              </w:rPr>
              <w:t> </w:t>
            </w:r>
            <w:r>
              <w:rPr>
                <w:spacing w:val="-2"/>
                <w:sz w:val="24"/>
              </w:rPr>
              <w:t>(Устный)</w:t>
            </w:r>
          </w:p>
        </w:tc>
        <w:tc>
          <w:tcPr>
            <w:tcW w:w="3543" w:type="dxa"/>
          </w:tcPr>
          <w:p>
            <w:pPr>
              <w:pStyle w:val="TableParagraph"/>
              <w:spacing w:before="152"/>
              <w:ind w:left="8" w:right="1"/>
              <w:jc w:val="center"/>
              <w:rPr>
                <w:sz w:val="24"/>
              </w:rPr>
            </w:pPr>
            <w:r>
              <w:rPr>
                <w:sz w:val="24"/>
              </w:rPr>
              <w:t>14</w:t>
            </w:r>
            <w:r>
              <w:rPr>
                <w:spacing w:val="-2"/>
                <w:sz w:val="24"/>
              </w:rPr>
              <w:t> минут</w:t>
            </w:r>
          </w:p>
        </w:tc>
        <w:tc>
          <w:tcPr>
            <w:tcW w:w="3512" w:type="dxa"/>
          </w:tcPr>
          <w:p>
            <w:pPr>
              <w:pStyle w:val="TableParagraph"/>
              <w:spacing w:before="152"/>
              <w:ind w:left="14" w:right="6"/>
              <w:jc w:val="center"/>
              <w:rPr>
                <w:sz w:val="24"/>
              </w:rPr>
            </w:pPr>
            <w:r>
              <w:rPr>
                <w:sz w:val="24"/>
              </w:rPr>
              <w:t>44</w:t>
            </w:r>
            <w:r>
              <w:rPr>
                <w:spacing w:val="-2"/>
                <w:sz w:val="24"/>
              </w:rPr>
              <w:t> минуты</w:t>
            </w:r>
          </w:p>
        </w:tc>
      </w:tr>
    </w:tbl>
    <w:p>
      <w:pPr>
        <w:pStyle w:val="BodyText"/>
        <w:spacing w:before="18"/>
        <w:ind w:left="0" w:firstLine="0"/>
        <w:jc w:val="left"/>
      </w:pPr>
    </w:p>
    <w:p>
      <w:pPr>
        <w:pStyle w:val="ListParagraph"/>
        <w:numPr>
          <w:ilvl w:val="0"/>
          <w:numId w:val="23"/>
        </w:numPr>
        <w:tabs>
          <w:tab w:pos="1421" w:val="left" w:leader="none"/>
        </w:tabs>
        <w:spacing w:line="240" w:lineRule="auto" w:before="0" w:after="0"/>
        <w:ind w:left="424" w:right="282" w:firstLine="710"/>
        <w:jc w:val="both"/>
        <w:rPr>
          <w:sz w:val="26"/>
        </w:rPr>
      </w:pPr>
      <w:r>
        <w:rPr>
          <w:sz w:val="26"/>
        </w:rPr>
        <w:t>провести идентификацию личности по документу, удостоверяющему личность участника экзамена, проверить корректность указанных в протоколе проведения экзамена</w:t>
      </w:r>
      <w:r>
        <w:rPr>
          <w:spacing w:val="40"/>
          <w:sz w:val="26"/>
        </w:rPr>
        <w:t> </w:t>
      </w:r>
      <w:r>
        <w:rPr>
          <w:sz w:val="26"/>
        </w:rPr>
        <w:t>в аудитории (форма ППЭ-05-02) данных документа, удостоверяющего личность;</w:t>
      </w:r>
    </w:p>
    <w:p>
      <w:pPr>
        <w:pStyle w:val="ListParagraph"/>
        <w:numPr>
          <w:ilvl w:val="0"/>
          <w:numId w:val="23"/>
        </w:numPr>
        <w:tabs>
          <w:tab w:pos="1485" w:val="left" w:leader="none"/>
        </w:tabs>
        <w:spacing w:line="240" w:lineRule="auto" w:before="0" w:after="0"/>
        <w:ind w:left="424" w:right="283" w:firstLine="710"/>
        <w:jc w:val="both"/>
        <w:rPr>
          <w:sz w:val="26"/>
        </w:rPr>
      </w:pPr>
      <w:r>
        <w:rPr>
          <w:sz w:val="26"/>
        </w:rPr>
        <w:t>в случае расхождения персональных данных участника экзамена в документе, удостоверяющем личность, с данными в форме ППЭ-05-02 организатор в аудитории заполняет форму ППЭ-12-02</w:t>
      </w:r>
      <w:r>
        <w:rPr>
          <w:sz w:val="26"/>
          <w:vertAlign w:val="superscript"/>
        </w:rPr>
        <w:t>59</w:t>
      </w:r>
      <w:r>
        <w:rPr>
          <w:sz w:val="26"/>
          <w:vertAlign w:val="baseline"/>
        </w:rPr>
        <w:t>;</w:t>
      </w:r>
    </w:p>
    <w:p>
      <w:pPr>
        <w:pStyle w:val="ListParagraph"/>
        <w:numPr>
          <w:ilvl w:val="0"/>
          <w:numId w:val="23"/>
        </w:numPr>
        <w:tabs>
          <w:tab w:pos="1421" w:val="left" w:leader="none"/>
        </w:tabs>
        <w:spacing w:line="240" w:lineRule="auto" w:before="0" w:after="0"/>
        <w:ind w:left="424" w:right="282" w:firstLine="710"/>
        <w:jc w:val="both"/>
        <w:rPr>
          <w:sz w:val="26"/>
        </w:rPr>
      </w:pPr>
      <w:r>
        <w:rPr>
          <w:sz w:val="26"/>
        </w:rPr>
        <w:t>сообщить участнику экзамена номер его рабочего места в аудитории (форма</w:t>
      </w:r>
      <w:r>
        <w:rPr>
          <w:spacing w:val="40"/>
          <w:sz w:val="26"/>
        </w:rPr>
        <w:t> </w:t>
      </w:r>
      <w:r>
        <w:rPr>
          <w:spacing w:val="-2"/>
          <w:sz w:val="26"/>
        </w:rPr>
        <w:t>ППЭ-05-01);</w:t>
      </w:r>
    </w:p>
    <w:p>
      <w:pPr>
        <w:pStyle w:val="ListParagraph"/>
        <w:numPr>
          <w:ilvl w:val="0"/>
          <w:numId w:val="23"/>
        </w:numPr>
        <w:tabs>
          <w:tab w:pos="1421" w:val="left" w:leader="none"/>
        </w:tabs>
        <w:spacing w:line="240" w:lineRule="auto" w:before="0" w:after="0"/>
        <w:ind w:left="424" w:right="285" w:firstLine="710"/>
        <w:jc w:val="both"/>
        <w:rPr>
          <w:sz w:val="26"/>
        </w:rPr>
      </w:pPr>
      <w:r>
        <w:rPr>
          <w:sz w:val="26"/>
        </w:rPr>
        <w:t>проследить, чтобы участник экзамена занял отведенное ему рабочее место строго в соответствии со списком распределения;</w:t>
      </w:r>
    </w:p>
    <w:p>
      <w:pPr>
        <w:pStyle w:val="ListParagraph"/>
        <w:numPr>
          <w:ilvl w:val="0"/>
          <w:numId w:val="23"/>
        </w:numPr>
        <w:tabs>
          <w:tab w:pos="1422" w:val="left" w:leader="none"/>
        </w:tabs>
        <w:spacing w:line="298" w:lineRule="exact" w:before="1" w:after="0"/>
        <w:ind w:left="1422" w:right="0" w:hanging="287"/>
        <w:jc w:val="both"/>
        <w:rPr>
          <w:sz w:val="26"/>
        </w:rPr>
      </w:pPr>
      <w:r>
        <w:rPr>
          <w:sz w:val="26"/>
        </w:rPr>
        <w:t>следить,</w:t>
      </w:r>
      <w:r>
        <w:rPr>
          <w:spacing w:val="-10"/>
          <w:sz w:val="26"/>
        </w:rPr>
        <w:t> </w:t>
      </w:r>
      <w:r>
        <w:rPr>
          <w:sz w:val="26"/>
        </w:rPr>
        <w:t>чтобы</w:t>
      </w:r>
      <w:r>
        <w:rPr>
          <w:spacing w:val="-7"/>
          <w:sz w:val="26"/>
        </w:rPr>
        <w:t> </w:t>
      </w:r>
      <w:r>
        <w:rPr>
          <w:sz w:val="26"/>
        </w:rPr>
        <w:t>участники</w:t>
      </w:r>
      <w:r>
        <w:rPr>
          <w:spacing w:val="-8"/>
          <w:sz w:val="26"/>
        </w:rPr>
        <w:t> </w:t>
      </w:r>
      <w:r>
        <w:rPr>
          <w:sz w:val="26"/>
        </w:rPr>
        <w:t>экзамена</w:t>
      </w:r>
      <w:r>
        <w:rPr>
          <w:spacing w:val="-12"/>
          <w:sz w:val="26"/>
        </w:rPr>
        <w:t> </w:t>
      </w:r>
      <w:r>
        <w:rPr>
          <w:sz w:val="26"/>
        </w:rPr>
        <w:t>не</w:t>
      </w:r>
      <w:r>
        <w:rPr>
          <w:spacing w:val="-11"/>
          <w:sz w:val="26"/>
        </w:rPr>
        <w:t> </w:t>
      </w:r>
      <w:r>
        <w:rPr>
          <w:sz w:val="26"/>
        </w:rPr>
        <w:t>менялись</w:t>
      </w:r>
      <w:r>
        <w:rPr>
          <w:spacing w:val="-12"/>
          <w:sz w:val="26"/>
        </w:rPr>
        <w:t> </w:t>
      </w:r>
      <w:r>
        <w:rPr>
          <w:spacing w:val="-2"/>
          <w:sz w:val="26"/>
        </w:rPr>
        <w:t>местами;</w:t>
      </w:r>
    </w:p>
    <w:p>
      <w:pPr>
        <w:pStyle w:val="ListParagraph"/>
        <w:numPr>
          <w:ilvl w:val="0"/>
          <w:numId w:val="23"/>
        </w:numPr>
        <w:tabs>
          <w:tab w:pos="1421" w:val="left" w:leader="none"/>
        </w:tabs>
        <w:spacing w:line="240" w:lineRule="auto" w:before="0" w:after="0"/>
        <w:ind w:left="424" w:right="281" w:firstLine="710"/>
        <w:jc w:val="both"/>
        <w:rPr>
          <w:sz w:val="26"/>
        </w:rPr>
      </w:pPr>
      <w:r>
        <w:rPr>
          <w:sz w:val="26"/>
        </w:rPr>
        <w:t>напомнить участникам экзамена о</w:t>
      </w:r>
      <w:r>
        <w:rPr>
          <w:spacing w:val="-4"/>
          <w:sz w:val="26"/>
        </w:rPr>
        <w:t> </w:t>
      </w:r>
      <w:r>
        <w:rPr>
          <w:sz w:val="26"/>
        </w:rPr>
        <w:t>ведении видеонаблюдения в ППЭ и</w:t>
      </w:r>
      <w:r>
        <w:rPr>
          <w:spacing w:val="-3"/>
          <w:sz w:val="26"/>
        </w:rPr>
        <w:t> </w:t>
      </w:r>
      <w:r>
        <w:rPr>
          <w:sz w:val="26"/>
        </w:rPr>
        <w:t>о запрете иметь при себе уведомление о регистрации на экзамен, средства связи, электронно- вычислительную технику, фото-, аудио- и</w:t>
      </w:r>
      <w:r>
        <w:rPr>
          <w:spacing w:val="-2"/>
          <w:sz w:val="26"/>
        </w:rPr>
        <w:t> </w:t>
      </w:r>
      <w:r>
        <w:rPr>
          <w:sz w:val="26"/>
        </w:rPr>
        <w:t>видеоаппаратуру, справочные материалы, письменные заметки и иные средства хранения и передачи информации.</w:t>
      </w:r>
    </w:p>
    <w:p>
      <w:pPr>
        <w:spacing w:line="296" w:lineRule="exact" w:before="6"/>
        <w:ind w:left="1133" w:right="0" w:firstLine="0"/>
        <w:jc w:val="both"/>
        <w:rPr>
          <w:b/>
          <w:sz w:val="26"/>
        </w:rPr>
      </w:pPr>
      <w:r>
        <w:rPr>
          <w:b/>
          <w:sz w:val="26"/>
        </w:rPr>
        <w:t>Выдача</w:t>
      </w:r>
      <w:r>
        <w:rPr>
          <w:b/>
          <w:spacing w:val="-9"/>
          <w:sz w:val="26"/>
        </w:rPr>
        <w:t> </w:t>
      </w:r>
      <w:r>
        <w:rPr>
          <w:b/>
          <w:spacing w:val="-5"/>
          <w:sz w:val="26"/>
        </w:rPr>
        <w:t>ЭМ</w:t>
      </w:r>
    </w:p>
    <w:p>
      <w:pPr>
        <w:pStyle w:val="BodyText"/>
        <w:ind w:right="282"/>
      </w:pPr>
      <w:r>
        <w:rPr/>
        <w:t>Не позднее 09:45 </w:t>
      </w:r>
      <w:r>
        <w:rPr>
          <w:b/>
        </w:rPr>
        <w:t>по местному времени </w:t>
      </w:r>
      <w:r>
        <w:rPr/>
        <w:t>ответственный организатор в Штабе ППЭ принимает у руководителя ППЭ ДБО № 2.</w:t>
      </w:r>
    </w:p>
    <w:p>
      <w:pPr>
        <w:pStyle w:val="BodyText"/>
        <w:spacing w:before="5"/>
        <w:ind w:left="0" w:firstLine="0"/>
        <w:jc w:val="left"/>
      </w:pPr>
    </w:p>
    <w:p>
      <w:pPr>
        <w:spacing w:before="0"/>
        <w:ind w:left="1133" w:right="0" w:firstLine="0"/>
        <w:jc w:val="both"/>
        <w:rPr>
          <w:b/>
          <w:sz w:val="26"/>
        </w:rPr>
      </w:pPr>
      <w:r>
        <w:rPr>
          <w:b/>
          <w:sz w:val="26"/>
        </w:rPr>
        <w:t>Организатор</w:t>
      </w:r>
      <w:r>
        <w:rPr>
          <w:b/>
          <w:spacing w:val="-12"/>
          <w:sz w:val="26"/>
        </w:rPr>
        <w:t> </w:t>
      </w:r>
      <w:r>
        <w:rPr>
          <w:b/>
          <w:sz w:val="26"/>
        </w:rPr>
        <w:t>в</w:t>
      </w:r>
      <w:r>
        <w:rPr>
          <w:b/>
          <w:spacing w:val="-14"/>
          <w:sz w:val="26"/>
        </w:rPr>
        <w:t> </w:t>
      </w:r>
      <w:r>
        <w:rPr>
          <w:b/>
          <w:sz w:val="26"/>
        </w:rPr>
        <w:t>аудитории</w:t>
      </w:r>
      <w:r>
        <w:rPr>
          <w:b/>
          <w:spacing w:val="-10"/>
          <w:sz w:val="26"/>
        </w:rPr>
        <w:t> </w:t>
      </w:r>
      <w:r>
        <w:rPr>
          <w:b/>
          <w:sz w:val="26"/>
        </w:rPr>
        <w:t>проводит</w:t>
      </w:r>
      <w:r>
        <w:rPr>
          <w:b/>
          <w:spacing w:val="-13"/>
          <w:sz w:val="26"/>
        </w:rPr>
        <w:t> </w:t>
      </w:r>
      <w:r>
        <w:rPr>
          <w:b/>
          <w:sz w:val="26"/>
        </w:rPr>
        <w:t>инструктаж</w:t>
      </w:r>
      <w:r>
        <w:rPr>
          <w:b/>
          <w:spacing w:val="-16"/>
          <w:sz w:val="26"/>
        </w:rPr>
        <w:t> </w:t>
      </w:r>
      <w:r>
        <w:rPr>
          <w:b/>
          <w:sz w:val="26"/>
        </w:rPr>
        <w:t>участников</w:t>
      </w:r>
      <w:r>
        <w:rPr>
          <w:b/>
          <w:spacing w:val="-12"/>
          <w:sz w:val="26"/>
        </w:rPr>
        <w:t> </w:t>
      </w:r>
      <w:r>
        <w:rPr>
          <w:b/>
          <w:spacing w:val="-2"/>
          <w:sz w:val="26"/>
        </w:rPr>
        <w:t>экзамена.</w:t>
      </w:r>
    </w:p>
    <w:p>
      <w:pPr>
        <w:pStyle w:val="BodyText"/>
        <w:spacing w:line="247" w:lineRule="auto" w:before="1"/>
        <w:ind w:right="272"/>
      </w:pPr>
      <w:r>
        <w:rPr/>
        <w:t>Инструктаж</w:t>
      </w:r>
      <w:r>
        <w:rPr>
          <w:vertAlign w:val="superscript"/>
        </w:rPr>
        <w:t>60</w:t>
      </w:r>
      <w:r>
        <w:rPr>
          <w:vertAlign w:val="baseline"/>
        </w:rPr>
        <w:t> состоит из двух частей. Первая часть инструктажа проводится с 09.50 по местному времени и включает в себя информирование участников экзаменов о порядке проведения экзамена, об основаниях для удаления из ППЭ, о процедуре досрочного завершения</w:t>
      </w:r>
      <w:r>
        <w:rPr>
          <w:spacing w:val="-4"/>
          <w:vertAlign w:val="baseline"/>
        </w:rPr>
        <w:t> </w:t>
      </w:r>
      <w:r>
        <w:rPr>
          <w:vertAlign w:val="baseline"/>
        </w:rPr>
        <w:t>экзамена по</w:t>
      </w:r>
      <w:r>
        <w:rPr>
          <w:spacing w:val="-4"/>
          <w:vertAlign w:val="baseline"/>
        </w:rPr>
        <w:t> </w:t>
      </w:r>
      <w:r>
        <w:rPr>
          <w:vertAlign w:val="baseline"/>
        </w:rPr>
        <w:t>объективным</w:t>
      </w:r>
      <w:r>
        <w:rPr>
          <w:spacing w:val="-4"/>
          <w:vertAlign w:val="baseline"/>
        </w:rPr>
        <w:t> </w:t>
      </w:r>
      <w:r>
        <w:rPr>
          <w:vertAlign w:val="baseline"/>
        </w:rPr>
        <w:t>причинам,</w:t>
      </w:r>
      <w:r>
        <w:rPr>
          <w:spacing w:val="-4"/>
          <w:vertAlign w:val="baseline"/>
        </w:rPr>
        <w:t> </w:t>
      </w:r>
      <w:r>
        <w:rPr>
          <w:vertAlign w:val="baseline"/>
        </w:rPr>
        <w:t>правилах</w:t>
      </w:r>
      <w:r>
        <w:rPr>
          <w:spacing w:val="-4"/>
          <w:vertAlign w:val="baseline"/>
        </w:rPr>
        <w:t> </w:t>
      </w:r>
      <w:r>
        <w:rPr>
          <w:vertAlign w:val="baseline"/>
        </w:rPr>
        <w:t>заполнения</w:t>
      </w:r>
      <w:r>
        <w:rPr>
          <w:spacing w:val="-3"/>
          <w:vertAlign w:val="baseline"/>
        </w:rPr>
        <w:t> </w:t>
      </w:r>
      <w:r>
        <w:rPr>
          <w:vertAlign w:val="baseline"/>
        </w:rPr>
        <w:t>бланков</w:t>
      </w:r>
      <w:r>
        <w:rPr>
          <w:spacing w:val="-4"/>
          <w:vertAlign w:val="baseline"/>
        </w:rPr>
        <w:t> </w:t>
      </w:r>
      <w:r>
        <w:rPr>
          <w:vertAlign w:val="baseline"/>
        </w:rPr>
        <w:t>и</w:t>
      </w:r>
      <w:r>
        <w:rPr>
          <w:spacing w:val="-4"/>
          <w:vertAlign w:val="baseline"/>
        </w:rPr>
        <w:t> </w:t>
      </w:r>
      <w:r>
        <w:rPr>
          <w:vertAlign w:val="baseline"/>
        </w:rPr>
        <w:t>ДБО №</w:t>
      </w:r>
      <w:r>
        <w:rPr>
          <w:spacing w:val="-4"/>
          <w:vertAlign w:val="baseline"/>
        </w:rPr>
        <w:t> </w:t>
      </w:r>
      <w:r>
        <w:rPr>
          <w:vertAlign w:val="baseline"/>
        </w:rPr>
        <w:t>2, продолжительности экзамена по соответствующему учебному предмету, порядке и сроках подачи</w:t>
      </w:r>
      <w:r>
        <w:rPr>
          <w:spacing w:val="-3"/>
          <w:vertAlign w:val="baseline"/>
        </w:rPr>
        <w:t> </w:t>
      </w:r>
      <w:r>
        <w:rPr>
          <w:vertAlign w:val="baseline"/>
        </w:rPr>
        <w:t>апелляций</w:t>
      </w:r>
      <w:r>
        <w:rPr>
          <w:spacing w:val="-1"/>
          <w:vertAlign w:val="baseline"/>
        </w:rPr>
        <w:t> </w:t>
      </w:r>
      <w:r>
        <w:rPr>
          <w:vertAlign w:val="baseline"/>
        </w:rPr>
        <w:t>о</w:t>
      </w:r>
      <w:r>
        <w:rPr>
          <w:spacing w:val="-3"/>
          <w:vertAlign w:val="baseline"/>
        </w:rPr>
        <w:t> </w:t>
      </w:r>
      <w:r>
        <w:rPr>
          <w:vertAlign w:val="baseline"/>
        </w:rPr>
        <w:t>нарушении</w:t>
      </w:r>
      <w:r>
        <w:rPr>
          <w:spacing w:val="-3"/>
          <w:vertAlign w:val="baseline"/>
        </w:rPr>
        <w:t> </w:t>
      </w:r>
      <w:r>
        <w:rPr>
          <w:vertAlign w:val="baseline"/>
        </w:rPr>
        <w:t>Порядка</w:t>
      </w:r>
      <w:r>
        <w:rPr>
          <w:spacing w:val="-1"/>
          <w:vertAlign w:val="baseline"/>
        </w:rPr>
        <w:t> </w:t>
      </w:r>
      <w:r>
        <w:rPr>
          <w:vertAlign w:val="baseline"/>
        </w:rPr>
        <w:t>и</w:t>
      </w:r>
      <w:r>
        <w:rPr>
          <w:spacing w:val="-1"/>
          <w:vertAlign w:val="baseline"/>
        </w:rPr>
        <w:t> </w:t>
      </w:r>
      <w:r>
        <w:rPr>
          <w:vertAlign w:val="baseline"/>
        </w:rPr>
        <w:t>о</w:t>
      </w:r>
      <w:r>
        <w:rPr>
          <w:spacing w:val="-3"/>
          <w:vertAlign w:val="baseline"/>
        </w:rPr>
        <w:t> </w:t>
      </w:r>
      <w:r>
        <w:rPr>
          <w:vertAlign w:val="baseline"/>
        </w:rPr>
        <w:t>несогласии</w:t>
      </w:r>
      <w:r>
        <w:rPr>
          <w:spacing w:val="-2"/>
          <w:vertAlign w:val="baseline"/>
        </w:rPr>
        <w:t> </w:t>
      </w:r>
      <w:r>
        <w:rPr>
          <w:vertAlign w:val="baseline"/>
        </w:rPr>
        <w:t>с</w:t>
      </w:r>
      <w:r>
        <w:rPr>
          <w:spacing w:val="-3"/>
          <w:vertAlign w:val="baseline"/>
        </w:rPr>
        <w:t> </w:t>
      </w:r>
      <w:r>
        <w:rPr>
          <w:vertAlign w:val="baseline"/>
        </w:rPr>
        <w:t>выставленными</w:t>
      </w:r>
      <w:r>
        <w:rPr>
          <w:spacing w:val="-3"/>
          <w:vertAlign w:val="baseline"/>
        </w:rPr>
        <w:t> </w:t>
      </w:r>
      <w:r>
        <w:rPr>
          <w:vertAlign w:val="baseline"/>
        </w:rPr>
        <w:t>баллами,</w:t>
      </w:r>
      <w:r>
        <w:rPr>
          <w:spacing w:val="-3"/>
          <w:vertAlign w:val="baseline"/>
        </w:rPr>
        <w:t> </w:t>
      </w:r>
      <w:r>
        <w:rPr>
          <w:vertAlign w:val="baseline"/>
        </w:rPr>
        <w:t>а</w:t>
      </w:r>
      <w:r>
        <w:rPr>
          <w:spacing w:val="-1"/>
          <w:vertAlign w:val="baseline"/>
        </w:rPr>
        <w:t> </w:t>
      </w:r>
      <w:r>
        <w:rPr>
          <w:vertAlign w:val="baseline"/>
        </w:rPr>
        <w:t>также о времени и месте ознакомления с результатами ЕГЭ.</w:t>
      </w:r>
    </w:p>
    <w:p>
      <w:pPr>
        <w:pStyle w:val="BodyText"/>
        <w:spacing w:before="12"/>
        <w:ind w:right="281"/>
      </w:pPr>
      <w:r>
        <w:rPr/>
        <w:t>Организаторы информируют участников экзаменов о том, что записи на КИМ, оборотных сторонах бланков и черновиках не обрабатываются и не проверяются.</w:t>
      </w:r>
    </w:p>
    <w:p>
      <w:pPr>
        <w:pStyle w:val="BodyText"/>
        <w:ind w:right="289"/>
      </w:pPr>
      <w:r>
        <w:rPr/>
        <w:t>По</w:t>
      </w:r>
      <w:r>
        <w:rPr>
          <w:spacing w:val="-7"/>
        </w:rPr>
        <w:t> </w:t>
      </w:r>
      <w:r>
        <w:rPr/>
        <w:t>окончании проведения первой части инструктажа проинформировать участников экзамена</w:t>
      </w:r>
      <w:r>
        <w:rPr>
          <w:spacing w:val="40"/>
        </w:rPr>
        <w:t> </w:t>
      </w:r>
      <w:r>
        <w:rPr/>
        <w:t>о</w:t>
      </w:r>
      <w:r>
        <w:rPr>
          <w:spacing w:val="40"/>
        </w:rPr>
        <w:t> </w:t>
      </w:r>
      <w:r>
        <w:rPr/>
        <w:t>том,</w:t>
      </w:r>
      <w:r>
        <w:rPr>
          <w:spacing w:val="40"/>
        </w:rPr>
        <w:t> </w:t>
      </w:r>
      <w:r>
        <w:rPr/>
        <w:t>что</w:t>
      </w:r>
      <w:r>
        <w:rPr>
          <w:spacing w:val="40"/>
        </w:rPr>
        <w:t> </w:t>
      </w:r>
      <w:r>
        <w:rPr/>
        <w:t>ЭМ</w:t>
      </w:r>
      <w:r>
        <w:rPr>
          <w:spacing w:val="40"/>
        </w:rPr>
        <w:t> </w:t>
      </w:r>
      <w:r>
        <w:rPr/>
        <w:t>были</w:t>
      </w:r>
      <w:r>
        <w:rPr>
          <w:spacing w:val="40"/>
        </w:rPr>
        <w:t> </w:t>
      </w:r>
      <w:r>
        <w:rPr/>
        <w:t>доставлены</w:t>
      </w:r>
      <w:r>
        <w:rPr>
          <w:spacing w:val="40"/>
        </w:rPr>
        <w:t> </w:t>
      </w:r>
      <w:r>
        <w:rPr/>
        <w:t>по</w:t>
      </w:r>
      <w:r>
        <w:rPr>
          <w:spacing w:val="40"/>
        </w:rPr>
        <w:t> </w:t>
      </w:r>
      <w:r>
        <w:rPr/>
        <w:t>сети</w:t>
      </w:r>
      <w:r>
        <w:rPr>
          <w:spacing w:val="40"/>
        </w:rPr>
        <w:t> </w:t>
      </w:r>
      <w:r>
        <w:rPr/>
        <w:t>«Интернет»</w:t>
      </w:r>
      <w:r>
        <w:rPr>
          <w:spacing w:val="40"/>
        </w:rPr>
        <w:t> </w:t>
      </w:r>
      <w:r>
        <w:rPr/>
        <w:t>в</w:t>
      </w:r>
      <w:r>
        <w:rPr>
          <w:spacing w:val="40"/>
        </w:rPr>
        <w:t> </w:t>
      </w:r>
      <w:r>
        <w:rPr/>
        <w:t>зашифрованном</w:t>
      </w:r>
      <w:r>
        <w:rPr>
          <w:spacing w:val="40"/>
        </w:rPr>
        <w:t> </w:t>
      </w:r>
      <w:r>
        <w:rPr/>
        <w:t>виде</w:t>
      </w:r>
      <w:r>
        <w:rPr>
          <w:spacing w:val="80"/>
        </w:rPr>
        <w:t> </w:t>
      </w:r>
      <w:r>
        <w:rPr/>
        <w:t>и о процедуре печати полных комплектов ЭМ в аудитории.</w:t>
      </w:r>
    </w:p>
    <w:p>
      <w:pPr>
        <w:pStyle w:val="BodyText"/>
        <w:spacing w:before="198"/>
        <w:ind w:left="0" w:firstLine="0"/>
        <w:jc w:val="left"/>
        <w:rPr>
          <w:sz w:val="20"/>
        </w:rPr>
      </w:pPr>
      <w:r>
        <w:rPr>
          <w:sz w:val="20"/>
        </w:rPr>
        <mc:AlternateContent>
          <mc:Choice Requires="wps">
            <w:drawing>
              <wp:anchor distT="0" distB="0" distL="0" distR="0" allowOverlap="1" layoutInCell="1" locked="0" behindDoc="1" simplePos="0" relativeHeight="487604736">
                <wp:simplePos x="0" y="0"/>
                <wp:positionH relativeFrom="page">
                  <wp:posOffset>1169212</wp:posOffset>
                </wp:positionH>
                <wp:positionV relativeFrom="paragraph">
                  <wp:posOffset>287164</wp:posOffset>
                </wp:positionV>
                <wp:extent cx="1829435" cy="762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22.611347pt;width:144.020pt;height:.60004pt;mso-position-horizontal-relative:page;mso-position-vertical-relative:paragraph;z-index:-15711744;mso-wrap-distance-left:0;mso-wrap-distance-right:0" id="docshape35" filled="true" fillcolor="#000000" stroked="false">
                <v:fill type="solid"/>
                <w10:wrap type="topAndBottom"/>
              </v:rect>
            </w:pict>
          </mc:Fallback>
        </mc:AlternateContent>
      </w:r>
    </w:p>
    <w:p>
      <w:pPr>
        <w:spacing w:before="114"/>
        <w:ind w:left="424" w:right="277" w:firstLine="708"/>
        <w:jc w:val="both"/>
        <w:rPr>
          <w:sz w:val="22"/>
        </w:rPr>
      </w:pPr>
      <w:r>
        <w:rPr>
          <w:sz w:val="22"/>
          <w:vertAlign w:val="superscript"/>
        </w:rPr>
        <w:t>59</w:t>
      </w:r>
      <w:r>
        <w:rPr>
          <w:sz w:val="22"/>
          <w:vertAlign w:val="baseline"/>
        </w:rPr>
        <w:t>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w:t>
      </w:r>
      <w:r>
        <w:rPr>
          <w:spacing w:val="40"/>
          <w:sz w:val="22"/>
          <w:vertAlign w:val="baseline"/>
        </w:rPr>
        <w:t> </w:t>
      </w:r>
      <w:r>
        <w:rPr>
          <w:sz w:val="22"/>
          <w:vertAlign w:val="baseline"/>
        </w:rPr>
        <w:t>передать документы организатору вне аудитории для копирования их в Штабе ППЭ.</w:t>
      </w:r>
    </w:p>
    <w:p>
      <w:pPr>
        <w:spacing w:before="0"/>
        <w:ind w:left="424" w:right="274" w:firstLine="708"/>
        <w:jc w:val="both"/>
        <w:rPr>
          <w:sz w:val="22"/>
        </w:rPr>
      </w:pPr>
      <w:r>
        <w:rPr>
          <w:sz w:val="22"/>
          <w:vertAlign w:val="superscript"/>
        </w:rPr>
        <w:t>60</w:t>
      </w:r>
      <w:r>
        <w:rPr>
          <w:sz w:val="22"/>
          <w:vertAlign w:val="baseline"/>
        </w:rPr>
        <w:t> В продолжительность экзаменов по учебным предметам, устанавливаемую едиными расписаниями проведения ЕГЭ, не включается время, выделенное на инструктаж участников экзаменов.</w:t>
      </w:r>
    </w:p>
    <w:p>
      <w:pPr>
        <w:spacing w:after="0"/>
        <w:jc w:val="both"/>
        <w:rPr>
          <w:sz w:val="22"/>
        </w:rPr>
        <w:sectPr>
          <w:pgSz w:w="11910" w:h="16850"/>
          <w:pgMar w:header="0" w:footer="782" w:top="1120" w:bottom="980" w:left="708" w:right="283"/>
        </w:sectPr>
      </w:pPr>
    </w:p>
    <w:p>
      <w:pPr>
        <w:pStyle w:val="BodyText"/>
        <w:spacing w:before="64"/>
        <w:ind w:right="280"/>
      </w:pPr>
      <w:r>
        <w:rPr/>
        <w:t>Не</w:t>
      </w:r>
      <w:r>
        <w:rPr>
          <w:spacing w:val="80"/>
        </w:rPr>
        <w:t> </w:t>
      </w:r>
      <w:r>
        <w:rPr/>
        <w:t>ранее</w:t>
      </w:r>
      <w:r>
        <w:rPr>
          <w:spacing w:val="80"/>
        </w:rPr>
        <w:t> </w:t>
      </w:r>
      <w:r>
        <w:rPr/>
        <w:t>10:00</w:t>
      </w:r>
      <w:r>
        <w:rPr>
          <w:spacing w:val="80"/>
        </w:rPr>
        <w:t> </w:t>
      </w:r>
      <w:r>
        <w:rPr/>
        <w:t>по</w:t>
      </w:r>
      <w:r>
        <w:rPr>
          <w:spacing w:val="80"/>
        </w:rPr>
        <w:t> </w:t>
      </w:r>
      <w:r>
        <w:rPr/>
        <w:t>местному</w:t>
      </w:r>
      <w:r>
        <w:rPr>
          <w:spacing w:val="77"/>
        </w:rPr>
        <w:t> </w:t>
      </w:r>
      <w:r>
        <w:rPr/>
        <w:t>времени</w:t>
      </w:r>
      <w:r>
        <w:rPr>
          <w:spacing w:val="80"/>
        </w:rPr>
        <w:t> </w:t>
      </w:r>
      <w:r>
        <w:rPr/>
        <w:t>организатор</w:t>
      </w:r>
      <w:r>
        <w:rPr>
          <w:spacing w:val="80"/>
        </w:rPr>
        <w:t> </w:t>
      </w:r>
      <w:r>
        <w:rPr/>
        <w:t>в</w:t>
      </w:r>
      <w:r>
        <w:rPr>
          <w:spacing w:val="80"/>
        </w:rPr>
        <w:t> </w:t>
      </w:r>
      <w:r>
        <w:rPr/>
        <w:t>аудитории,</w:t>
      </w:r>
      <w:r>
        <w:rPr>
          <w:spacing w:val="80"/>
        </w:rPr>
        <w:t> </w:t>
      </w:r>
      <w:r>
        <w:rPr/>
        <w:t>ответственный за</w:t>
      </w:r>
      <w:r>
        <w:rPr>
          <w:spacing w:val="-2"/>
        </w:rPr>
        <w:t> </w:t>
      </w:r>
      <w:r>
        <w:rPr/>
        <w:t>печать ЭМ, вводит в соответствующее поле интерфейса станции организатора количество ЭМ для печати, равное количеству участников экзамена, фактически присутствующих</w:t>
      </w:r>
      <w:r>
        <w:rPr>
          <w:vertAlign w:val="superscript"/>
        </w:rPr>
        <w:t>61</w:t>
      </w:r>
      <w:r>
        <w:rPr>
          <w:vertAlign w:val="baseline"/>
        </w:rPr>
        <w:t> в</w:t>
      </w:r>
      <w:r>
        <w:rPr>
          <w:spacing w:val="-3"/>
          <w:vertAlign w:val="baseline"/>
        </w:rPr>
        <w:t> </w:t>
      </w:r>
      <w:r>
        <w:rPr>
          <w:vertAlign w:val="baseline"/>
        </w:rPr>
        <w:t>данной аудитории, и запускает процедуру расшифровки ЭМ (процедура</w:t>
      </w:r>
      <w:r>
        <w:rPr>
          <w:spacing w:val="80"/>
          <w:vertAlign w:val="baseline"/>
        </w:rPr>
        <w:t> </w:t>
      </w:r>
      <w:r>
        <w:rPr>
          <w:vertAlign w:val="baseline"/>
        </w:rPr>
        <w:t>расшифровки</w:t>
      </w:r>
      <w:r>
        <w:rPr>
          <w:spacing w:val="80"/>
          <w:vertAlign w:val="baseline"/>
        </w:rPr>
        <w:t> </w:t>
      </w:r>
      <w:r>
        <w:rPr>
          <w:vertAlign w:val="baseline"/>
        </w:rPr>
        <w:t>может</w:t>
      </w:r>
      <w:r>
        <w:rPr>
          <w:spacing w:val="80"/>
          <w:vertAlign w:val="baseline"/>
        </w:rPr>
        <w:t> </w:t>
      </w:r>
      <w:r>
        <w:rPr>
          <w:vertAlign w:val="baseline"/>
        </w:rPr>
        <w:t>быть</w:t>
      </w:r>
      <w:r>
        <w:rPr>
          <w:spacing w:val="80"/>
          <w:vertAlign w:val="baseline"/>
        </w:rPr>
        <w:t> </w:t>
      </w:r>
      <w:r>
        <w:rPr>
          <w:vertAlign w:val="baseline"/>
        </w:rPr>
        <w:t>инициирована,</w:t>
      </w:r>
      <w:r>
        <w:rPr>
          <w:spacing w:val="80"/>
          <w:vertAlign w:val="baseline"/>
        </w:rPr>
        <w:t> </w:t>
      </w:r>
      <w:r>
        <w:rPr>
          <w:vertAlign w:val="baseline"/>
        </w:rPr>
        <w:t>если</w:t>
      </w:r>
      <w:r>
        <w:rPr>
          <w:spacing w:val="80"/>
          <w:vertAlign w:val="baseline"/>
        </w:rPr>
        <w:t> </w:t>
      </w:r>
      <w:r>
        <w:rPr>
          <w:vertAlign w:val="baseline"/>
        </w:rPr>
        <w:t>техническим</w:t>
      </w:r>
      <w:r>
        <w:rPr>
          <w:spacing w:val="80"/>
          <w:vertAlign w:val="baseline"/>
        </w:rPr>
        <w:t> </w:t>
      </w:r>
      <w:r>
        <w:rPr>
          <w:vertAlign w:val="baseline"/>
        </w:rPr>
        <w:t>специалистом и</w:t>
      </w:r>
      <w:r>
        <w:rPr>
          <w:spacing w:val="-3"/>
          <w:vertAlign w:val="baseline"/>
        </w:rPr>
        <w:t> </w:t>
      </w:r>
      <w:r>
        <w:rPr>
          <w:vertAlign w:val="baseline"/>
        </w:rPr>
        <w:t>членом ГЭК ранее был загружен и активирован ключ доступа к</w:t>
      </w:r>
      <w:r>
        <w:rPr>
          <w:spacing w:val="-1"/>
          <w:vertAlign w:val="baseline"/>
        </w:rPr>
        <w:t> </w:t>
      </w:r>
      <w:r>
        <w:rPr>
          <w:vertAlign w:val="baseline"/>
        </w:rPr>
        <w:t>ЭМ), выполняет печать </w:t>
      </w:r>
      <w:r>
        <w:rPr>
          <w:spacing w:val="-4"/>
          <w:vertAlign w:val="baseline"/>
        </w:rPr>
        <w:t>ЭМ.</w:t>
      </w:r>
    </w:p>
    <w:p>
      <w:pPr>
        <w:pStyle w:val="BodyText"/>
        <w:spacing w:before="3"/>
        <w:ind w:right="280"/>
      </w:pPr>
      <w:r>
        <w:rPr/>
        <w:t>Организатор в</w:t>
      </w:r>
      <w:r>
        <w:rPr>
          <w:spacing w:val="-15"/>
        </w:rPr>
        <w:t> </w:t>
      </w:r>
      <w:r>
        <w:rPr/>
        <w:t>аудитории, ответственный за</w:t>
      </w:r>
      <w:r>
        <w:rPr>
          <w:spacing w:val="-15"/>
        </w:rPr>
        <w:t> </w:t>
      </w:r>
      <w:r>
        <w:rPr/>
        <w:t>печать ЭМ, выполняет печать полных комплектов ЭМ, загруженных ранее на станцию организатора. Ориентировочное время выполнения данной операции (для 15 участников экзамена) до 20 минут при скорости печати принтера не менее 25 страниц в минуту.</w:t>
      </w:r>
    </w:p>
    <w:p>
      <w:pPr>
        <w:pStyle w:val="BodyText"/>
        <w:ind w:right="281"/>
      </w:pPr>
      <w:r>
        <w:rPr/>
        <w:t>Организатор, ответственный за</w:t>
      </w:r>
      <w:r>
        <w:rPr>
          <w:spacing w:val="-14"/>
        </w:rPr>
        <w:t> </w:t>
      </w:r>
      <w:r>
        <w:rPr/>
        <w:t>проверку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w:t>
      </w:r>
      <w:r>
        <w:rPr>
          <w:spacing w:val="-2"/>
        </w:rPr>
        <w:t> </w:t>
      </w:r>
      <w:r>
        <w:rPr/>
        <w:t>по</w:t>
      </w:r>
      <w:r>
        <w:rPr>
          <w:spacing w:val="-2"/>
        </w:rPr>
        <w:t> </w:t>
      </w:r>
      <w:r>
        <w:rPr/>
        <w:t>всей</w:t>
      </w:r>
      <w:r>
        <w:rPr>
          <w:spacing w:val="-2"/>
        </w:rPr>
        <w:t> </w:t>
      </w:r>
      <w:r>
        <w:rPr/>
        <w:t>поверхности</w:t>
      </w:r>
      <w:r>
        <w:rPr>
          <w:spacing w:val="-2"/>
        </w:rPr>
        <w:t> </w:t>
      </w:r>
      <w:r>
        <w:rPr/>
        <w:t>листа,</w:t>
      </w:r>
      <w:r>
        <w:rPr>
          <w:spacing w:val="-3"/>
        </w:rPr>
        <w:t> </w:t>
      </w:r>
      <w:r>
        <w:rPr/>
        <w:t>четко</w:t>
      </w:r>
      <w:r>
        <w:rPr>
          <w:spacing w:val="-3"/>
        </w:rPr>
        <w:t> </w:t>
      </w:r>
      <w:r>
        <w:rPr/>
        <w:t>видны;</w:t>
      </w:r>
      <w:r>
        <w:rPr>
          <w:spacing w:val="-3"/>
        </w:rPr>
        <w:t> </w:t>
      </w:r>
      <w:r>
        <w:rPr/>
        <w:t>по</w:t>
      </w:r>
      <w:r>
        <w:rPr>
          <w:spacing w:val="-2"/>
        </w:rPr>
        <w:t> </w:t>
      </w:r>
      <w:r>
        <w:rPr/>
        <w:t>окончании</w:t>
      </w:r>
      <w:r>
        <w:rPr>
          <w:spacing w:val="-2"/>
        </w:rPr>
        <w:t> </w:t>
      </w:r>
      <w:r>
        <w:rPr/>
        <w:t>проверки</w:t>
      </w:r>
      <w:r>
        <w:rPr>
          <w:spacing w:val="-2"/>
        </w:rPr>
        <w:t> </w:t>
      </w:r>
      <w:r>
        <w:rPr/>
        <w:t>сообщает результат организатору, ответственному за печать, для подтверждения качества печати в ПО.</w:t>
      </w:r>
      <w:r>
        <w:rPr>
          <w:spacing w:val="-3"/>
        </w:rPr>
        <w:t> </w:t>
      </w:r>
      <w:r>
        <w:rPr/>
        <w:t>Качественный комплект размещается на столе для выдачи участникам, некачественный откладывается.</w:t>
      </w:r>
    </w:p>
    <w:p>
      <w:pPr>
        <w:pStyle w:val="BodyText"/>
        <w:ind w:right="279"/>
      </w:pPr>
      <w:r>
        <w:rPr/>
        <w:t>После завершения печати всех комплектов ЭМ напечатанные полные комплекты раздаются участникам экзамена в</w:t>
      </w:r>
      <w:r>
        <w:rPr>
          <w:spacing w:val="-14"/>
        </w:rPr>
        <w:t> </w:t>
      </w:r>
      <w:r>
        <w:rPr/>
        <w:t>аудитории в</w:t>
      </w:r>
      <w:r>
        <w:rPr>
          <w:spacing w:val="-14"/>
        </w:rPr>
        <w:t> </w:t>
      </w:r>
      <w:r>
        <w:rPr/>
        <w:t>произвольном порядке (в каждом напечатанном комплекте участника экзамена находятся: черно-белый бланк регистрации, черно-белый бланк ответов №</w:t>
      </w:r>
      <w:r>
        <w:rPr>
          <w:spacing w:val="-15"/>
        </w:rPr>
        <w:t> </w:t>
      </w:r>
      <w:r>
        <w:rPr/>
        <w:t>1, черно-белые бланк ответов №</w:t>
      </w:r>
      <w:r>
        <w:rPr>
          <w:spacing w:val="-15"/>
        </w:rPr>
        <w:t> </w:t>
      </w:r>
      <w:r>
        <w:rPr/>
        <w:t>2 лист 1, бланк ответов № 2 лист 2 (при проведении ЕГЭ по математике базового уровня – только бланк регистрации и бланк</w:t>
      </w:r>
      <w:r>
        <w:rPr>
          <w:spacing w:val="-2"/>
        </w:rPr>
        <w:t> </w:t>
      </w:r>
      <w:r>
        <w:rPr/>
        <w:t>ответов</w:t>
      </w:r>
      <w:r>
        <w:rPr>
          <w:spacing w:val="-2"/>
        </w:rPr>
        <w:t> </w:t>
      </w:r>
      <w:r>
        <w:rPr/>
        <w:t>№</w:t>
      </w:r>
      <w:r>
        <w:rPr>
          <w:spacing w:val="-15"/>
        </w:rPr>
        <w:t> </w:t>
      </w:r>
      <w:r>
        <w:rPr/>
        <w:t>1), КИМ, контрольный</w:t>
      </w:r>
      <w:r>
        <w:rPr>
          <w:spacing w:val="-1"/>
        </w:rPr>
        <w:t> </w:t>
      </w:r>
      <w:r>
        <w:rPr/>
        <w:t>лист</w:t>
      </w:r>
      <w:r>
        <w:rPr>
          <w:spacing w:val="-2"/>
        </w:rPr>
        <w:t> </w:t>
      </w:r>
      <w:r>
        <w:rPr/>
        <w:t>с</w:t>
      </w:r>
      <w:r>
        <w:rPr>
          <w:spacing w:val="-1"/>
        </w:rPr>
        <w:t> </w:t>
      </w:r>
      <w:r>
        <w:rPr/>
        <w:t>информацией</w:t>
      </w:r>
      <w:r>
        <w:rPr>
          <w:spacing w:val="-1"/>
        </w:rPr>
        <w:t> </w:t>
      </w:r>
      <w:r>
        <w:rPr/>
        <w:t>о номере</w:t>
      </w:r>
      <w:r>
        <w:rPr>
          <w:spacing w:val="-1"/>
        </w:rPr>
        <w:t> </w:t>
      </w:r>
      <w:r>
        <w:rPr/>
        <w:t>бланка регистрации, номере КИМ и инструкцией по проверке комплекта для участника).</w:t>
      </w:r>
    </w:p>
    <w:p>
      <w:pPr>
        <w:pStyle w:val="BodyText"/>
        <w:ind w:right="282"/>
      </w:pPr>
      <w:r>
        <w:rPr>
          <w:u w:val="single"/>
        </w:rPr>
        <w:t>В</w:t>
      </w:r>
      <w:r>
        <w:rPr>
          <w:spacing w:val="-2"/>
          <w:u w:val="single"/>
        </w:rPr>
        <w:t> </w:t>
      </w:r>
      <w:r>
        <w:rPr>
          <w:u w:val="single"/>
        </w:rPr>
        <w:t>случае</w:t>
      </w:r>
      <w:r>
        <w:rPr>
          <w:spacing w:val="-2"/>
          <w:u w:val="single"/>
        </w:rPr>
        <w:t> </w:t>
      </w:r>
      <w:r>
        <w:rPr>
          <w:u w:val="single"/>
        </w:rPr>
        <w:t>сбоя</w:t>
      </w:r>
      <w:r>
        <w:rPr>
          <w:spacing w:val="-2"/>
          <w:u w:val="single"/>
        </w:rPr>
        <w:t> </w:t>
      </w:r>
      <w:r>
        <w:rPr>
          <w:u w:val="single"/>
        </w:rPr>
        <w:t>в</w:t>
      </w:r>
      <w:r>
        <w:rPr>
          <w:spacing w:val="-2"/>
          <w:u w:val="single"/>
        </w:rPr>
        <w:t> </w:t>
      </w:r>
      <w:r>
        <w:rPr>
          <w:u w:val="single"/>
        </w:rPr>
        <w:t>работе</w:t>
      </w:r>
      <w:r>
        <w:rPr>
          <w:spacing w:val="-2"/>
          <w:u w:val="single"/>
        </w:rPr>
        <w:t> </w:t>
      </w:r>
      <w:r>
        <w:rPr>
          <w:u w:val="single"/>
        </w:rPr>
        <w:t>станции</w:t>
      </w:r>
      <w:r>
        <w:rPr>
          <w:spacing w:val="-2"/>
          <w:u w:val="single"/>
        </w:rPr>
        <w:t> </w:t>
      </w:r>
      <w:r>
        <w:rPr>
          <w:u w:val="single"/>
        </w:rPr>
        <w:t>организатора</w:t>
      </w:r>
      <w:r>
        <w:rPr/>
        <w:t> член</w:t>
      </w:r>
      <w:r>
        <w:rPr>
          <w:spacing w:val="-2"/>
        </w:rPr>
        <w:t> </w:t>
      </w:r>
      <w:r>
        <w:rPr/>
        <w:t>ГЭК</w:t>
      </w:r>
      <w:r>
        <w:rPr>
          <w:spacing w:val="-2"/>
        </w:rPr>
        <w:t> </w:t>
      </w:r>
      <w:r>
        <w:rPr/>
        <w:t>или</w:t>
      </w:r>
      <w:r>
        <w:rPr>
          <w:spacing w:val="-2"/>
        </w:rPr>
        <w:t> </w:t>
      </w:r>
      <w:r>
        <w:rPr/>
        <w:t>организатор</w:t>
      </w:r>
      <w:r>
        <w:rPr>
          <w:spacing w:val="-2"/>
        </w:rPr>
        <w:t> </w:t>
      </w:r>
      <w:r>
        <w:rPr/>
        <w:t>в</w:t>
      </w:r>
      <w:r>
        <w:rPr>
          <w:spacing w:val="-2"/>
        </w:rPr>
        <w:t> </w:t>
      </w:r>
      <w:r>
        <w:rPr/>
        <w:t>аудитории приглашают технического специалиста ППЭ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при этом вышедшая из строя станция организатора (вместе с принтером и сканером) остаётся в аудитории в зоне видимости камер видеонаблюдения до окончания экзамена.</w:t>
      </w:r>
    </w:p>
    <w:p>
      <w:pPr>
        <w:pStyle w:val="BodyText"/>
        <w:ind w:right="282"/>
      </w:pPr>
      <w:r>
        <w:rPr>
          <w:b/>
        </w:rPr>
        <w:t>Важно! </w:t>
      </w:r>
      <w:r>
        <w:rPr/>
        <w:t>После восстановления работоспособности принтера в следующем напечатанном</w:t>
      </w:r>
      <w:r>
        <w:rPr>
          <w:spacing w:val="40"/>
        </w:rPr>
        <w:t>  </w:t>
      </w:r>
      <w:r>
        <w:rPr/>
        <w:t>комплекте</w:t>
      </w:r>
      <w:r>
        <w:rPr>
          <w:spacing w:val="40"/>
        </w:rPr>
        <w:t>  </w:t>
      </w:r>
      <w:r>
        <w:rPr/>
        <w:t>необходимо</w:t>
      </w:r>
      <w:r>
        <w:rPr>
          <w:spacing w:val="40"/>
        </w:rPr>
        <w:t>  </w:t>
      </w:r>
      <w:r>
        <w:rPr/>
        <w:t>проконтролировать</w:t>
      </w:r>
      <w:r>
        <w:rPr>
          <w:spacing w:val="40"/>
        </w:rPr>
        <w:t>  </w:t>
      </w:r>
      <w:r>
        <w:rPr/>
        <w:t>номера</w:t>
      </w:r>
      <w:r>
        <w:rPr>
          <w:spacing w:val="40"/>
        </w:rPr>
        <w:t>  </w:t>
      </w:r>
      <w:r>
        <w:rPr/>
        <w:t>бланков,</w:t>
      </w:r>
      <w:r>
        <w:rPr>
          <w:spacing w:val="40"/>
        </w:rPr>
        <w:t>  </w:t>
      </w:r>
      <w:r>
        <w:rPr/>
        <w:t>сравнив с</w:t>
      </w:r>
      <w:r>
        <w:rPr>
          <w:spacing w:val="-3"/>
        </w:rPr>
        <w:t> </w:t>
      </w:r>
      <w:r>
        <w:rPr/>
        <w:t>предыдущим комплектом. В случае обнаружения повторной печати задублированный комплект забраковывается (откладываются оба экземпляра).</w:t>
      </w:r>
    </w:p>
    <w:p>
      <w:pPr>
        <w:pStyle w:val="BodyText"/>
        <w:spacing w:before="1"/>
        <w:ind w:right="284"/>
      </w:pPr>
      <w:r>
        <w:rPr/>
        <w:t>Далее начинается вторая часть инструктажа, при проведении которой организатору </w:t>
      </w:r>
      <w:r>
        <w:rPr>
          <w:spacing w:val="-2"/>
        </w:rPr>
        <w:t>следует:</w:t>
      </w:r>
    </w:p>
    <w:p>
      <w:pPr>
        <w:pStyle w:val="BodyText"/>
        <w:ind w:right="281"/>
      </w:pPr>
      <w:r>
        <w:rPr/>
        <w:t>дать указание участникам экзамена проверить комплектность (наличие всех бланков 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четко видны), соответствие номеров бланка регистрации и номера КИМ на контрольном листе с соответствующими номерами на бланке регистрации и КИМ, кода региона и номера ППЭ в бланке регистрации и бланках ответов;</w:t>
      </w:r>
    </w:p>
    <w:p>
      <w:pPr>
        <w:pStyle w:val="BodyText"/>
        <w:ind w:left="0" w:firstLine="0"/>
        <w:jc w:val="left"/>
        <w:rPr>
          <w:sz w:val="20"/>
        </w:rPr>
      </w:pPr>
    </w:p>
    <w:p>
      <w:pPr>
        <w:pStyle w:val="BodyText"/>
        <w:spacing w:before="49"/>
        <w:ind w:left="0" w:firstLine="0"/>
        <w:jc w:val="left"/>
        <w:rPr>
          <w:sz w:val="20"/>
        </w:rPr>
      </w:pPr>
      <w:r>
        <w:rPr>
          <w:sz w:val="20"/>
        </w:rPr>
        <mc:AlternateContent>
          <mc:Choice Requires="wps">
            <w:drawing>
              <wp:anchor distT="0" distB="0" distL="0" distR="0" allowOverlap="1" layoutInCell="1" locked="0" behindDoc="1" simplePos="0" relativeHeight="487605248">
                <wp:simplePos x="0" y="0"/>
                <wp:positionH relativeFrom="page">
                  <wp:posOffset>1169212</wp:posOffset>
                </wp:positionH>
                <wp:positionV relativeFrom="paragraph">
                  <wp:posOffset>192745</wp:posOffset>
                </wp:positionV>
                <wp:extent cx="1829435" cy="762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5.176796pt;width:144.020pt;height:.60004pt;mso-position-horizontal-relative:page;mso-position-vertical-relative:paragraph;z-index:-15711232;mso-wrap-distance-left:0;mso-wrap-distance-right:0" id="docshape36" filled="true" fillcolor="#000000" stroked="false">
                <v:fill type="solid"/>
                <w10:wrap type="topAndBottom"/>
              </v:rect>
            </w:pict>
          </mc:Fallback>
        </mc:AlternateContent>
      </w:r>
    </w:p>
    <w:p>
      <w:pPr>
        <w:spacing w:before="114"/>
        <w:ind w:left="424" w:right="281" w:firstLine="708"/>
        <w:jc w:val="both"/>
        <w:rPr>
          <w:sz w:val="22"/>
        </w:rPr>
      </w:pPr>
      <w:r>
        <w:rPr>
          <w:sz w:val="22"/>
          <w:vertAlign w:val="superscript"/>
        </w:rPr>
        <w:t>61</w:t>
      </w:r>
      <w:r>
        <w:rPr>
          <w:sz w:val="22"/>
          <w:vertAlign w:val="baseline"/>
        </w:rPr>
        <w:t> В случае если участник экзамена явился в ППЭ, но был удален или не завершил экзамен по объективной причине до начала печати ЭМ, комплект ЭМ на него всё равно распечатывается для надлежащего оформления удаления или незавершения экзамена.</w:t>
      </w:r>
    </w:p>
    <w:p>
      <w:pPr>
        <w:spacing w:after="0"/>
        <w:jc w:val="both"/>
        <w:rPr>
          <w:sz w:val="22"/>
        </w:rPr>
        <w:sectPr>
          <w:pgSz w:w="11910" w:h="16850"/>
          <w:pgMar w:header="0" w:footer="782" w:top="1060" w:bottom="980" w:left="708" w:right="283"/>
        </w:sectPr>
      </w:pPr>
    </w:p>
    <w:p>
      <w:pPr>
        <w:pStyle w:val="BodyText"/>
        <w:spacing w:before="64"/>
        <w:ind w:right="281"/>
      </w:pPr>
      <w:r>
        <w:rPr/>
        <w:t>дать указание участникам экзамена приступить к</w:t>
      </w:r>
      <w:r>
        <w:rPr>
          <w:spacing w:val="-17"/>
        </w:rPr>
        <w:t> </w:t>
      </w:r>
      <w:r>
        <w:rPr/>
        <w:t>заполнению бланков регистрации (в</w:t>
      </w:r>
      <w:r>
        <w:rPr>
          <w:spacing w:val="-3"/>
        </w:rPr>
        <w:t> </w:t>
      </w:r>
      <w:r>
        <w:rPr/>
        <w:t>том числе участник экзамена ставит свою подпись в</w:t>
      </w:r>
      <w:r>
        <w:rPr>
          <w:spacing w:val="-15"/>
        </w:rPr>
        <w:t> </w:t>
      </w:r>
      <w:r>
        <w:rPr/>
        <w:t>соответствующем поле регистрационных полей бланков);</w:t>
      </w:r>
    </w:p>
    <w:p>
      <w:pPr>
        <w:pStyle w:val="BodyText"/>
        <w:spacing w:before="1"/>
        <w:ind w:right="283"/>
      </w:pPr>
      <w:r>
        <w:rPr/>
        <w:t>проверить</w:t>
      </w:r>
      <w:r>
        <w:rPr>
          <w:spacing w:val="40"/>
        </w:rPr>
        <w:t> </w:t>
      </w:r>
      <w:r>
        <w:rPr/>
        <w:t>правильность</w:t>
      </w:r>
      <w:r>
        <w:rPr>
          <w:spacing w:val="40"/>
        </w:rPr>
        <w:t> </w:t>
      </w:r>
      <w:r>
        <w:rPr/>
        <w:t>заполнения</w:t>
      </w:r>
      <w:r>
        <w:rPr>
          <w:spacing w:val="40"/>
        </w:rPr>
        <w:t> </w:t>
      </w:r>
      <w:r>
        <w:rPr/>
        <w:t>регистрационных</w:t>
      </w:r>
      <w:r>
        <w:rPr>
          <w:spacing w:val="40"/>
        </w:rPr>
        <w:t> </w:t>
      </w:r>
      <w:r>
        <w:rPr/>
        <w:t>полей</w:t>
      </w:r>
      <w:r>
        <w:rPr>
          <w:spacing w:val="40"/>
        </w:rPr>
        <w:t> </w:t>
      </w:r>
      <w:r>
        <w:rPr/>
        <w:t>на</w:t>
      </w:r>
      <w:r>
        <w:rPr>
          <w:spacing w:val="-15"/>
        </w:rPr>
        <w:t> </w:t>
      </w:r>
      <w:r>
        <w:rPr/>
        <w:t>всех</w:t>
      </w:r>
      <w:r>
        <w:rPr>
          <w:spacing w:val="40"/>
        </w:rPr>
        <w:t> </w:t>
      </w:r>
      <w:r>
        <w:rPr/>
        <w:t>бланках</w:t>
      </w:r>
      <w:r>
        <w:rPr>
          <w:spacing w:val="40"/>
        </w:rPr>
        <w:t> </w:t>
      </w:r>
      <w:r>
        <w:rPr/>
        <w:t>ЕГЭ у</w:t>
      </w:r>
      <w:r>
        <w:rPr>
          <w:spacing w:val="-17"/>
        </w:rPr>
        <w:t> </w:t>
      </w:r>
      <w:r>
        <w:rPr/>
        <w:t>каждого</w:t>
      </w:r>
      <w:r>
        <w:rPr>
          <w:spacing w:val="40"/>
        </w:rPr>
        <w:t> </w:t>
      </w:r>
      <w:r>
        <w:rPr/>
        <w:t>участника</w:t>
      </w:r>
      <w:r>
        <w:rPr>
          <w:spacing w:val="40"/>
        </w:rPr>
        <w:t> </w:t>
      </w:r>
      <w:r>
        <w:rPr/>
        <w:t>экзамена</w:t>
      </w:r>
      <w:r>
        <w:rPr>
          <w:spacing w:val="40"/>
        </w:rPr>
        <w:t> </w:t>
      </w:r>
      <w:r>
        <w:rPr/>
        <w:t>и</w:t>
      </w:r>
      <w:r>
        <w:rPr>
          <w:spacing w:val="-14"/>
        </w:rPr>
        <w:t> </w:t>
      </w:r>
      <w:r>
        <w:rPr/>
        <w:t>соответствие</w:t>
      </w:r>
      <w:r>
        <w:rPr>
          <w:spacing w:val="40"/>
        </w:rPr>
        <w:t> </w:t>
      </w:r>
      <w:r>
        <w:rPr/>
        <w:t>данных</w:t>
      </w:r>
      <w:r>
        <w:rPr>
          <w:spacing w:val="40"/>
        </w:rPr>
        <w:t> </w:t>
      </w:r>
      <w:r>
        <w:rPr/>
        <w:t>участника</w:t>
      </w:r>
      <w:r>
        <w:rPr>
          <w:spacing w:val="40"/>
        </w:rPr>
        <w:t> </w:t>
      </w:r>
      <w:r>
        <w:rPr/>
        <w:t>экзамена</w:t>
      </w:r>
      <w:r>
        <w:rPr>
          <w:spacing w:val="40"/>
        </w:rPr>
        <w:t> </w:t>
      </w:r>
      <w:r>
        <w:rPr/>
        <w:t>(ФИО,</w:t>
      </w:r>
      <w:r>
        <w:rPr>
          <w:spacing w:val="40"/>
        </w:rPr>
        <w:t> </w:t>
      </w:r>
      <w:r>
        <w:rPr/>
        <w:t>серии</w:t>
      </w:r>
      <w:r>
        <w:rPr>
          <w:spacing w:val="40"/>
        </w:rPr>
        <w:t> </w:t>
      </w:r>
      <w:r>
        <w:rPr/>
        <w:t>и</w:t>
      </w:r>
      <w:r>
        <w:rPr>
          <w:spacing w:val="-14"/>
        </w:rPr>
        <w:t> </w:t>
      </w:r>
      <w:r>
        <w:rPr/>
        <w:t>номера документа,</w:t>
      </w:r>
      <w:r>
        <w:rPr>
          <w:spacing w:val="40"/>
        </w:rPr>
        <w:t> </w:t>
      </w:r>
      <w:r>
        <w:rPr/>
        <w:t>удостоверяющего личность)</w:t>
      </w:r>
      <w:r>
        <w:rPr>
          <w:spacing w:val="40"/>
        </w:rPr>
        <w:t> </w:t>
      </w:r>
      <w:r>
        <w:rPr/>
        <w:t>в</w:t>
      </w:r>
      <w:r>
        <w:rPr>
          <w:spacing w:val="-15"/>
        </w:rPr>
        <w:t> </w:t>
      </w:r>
      <w:r>
        <w:rPr/>
        <w:t>бланке регистрации и</w:t>
      </w:r>
      <w:r>
        <w:rPr>
          <w:spacing w:val="-14"/>
        </w:rPr>
        <w:t> </w:t>
      </w:r>
      <w:r>
        <w:rPr/>
        <w:t>документе, удостоверяющем личность. В</w:t>
      </w:r>
      <w:r>
        <w:rPr>
          <w:spacing w:val="-14"/>
        </w:rPr>
        <w:t> </w:t>
      </w:r>
      <w:r>
        <w:rPr/>
        <w:t>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w:t>
      </w:r>
      <w:r>
        <w:rPr>
          <w:vertAlign w:val="superscript"/>
        </w:rPr>
        <w:t>62</w:t>
      </w:r>
      <w:r>
        <w:rPr>
          <w:vertAlign w:val="baseline"/>
        </w:rPr>
        <w:t>;</w:t>
      </w:r>
    </w:p>
    <w:p>
      <w:pPr>
        <w:pStyle w:val="BodyText"/>
        <w:spacing w:before="2"/>
        <w:ind w:right="281"/>
      </w:pPr>
      <w:r>
        <w:rPr/>
        <w:t>после</w:t>
      </w:r>
      <w:r>
        <w:rPr>
          <w:spacing w:val="80"/>
          <w:w w:val="150"/>
        </w:rPr>
        <w:t>  </w:t>
      </w:r>
      <w:r>
        <w:rPr/>
        <w:t>заполнения</w:t>
      </w:r>
      <w:r>
        <w:rPr>
          <w:spacing w:val="80"/>
          <w:w w:val="150"/>
        </w:rPr>
        <w:t>  </w:t>
      </w:r>
      <w:r>
        <w:rPr/>
        <w:t>всеми</w:t>
      </w:r>
      <w:r>
        <w:rPr>
          <w:spacing w:val="80"/>
          <w:w w:val="150"/>
        </w:rPr>
        <w:t>  </w:t>
      </w:r>
      <w:r>
        <w:rPr/>
        <w:t>участниками</w:t>
      </w:r>
      <w:r>
        <w:rPr>
          <w:spacing w:val="80"/>
          <w:w w:val="150"/>
        </w:rPr>
        <w:t>  </w:t>
      </w:r>
      <w:r>
        <w:rPr/>
        <w:t>экзамена</w:t>
      </w:r>
      <w:r>
        <w:rPr>
          <w:spacing w:val="80"/>
          <w:w w:val="150"/>
        </w:rPr>
        <w:t>  </w:t>
      </w:r>
      <w:r>
        <w:rPr/>
        <w:t>бланков</w:t>
      </w:r>
      <w:r>
        <w:rPr>
          <w:spacing w:val="80"/>
          <w:w w:val="150"/>
        </w:rPr>
        <w:t>  </w:t>
      </w:r>
      <w:r>
        <w:rPr/>
        <w:t>регистрации и</w:t>
      </w:r>
      <w:r>
        <w:rPr>
          <w:spacing w:val="-13"/>
        </w:rPr>
        <w:t> </w:t>
      </w:r>
      <w:r>
        <w:rPr/>
        <w:t>регистрационных</w:t>
      </w:r>
      <w:r>
        <w:rPr>
          <w:spacing w:val="40"/>
        </w:rPr>
        <w:t> </w:t>
      </w:r>
      <w:r>
        <w:rPr/>
        <w:t>полей</w:t>
      </w:r>
      <w:r>
        <w:rPr>
          <w:spacing w:val="40"/>
        </w:rPr>
        <w:t> </w:t>
      </w:r>
      <w:r>
        <w:rPr/>
        <w:t>бланков</w:t>
      </w:r>
      <w:r>
        <w:rPr>
          <w:spacing w:val="40"/>
        </w:rPr>
        <w:t> </w:t>
      </w:r>
      <w:r>
        <w:rPr/>
        <w:t>ответов</w:t>
      </w:r>
      <w:r>
        <w:rPr>
          <w:spacing w:val="40"/>
        </w:rPr>
        <w:t> </w:t>
      </w:r>
      <w:r>
        <w:rPr/>
        <w:t>№</w:t>
      </w:r>
      <w:r>
        <w:rPr>
          <w:spacing w:val="-14"/>
        </w:rPr>
        <w:t> </w:t>
      </w:r>
      <w:r>
        <w:rPr/>
        <w:t>1</w:t>
      </w:r>
      <w:r>
        <w:rPr>
          <w:spacing w:val="40"/>
        </w:rPr>
        <w:t> </w:t>
      </w:r>
      <w:r>
        <w:rPr/>
        <w:t>и</w:t>
      </w:r>
      <w:r>
        <w:rPr>
          <w:spacing w:val="-13"/>
        </w:rPr>
        <w:t> </w:t>
      </w:r>
      <w:r>
        <w:rPr/>
        <w:t>бланков</w:t>
      </w:r>
      <w:r>
        <w:rPr>
          <w:spacing w:val="40"/>
        </w:rPr>
        <w:t> </w:t>
      </w:r>
      <w:r>
        <w:rPr/>
        <w:t>ответов</w:t>
      </w:r>
      <w:r>
        <w:rPr>
          <w:spacing w:val="40"/>
        </w:rPr>
        <w:t> </w:t>
      </w:r>
      <w:r>
        <w:rPr/>
        <w:t>№</w:t>
      </w:r>
      <w:r>
        <w:rPr>
          <w:spacing w:val="-14"/>
        </w:rPr>
        <w:t> </w:t>
      </w:r>
      <w:r>
        <w:rPr/>
        <w:t>2</w:t>
      </w:r>
      <w:r>
        <w:rPr>
          <w:spacing w:val="40"/>
        </w:rPr>
        <w:t> </w:t>
      </w:r>
      <w:r>
        <w:rPr/>
        <w:t>лист</w:t>
      </w:r>
      <w:r>
        <w:rPr>
          <w:spacing w:val="40"/>
        </w:rPr>
        <w:t> </w:t>
      </w:r>
      <w:r>
        <w:rPr/>
        <w:t>1</w:t>
      </w:r>
      <w:r>
        <w:rPr>
          <w:spacing w:val="40"/>
        </w:rPr>
        <w:t> </w:t>
      </w:r>
      <w:r>
        <w:rPr/>
        <w:t>и</w:t>
      </w:r>
      <w:r>
        <w:rPr>
          <w:spacing w:val="40"/>
        </w:rPr>
        <w:t> </w:t>
      </w:r>
      <w:r>
        <w:rPr/>
        <w:t>лист</w:t>
      </w:r>
      <w:r>
        <w:rPr>
          <w:spacing w:val="40"/>
        </w:rPr>
        <w:t> </w:t>
      </w:r>
      <w:r>
        <w:rPr/>
        <w:t>2 (при</w:t>
      </w:r>
      <w:r>
        <w:rPr>
          <w:spacing w:val="-2"/>
        </w:rPr>
        <w:t> </w:t>
      </w:r>
      <w:r>
        <w:rPr/>
        <w:t>проведения</w:t>
      </w:r>
      <w:r>
        <w:rPr>
          <w:spacing w:val="80"/>
        </w:rPr>
        <w:t> </w:t>
      </w:r>
      <w:r>
        <w:rPr/>
        <w:t>ЕГЭ</w:t>
      </w:r>
      <w:r>
        <w:rPr>
          <w:spacing w:val="80"/>
        </w:rPr>
        <w:t> </w:t>
      </w:r>
      <w:r>
        <w:rPr/>
        <w:t>по</w:t>
      </w:r>
      <w:r>
        <w:rPr>
          <w:spacing w:val="80"/>
        </w:rPr>
        <w:t> </w:t>
      </w:r>
      <w:r>
        <w:rPr/>
        <w:t>математике</w:t>
      </w:r>
      <w:r>
        <w:rPr>
          <w:spacing w:val="80"/>
        </w:rPr>
        <w:t> </w:t>
      </w:r>
      <w:r>
        <w:rPr/>
        <w:t>базового</w:t>
      </w:r>
      <w:r>
        <w:rPr>
          <w:spacing w:val="80"/>
        </w:rPr>
        <w:t> </w:t>
      </w:r>
      <w:r>
        <w:rPr/>
        <w:t>уровня</w:t>
      </w:r>
      <w:r>
        <w:rPr>
          <w:spacing w:val="80"/>
        </w:rPr>
        <w:t> </w:t>
      </w:r>
      <w:r>
        <w:rPr/>
        <w:t>–</w:t>
      </w:r>
      <w:r>
        <w:rPr>
          <w:spacing w:val="80"/>
        </w:rPr>
        <w:t> </w:t>
      </w:r>
      <w:r>
        <w:rPr/>
        <w:t>только</w:t>
      </w:r>
      <w:r>
        <w:rPr>
          <w:spacing w:val="80"/>
        </w:rPr>
        <w:t> </w:t>
      </w:r>
      <w:r>
        <w:rPr/>
        <w:t>бланков</w:t>
      </w:r>
      <w:r>
        <w:rPr>
          <w:spacing w:val="80"/>
        </w:rPr>
        <w:t> </w:t>
      </w:r>
      <w:r>
        <w:rPr/>
        <w:t>регистрации и</w:t>
      </w:r>
      <w:r>
        <w:rPr>
          <w:spacing w:val="-14"/>
        </w:rPr>
        <w:t> </w:t>
      </w:r>
      <w:r>
        <w:rPr/>
        <w:t>регистрационных</w:t>
      </w:r>
      <w:r>
        <w:rPr>
          <w:spacing w:val="80"/>
        </w:rPr>
        <w:t> </w:t>
      </w:r>
      <w:r>
        <w:rPr/>
        <w:t>полей</w:t>
      </w:r>
      <w:r>
        <w:rPr>
          <w:spacing w:val="80"/>
        </w:rPr>
        <w:t> </w:t>
      </w:r>
      <w:r>
        <w:rPr/>
        <w:t>бланков</w:t>
      </w:r>
      <w:r>
        <w:rPr>
          <w:spacing w:val="80"/>
        </w:rPr>
        <w:t> </w:t>
      </w:r>
      <w:r>
        <w:rPr/>
        <w:t>ответов</w:t>
      </w:r>
      <w:r>
        <w:rPr>
          <w:spacing w:val="80"/>
        </w:rPr>
        <w:t> </w:t>
      </w:r>
      <w:r>
        <w:rPr/>
        <w:t>№</w:t>
      </w:r>
      <w:r>
        <w:rPr>
          <w:spacing w:val="-15"/>
        </w:rPr>
        <w:t> </w:t>
      </w:r>
      <w:r>
        <w:rPr/>
        <w:t>1)</w:t>
      </w:r>
      <w:r>
        <w:rPr>
          <w:spacing w:val="80"/>
        </w:rPr>
        <w:t> </w:t>
      </w:r>
      <w:r>
        <w:rPr/>
        <w:t>объявить</w:t>
      </w:r>
      <w:r>
        <w:rPr>
          <w:spacing w:val="80"/>
        </w:rPr>
        <w:t> </w:t>
      </w:r>
      <w:r>
        <w:rPr/>
        <w:t>начало,</w:t>
      </w:r>
      <w:r>
        <w:rPr>
          <w:spacing w:val="80"/>
        </w:rPr>
        <w:t> </w:t>
      </w:r>
      <w:r>
        <w:rPr/>
        <w:t>продолжительность и</w:t>
      </w:r>
      <w:r>
        <w:rPr>
          <w:spacing w:val="-14"/>
        </w:rPr>
        <w:t> </w:t>
      </w:r>
      <w:r>
        <w:rPr/>
        <w:t>время</w:t>
      </w:r>
      <w:r>
        <w:rPr>
          <w:spacing w:val="40"/>
        </w:rPr>
        <w:t> </w:t>
      </w:r>
      <w:r>
        <w:rPr/>
        <w:t>окончания</w:t>
      </w:r>
      <w:r>
        <w:rPr>
          <w:spacing w:val="40"/>
        </w:rPr>
        <w:t> </w:t>
      </w:r>
      <w:r>
        <w:rPr/>
        <w:t>выполнения</w:t>
      </w:r>
      <w:r>
        <w:rPr>
          <w:spacing w:val="40"/>
        </w:rPr>
        <w:t> </w:t>
      </w:r>
      <w:r>
        <w:rPr/>
        <w:t>ЭР</w:t>
      </w:r>
      <w:r>
        <w:rPr>
          <w:spacing w:val="40"/>
        </w:rPr>
        <w:t> </w:t>
      </w:r>
      <w:r>
        <w:rPr/>
        <w:t>и</w:t>
      </w:r>
      <w:r>
        <w:rPr>
          <w:spacing w:val="-14"/>
        </w:rPr>
        <w:t> </w:t>
      </w:r>
      <w:r>
        <w:rPr/>
        <w:t>зафиксировать</w:t>
      </w:r>
      <w:r>
        <w:rPr>
          <w:spacing w:val="40"/>
        </w:rPr>
        <w:t> </w:t>
      </w:r>
      <w:r>
        <w:rPr/>
        <w:t>их</w:t>
      </w:r>
      <w:r>
        <w:rPr>
          <w:spacing w:val="-14"/>
        </w:rPr>
        <w:t> </w:t>
      </w:r>
      <w:r>
        <w:rPr/>
        <w:t>на</w:t>
      </w:r>
      <w:r>
        <w:rPr>
          <w:spacing w:val="40"/>
        </w:rPr>
        <w:t> </w:t>
      </w:r>
      <w:r>
        <w:rPr/>
        <w:t>доске</w:t>
      </w:r>
      <w:r>
        <w:rPr>
          <w:spacing w:val="40"/>
        </w:rPr>
        <w:t> </w:t>
      </w:r>
      <w:r>
        <w:rPr/>
        <w:t>(информационном </w:t>
      </w:r>
      <w:r>
        <w:rPr>
          <w:spacing w:val="-2"/>
        </w:rPr>
        <w:t>стенде).</w:t>
      </w:r>
    </w:p>
    <w:p>
      <w:pPr>
        <w:pStyle w:val="BodyText"/>
        <w:ind w:right="287"/>
      </w:pPr>
      <w:r>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w:t>
      </w:r>
      <w:r>
        <w:rPr>
          <w:spacing w:val="80"/>
        </w:rPr>
        <w:t> </w:t>
      </w:r>
      <w:r>
        <w:rPr/>
        <w:t>и успешном начале экзамена.</w:t>
      </w:r>
    </w:p>
    <w:p>
      <w:pPr>
        <w:pStyle w:val="BodyText"/>
        <w:ind w:left="1133" w:right="282" w:firstLine="0"/>
      </w:pPr>
      <w:r>
        <w:rPr>
          <w:u w:val="single"/>
        </w:rPr>
        <w:t>В случае обнаружения участником экзамена брака или некомплектности ЭМ</w:t>
      </w:r>
      <w:r>
        <w:rPr/>
        <w:t>: организатор,</w:t>
      </w:r>
      <w:r>
        <w:rPr>
          <w:spacing w:val="3"/>
        </w:rPr>
        <w:t> </w:t>
      </w:r>
      <w:r>
        <w:rPr/>
        <w:t>ответственный</w:t>
      </w:r>
      <w:r>
        <w:rPr>
          <w:spacing w:val="4"/>
        </w:rPr>
        <w:t> </w:t>
      </w:r>
      <w:r>
        <w:rPr/>
        <w:t>за</w:t>
      </w:r>
      <w:r>
        <w:rPr>
          <w:spacing w:val="4"/>
        </w:rPr>
        <w:t> </w:t>
      </w:r>
      <w:r>
        <w:rPr/>
        <w:t>проверку</w:t>
      </w:r>
      <w:r>
        <w:rPr>
          <w:spacing w:val="5"/>
        </w:rPr>
        <w:t> </w:t>
      </w:r>
      <w:r>
        <w:rPr/>
        <w:t>качества</w:t>
      </w:r>
      <w:r>
        <w:rPr>
          <w:spacing w:val="4"/>
        </w:rPr>
        <w:t> </w:t>
      </w:r>
      <w:r>
        <w:rPr/>
        <w:t>ЭМ,</w:t>
      </w:r>
      <w:r>
        <w:rPr>
          <w:spacing w:val="3"/>
        </w:rPr>
        <w:t> </w:t>
      </w:r>
      <w:r>
        <w:rPr/>
        <w:t>изымает</w:t>
      </w:r>
      <w:r>
        <w:rPr>
          <w:spacing w:val="6"/>
        </w:rPr>
        <w:t> </w:t>
      </w:r>
      <w:r>
        <w:rPr/>
        <w:t>некачественный</w:t>
      </w:r>
      <w:r>
        <w:rPr>
          <w:spacing w:val="4"/>
        </w:rPr>
        <w:t> </w:t>
      </w:r>
      <w:r>
        <w:rPr>
          <w:spacing w:val="-5"/>
        </w:rPr>
        <w:t>или</w:t>
      </w:r>
    </w:p>
    <w:p>
      <w:pPr>
        <w:pStyle w:val="BodyText"/>
        <w:ind w:right="283" w:firstLine="0"/>
      </w:pPr>
      <w:r>
        <w:rPr/>
        <w:t>некомплектный экземпляр ЭМ и приглашает члена ГЭК для выполнения дополнительной печати ЭМ;</w:t>
      </w:r>
    </w:p>
    <w:p>
      <w:pPr>
        <w:pStyle w:val="BodyText"/>
        <w:ind w:right="281"/>
      </w:pPr>
      <w:r>
        <w:rPr/>
        <w:t>организатор, ответственный за печать ЭМ, средствами станции организатора</w:t>
      </w:r>
      <w:r>
        <w:rPr>
          <w:spacing w:val="80"/>
        </w:rPr>
        <w:t> </w:t>
      </w:r>
      <w:r>
        <w:rPr/>
        <w:t>бракует</w:t>
      </w:r>
      <w:r>
        <w:rPr>
          <w:spacing w:val="-5"/>
        </w:rPr>
        <w:t> </w:t>
      </w:r>
      <w:r>
        <w:rPr/>
        <w:t>комплект,</w:t>
      </w:r>
      <w:r>
        <w:rPr>
          <w:spacing w:val="-3"/>
        </w:rPr>
        <w:t> </w:t>
      </w:r>
      <w:r>
        <w:rPr/>
        <w:t>соответствующий</w:t>
      </w:r>
      <w:r>
        <w:rPr>
          <w:spacing w:val="-5"/>
        </w:rPr>
        <w:t> </w:t>
      </w:r>
      <w:r>
        <w:rPr/>
        <w:t>номеру</w:t>
      </w:r>
      <w:r>
        <w:rPr>
          <w:spacing w:val="-8"/>
        </w:rPr>
        <w:t> </w:t>
      </w:r>
      <w:r>
        <w:rPr/>
        <w:t>бланка</w:t>
      </w:r>
      <w:r>
        <w:rPr>
          <w:spacing w:val="-2"/>
        </w:rPr>
        <w:t> </w:t>
      </w:r>
      <w:r>
        <w:rPr/>
        <w:t>регистрации</w:t>
      </w:r>
      <w:r>
        <w:rPr>
          <w:spacing w:val="-5"/>
        </w:rPr>
        <w:t> </w:t>
      </w:r>
      <w:r>
        <w:rPr/>
        <w:t>изъятого</w:t>
      </w:r>
      <w:r>
        <w:rPr>
          <w:spacing w:val="-5"/>
        </w:rPr>
        <w:t> </w:t>
      </w:r>
      <w:r>
        <w:rPr/>
        <w:t>некачественного или</w:t>
      </w:r>
      <w:r>
        <w:rPr>
          <w:spacing w:val="-2"/>
        </w:rPr>
        <w:t> </w:t>
      </w:r>
      <w:r>
        <w:rPr/>
        <w:t>некомплектного экземпляра ЭМ, и переходит к дополнительной печати ЭМ нового полного комплекта ЭМ.</w:t>
      </w:r>
    </w:p>
    <w:p>
      <w:pPr>
        <w:pStyle w:val="BodyText"/>
        <w:ind w:right="290"/>
      </w:pPr>
      <w:r>
        <w:rPr/>
        <w:t>Организатор, ответственный за печать ЭМ, приглашает члена ГЭК активировать процедуру дополнительной печати с помощью токена члена ГЭК.</w:t>
      </w:r>
    </w:p>
    <w:p>
      <w:pPr>
        <w:pStyle w:val="BodyText"/>
        <w:spacing w:before="1"/>
        <w:ind w:right="290"/>
      </w:pPr>
      <w:r>
        <w:rPr/>
        <w:t>Аналогичная замена производится в случае порчи ЭМ участником экзамена или опоздания участника.</w:t>
      </w:r>
    </w:p>
    <w:p>
      <w:pPr>
        <w:spacing w:line="298" w:lineRule="exact" w:before="0"/>
        <w:ind w:left="1133" w:right="0" w:firstLine="0"/>
        <w:jc w:val="both"/>
        <w:rPr>
          <w:sz w:val="26"/>
        </w:rPr>
      </w:pPr>
      <w:r>
        <w:rPr>
          <w:b/>
          <w:sz w:val="26"/>
        </w:rPr>
        <w:t>Замена</w:t>
      </w:r>
      <w:r>
        <w:rPr>
          <w:b/>
          <w:spacing w:val="-12"/>
          <w:sz w:val="26"/>
        </w:rPr>
        <w:t> </w:t>
      </w:r>
      <w:r>
        <w:rPr>
          <w:b/>
          <w:sz w:val="26"/>
        </w:rPr>
        <w:t>комплекта</w:t>
      </w:r>
      <w:r>
        <w:rPr>
          <w:b/>
          <w:spacing w:val="-9"/>
          <w:sz w:val="26"/>
        </w:rPr>
        <w:t> </w:t>
      </w:r>
      <w:r>
        <w:rPr>
          <w:b/>
          <w:sz w:val="26"/>
        </w:rPr>
        <w:t>ЭМ</w:t>
      </w:r>
      <w:r>
        <w:rPr>
          <w:b/>
          <w:spacing w:val="-12"/>
          <w:sz w:val="26"/>
        </w:rPr>
        <w:t> </w:t>
      </w:r>
      <w:r>
        <w:rPr>
          <w:b/>
          <w:sz w:val="26"/>
        </w:rPr>
        <w:t>производится</w:t>
      </w:r>
      <w:r>
        <w:rPr>
          <w:b/>
          <w:spacing w:val="-12"/>
          <w:sz w:val="26"/>
        </w:rPr>
        <w:t> </w:t>
      </w:r>
      <w:r>
        <w:rPr>
          <w:b/>
          <w:sz w:val="26"/>
        </w:rPr>
        <w:t>полностью,</w:t>
      </w:r>
      <w:r>
        <w:rPr>
          <w:b/>
          <w:spacing w:val="-11"/>
          <w:sz w:val="26"/>
        </w:rPr>
        <w:t> </w:t>
      </w:r>
      <w:r>
        <w:rPr>
          <w:b/>
          <w:sz w:val="26"/>
        </w:rPr>
        <w:t>включая</w:t>
      </w:r>
      <w:r>
        <w:rPr>
          <w:b/>
          <w:spacing w:val="-12"/>
          <w:sz w:val="26"/>
        </w:rPr>
        <w:t> </w:t>
      </w:r>
      <w:r>
        <w:rPr>
          <w:b/>
          <w:spacing w:val="-4"/>
          <w:sz w:val="26"/>
        </w:rPr>
        <w:t>КИМ</w:t>
      </w:r>
      <w:r>
        <w:rPr>
          <w:spacing w:val="-4"/>
          <w:sz w:val="26"/>
        </w:rPr>
        <w:t>.</w:t>
      </w:r>
    </w:p>
    <w:p>
      <w:pPr>
        <w:pStyle w:val="BodyText"/>
        <w:ind w:right="283"/>
      </w:pPr>
      <w:r>
        <w:rPr>
          <w:u w:val="single"/>
        </w:rPr>
        <w:t>В случае недостатка доступных для печати ЭМ</w:t>
      </w:r>
      <w:r>
        <w:rPr/>
        <w:t>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w:t>
      </w:r>
      <w:r>
        <w:rPr>
          <w:spacing w:val="40"/>
        </w:rPr>
        <w:t> </w:t>
      </w:r>
      <w:r>
        <w:rPr/>
        <w:t>экзамена,</w:t>
      </w:r>
      <w:r>
        <w:rPr>
          <w:spacing w:val="40"/>
        </w:rPr>
        <w:t> </w:t>
      </w:r>
      <w:r>
        <w:rPr/>
        <w:t>в</w:t>
      </w:r>
      <w:r>
        <w:rPr>
          <w:spacing w:val="40"/>
        </w:rPr>
        <w:t> </w:t>
      </w:r>
      <w:r>
        <w:rPr/>
        <w:t>этом</w:t>
      </w:r>
      <w:r>
        <w:rPr>
          <w:spacing w:val="40"/>
        </w:rPr>
        <w:t> </w:t>
      </w:r>
      <w:r>
        <w:rPr/>
        <w:t>случае</w:t>
      </w:r>
      <w:r>
        <w:rPr>
          <w:spacing w:val="40"/>
        </w:rPr>
        <w:t> </w:t>
      </w:r>
      <w:r>
        <w:rPr/>
        <w:t>технический</w:t>
      </w:r>
      <w:r>
        <w:rPr>
          <w:spacing w:val="40"/>
        </w:rPr>
        <w:t> </w:t>
      </w:r>
      <w:r>
        <w:rPr/>
        <w:t>специалист</w:t>
      </w:r>
      <w:r>
        <w:rPr>
          <w:spacing w:val="40"/>
        </w:rPr>
        <w:t> </w:t>
      </w:r>
      <w:r>
        <w:rPr/>
        <w:t>совместно</w:t>
      </w:r>
      <w:r>
        <w:rPr>
          <w:spacing w:val="40"/>
        </w:rPr>
        <w:t> </w:t>
      </w:r>
      <w:r>
        <w:rPr/>
        <w:t>с</w:t>
      </w:r>
      <w:r>
        <w:rPr>
          <w:spacing w:val="40"/>
        </w:rPr>
        <w:t> </w:t>
      </w:r>
      <w:r>
        <w:rPr/>
        <w:t>членом</w:t>
      </w:r>
      <w:r>
        <w:rPr>
          <w:spacing w:val="40"/>
        </w:rPr>
        <w:t> </w:t>
      </w:r>
      <w:r>
        <w:rPr/>
        <w:t>ГЭК</w:t>
      </w:r>
      <w:r>
        <w:rPr>
          <w:spacing w:val="80"/>
        </w:rPr>
        <w:t> </w:t>
      </w:r>
      <w:r>
        <w:rPr/>
        <w:t>в</w:t>
      </w:r>
      <w:r>
        <w:rPr>
          <w:spacing w:val="-2"/>
        </w:rPr>
        <w:t> </w:t>
      </w:r>
      <w:r>
        <w:rPr/>
        <w:t>Штабе ППЭ в личном кабинете ППЭ запрашивают резервный ключ доступа для резервных ЭМ. Резервный ключ доступа к ЭМ загружается техническим специалистом на станцию организатора и активируется токеном члена ГЭК.</w:t>
      </w:r>
    </w:p>
    <w:p>
      <w:pPr>
        <w:pStyle w:val="BodyText"/>
        <w:spacing w:before="8"/>
        <w:ind w:left="0" w:firstLine="0"/>
        <w:jc w:val="left"/>
      </w:pPr>
    </w:p>
    <w:p>
      <w:pPr>
        <w:spacing w:before="0"/>
        <w:ind w:left="848" w:right="708" w:firstLine="0"/>
        <w:jc w:val="center"/>
        <w:rPr>
          <w:b/>
          <w:sz w:val="26"/>
        </w:rPr>
      </w:pPr>
      <w:r>
        <w:rPr>
          <w:b/>
          <w:sz w:val="26"/>
        </w:rPr>
        <w:t>Начало</w:t>
      </w:r>
      <w:r>
        <w:rPr>
          <w:b/>
          <w:spacing w:val="-13"/>
          <w:sz w:val="26"/>
        </w:rPr>
        <w:t> </w:t>
      </w:r>
      <w:r>
        <w:rPr>
          <w:b/>
          <w:sz w:val="26"/>
        </w:rPr>
        <w:t>выполнения</w:t>
      </w:r>
      <w:r>
        <w:rPr>
          <w:b/>
          <w:spacing w:val="-9"/>
          <w:sz w:val="26"/>
        </w:rPr>
        <w:t> </w:t>
      </w:r>
      <w:r>
        <w:rPr>
          <w:b/>
          <w:spacing w:val="-5"/>
          <w:sz w:val="26"/>
        </w:rPr>
        <w:t>ЭР</w:t>
      </w:r>
    </w:p>
    <w:p>
      <w:pPr>
        <w:pStyle w:val="BodyText"/>
        <w:spacing w:before="291"/>
        <w:ind w:left="1133" w:firstLine="0"/>
      </w:pPr>
      <w:r>
        <w:rPr/>
        <w:t>Участники</w:t>
      </w:r>
      <w:r>
        <w:rPr>
          <w:spacing w:val="-17"/>
        </w:rPr>
        <w:t> </w:t>
      </w:r>
      <w:r>
        <w:rPr/>
        <w:t>экзамена</w:t>
      </w:r>
      <w:r>
        <w:rPr>
          <w:spacing w:val="-14"/>
        </w:rPr>
        <w:t> </w:t>
      </w:r>
      <w:r>
        <w:rPr/>
        <w:t>приступают</w:t>
      </w:r>
      <w:r>
        <w:rPr>
          <w:spacing w:val="-11"/>
        </w:rPr>
        <w:t> </w:t>
      </w:r>
      <w:r>
        <w:rPr/>
        <w:t>к</w:t>
      </w:r>
      <w:r>
        <w:rPr>
          <w:spacing w:val="-16"/>
        </w:rPr>
        <w:t> </w:t>
      </w:r>
      <w:r>
        <w:rPr/>
        <w:t>выполнению</w:t>
      </w:r>
      <w:r>
        <w:rPr>
          <w:spacing w:val="-8"/>
        </w:rPr>
        <w:t> </w:t>
      </w:r>
      <w:r>
        <w:rPr>
          <w:spacing w:val="-5"/>
        </w:rPr>
        <w:t>ЭР.</w:t>
      </w:r>
    </w:p>
    <w:p>
      <w:pPr>
        <w:pStyle w:val="BodyText"/>
        <w:spacing w:before="1"/>
        <w:ind w:right="284"/>
      </w:pPr>
      <w:r>
        <w:rPr/>
        <w:t>Во время экзамена в</w:t>
      </w:r>
      <w:r>
        <w:rPr>
          <w:spacing w:val="-16"/>
        </w:rPr>
        <w:t> </w:t>
      </w:r>
      <w:r>
        <w:rPr/>
        <w:t>каждой аудитории присутствует не</w:t>
      </w:r>
      <w:r>
        <w:rPr>
          <w:spacing w:val="-15"/>
        </w:rPr>
        <w:t> </w:t>
      </w:r>
      <w:r>
        <w:rPr/>
        <w:t>менее двух организаторов.</w:t>
      </w:r>
      <w:r>
        <w:rPr>
          <w:spacing w:val="80"/>
        </w:rPr>
        <w:t> </w:t>
      </w:r>
      <w:r>
        <w:rPr/>
        <w:t>В</w:t>
      </w:r>
      <w:r>
        <w:rPr>
          <w:spacing w:val="-17"/>
        </w:rPr>
        <w:t> </w:t>
      </w:r>
      <w:r>
        <w:rPr/>
        <w:t>случае</w:t>
      </w:r>
      <w:r>
        <w:rPr>
          <w:spacing w:val="35"/>
        </w:rPr>
        <w:t> </w:t>
      </w:r>
      <w:r>
        <w:rPr/>
        <w:t>возникновения</w:t>
      </w:r>
      <w:r>
        <w:rPr>
          <w:spacing w:val="37"/>
        </w:rPr>
        <w:t> </w:t>
      </w:r>
      <w:r>
        <w:rPr/>
        <w:t>у</w:t>
      </w:r>
      <w:r>
        <w:rPr>
          <w:spacing w:val="29"/>
        </w:rPr>
        <w:t> </w:t>
      </w:r>
      <w:r>
        <w:rPr/>
        <w:t>организатора</w:t>
      </w:r>
      <w:r>
        <w:rPr>
          <w:spacing w:val="35"/>
        </w:rPr>
        <w:t> </w:t>
      </w:r>
      <w:r>
        <w:rPr/>
        <w:t>в</w:t>
      </w:r>
      <w:r>
        <w:rPr>
          <w:spacing w:val="36"/>
        </w:rPr>
        <w:t> </w:t>
      </w:r>
      <w:r>
        <w:rPr/>
        <w:t>аудитории</w:t>
      </w:r>
      <w:r>
        <w:rPr>
          <w:spacing w:val="40"/>
        </w:rPr>
        <w:t> </w:t>
      </w:r>
      <w:r>
        <w:rPr/>
        <w:t>необходимости</w:t>
      </w:r>
      <w:r>
        <w:rPr>
          <w:spacing w:val="34"/>
        </w:rPr>
        <w:t> </w:t>
      </w:r>
      <w:r>
        <w:rPr/>
        <w:t>временно</w:t>
      </w:r>
      <w:r>
        <w:rPr>
          <w:spacing w:val="34"/>
        </w:rPr>
        <w:t> </w:t>
      </w:r>
      <w:r>
        <w:rPr>
          <w:spacing w:val="-2"/>
        </w:rPr>
        <w:t>покинуть</w:t>
      </w:r>
    </w:p>
    <w:p>
      <w:pPr>
        <w:pStyle w:val="BodyText"/>
        <w:ind w:left="0" w:firstLine="0"/>
        <w:jc w:val="left"/>
        <w:rPr>
          <w:sz w:val="20"/>
        </w:rPr>
      </w:pPr>
    </w:p>
    <w:p>
      <w:pPr>
        <w:pStyle w:val="BodyText"/>
        <w:spacing w:before="49"/>
        <w:ind w:left="0" w:firstLine="0"/>
        <w:jc w:val="left"/>
        <w:rPr>
          <w:sz w:val="20"/>
        </w:rPr>
      </w:pPr>
      <w:r>
        <w:rPr>
          <w:sz w:val="20"/>
        </w:rPr>
        <mc:AlternateContent>
          <mc:Choice Requires="wps">
            <w:drawing>
              <wp:anchor distT="0" distB="0" distL="0" distR="0" allowOverlap="1" layoutInCell="1" locked="0" behindDoc="1" simplePos="0" relativeHeight="487605760">
                <wp:simplePos x="0" y="0"/>
                <wp:positionH relativeFrom="page">
                  <wp:posOffset>1169212</wp:posOffset>
                </wp:positionH>
                <wp:positionV relativeFrom="paragraph">
                  <wp:posOffset>192752</wp:posOffset>
                </wp:positionV>
                <wp:extent cx="1829435" cy="762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5.177345pt;width:144.020pt;height:.60004pt;mso-position-horizontal-relative:page;mso-position-vertical-relative:paragraph;z-index:-15710720;mso-wrap-distance-left:0;mso-wrap-distance-right:0" id="docshape37" filled="true" fillcolor="#000000" stroked="false">
                <v:fill type="solid"/>
                <w10:wrap type="topAndBottom"/>
              </v:rect>
            </w:pict>
          </mc:Fallback>
        </mc:AlternateContent>
      </w:r>
    </w:p>
    <w:p>
      <w:pPr>
        <w:spacing w:before="114"/>
        <w:ind w:left="424" w:right="281" w:firstLine="708"/>
        <w:jc w:val="both"/>
        <w:rPr>
          <w:sz w:val="22"/>
        </w:rPr>
      </w:pPr>
      <w:r>
        <w:rPr>
          <w:sz w:val="22"/>
          <w:vertAlign w:val="superscript"/>
        </w:rPr>
        <w:t>62</w:t>
      </w:r>
      <w:r>
        <w:rPr>
          <w:sz w:val="22"/>
          <w:vertAlign w:val="baseline"/>
        </w:rPr>
        <w:t> См. Правила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2025 году.</w:t>
      </w:r>
    </w:p>
    <w:p>
      <w:pPr>
        <w:spacing w:after="0"/>
        <w:jc w:val="both"/>
        <w:rPr>
          <w:sz w:val="22"/>
        </w:rPr>
        <w:sectPr>
          <w:pgSz w:w="11910" w:h="16850"/>
          <w:pgMar w:header="0" w:footer="782" w:top="1060" w:bottom="980" w:left="708" w:right="283"/>
        </w:sectPr>
      </w:pPr>
    </w:p>
    <w:p>
      <w:pPr>
        <w:pStyle w:val="BodyText"/>
        <w:spacing w:before="64"/>
        <w:ind w:right="282" w:firstLine="0"/>
      </w:pPr>
      <w:r>
        <w:rPr/>
        <w:t>аудиторию следует произвести его замену из</w:t>
      </w:r>
      <w:r>
        <w:rPr>
          <w:spacing w:val="-15"/>
        </w:rPr>
        <w:t> </w:t>
      </w:r>
      <w:r>
        <w:rPr/>
        <w:t>числа организаторов вне аудитории на время </w:t>
      </w:r>
      <w:r>
        <w:rPr>
          <w:spacing w:val="-2"/>
        </w:rPr>
        <w:t>отсутствия.</w:t>
      </w:r>
    </w:p>
    <w:p>
      <w:pPr>
        <w:spacing w:line="295" w:lineRule="exact" w:before="10"/>
        <w:ind w:left="1133" w:right="0" w:firstLine="0"/>
        <w:jc w:val="both"/>
        <w:rPr>
          <w:b/>
          <w:sz w:val="26"/>
        </w:rPr>
      </w:pPr>
      <w:r>
        <w:rPr>
          <w:b/>
          <w:sz w:val="26"/>
        </w:rPr>
        <w:t>Во</w:t>
      </w:r>
      <w:r>
        <w:rPr>
          <w:b/>
          <w:spacing w:val="-10"/>
          <w:sz w:val="26"/>
        </w:rPr>
        <w:t> </w:t>
      </w:r>
      <w:r>
        <w:rPr>
          <w:b/>
          <w:sz w:val="26"/>
        </w:rPr>
        <w:t>время</w:t>
      </w:r>
      <w:r>
        <w:rPr>
          <w:b/>
          <w:spacing w:val="-10"/>
          <w:sz w:val="26"/>
        </w:rPr>
        <w:t> </w:t>
      </w:r>
      <w:r>
        <w:rPr>
          <w:b/>
          <w:sz w:val="26"/>
        </w:rPr>
        <w:t>выполнения</w:t>
      </w:r>
      <w:r>
        <w:rPr>
          <w:b/>
          <w:spacing w:val="-6"/>
          <w:sz w:val="26"/>
        </w:rPr>
        <w:t> </w:t>
      </w:r>
      <w:r>
        <w:rPr>
          <w:b/>
          <w:spacing w:val="-5"/>
          <w:sz w:val="26"/>
        </w:rPr>
        <w:t>ЭР:</w:t>
      </w:r>
    </w:p>
    <w:p>
      <w:pPr>
        <w:pStyle w:val="ListParagraph"/>
        <w:numPr>
          <w:ilvl w:val="0"/>
          <w:numId w:val="24"/>
        </w:numPr>
        <w:tabs>
          <w:tab w:pos="1421" w:val="left" w:leader="none"/>
        </w:tabs>
        <w:spacing w:line="247" w:lineRule="auto" w:before="0" w:after="0"/>
        <w:ind w:left="424" w:right="272" w:firstLine="708"/>
        <w:jc w:val="both"/>
        <w:rPr>
          <w:sz w:val="26"/>
        </w:rPr>
      </w:pPr>
      <w:r>
        <w:rPr>
          <w:b/>
          <w:sz w:val="26"/>
        </w:rPr>
        <w:t>В случае если участник экзамена опоздал</w:t>
      </w:r>
      <w:r>
        <w:rPr>
          <w:b/>
          <w:sz w:val="26"/>
          <w:vertAlign w:val="superscript"/>
        </w:rPr>
        <w:t>63</w:t>
      </w:r>
      <w:r>
        <w:rPr>
          <w:b/>
          <w:sz w:val="26"/>
          <w:vertAlign w:val="baseline"/>
        </w:rPr>
        <w:t> на экзамен</w:t>
      </w:r>
      <w:r>
        <w:rPr>
          <w:sz w:val="26"/>
          <w:vertAlign w:val="superscript"/>
        </w:rPr>
        <w:t>64</w:t>
      </w:r>
      <w:r>
        <w:rPr>
          <w:sz w:val="26"/>
          <w:vertAlign w:val="baseline"/>
        </w:rPr>
        <w:t> – участник экзамена допускается к сдаче экзамена, при этом время окончания экзамена, зафиксированное на доске (информационном стенде), не продлевается, инструктаж не проводится (за исключением, когда в аудитории нет других участников экзаменов).</w:t>
      </w:r>
    </w:p>
    <w:p>
      <w:pPr>
        <w:pStyle w:val="ListParagraph"/>
        <w:numPr>
          <w:ilvl w:val="0"/>
          <w:numId w:val="24"/>
        </w:numPr>
        <w:tabs>
          <w:tab w:pos="1421" w:val="left" w:leader="none"/>
        </w:tabs>
        <w:spacing w:line="247" w:lineRule="auto" w:before="5" w:after="0"/>
        <w:ind w:left="424" w:right="272" w:firstLine="708"/>
        <w:jc w:val="both"/>
        <w:rPr>
          <w:sz w:val="26"/>
        </w:rPr>
      </w:pPr>
      <w:r>
        <w:rPr>
          <w:b/>
          <w:sz w:val="26"/>
        </w:rPr>
        <w:t>В случае если в течение двух часов от начала экзамена</w:t>
      </w:r>
      <w:r>
        <w:rPr>
          <w:sz w:val="26"/>
          <w:vertAlign w:val="superscript"/>
        </w:rPr>
        <w:t>65</w:t>
      </w:r>
      <w:r>
        <w:rPr>
          <w:sz w:val="26"/>
          <w:vertAlign w:val="baseline"/>
        </w:rPr>
        <w:t> </w:t>
      </w:r>
      <w:r>
        <w:rPr>
          <w:b/>
          <w:sz w:val="26"/>
          <w:vertAlign w:val="baseline"/>
        </w:rPr>
        <w:t>ни один из участников экзаменов, распределенных в аудиторию ППЭ, не явился в ППЭ (отдельные аудитории ППЭ), </w:t>
      </w:r>
      <w:r>
        <w:rPr>
          <w:sz w:val="26"/>
          <w:vertAlign w:val="baseline"/>
        </w:rPr>
        <w:t>– организатор сообщает об этом руководителю ППЭ или члену ГЭК, который по согласованию с председателем ГЭК принимает решение об остановке экзамена в ППЭ или отдельных аудиториях ППЭ.</w:t>
      </w:r>
    </w:p>
    <w:p>
      <w:pPr>
        <w:pStyle w:val="ListParagraph"/>
        <w:numPr>
          <w:ilvl w:val="0"/>
          <w:numId w:val="24"/>
        </w:numPr>
        <w:tabs>
          <w:tab w:pos="1422" w:val="left" w:leader="none"/>
        </w:tabs>
        <w:spacing w:line="295" w:lineRule="exact" w:before="8" w:after="0"/>
        <w:ind w:left="1422" w:right="0" w:hanging="289"/>
        <w:jc w:val="both"/>
        <w:rPr>
          <w:b/>
          <w:sz w:val="26"/>
        </w:rPr>
      </w:pPr>
      <w:r>
        <w:rPr>
          <w:b/>
          <w:sz w:val="26"/>
        </w:rPr>
        <w:t>Организатор</w:t>
      </w:r>
      <w:r>
        <w:rPr>
          <w:b/>
          <w:spacing w:val="-8"/>
          <w:sz w:val="26"/>
        </w:rPr>
        <w:t> </w:t>
      </w:r>
      <w:r>
        <w:rPr>
          <w:b/>
          <w:sz w:val="26"/>
        </w:rPr>
        <w:t>в</w:t>
      </w:r>
      <w:r>
        <w:rPr>
          <w:b/>
          <w:spacing w:val="-9"/>
          <w:sz w:val="26"/>
        </w:rPr>
        <w:t> </w:t>
      </w:r>
      <w:r>
        <w:rPr>
          <w:b/>
          <w:sz w:val="26"/>
        </w:rPr>
        <w:t>аудитории</w:t>
      </w:r>
      <w:r>
        <w:rPr>
          <w:b/>
          <w:spacing w:val="-5"/>
          <w:sz w:val="26"/>
        </w:rPr>
        <w:t> </w:t>
      </w:r>
      <w:r>
        <w:rPr>
          <w:b/>
          <w:sz w:val="26"/>
        </w:rPr>
        <w:t>следит</w:t>
      </w:r>
      <w:r>
        <w:rPr>
          <w:b/>
          <w:spacing w:val="-7"/>
          <w:sz w:val="26"/>
        </w:rPr>
        <w:t> </w:t>
      </w:r>
      <w:r>
        <w:rPr>
          <w:b/>
          <w:sz w:val="26"/>
        </w:rPr>
        <w:t>за</w:t>
      </w:r>
      <w:r>
        <w:rPr>
          <w:b/>
          <w:spacing w:val="-9"/>
          <w:sz w:val="26"/>
        </w:rPr>
        <w:t> </w:t>
      </w:r>
      <w:r>
        <w:rPr>
          <w:b/>
          <w:sz w:val="26"/>
        </w:rPr>
        <w:t>порядком</w:t>
      </w:r>
      <w:r>
        <w:rPr>
          <w:b/>
          <w:spacing w:val="-10"/>
          <w:sz w:val="26"/>
        </w:rPr>
        <w:t> </w:t>
      </w:r>
      <w:r>
        <w:rPr>
          <w:b/>
          <w:sz w:val="26"/>
        </w:rPr>
        <w:t>в</w:t>
      </w:r>
      <w:r>
        <w:rPr>
          <w:b/>
          <w:spacing w:val="-7"/>
          <w:sz w:val="26"/>
        </w:rPr>
        <w:t> </w:t>
      </w:r>
      <w:r>
        <w:rPr>
          <w:b/>
          <w:sz w:val="26"/>
        </w:rPr>
        <w:t>аудитории</w:t>
      </w:r>
      <w:r>
        <w:rPr>
          <w:b/>
          <w:spacing w:val="-8"/>
          <w:sz w:val="26"/>
        </w:rPr>
        <w:t> </w:t>
      </w:r>
      <w:r>
        <w:rPr>
          <w:b/>
          <w:sz w:val="26"/>
        </w:rPr>
        <w:t>и</w:t>
      </w:r>
      <w:r>
        <w:rPr>
          <w:b/>
          <w:spacing w:val="-9"/>
          <w:sz w:val="26"/>
        </w:rPr>
        <w:t> </w:t>
      </w:r>
      <w:r>
        <w:rPr>
          <w:b/>
          <w:sz w:val="26"/>
        </w:rPr>
        <w:t>не</w:t>
      </w:r>
      <w:r>
        <w:rPr>
          <w:b/>
          <w:spacing w:val="-9"/>
          <w:sz w:val="26"/>
        </w:rPr>
        <w:t> </w:t>
      </w:r>
      <w:r>
        <w:rPr>
          <w:b/>
          <w:spacing w:val="-2"/>
          <w:sz w:val="26"/>
        </w:rPr>
        <w:t>допускает:</w:t>
      </w:r>
    </w:p>
    <w:p>
      <w:pPr>
        <w:pStyle w:val="BodyText"/>
        <w:spacing w:line="295" w:lineRule="exact"/>
        <w:ind w:left="1133" w:firstLine="0"/>
      </w:pPr>
      <w:r>
        <w:rPr/>
        <w:t>а)</w:t>
      </w:r>
      <w:r>
        <w:rPr>
          <w:spacing w:val="-3"/>
        </w:rPr>
        <w:t> </w:t>
      </w:r>
      <w:r>
        <w:rPr/>
        <w:t>разговоров</w:t>
      </w:r>
      <w:r>
        <w:rPr>
          <w:spacing w:val="-7"/>
        </w:rPr>
        <w:t> </w:t>
      </w:r>
      <w:r>
        <w:rPr/>
        <w:t>участников</w:t>
      </w:r>
      <w:r>
        <w:rPr>
          <w:spacing w:val="-8"/>
        </w:rPr>
        <w:t> </w:t>
      </w:r>
      <w:r>
        <w:rPr/>
        <w:t>экзаменов</w:t>
      </w:r>
      <w:r>
        <w:rPr>
          <w:spacing w:val="-8"/>
        </w:rPr>
        <w:t> </w:t>
      </w:r>
      <w:r>
        <w:rPr/>
        <w:t>между</w:t>
      </w:r>
      <w:r>
        <w:rPr>
          <w:spacing w:val="-16"/>
        </w:rPr>
        <w:t> </w:t>
      </w:r>
      <w:r>
        <w:rPr>
          <w:spacing w:val="-2"/>
        </w:rPr>
        <w:t>собой;</w:t>
      </w:r>
    </w:p>
    <w:p>
      <w:pPr>
        <w:pStyle w:val="BodyText"/>
        <w:spacing w:line="298" w:lineRule="exact" w:before="1"/>
        <w:ind w:left="1133" w:firstLine="0"/>
      </w:pPr>
      <w:r>
        <w:rPr/>
        <w:t>б)</w:t>
      </w:r>
      <w:r>
        <w:rPr>
          <w:spacing w:val="-1"/>
        </w:rPr>
        <w:t> </w:t>
      </w:r>
      <w:r>
        <w:rPr/>
        <w:t>обмена</w:t>
      </w:r>
      <w:r>
        <w:rPr>
          <w:spacing w:val="-10"/>
        </w:rPr>
        <w:t> </w:t>
      </w:r>
      <w:r>
        <w:rPr/>
        <w:t>любыми</w:t>
      </w:r>
      <w:r>
        <w:rPr>
          <w:spacing w:val="-10"/>
        </w:rPr>
        <w:t> </w:t>
      </w:r>
      <w:r>
        <w:rPr/>
        <w:t>материалами</w:t>
      </w:r>
      <w:r>
        <w:rPr>
          <w:spacing w:val="-9"/>
        </w:rPr>
        <w:t> </w:t>
      </w:r>
      <w:r>
        <w:rPr/>
        <w:t>и</w:t>
      </w:r>
      <w:r>
        <w:rPr>
          <w:spacing w:val="-10"/>
        </w:rPr>
        <w:t> </w:t>
      </w:r>
      <w:r>
        <w:rPr/>
        <w:t>предметами</w:t>
      </w:r>
      <w:r>
        <w:rPr>
          <w:spacing w:val="-9"/>
        </w:rPr>
        <w:t> </w:t>
      </w:r>
      <w:r>
        <w:rPr/>
        <w:t>между</w:t>
      </w:r>
      <w:r>
        <w:rPr>
          <w:spacing w:val="-10"/>
        </w:rPr>
        <w:t> </w:t>
      </w:r>
      <w:r>
        <w:rPr/>
        <w:t>участниками</w:t>
      </w:r>
      <w:r>
        <w:rPr>
          <w:spacing w:val="-2"/>
        </w:rPr>
        <w:t> экзаменов;</w:t>
      </w:r>
    </w:p>
    <w:p>
      <w:pPr>
        <w:pStyle w:val="BodyText"/>
        <w:ind w:right="272"/>
      </w:pPr>
      <w:r>
        <w:rPr/>
        <w:t>в) наличия средств связи, фото-, аудио- и видеоаппаратуры, электронно- вычислительной техники, справочных материалов, письменных заметок и иных средств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ind w:right="277"/>
      </w:pPr>
      <w:r>
        <w:rPr/>
        <w:t>г) произвольного выхода участника экзамена из аудитории и перемещения по ППЭ без сопровождения организатора вне аудитории;</w:t>
      </w:r>
    </w:p>
    <w:p>
      <w:pPr>
        <w:pStyle w:val="BodyText"/>
        <w:ind w:right="281"/>
      </w:pPr>
      <w:r>
        <w:rPr/>
        <w:t>д) выноса из аудиторий и ППЭ черновиков, ЭМ на бумажном и (или) электронном </w:t>
      </w:r>
      <w:r>
        <w:rPr>
          <w:spacing w:val="-2"/>
        </w:rPr>
        <w:t>носителях;</w:t>
      </w:r>
    </w:p>
    <w:p>
      <w:pPr>
        <w:pStyle w:val="BodyText"/>
        <w:spacing w:before="2"/>
        <w:ind w:left="1133" w:right="2154" w:firstLine="0"/>
        <w:jc w:val="left"/>
      </w:pPr>
      <w:r>
        <w:rPr/>
        <w:t>е) переписывания</w:t>
      </w:r>
      <w:r>
        <w:rPr>
          <w:spacing w:val="-5"/>
        </w:rPr>
        <w:t> </w:t>
      </w:r>
      <w:r>
        <w:rPr/>
        <w:t>участниками</w:t>
      </w:r>
      <w:r>
        <w:rPr>
          <w:spacing w:val="-2"/>
        </w:rPr>
        <w:t> </w:t>
      </w:r>
      <w:r>
        <w:rPr/>
        <w:t>экзамена</w:t>
      </w:r>
      <w:r>
        <w:rPr>
          <w:spacing w:val="-6"/>
        </w:rPr>
        <w:t> </w:t>
      </w:r>
      <w:r>
        <w:rPr/>
        <w:t>заданий</w:t>
      </w:r>
      <w:r>
        <w:rPr>
          <w:spacing w:val="-7"/>
        </w:rPr>
        <w:t> </w:t>
      </w:r>
      <w:r>
        <w:rPr/>
        <w:t>КИМ</w:t>
      </w:r>
      <w:r>
        <w:rPr>
          <w:spacing w:val="-7"/>
        </w:rPr>
        <w:t> </w:t>
      </w:r>
      <w:r>
        <w:rPr/>
        <w:t>в</w:t>
      </w:r>
      <w:r>
        <w:rPr>
          <w:spacing w:val="-5"/>
        </w:rPr>
        <w:t> </w:t>
      </w:r>
      <w:r>
        <w:rPr/>
        <w:t>черновики; ж) фотографирования ЭМ, черновиков.</w:t>
      </w:r>
    </w:p>
    <w:p>
      <w:pPr>
        <w:pStyle w:val="ListParagraph"/>
        <w:numPr>
          <w:ilvl w:val="0"/>
          <w:numId w:val="24"/>
        </w:numPr>
        <w:tabs>
          <w:tab w:pos="1422" w:val="left" w:leader="none"/>
        </w:tabs>
        <w:spacing w:line="299" w:lineRule="exact" w:before="0" w:after="0"/>
        <w:ind w:left="1422" w:right="0" w:hanging="289"/>
        <w:jc w:val="left"/>
        <w:rPr>
          <w:sz w:val="26"/>
        </w:rPr>
      </w:pPr>
      <w:r>
        <w:rPr>
          <w:sz w:val="26"/>
        </w:rPr>
        <w:t>Организатор</w:t>
      </w:r>
      <w:r>
        <w:rPr>
          <w:spacing w:val="-10"/>
          <w:sz w:val="26"/>
        </w:rPr>
        <w:t> </w:t>
      </w:r>
      <w:r>
        <w:rPr>
          <w:sz w:val="26"/>
        </w:rPr>
        <w:t>в</w:t>
      </w:r>
      <w:r>
        <w:rPr>
          <w:spacing w:val="-11"/>
          <w:sz w:val="26"/>
        </w:rPr>
        <w:t> </w:t>
      </w:r>
      <w:r>
        <w:rPr>
          <w:sz w:val="26"/>
        </w:rPr>
        <w:t>аудитории</w:t>
      </w:r>
      <w:r>
        <w:rPr>
          <w:spacing w:val="-10"/>
          <w:sz w:val="26"/>
        </w:rPr>
        <w:t> </w:t>
      </w:r>
      <w:r>
        <w:rPr>
          <w:sz w:val="26"/>
        </w:rPr>
        <w:t>следит</w:t>
      </w:r>
      <w:r>
        <w:rPr>
          <w:spacing w:val="-11"/>
          <w:sz w:val="26"/>
        </w:rPr>
        <w:t> </w:t>
      </w:r>
      <w:r>
        <w:rPr>
          <w:sz w:val="26"/>
        </w:rPr>
        <w:t>за</w:t>
      </w:r>
      <w:r>
        <w:rPr>
          <w:spacing w:val="-11"/>
          <w:sz w:val="26"/>
        </w:rPr>
        <w:t> </w:t>
      </w:r>
      <w:r>
        <w:rPr>
          <w:sz w:val="26"/>
        </w:rPr>
        <w:t>состоянием</w:t>
      </w:r>
      <w:r>
        <w:rPr>
          <w:spacing w:val="-11"/>
          <w:sz w:val="26"/>
        </w:rPr>
        <w:t> </w:t>
      </w:r>
      <w:r>
        <w:rPr>
          <w:sz w:val="26"/>
        </w:rPr>
        <w:t>здоровья</w:t>
      </w:r>
      <w:r>
        <w:rPr>
          <w:spacing w:val="-7"/>
          <w:sz w:val="26"/>
        </w:rPr>
        <w:t> </w:t>
      </w:r>
      <w:r>
        <w:rPr>
          <w:sz w:val="26"/>
        </w:rPr>
        <w:t>участников</w:t>
      </w:r>
      <w:r>
        <w:rPr>
          <w:spacing w:val="-5"/>
          <w:sz w:val="26"/>
        </w:rPr>
        <w:t> </w:t>
      </w:r>
      <w:r>
        <w:rPr>
          <w:spacing w:val="-2"/>
          <w:sz w:val="26"/>
        </w:rPr>
        <w:t>экзаменов.</w:t>
      </w:r>
    </w:p>
    <w:p>
      <w:pPr>
        <w:spacing w:line="249" w:lineRule="auto" w:before="20"/>
        <w:ind w:left="424" w:right="0" w:firstLine="708"/>
        <w:jc w:val="left"/>
        <w:rPr>
          <w:b/>
          <w:sz w:val="26"/>
        </w:rPr>
      </w:pPr>
      <w:r>
        <w:rPr>
          <w:b/>
          <w:sz w:val="26"/>
        </w:rPr>
        <w:t>В</w:t>
      </w:r>
      <w:r>
        <w:rPr>
          <w:b/>
          <w:spacing w:val="40"/>
          <w:sz w:val="26"/>
        </w:rPr>
        <w:t> </w:t>
      </w:r>
      <w:r>
        <w:rPr>
          <w:b/>
          <w:sz w:val="26"/>
        </w:rPr>
        <w:t>случае</w:t>
      </w:r>
      <w:r>
        <w:rPr>
          <w:b/>
          <w:spacing w:val="40"/>
          <w:sz w:val="26"/>
        </w:rPr>
        <w:t> </w:t>
      </w:r>
      <w:r>
        <w:rPr>
          <w:b/>
          <w:sz w:val="26"/>
        </w:rPr>
        <w:t>ухудшения</w:t>
      </w:r>
      <w:r>
        <w:rPr>
          <w:b/>
          <w:spacing w:val="40"/>
          <w:sz w:val="26"/>
        </w:rPr>
        <w:t> </w:t>
      </w:r>
      <w:r>
        <w:rPr>
          <w:b/>
          <w:sz w:val="26"/>
        </w:rPr>
        <w:t>состояния</w:t>
      </w:r>
      <w:r>
        <w:rPr>
          <w:b/>
          <w:spacing w:val="40"/>
          <w:sz w:val="26"/>
        </w:rPr>
        <w:t> </w:t>
      </w:r>
      <w:r>
        <w:rPr>
          <w:b/>
          <w:sz w:val="26"/>
        </w:rPr>
        <w:t>здоровья</w:t>
      </w:r>
      <w:r>
        <w:rPr>
          <w:b/>
          <w:spacing w:val="40"/>
          <w:sz w:val="26"/>
        </w:rPr>
        <w:t> </w:t>
      </w:r>
      <w:r>
        <w:rPr>
          <w:b/>
          <w:sz w:val="26"/>
        </w:rPr>
        <w:t>участника</w:t>
      </w:r>
      <w:r>
        <w:rPr>
          <w:b/>
          <w:spacing w:val="40"/>
          <w:sz w:val="26"/>
        </w:rPr>
        <w:t> </w:t>
      </w:r>
      <w:r>
        <w:rPr>
          <w:b/>
          <w:sz w:val="26"/>
        </w:rPr>
        <w:t>экзамена</w:t>
      </w:r>
      <w:r>
        <w:rPr>
          <w:b/>
          <w:spacing w:val="40"/>
          <w:sz w:val="26"/>
        </w:rPr>
        <w:t> </w:t>
      </w:r>
      <w:r>
        <w:rPr>
          <w:b/>
          <w:sz w:val="26"/>
        </w:rPr>
        <w:t>или</w:t>
      </w:r>
      <w:r>
        <w:rPr>
          <w:b/>
          <w:spacing w:val="40"/>
          <w:sz w:val="26"/>
        </w:rPr>
        <w:t> </w:t>
      </w:r>
      <w:r>
        <w:rPr>
          <w:b/>
          <w:sz w:val="26"/>
        </w:rPr>
        <w:t>по</w:t>
      </w:r>
      <w:r>
        <w:rPr>
          <w:b/>
          <w:spacing w:val="40"/>
          <w:sz w:val="26"/>
        </w:rPr>
        <w:t> </w:t>
      </w:r>
      <w:r>
        <w:rPr>
          <w:b/>
          <w:sz w:val="26"/>
        </w:rPr>
        <w:t>другим объективным причинам:</w:t>
      </w:r>
    </w:p>
    <w:p>
      <w:pPr>
        <w:pStyle w:val="BodyText"/>
        <w:spacing w:line="247" w:lineRule="auto"/>
        <w:jc w:val="left"/>
      </w:pPr>
      <w:r>
        <w:rPr/>
        <w:t>пригласить</w:t>
      </w:r>
      <w:r>
        <w:rPr>
          <w:spacing w:val="40"/>
        </w:rPr>
        <w:t> </w:t>
      </w:r>
      <w:r>
        <w:rPr/>
        <w:t>организатора</w:t>
      </w:r>
      <w:r>
        <w:rPr>
          <w:spacing w:val="40"/>
        </w:rPr>
        <w:t> </w:t>
      </w:r>
      <w:r>
        <w:rPr/>
        <w:t>вне</w:t>
      </w:r>
      <w:r>
        <w:rPr>
          <w:spacing w:val="80"/>
        </w:rPr>
        <w:t> </w:t>
      </w:r>
      <w:r>
        <w:rPr/>
        <w:t>аудитории,</w:t>
      </w:r>
      <w:r>
        <w:rPr>
          <w:spacing w:val="80"/>
        </w:rPr>
        <w:t> </w:t>
      </w:r>
      <w:r>
        <w:rPr/>
        <w:t>который</w:t>
      </w:r>
      <w:r>
        <w:rPr>
          <w:spacing w:val="80"/>
        </w:rPr>
        <w:t> </w:t>
      </w:r>
      <w:r>
        <w:rPr/>
        <w:t>сопроводит</w:t>
      </w:r>
      <w:r>
        <w:rPr>
          <w:spacing w:val="40"/>
        </w:rPr>
        <w:t> </w:t>
      </w:r>
      <w:r>
        <w:rPr/>
        <w:t>такого</w:t>
      </w:r>
      <w:r>
        <w:rPr>
          <w:spacing w:val="80"/>
        </w:rPr>
        <w:t> </w:t>
      </w:r>
      <w:r>
        <w:rPr/>
        <w:t>участника экзамена к медицинскому работнику</w:t>
      </w:r>
      <w:r>
        <w:rPr>
          <w:vertAlign w:val="superscript"/>
        </w:rPr>
        <w:t>66</w:t>
      </w:r>
      <w:r>
        <w:rPr>
          <w:vertAlign w:val="baseline"/>
        </w:rPr>
        <w:t>;</w:t>
      </w:r>
    </w:p>
    <w:p>
      <w:pPr>
        <w:pStyle w:val="BodyText"/>
        <w:tabs>
          <w:tab w:pos="1988" w:val="left" w:leader="none"/>
          <w:tab w:pos="3223" w:val="left" w:leader="none"/>
          <w:tab w:pos="3736" w:val="left" w:leader="none"/>
          <w:tab w:pos="5475" w:val="left" w:leader="none"/>
          <w:tab w:pos="6822" w:val="left" w:leader="none"/>
          <w:tab w:pos="7863" w:val="left" w:leader="none"/>
          <w:tab w:pos="9159" w:val="left" w:leader="none"/>
          <w:tab w:pos="10512" w:val="left" w:leader="none"/>
        </w:tabs>
        <w:spacing w:line="249" w:lineRule="auto"/>
        <w:ind w:right="274"/>
        <w:jc w:val="left"/>
      </w:pPr>
      <w:r>
        <w:rPr/>
        <w:t>в</w:t>
      </w:r>
      <w:r>
        <w:rPr>
          <w:spacing w:val="34"/>
        </w:rPr>
        <w:t> </w:t>
      </w:r>
      <w:r>
        <w:rPr/>
        <w:t>случае</w:t>
      </w:r>
      <w:r>
        <w:rPr>
          <w:spacing w:val="38"/>
        </w:rPr>
        <w:t> </w:t>
      </w:r>
      <w:r>
        <w:rPr/>
        <w:t>составления</w:t>
      </w:r>
      <w:r>
        <w:rPr>
          <w:spacing w:val="35"/>
        </w:rPr>
        <w:t> </w:t>
      </w:r>
      <w:r>
        <w:rPr/>
        <w:t>членом</w:t>
      </w:r>
      <w:r>
        <w:rPr>
          <w:spacing w:val="34"/>
        </w:rPr>
        <w:t> </w:t>
      </w:r>
      <w:r>
        <w:rPr/>
        <w:t>ГЭК</w:t>
      </w:r>
      <w:r>
        <w:rPr>
          <w:spacing w:val="34"/>
        </w:rPr>
        <w:t> </w:t>
      </w:r>
      <w:r>
        <w:rPr/>
        <w:t>и</w:t>
      </w:r>
      <w:r>
        <w:rPr>
          <w:spacing w:val="37"/>
        </w:rPr>
        <w:t> </w:t>
      </w:r>
      <w:r>
        <w:rPr/>
        <w:t>медицинским</w:t>
      </w:r>
      <w:r>
        <w:rPr>
          <w:spacing w:val="36"/>
        </w:rPr>
        <w:t> </w:t>
      </w:r>
      <w:r>
        <w:rPr/>
        <w:t>работником</w:t>
      </w:r>
      <w:r>
        <w:rPr>
          <w:spacing w:val="36"/>
        </w:rPr>
        <w:t> </w:t>
      </w:r>
      <w:r>
        <w:rPr/>
        <w:t>акта</w:t>
      </w:r>
      <w:r>
        <w:rPr>
          <w:vertAlign w:val="superscript"/>
        </w:rPr>
        <w:t>67</w:t>
      </w:r>
      <w:r>
        <w:rPr>
          <w:spacing w:val="36"/>
          <w:vertAlign w:val="baseline"/>
        </w:rPr>
        <w:t> </w:t>
      </w:r>
      <w:r>
        <w:rPr>
          <w:vertAlign w:val="baseline"/>
        </w:rPr>
        <w:t>о</w:t>
      </w:r>
      <w:r>
        <w:rPr>
          <w:spacing w:val="35"/>
          <w:vertAlign w:val="baseline"/>
        </w:rPr>
        <w:t> </w:t>
      </w:r>
      <w:r>
        <w:rPr>
          <w:vertAlign w:val="baseline"/>
        </w:rPr>
        <w:t>досрочном </w:t>
      </w:r>
      <w:r>
        <w:rPr>
          <w:spacing w:val="-2"/>
          <w:vertAlign w:val="baseline"/>
        </w:rPr>
        <w:t>завершении</w:t>
      </w:r>
      <w:r>
        <w:rPr>
          <w:vertAlign w:val="baseline"/>
        </w:rPr>
        <w:tab/>
      </w:r>
      <w:r>
        <w:rPr>
          <w:spacing w:val="-2"/>
          <w:vertAlign w:val="baseline"/>
        </w:rPr>
        <w:t>экзамена</w:t>
      </w:r>
      <w:r>
        <w:rPr>
          <w:vertAlign w:val="baseline"/>
        </w:rPr>
        <w:tab/>
      </w:r>
      <w:r>
        <w:rPr>
          <w:spacing w:val="-7"/>
          <w:vertAlign w:val="baseline"/>
        </w:rPr>
        <w:t>по</w:t>
      </w:r>
      <w:r>
        <w:rPr>
          <w:vertAlign w:val="baseline"/>
        </w:rPr>
        <w:tab/>
      </w:r>
      <w:r>
        <w:rPr>
          <w:spacing w:val="-2"/>
          <w:vertAlign w:val="baseline"/>
        </w:rPr>
        <w:t>объективным</w:t>
      </w:r>
      <w:r>
        <w:rPr>
          <w:vertAlign w:val="baseline"/>
        </w:rPr>
        <w:tab/>
      </w:r>
      <w:r>
        <w:rPr>
          <w:spacing w:val="-2"/>
          <w:vertAlign w:val="baseline"/>
        </w:rPr>
        <w:t>причинам</w:t>
      </w:r>
      <w:r>
        <w:rPr>
          <w:vertAlign w:val="baseline"/>
        </w:rPr>
        <w:tab/>
      </w:r>
      <w:r>
        <w:rPr>
          <w:spacing w:val="-2"/>
          <w:vertAlign w:val="baseline"/>
        </w:rPr>
        <w:t>(форма</w:t>
      </w:r>
      <w:r>
        <w:rPr>
          <w:vertAlign w:val="baseline"/>
        </w:rPr>
        <w:tab/>
      </w:r>
      <w:r>
        <w:rPr>
          <w:spacing w:val="-2"/>
          <w:vertAlign w:val="baseline"/>
        </w:rPr>
        <w:t>ППЭ-</w:t>
      </w:r>
      <w:r>
        <w:rPr>
          <w:spacing w:val="-4"/>
          <w:vertAlign w:val="baseline"/>
        </w:rPr>
        <w:t>22):</w:t>
      </w:r>
      <w:r>
        <w:rPr>
          <w:vertAlign w:val="baseline"/>
        </w:rPr>
        <w:tab/>
      </w:r>
      <w:r>
        <w:rPr>
          <w:spacing w:val="-2"/>
          <w:vertAlign w:val="baseline"/>
        </w:rPr>
        <w:t>поставить</w:t>
      </w:r>
      <w:r>
        <w:rPr>
          <w:vertAlign w:val="baseline"/>
        </w:rPr>
        <w:tab/>
      </w:r>
      <w:r>
        <w:rPr>
          <w:spacing w:val="-10"/>
          <w:vertAlign w:val="baseline"/>
        </w:rPr>
        <w:t>в</w:t>
      </w:r>
    </w:p>
    <w:p>
      <w:pPr>
        <w:pStyle w:val="BodyText"/>
        <w:spacing w:before="105"/>
        <w:ind w:left="0" w:firstLine="0"/>
        <w:jc w:val="left"/>
        <w:rPr>
          <w:sz w:val="20"/>
        </w:rPr>
      </w:pPr>
      <w:r>
        <w:rPr>
          <w:sz w:val="20"/>
        </w:rPr>
        <mc:AlternateContent>
          <mc:Choice Requires="wps">
            <w:drawing>
              <wp:anchor distT="0" distB="0" distL="0" distR="0" allowOverlap="1" layoutInCell="1" locked="0" behindDoc="1" simplePos="0" relativeHeight="487606272">
                <wp:simplePos x="0" y="0"/>
                <wp:positionH relativeFrom="page">
                  <wp:posOffset>1169212</wp:posOffset>
                </wp:positionH>
                <wp:positionV relativeFrom="paragraph">
                  <wp:posOffset>227988</wp:posOffset>
                </wp:positionV>
                <wp:extent cx="1829435" cy="762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7.951862pt;width:144.020pt;height:.60004pt;mso-position-horizontal-relative:page;mso-position-vertical-relative:paragraph;z-index:-15710208;mso-wrap-distance-left:0;mso-wrap-distance-right:0" id="docshape38" filled="true" fillcolor="#000000" stroked="false">
                <v:fill type="solid"/>
                <w10:wrap type="topAndBottom"/>
              </v:rect>
            </w:pict>
          </mc:Fallback>
        </mc:AlternateContent>
      </w:r>
    </w:p>
    <w:p>
      <w:pPr>
        <w:spacing w:before="114"/>
        <w:ind w:left="424" w:right="277" w:firstLine="708"/>
        <w:jc w:val="both"/>
        <w:rPr>
          <w:sz w:val="22"/>
        </w:rPr>
      </w:pPr>
      <w:r>
        <w:rPr>
          <w:sz w:val="22"/>
          <w:vertAlign w:val="superscript"/>
        </w:rPr>
        <w:t>63</w:t>
      </w:r>
      <w:r>
        <w:rPr>
          <w:spacing w:val="-6"/>
          <w:sz w:val="22"/>
          <w:vertAlign w:val="baseline"/>
        </w:rPr>
        <w:t> </w:t>
      </w:r>
      <w:r>
        <w:rPr>
          <w:sz w:val="22"/>
          <w:vertAlign w:val="baseline"/>
        </w:rPr>
        <w:t>Участникам</w:t>
      </w:r>
      <w:r>
        <w:rPr>
          <w:spacing w:val="-1"/>
          <w:sz w:val="22"/>
          <w:vertAlign w:val="baseline"/>
        </w:rPr>
        <w:t> </w:t>
      </w:r>
      <w:r>
        <w:rPr>
          <w:sz w:val="22"/>
          <w:vertAlign w:val="baseline"/>
        </w:rPr>
        <w:t>экзамена,</w:t>
      </w:r>
      <w:r>
        <w:rPr>
          <w:spacing w:val="-1"/>
          <w:sz w:val="22"/>
          <w:vertAlign w:val="baseline"/>
        </w:rPr>
        <w:t> </w:t>
      </w:r>
      <w:r>
        <w:rPr>
          <w:sz w:val="22"/>
          <w:vertAlign w:val="baseline"/>
        </w:rPr>
        <w:t>опоздавшим</w:t>
      </w:r>
      <w:r>
        <w:rPr>
          <w:spacing w:val="-2"/>
          <w:sz w:val="22"/>
          <w:vertAlign w:val="baseline"/>
        </w:rPr>
        <w:t> </w:t>
      </w:r>
      <w:r>
        <w:rPr>
          <w:sz w:val="22"/>
          <w:vertAlign w:val="baseline"/>
        </w:rPr>
        <w:t>на</w:t>
      </w:r>
      <w:r>
        <w:rPr>
          <w:spacing w:val="-1"/>
          <w:sz w:val="22"/>
          <w:vertAlign w:val="baseline"/>
        </w:rPr>
        <w:t> </w:t>
      </w:r>
      <w:r>
        <w:rPr>
          <w:sz w:val="22"/>
          <w:vertAlign w:val="baseline"/>
        </w:rPr>
        <w:t>экзамен,</w:t>
      </w:r>
      <w:r>
        <w:rPr>
          <w:spacing w:val="-2"/>
          <w:sz w:val="22"/>
          <w:vertAlign w:val="baseline"/>
        </w:rPr>
        <w:t> </w:t>
      </w:r>
      <w:r>
        <w:rPr>
          <w:sz w:val="22"/>
          <w:vertAlign w:val="baseline"/>
        </w:rPr>
        <w:t>рекомендуется</w:t>
      </w:r>
      <w:r>
        <w:rPr>
          <w:spacing w:val="-2"/>
          <w:sz w:val="22"/>
          <w:vertAlign w:val="baseline"/>
        </w:rPr>
        <w:t> </w:t>
      </w:r>
      <w:r>
        <w:rPr>
          <w:sz w:val="22"/>
          <w:vertAlign w:val="baseline"/>
        </w:rPr>
        <w:t>выдать</w:t>
      </w:r>
      <w:r>
        <w:rPr>
          <w:spacing w:val="-1"/>
          <w:sz w:val="22"/>
          <w:vertAlign w:val="baseline"/>
        </w:rPr>
        <w:t> </w:t>
      </w:r>
      <w:r>
        <w:rPr>
          <w:sz w:val="22"/>
          <w:vertAlign w:val="baseline"/>
        </w:rPr>
        <w:t>распечатанную инструкцию для участника экзамена, зачитываемую организатором</w:t>
      </w:r>
      <w:r>
        <w:rPr>
          <w:spacing w:val="-1"/>
          <w:sz w:val="22"/>
          <w:vertAlign w:val="baseline"/>
        </w:rPr>
        <w:t> </w:t>
      </w:r>
      <w:r>
        <w:rPr>
          <w:sz w:val="22"/>
          <w:vertAlign w:val="baseline"/>
        </w:rPr>
        <w:t>в</w:t>
      </w:r>
      <w:r>
        <w:rPr>
          <w:spacing w:val="-1"/>
          <w:sz w:val="22"/>
          <w:vertAlign w:val="baseline"/>
        </w:rPr>
        <w:t> </w:t>
      </w:r>
      <w:r>
        <w:rPr>
          <w:sz w:val="22"/>
          <w:vertAlign w:val="baseline"/>
        </w:rPr>
        <w:t>аудитории</w:t>
      </w:r>
      <w:r>
        <w:rPr>
          <w:spacing w:val="-1"/>
          <w:sz w:val="22"/>
          <w:vertAlign w:val="baseline"/>
        </w:rPr>
        <w:t> </w:t>
      </w:r>
      <w:r>
        <w:rPr>
          <w:sz w:val="22"/>
          <w:vertAlign w:val="baseline"/>
        </w:rPr>
        <w:t>перед началом экзамена под подпись об ознакомлении (например, на листе бумаги формата А4 опоздавшие участники экзамена делают запись о том, что они ознакомлены с порядком проведения экзамена и с установленной ответственностью за нарушение Порядка).</w:t>
      </w:r>
    </w:p>
    <w:p>
      <w:pPr>
        <w:spacing w:line="252" w:lineRule="exact" w:before="0"/>
        <w:ind w:left="1133" w:right="0" w:firstLine="0"/>
        <w:jc w:val="both"/>
        <w:rPr>
          <w:sz w:val="22"/>
        </w:rPr>
      </w:pPr>
      <w:r>
        <w:rPr>
          <w:sz w:val="22"/>
          <w:vertAlign w:val="superscript"/>
        </w:rPr>
        <w:t>64</w:t>
      </w:r>
      <w:r>
        <w:rPr>
          <w:spacing w:val="-4"/>
          <w:sz w:val="22"/>
          <w:vertAlign w:val="baseline"/>
        </w:rPr>
        <w:t> </w:t>
      </w:r>
      <w:r>
        <w:rPr>
          <w:sz w:val="22"/>
          <w:vertAlign w:val="baseline"/>
        </w:rPr>
        <w:t>Экзамены</w:t>
      </w:r>
      <w:r>
        <w:rPr>
          <w:spacing w:val="-3"/>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6"/>
          <w:sz w:val="22"/>
          <w:vertAlign w:val="baseline"/>
        </w:rPr>
        <w:t> </w:t>
      </w:r>
      <w:r>
        <w:rPr>
          <w:spacing w:val="-2"/>
          <w:sz w:val="22"/>
          <w:vertAlign w:val="baseline"/>
        </w:rPr>
        <w:t>времени.</w:t>
      </w:r>
    </w:p>
    <w:p>
      <w:pPr>
        <w:spacing w:line="252" w:lineRule="exact" w:before="0"/>
        <w:ind w:left="1133" w:right="0" w:firstLine="0"/>
        <w:jc w:val="both"/>
        <w:rPr>
          <w:sz w:val="22"/>
        </w:rPr>
      </w:pPr>
      <w:r>
        <w:rPr>
          <w:sz w:val="22"/>
          <w:vertAlign w:val="superscript"/>
        </w:rPr>
        <w:t>65</w:t>
      </w:r>
      <w:r>
        <w:rPr>
          <w:spacing w:val="-4"/>
          <w:sz w:val="22"/>
          <w:vertAlign w:val="baseline"/>
        </w:rPr>
        <w:t> </w:t>
      </w:r>
      <w:r>
        <w:rPr>
          <w:sz w:val="22"/>
          <w:vertAlign w:val="baseline"/>
        </w:rPr>
        <w:t>Экзамены</w:t>
      </w:r>
      <w:r>
        <w:rPr>
          <w:spacing w:val="-3"/>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6"/>
          <w:sz w:val="22"/>
          <w:vertAlign w:val="baseline"/>
        </w:rPr>
        <w:t> </w:t>
      </w:r>
      <w:r>
        <w:rPr>
          <w:spacing w:val="-2"/>
          <w:sz w:val="22"/>
          <w:vertAlign w:val="baseline"/>
        </w:rPr>
        <w:t>времени.</w:t>
      </w:r>
    </w:p>
    <w:p>
      <w:pPr>
        <w:spacing w:before="0"/>
        <w:ind w:left="424" w:right="280" w:firstLine="708"/>
        <w:jc w:val="both"/>
        <w:rPr>
          <w:sz w:val="22"/>
        </w:rPr>
      </w:pPr>
      <w:r>
        <w:rPr>
          <w:sz w:val="22"/>
          <w:vertAlign w:val="superscript"/>
        </w:rPr>
        <w:t>66</w:t>
      </w:r>
      <w:r>
        <w:rPr>
          <w:sz w:val="22"/>
          <w:vertAlign w:val="baseline"/>
        </w:rPr>
        <w:t> В случае если участник экзамена по состоянию здоровья или другим объективным причинам не может завершить выполнение ЭР,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w:t>
      </w:r>
      <w:r>
        <w:rPr>
          <w:spacing w:val="40"/>
          <w:sz w:val="22"/>
          <w:vertAlign w:val="baseline"/>
        </w:rPr>
        <w:t> </w:t>
      </w:r>
      <w:r>
        <w:rPr>
          <w:sz w:val="22"/>
          <w:vertAlign w:val="baseline"/>
        </w:rPr>
        <w:t>экзамена досрочно завершить экзамен член ГЭК и медицинский работник составляют акт о досрочном завершении экзамена по объективным причинам.</w:t>
      </w:r>
    </w:p>
    <w:p>
      <w:pPr>
        <w:spacing w:before="2"/>
        <w:ind w:left="424" w:right="278" w:firstLine="708"/>
        <w:jc w:val="both"/>
        <w:rPr>
          <w:sz w:val="22"/>
        </w:rPr>
      </w:pPr>
      <w:r>
        <w:rPr>
          <w:sz w:val="22"/>
          <w:vertAlign w:val="superscript"/>
        </w:rPr>
        <w:t>67</w:t>
      </w:r>
      <w:r>
        <w:rPr>
          <w:sz w:val="22"/>
          <w:vertAlign w:val="baseline"/>
        </w:rPr>
        <w:t>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w:t>
      </w:r>
      <w:r>
        <w:rPr>
          <w:spacing w:val="-2"/>
          <w:sz w:val="22"/>
          <w:vertAlign w:val="baseline"/>
        </w:rPr>
        <w:t> </w:t>
      </w:r>
      <w:r>
        <w:rPr>
          <w:sz w:val="22"/>
          <w:vertAlign w:val="baseline"/>
        </w:rPr>
        <w:t>в резервные </w:t>
      </w:r>
      <w:r>
        <w:rPr>
          <w:spacing w:val="-2"/>
          <w:sz w:val="22"/>
          <w:vertAlign w:val="baseline"/>
        </w:rPr>
        <w:t>сроки.</w:t>
      </w:r>
    </w:p>
    <w:p>
      <w:pPr>
        <w:spacing w:after="0"/>
        <w:jc w:val="both"/>
        <w:rPr>
          <w:sz w:val="22"/>
        </w:rPr>
        <w:sectPr>
          <w:pgSz w:w="11910" w:h="16850"/>
          <w:pgMar w:header="0" w:footer="782" w:top="1060" w:bottom="980" w:left="708" w:right="283"/>
        </w:sectPr>
      </w:pPr>
    </w:p>
    <w:p>
      <w:pPr>
        <w:pStyle w:val="BodyText"/>
        <w:spacing w:line="249" w:lineRule="auto" w:before="64"/>
        <w:ind w:right="273" w:firstLine="0"/>
      </w:pPr>
      <w:r>
        <w:rPr/>
        <w:t>соответствующем поле бланка участника экзамена, досрочно завершившего экзамен по объективным причинам, необходимую отметку; в аудитории внести соответствующую запись в форму ППЭ-05-02.</w:t>
      </w:r>
    </w:p>
    <w:p>
      <w:pPr>
        <w:pStyle w:val="ListParagraph"/>
        <w:numPr>
          <w:ilvl w:val="0"/>
          <w:numId w:val="24"/>
        </w:numPr>
        <w:tabs>
          <w:tab w:pos="1421" w:val="left" w:leader="none"/>
        </w:tabs>
        <w:spacing w:line="247" w:lineRule="auto" w:before="4" w:after="0"/>
        <w:ind w:left="424" w:right="274" w:firstLine="708"/>
        <w:jc w:val="both"/>
        <w:rPr>
          <w:sz w:val="26"/>
        </w:rPr>
      </w:pPr>
      <w:r>
        <w:rPr>
          <w:b/>
          <w:sz w:val="26"/>
        </w:rPr>
        <w:t>В случае если участник экзамена предъявил претензию по содержанию задания своего КИМ</w:t>
      </w:r>
      <w:r>
        <w:rPr>
          <w:sz w:val="26"/>
        </w:rPr>
        <w:t>: организатор составляет служебную записку сразу после получения информации о претензии участника экзамена (не дожидаясь окончания экзамена), в которой указывается: дата, наименование учебного предмета, по которому проводится экзамен, код ППЭ, аудитория, номер КИМ, номер задания и суть претензии участника, и передает с помощью организатора вне аудитории служебную записку руководителю ППЭ (для дальнейшей ее передачи в РЦОИ).</w:t>
      </w:r>
    </w:p>
    <w:p>
      <w:pPr>
        <w:pStyle w:val="BodyText"/>
        <w:spacing w:line="247" w:lineRule="auto"/>
        <w:ind w:right="276"/>
      </w:pPr>
      <w:r>
        <w:rPr/>
        <w:t>После фиксации претензии по содержанию задания КИМ проинформировать участника экзамена, что претензия будет направлена на проверку, и что участник экзамена может дальше выполнять экзаменационную работу.</w:t>
      </w:r>
    </w:p>
    <w:p>
      <w:pPr>
        <w:pStyle w:val="ListParagraph"/>
        <w:numPr>
          <w:ilvl w:val="0"/>
          <w:numId w:val="24"/>
        </w:numPr>
        <w:tabs>
          <w:tab w:pos="1422" w:val="left" w:leader="none"/>
        </w:tabs>
        <w:spacing w:line="240" w:lineRule="auto" w:before="3" w:after="0"/>
        <w:ind w:left="1422" w:right="0" w:hanging="289"/>
        <w:jc w:val="both"/>
        <w:rPr>
          <w:sz w:val="26"/>
        </w:rPr>
      </w:pPr>
      <w:r>
        <w:rPr>
          <w:b/>
          <w:sz w:val="26"/>
        </w:rPr>
        <w:t>В</w:t>
      </w:r>
      <w:r>
        <w:rPr>
          <w:b/>
          <w:spacing w:val="-7"/>
          <w:sz w:val="26"/>
        </w:rPr>
        <w:t> </w:t>
      </w:r>
      <w:r>
        <w:rPr>
          <w:b/>
          <w:sz w:val="26"/>
        </w:rPr>
        <w:t>случае</w:t>
      </w:r>
      <w:r>
        <w:rPr>
          <w:b/>
          <w:spacing w:val="-7"/>
          <w:sz w:val="26"/>
        </w:rPr>
        <w:t> </w:t>
      </w:r>
      <w:r>
        <w:rPr>
          <w:b/>
          <w:sz w:val="26"/>
        </w:rPr>
        <w:t>нехватки</w:t>
      </w:r>
      <w:r>
        <w:rPr>
          <w:b/>
          <w:spacing w:val="-7"/>
          <w:sz w:val="26"/>
        </w:rPr>
        <w:t> </w:t>
      </w:r>
      <w:r>
        <w:rPr>
          <w:b/>
          <w:sz w:val="26"/>
        </w:rPr>
        <w:t>места</w:t>
      </w:r>
      <w:r>
        <w:rPr>
          <w:b/>
          <w:spacing w:val="-6"/>
          <w:sz w:val="26"/>
        </w:rPr>
        <w:t> </w:t>
      </w:r>
      <w:r>
        <w:rPr>
          <w:b/>
          <w:sz w:val="26"/>
        </w:rPr>
        <w:t>в</w:t>
      </w:r>
      <w:r>
        <w:rPr>
          <w:b/>
          <w:spacing w:val="-7"/>
          <w:sz w:val="26"/>
        </w:rPr>
        <w:t> </w:t>
      </w:r>
      <w:r>
        <w:rPr>
          <w:b/>
          <w:sz w:val="26"/>
        </w:rPr>
        <w:t>бланке</w:t>
      </w:r>
      <w:r>
        <w:rPr>
          <w:b/>
          <w:spacing w:val="-4"/>
          <w:sz w:val="26"/>
        </w:rPr>
        <w:t> </w:t>
      </w:r>
      <w:r>
        <w:rPr>
          <w:b/>
          <w:spacing w:val="-2"/>
          <w:sz w:val="26"/>
        </w:rPr>
        <w:t>ответов</w:t>
      </w:r>
      <w:r>
        <w:rPr>
          <w:spacing w:val="-2"/>
          <w:sz w:val="26"/>
        </w:rPr>
        <w:t>:</w:t>
      </w:r>
    </w:p>
    <w:p>
      <w:pPr>
        <w:pStyle w:val="BodyText"/>
        <w:spacing w:line="247" w:lineRule="auto" w:before="10"/>
        <w:ind w:left="1133" w:right="303" w:firstLine="0"/>
      </w:pPr>
      <w:r>
        <w:rPr/>
        <w:t>убедиться,</w:t>
      </w:r>
      <w:r>
        <w:rPr>
          <w:spacing w:val="-1"/>
        </w:rPr>
        <w:t> </w:t>
      </w:r>
      <w:r>
        <w:rPr/>
        <w:t>что</w:t>
      </w:r>
      <w:r>
        <w:rPr>
          <w:spacing w:val="-1"/>
        </w:rPr>
        <w:t> </w:t>
      </w:r>
      <w:r>
        <w:rPr/>
        <w:t>оба</w:t>
      </w:r>
      <w:r>
        <w:rPr>
          <w:spacing w:val="-4"/>
        </w:rPr>
        <w:t> </w:t>
      </w:r>
      <w:r>
        <w:rPr/>
        <w:t>листа</w:t>
      </w:r>
      <w:r>
        <w:rPr>
          <w:spacing w:val="-4"/>
        </w:rPr>
        <w:t> </w:t>
      </w:r>
      <w:r>
        <w:rPr/>
        <w:t>бланка</w:t>
      </w:r>
      <w:r>
        <w:rPr>
          <w:spacing w:val="-4"/>
        </w:rPr>
        <w:t> </w:t>
      </w:r>
      <w:r>
        <w:rPr/>
        <w:t>ответов</w:t>
      </w:r>
      <w:r>
        <w:rPr>
          <w:spacing w:val="-2"/>
        </w:rPr>
        <w:t> </w:t>
      </w:r>
      <w:r>
        <w:rPr/>
        <w:t>№ 2</w:t>
      </w:r>
      <w:r>
        <w:rPr>
          <w:spacing w:val="-4"/>
        </w:rPr>
        <w:t> </w:t>
      </w:r>
      <w:r>
        <w:rPr/>
        <w:t>(лист</w:t>
      </w:r>
      <w:r>
        <w:rPr>
          <w:spacing w:val="-4"/>
        </w:rPr>
        <w:t> </w:t>
      </w:r>
      <w:r>
        <w:rPr/>
        <w:t>1</w:t>
      </w:r>
      <w:r>
        <w:rPr>
          <w:spacing w:val="-4"/>
        </w:rPr>
        <w:t> </w:t>
      </w:r>
      <w:r>
        <w:rPr/>
        <w:t>и</w:t>
      </w:r>
      <w:r>
        <w:rPr>
          <w:spacing w:val="-4"/>
        </w:rPr>
        <w:t> </w:t>
      </w:r>
      <w:r>
        <w:rPr/>
        <w:t>лист</w:t>
      </w:r>
      <w:r>
        <w:rPr>
          <w:spacing w:val="-4"/>
        </w:rPr>
        <w:t> </w:t>
      </w:r>
      <w:r>
        <w:rPr/>
        <w:t>2)</w:t>
      </w:r>
      <w:r>
        <w:rPr>
          <w:spacing w:val="-3"/>
        </w:rPr>
        <w:t> </w:t>
      </w:r>
      <w:r>
        <w:rPr/>
        <w:t>полностью</w:t>
      </w:r>
      <w:r>
        <w:rPr>
          <w:spacing w:val="-4"/>
        </w:rPr>
        <w:t> </w:t>
      </w:r>
      <w:r>
        <w:rPr/>
        <w:t>заполнены; подготовить к выдаче ДБО № 2;</w:t>
      </w:r>
    </w:p>
    <w:p>
      <w:pPr>
        <w:pStyle w:val="BodyText"/>
        <w:spacing w:line="290" w:lineRule="exact"/>
        <w:ind w:left="1133" w:firstLine="0"/>
      </w:pPr>
      <w:r>
        <w:rPr/>
        <w:t>прописать</w:t>
      </w:r>
      <w:r>
        <w:rPr>
          <w:spacing w:val="-9"/>
        </w:rPr>
        <w:t> </w:t>
      </w:r>
      <w:r>
        <w:rPr/>
        <w:t>номера</w:t>
      </w:r>
      <w:r>
        <w:rPr>
          <w:spacing w:val="-6"/>
        </w:rPr>
        <w:t> </w:t>
      </w:r>
      <w:r>
        <w:rPr/>
        <w:t>выданных</w:t>
      </w:r>
      <w:r>
        <w:rPr>
          <w:spacing w:val="-9"/>
        </w:rPr>
        <w:t> </w:t>
      </w:r>
      <w:r>
        <w:rPr/>
        <w:t>ДБО</w:t>
      </w:r>
      <w:r>
        <w:rPr>
          <w:spacing w:val="-7"/>
        </w:rPr>
        <w:t> </w:t>
      </w:r>
      <w:r>
        <w:rPr/>
        <w:t>№</w:t>
      </w:r>
      <w:r>
        <w:rPr>
          <w:spacing w:val="-8"/>
        </w:rPr>
        <w:t> </w:t>
      </w:r>
      <w:r>
        <w:rPr/>
        <w:t>2</w:t>
      </w:r>
      <w:r>
        <w:rPr>
          <w:spacing w:val="-7"/>
        </w:rPr>
        <w:t> </w:t>
      </w:r>
      <w:r>
        <w:rPr/>
        <w:t>в</w:t>
      </w:r>
      <w:r>
        <w:rPr>
          <w:spacing w:val="-8"/>
        </w:rPr>
        <w:t> </w:t>
      </w:r>
      <w:r>
        <w:rPr/>
        <w:t>форме</w:t>
      </w:r>
      <w:r>
        <w:rPr>
          <w:spacing w:val="-9"/>
        </w:rPr>
        <w:t> </w:t>
      </w:r>
      <w:r>
        <w:rPr/>
        <w:t>ППЭ-12-</w:t>
      </w:r>
      <w:r>
        <w:rPr>
          <w:spacing w:val="-5"/>
        </w:rPr>
        <w:t>03;</w:t>
      </w:r>
    </w:p>
    <w:p>
      <w:pPr>
        <w:pStyle w:val="BodyText"/>
        <w:spacing w:before="1"/>
        <w:ind w:right="281"/>
      </w:pPr>
      <w:r>
        <w:rPr/>
        <w:t>в поле «Дополнительный бланк ответов № 2» бланка ответов № 2 лист 2 (ранее выданного</w:t>
      </w:r>
      <w:r>
        <w:rPr>
          <w:spacing w:val="40"/>
        </w:rPr>
        <w:t> </w:t>
      </w:r>
      <w:r>
        <w:rPr/>
        <w:t>ДБО №</w:t>
      </w:r>
      <w:r>
        <w:rPr>
          <w:spacing w:val="-3"/>
        </w:rPr>
        <w:t> </w:t>
      </w:r>
      <w:r>
        <w:rPr/>
        <w:t>2)</w:t>
      </w:r>
      <w:r>
        <w:rPr>
          <w:spacing w:val="40"/>
        </w:rPr>
        <w:t> </w:t>
      </w:r>
      <w:r>
        <w:rPr/>
        <w:t>внести</w:t>
      </w:r>
      <w:r>
        <w:rPr>
          <w:spacing w:val="40"/>
        </w:rPr>
        <w:t> </w:t>
      </w:r>
      <w:r>
        <w:rPr/>
        <w:t>цифровое</w:t>
      </w:r>
      <w:r>
        <w:rPr>
          <w:spacing w:val="40"/>
        </w:rPr>
        <w:t> </w:t>
      </w:r>
      <w:r>
        <w:rPr/>
        <w:t>значение</w:t>
      </w:r>
      <w:r>
        <w:rPr>
          <w:spacing w:val="40"/>
        </w:rPr>
        <w:t> </w:t>
      </w:r>
      <w:r>
        <w:rPr/>
        <w:t>штрихкода</w:t>
      </w:r>
      <w:r>
        <w:rPr>
          <w:spacing w:val="40"/>
        </w:rPr>
        <w:t> </w:t>
      </w:r>
      <w:r>
        <w:rPr/>
        <w:t>ДБО №</w:t>
      </w:r>
      <w:r>
        <w:rPr>
          <w:spacing w:val="-3"/>
        </w:rPr>
        <w:t> </w:t>
      </w:r>
      <w:r>
        <w:rPr/>
        <w:t>2</w:t>
      </w:r>
      <w:r>
        <w:rPr>
          <w:spacing w:val="40"/>
        </w:rPr>
        <w:t> </w:t>
      </w:r>
      <w:r>
        <w:rPr/>
        <w:t>(расположенное под штрихкодом ДБО № 2), который выдается участнику экзамена для заполнения;</w:t>
      </w:r>
    </w:p>
    <w:p>
      <w:pPr>
        <w:pStyle w:val="BodyText"/>
        <w:ind w:right="281"/>
      </w:pPr>
      <w:r>
        <w:rPr/>
        <w:t>в поле «Лист» при выдаче ДБО №</w:t>
      </w:r>
      <w:r>
        <w:rPr>
          <w:spacing w:val="-3"/>
        </w:rPr>
        <w:t> </w:t>
      </w:r>
      <w:r>
        <w:rPr/>
        <w:t>2 внести порядковый номер листа работы участника экзамена (при этом листами № 1 и № 2 являются основные бланки ответов № 2 лист 1 и лист 2 соответственно);</w:t>
      </w:r>
    </w:p>
    <w:p>
      <w:pPr>
        <w:pStyle w:val="BodyText"/>
        <w:ind w:left="1133" w:firstLine="0"/>
      </w:pPr>
      <w:r>
        <w:rPr/>
        <w:t>выдать</w:t>
      </w:r>
      <w:r>
        <w:rPr>
          <w:spacing w:val="-7"/>
        </w:rPr>
        <w:t> </w:t>
      </w:r>
      <w:r>
        <w:rPr/>
        <w:t>участнику</w:t>
      </w:r>
      <w:r>
        <w:rPr>
          <w:spacing w:val="-12"/>
        </w:rPr>
        <w:t> </w:t>
      </w:r>
      <w:r>
        <w:rPr/>
        <w:t>экзамена</w:t>
      </w:r>
      <w:r>
        <w:rPr>
          <w:spacing w:val="-10"/>
        </w:rPr>
        <w:t> </w:t>
      </w:r>
      <w:r>
        <w:rPr/>
        <w:t>ДБО</w:t>
      </w:r>
      <w:r>
        <w:rPr>
          <w:spacing w:val="-7"/>
        </w:rPr>
        <w:t> </w:t>
      </w:r>
      <w:r>
        <w:rPr/>
        <w:t>№</w:t>
      </w:r>
      <w:r>
        <w:rPr>
          <w:spacing w:val="-10"/>
        </w:rPr>
        <w:t> </w:t>
      </w:r>
      <w:r>
        <w:rPr>
          <w:spacing w:val="-5"/>
        </w:rPr>
        <w:t>2;</w:t>
      </w:r>
    </w:p>
    <w:p>
      <w:pPr>
        <w:pStyle w:val="BodyText"/>
        <w:spacing w:before="1"/>
        <w:ind w:right="288"/>
      </w:pPr>
      <w:r>
        <w:rPr/>
        <w:t>указать участнику экзамена на необходимость заполнить поля «Код региона», «Код предмета» и «Название предмета», перенеся указанные сведения из бланка регистрации, проконтролировать правильность заполнения;</w:t>
      </w:r>
    </w:p>
    <w:p>
      <w:pPr>
        <w:pStyle w:val="BodyText"/>
        <w:ind w:right="282"/>
      </w:pPr>
      <w:r>
        <w:rPr/>
        <w:t>по окончании экзамена зафиксировать количество выданных ДБО № 2 в</w:t>
      </w:r>
      <w:r>
        <w:rPr>
          <w:spacing w:val="-2"/>
        </w:rPr>
        <w:t> </w:t>
      </w:r>
      <w:r>
        <w:rPr/>
        <w:t>форме</w:t>
      </w:r>
      <w:r>
        <w:rPr>
          <w:spacing w:val="40"/>
        </w:rPr>
        <w:t> </w:t>
      </w:r>
      <w:r>
        <w:rPr>
          <w:spacing w:val="-2"/>
        </w:rPr>
        <w:t>ППЭ-05-02.</w:t>
      </w:r>
    </w:p>
    <w:p>
      <w:pPr>
        <w:spacing w:before="5"/>
        <w:ind w:left="1133" w:right="0" w:firstLine="0"/>
        <w:jc w:val="both"/>
        <w:rPr>
          <w:b/>
          <w:sz w:val="26"/>
        </w:rPr>
      </w:pPr>
      <w:r>
        <w:rPr>
          <w:b/>
          <w:sz w:val="26"/>
        </w:rPr>
        <w:t>ДБО</w:t>
      </w:r>
      <w:r>
        <w:rPr>
          <w:b/>
          <w:spacing w:val="-1"/>
          <w:sz w:val="26"/>
        </w:rPr>
        <w:t> </w:t>
      </w:r>
      <w:r>
        <w:rPr>
          <w:b/>
          <w:sz w:val="26"/>
        </w:rPr>
        <w:t>№</w:t>
      </w:r>
      <w:r>
        <w:rPr>
          <w:b/>
          <w:spacing w:val="-2"/>
          <w:sz w:val="26"/>
        </w:rPr>
        <w:t> </w:t>
      </w:r>
      <w:r>
        <w:rPr>
          <w:b/>
          <w:sz w:val="26"/>
        </w:rPr>
        <w:t>2</w:t>
      </w:r>
      <w:r>
        <w:rPr>
          <w:b/>
          <w:spacing w:val="57"/>
          <w:w w:val="150"/>
          <w:sz w:val="26"/>
        </w:rPr>
        <w:t>  </w:t>
      </w:r>
      <w:r>
        <w:rPr>
          <w:b/>
          <w:sz w:val="26"/>
        </w:rPr>
        <w:t>копировать</w:t>
      </w:r>
      <w:r>
        <w:rPr>
          <w:b/>
          <w:spacing w:val="58"/>
          <w:w w:val="150"/>
          <w:sz w:val="26"/>
        </w:rPr>
        <w:t>  </w:t>
      </w:r>
      <w:r>
        <w:rPr>
          <w:b/>
          <w:sz w:val="26"/>
        </w:rPr>
        <w:t>и</w:t>
      </w:r>
      <w:r>
        <w:rPr>
          <w:b/>
          <w:spacing w:val="57"/>
          <w:w w:val="150"/>
          <w:sz w:val="26"/>
        </w:rPr>
        <w:t>  </w:t>
      </w:r>
      <w:r>
        <w:rPr>
          <w:b/>
          <w:sz w:val="26"/>
        </w:rPr>
        <w:t>выдавать</w:t>
      </w:r>
      <w:r>
        <w:rPr>
          <w:b/>
          <w:spacing w:val="58"/>
          <w:w w:val="150"/>
          <w:sz w:val="26"/>
        </w:rPr>
        <w:t>  </w:t>
      </w:r>
      <w:r>
        <w:rPr>
          <w:b/>
          <w:sz w:val="26"/>
        </w:rPr>
        <w:t>копии</w:t>
      </w:r>
      <w:r>
        <w:rPr>
          <w:b/>
          <w:spacing w:val="56"/>
          <w:w w:val="150"/>
          <w:sz w:val="26"/>
        </w:rPr>
        <w:t>  </w:t>
      </w:r>
      <w:r>
        <w:rPr>
          <w:b/>
          <w:sz w:val="26"/>
        </w:rPr>
        <w:t>категорически</w:t>
      </w:r>
      <w:r>
        <w:rPr>
          <w:b/>
          <w:spacing w:val="57"/>
          <w:w w:val="150"/>
          <w:sz w:val="26"/>
        </w:rPr>
        <w:t>  </w:t>
      </w:r>
      <w:r>
        <w:rPr>
          <w:b/>
          <w:spacing w:val="-2"/>
          <w:sz w:val="26"/>
        </w:rPr>
        <w:t>запрещено!</w:t>
      </w:r>
    </w:p>
    <w:p>
      <w:pPr>
        <w:spacing w:before="1"/>
        <w:ind w:left="424" w:right="0" w:firstLine="0"/>
        <w:jc w:val="both"/>
        <w:rPr>
          <w:b/>
          <w:sz w:val="26"/>
        </w:rPr>
      </w:pPr>
      <w:r>
        <w:rPr>
          <w:b/>
          <w:sz w:val="26"/>
        </w:rPr>
        <w:t>При</w:t>
      </w:r>
      <w:r>
        <w:rPr>
          <w:b/>
          <w:spacing w:val="-8"/>
          <w:sz w:val="26"/>
        </w:rPr>
        <w:t> </w:t>
      </w:r>
      <w:r>
        <w:rPr>
          <w:b/>
          <w:sz w:val="26"/>
        </w:rPr>
        <w:t>нехватке</w:t>
      </w:r>
      <w:r>
        <w:rPr>
          <w:b/>
          <w:spacing w:val="-6"/>
          <w:sz w:val="26"/>
        </w:rPr>
        <w:t> </w:t>
      </w:r>
      <w:r>
        <w:rPr>
          <w:b/>
          <w:sz w:val="26"/>
        </w:rPr>
        <w:t>ДБО</w:t>
      </w:r>
      <w:r>
        <w:rPr>
          <w:b/>
          <w:spacing w:val="-4"/>
          <w:sz w:val="26"/>
        </w:rPr>
        <w:t> </w:t>
      </w:r>
      <w:r>
        <w:rPr>
          <w:b/>
          <w:sz w:val="26"/>
        </w:rPr>
        <w:t>№</w:t>
      </w:r>
      <w:r>
        <w:rPr>
          <w:b/>
          <w:spacing w:val="-6"/>
          <w:sz w:val="26"/>
        </w:rPr>
        <w:t> </w:t>
      </w:r>
      <w:r>
        <w:rPr>
          <w:b/>
          <w:sz w:val="26"/>
        </w:rPr>
        <w:t>2</w:t>
      </w:r>
      <w:r>
        <w:rPr>
          <w:b/>
          <w:spacing w:val="-7"/>
          <w:sz w:val="26"/>
        </w:rPr>
        <w:t> </w:t>
      </w:r>
      <w:r>
        <w:rPr>
          <w:b/>
          <w:sz w:val="26"/>
        </w:rPr>
        <w:t>необходимо</w:t>
      </w:r>
      <w:r>
        <w:rPr>
          <w:b/>
          <w:spacing w:val="-8"/>
          <w:sz w:val="26"/>
        </w:rPr>
        <w:t> </w:t>
      </w:r>
      <w:r>
        <w:rPr>
          <w:b/>
          <w:sz w:val="26"/>
        </w:rPr>
        <w:t>обратиться</w:t>
      </w:r>
      <w:r>
        <w:rPr>
          <w:b/>
          <w:spacing w:val="-6"/>
          <w:sz w:val="26"/>
        </w:rPr>
        <w:t> </w:t>
      </w:r>
      <w:r>
        <w:rPr>
          <w:b/>
          <w:sz w:val="26"/>
        </w:rPr>
        <w:t>в</w:t>
      </w:r>
      <w:r>
        <w:rPr>
          <w:b/>
          <w:spacing w:val="-8"/>
          <w:sz w:val="26"/>
        </w:rPr>
        <w:t> </w:t>
      </w:r>
      <w:r>
        <w:rPr>
          <w:b/>
          <w:sz w:val="26"/>
        </w:rPr>
        <w:t>Штаб</w:t>
      </w:r>
      <w:r>
        <w:rPr>
          <w:b/>
          <w:spacing w:val="-5"/>
          <w:sz w:val="26"/>
        </w:rPr>
        <w:t> </w:t>
      </w:r>
      <w:r>
        <w:rPr>
          <w:b/>
          <w:spacing w:val="-4"/>
          <w:sz w:val="26"/>
        </w:rPr>
        <w:t>ППЭ.</w:t>
      </w:r>
    </w:p>
    <w:p>
      <w:pPr>
        <w:pStyle w:val="ListParagraph"/>
        <w:numPr>
          <w:ilvl w:val="0"/>
          <w:numId w:val="24"/>
        </w:numPr>
        <w:tabs>
          <w:tab w:pos="1421" w:val="left" w:leader="none"/>
        </w:tabs>
        <w:spacing w:line="240" w:lineRule="auto" w:before="1" w:after="0"/>
        <w:ind w:left="424" w:right="277" w:firstLine="708"/>
        <w:jc w:val="both"/>
        <w:rPr>
          <w:sz w:val="26"/>
        </w:rPr>
      </w:pPr>
      <w:r>
        <w:rPr>
          <w:b/>
          <w:sz w:val="26"/>
        </w:rPr>
        <w:t>По мере необходимости участникам экзамена выдаются дополнительные черновики</w:t>
      </w:r>
      <w:r>
        <w:rPr>
          <w:sz w:val="26"/>
        </w:rPr>
        <w:t>. Участники экзамена также могут делать пометки в КИМ.</w:t>
      </w:r>
    </w:p>
    <w:p>
      <w:pPr>
        <w:pStyle w:val="ListParagraph"/>
        <w:numPr>
          <w:ilvl w:val="0"/>
          <w:numId w:val="24"/>
        </w:numPr>
        <w:tabs>
          <w:tab w:pos="1421" w:val="left" w:leader="none"/>
        </w:tabs>
        <w:spacing w:line="247" w:lineRule="auto" w:before="11" w:after="0"/>
        <w:ind w:left="424" w:right="280" w:firstLine="708"/>
        <w:jc w:val="both"/>
        <w:rPr>
          <w:sz w:val="26"/>
        </w:rPr>
      </w:pPr>
      <w:r>
        <w:rPr>
          <w:b/>
          <w:sz w:val="26"/>
        </w:rPr>
        <w:t>При выходе участника экзамена из аудитории </w:t>
      </w:r>
      <w:r>
        <w:rPr>
          <w:sz w:val="26"/>
        </w:rPr>
        <w:t>необходимо проверить комплектность оставленных им на рабочем столе ЭМ и черновиков. Каждый выход участника экзамена из аудитории фиксируется в форме ППЭ-12-04-МАШ. Если один и тот же участник экзамена выходит несколько раз, то каждый его выход фиксируется в указанной ведомости в новой строке. При нехватке места на одном листе форме записи продолжаются на следующем листе (форма ППЭ-12-04-МАШ выдается в Штабе ППЭ по схеме, установленной руководителем ППЭ).</w:t>
      </w:r>
    </w:p>
    <w:p>
      <w:pPr>
        <w:pStyle w:val="ListParagraph"/>
        <w:numPr>
          <w:ilvl w:val="0"/>
          <w:numId w:val="24"/>
        </w:numPr>
        <w:tabs>
          <w:tab w:pos="1422" w:val="left" w:leader="none"/>
        </w:tabs>
        <w:spacing w:line="240" w:lineRule="auto" w:before="15" w:after="0"/>
        <w:ind w:left="1422" w:right="0" w:hanging="289"/>
        <w:jc w:val="both"/>
        <w:rPr>
          <w:b/>
          <w:sz w:val="26"/>
        </w:rPr>
      </w:pPr>
      <w:r>
        <w:rPr>
          <w:b/>
          <w:sz w:val="26"/>
        </w:rPr>
        <w:t>В</w:t>
      </w:r>
      <w:r>
        <w:rPr>
          <w:b/>
          <w:spacing w:val="-12"/>
          <w:sz w:val="26"/>
        </w:rPr>
        <w:t> </w:t>
      </w:r>
      <w:r>
        <w:rPr>
          <w:b/>
          <w:sz w:val="26"/>
        </w:rPr>
        <w:t>случае</w:t>
      </w:r>
      <w:r>
        <w:rPr>
          <w:b/>
          <w:spacing w:val="-11"/>
          <w:sz w:val="26"/>
        </w:rPr>
        <w:t> </w:t>
      </w:r>
      <w:r>
        <w:rPr>
          <w:b/>
          <w:sz w:val="26"/>
        </w:rPr>
        <w:t>нарушения</w:t>
      </w:r>
      <w:r>
        <w:rPr>
          <w:b/>
          <w:spacing w:val="-11"/>
          <w:sz w:val="26"/>
        </w:rPr>
        <w:t> </w:t>
      </w:r>
      <w:r>
        <w:rPr>
          <w:b/>
          <w:sz w:val="26"/>
        </w:rPr>
        <w:t>требований</w:t>
      </w:r>
      <w:r>
        <w:rPr>
          <w:b/>
          <w:spacing w:val="-12"/>
          <w:sz w:val="26"/>
        </w:rPr>
        <w:t> </w:t>
      </w:r>
      <w:r>
        <w:rPr>
          <w:b/>
          <w:spacing w:val="-2"/>
          <w:sz w:val="26"/>
        </w:rPr>
        <w:t>Порядка</w:t>
      </w:r>
      <w:r>
        <w:rPr>
          <w:b/>
          <w:spacing w:val="-2"/>
          <w:sz w:val="26"/>
          <w:vertAlign w:val="superscript"/>
        </w:rPr>
        <w:t>68</w:t>
      </w:r>
      <w:r>
        <w:rPr>
          <w:b/>
          <w:spacing w:val="-2"/>
          <w:sz w:val="26"/>
          <w:vertAlign w:val="baseline"/>
        </w:rPr>
        <w:t>:</w:t>
      </w:r>
    </w:p>
    <w:p>
      <w:pPr>
        <w:pStyle w:val="BodyText"/>
        <w:spacing w:before="172"/>
        <w:ind w:left="0" w:firstLine="0"/>
        <w:jc w:val="left"/>
        <w:rPr>
          <w:b/>
          <w:sz w:val="20"/>
        </w:rPr>
      </w:pPr>
      <w:r>
        <w:rPr>
          <w:b/>
          <w:sz w:val="20"/>
        </w:rPr>
        <mc:AlternateContent>
          <mc:Choice Requires="wps">
            <w:drawing>
              <wp:anchor distT="0" distB="0" distL="0" distR="0" allowOverlap="1" layoutInCell="1" locked="0" behindDoc="1" simplePos="0" relativeHeight="487606784">
                <wp:simplePos x="0" y="0"/>
                <wp:positionH relativeFrom="page">
                  <wp:posOffset>1169212</wp:posOffset>
                </wp:positionH>
                <wp:positionV relativeFrom="paragraph">
                  <wp:posOffset>270787</wp:posOffset>
                </wp:positionV>
                <wp:extent cx="1829435" cy="762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21.321846pt;width:144.020pt;height:.599980pt;mso-position-horizontal-relative:page;mso-position-vertical-relative:paragraph;z-index:-15709696;mso-wrap-distance-left:0;mso-wrap-distance-right:0" id="docshape39" filled="true" fillcolor="#000000" stroked="false">
                <v:fill type="solid"/>
                <w10:wrap type="topAndBottom"/>
              </v:rect>
            </w:pict>
          </mc:Fallback>
        </mc:AlternateContent>
      </w:r>
    </w:p>
    <w:p>
      <w:pPr>
        <w:spacing w:before="114"/>
        <w:ind w:left="424" w:right="283" w:firstLine="708"/>
        <w:jc w:val="both"/>
        <w:rPr>
          <w:sz w:val="22"/>
        </w:rPr>
      </w:pPr>
      <w:r>
        <w:rPr>
          <w:sz w:val="22"/>
          <w:vertAlign w:val="superscript"/>
        </w:rPr>
        <w:t>68</w:t>
      </w:r>
      <w:r>
        <w:rPr>
          <w:sz w:val="22"/>
          <w:vertAlign w:val="baseline"/>
        </w:rPr>
        <w:t> Подробнее с действиями при обнаружении факта нарушения требований Порядка, в том числе с рекомендациями по составлению соответствующих актов, можно ознакомиться в Рекомендациях для исполнительных органов субъектов Российской Федерации, осуществляющих государственное управление в сфере образования, по работе с нарушениями Порядка проведения государственной итоговой аттестации по образовательным программам среднего общего образования, размещенных на официальном сайте </w:t>
      </w:r>
      <w:r>
        <w:rPr>
          <w:spacing w:val="-2"/>
          <w:sz w:val="22"/>
          <w:vertAlign w:val="baseline"/>
        </w:rPr>
        <w:t>Рособрнадзора.</w:t>
      </w:r>
    </w:p>
    <w:p>
      <w:pPr>
        <w:spacing w:after="0"/>
        <w:jc w:val="both"/>
        <w:rPr>
          <w:sz w:val="22"/>
        </w:rPr>
        <w:sectPr>
          <w:pgSz w:w="11910" w:h="16850"/>
          <w:pgMar w:header="0" w:footer="782" w:top="1060" w:bottom="980" w:left="708" w:right="283"/>
        </w:sectPr>
      </w:pPr>
    </w:p>
    <w:p>
      <w:pPr>
        <w:pStyle w:val="BodyText"/>
        <w:spacing w:line="249" w:lineRule="auto" w:before="64"/>
        <w:ind w:right="279"/>
      </w:pPr>
      <w:r>
        <w:rPr/>
        <w:t>сообщить через организатора вне аудитории о нарушении члену ГЭК и (или) руководителю ППЭ;</w:t>
      </w:r>
    </w:p>
    <w:p>
      <w:pPr>
        <w:pStyle w:val="BodyText"/>
        <w:spacing w:line="247" w:lineRule="auto"/>
        <w:ind w:right="273"/>
      </w:pPr>
      <w:r>
        <w:rPr/>
        <w:t>при установлении фактов нарушения Порядка совместно с членом ГЭК, руководителем ППЭ составить акт об удалении из ППЭ в двух экземплярах в Штабе ППЭ по форме ППЭ-21 «Акт</w:t>
      </w:r>
      <w:r>
        <w:rPr>
          <w:spacing w:val="-1"/>
        </w:rPr>
        <w:t> </w:t>
      </w:r>
      <w:r>
        <w:rPr/>
        <w:t>об удалении участника экзамена из ППЭ»</w:t>
      </w:r>
      <w:r>
        <w:rPr>
          <w:spacing w:val="-2"/>
        </w:rPr>
        <w:t> </w:t>
      </w:r>
      <w:r>
        <w:rPr/>
        <w:t>(с приложениями) в</w:t>
      </w:r>
      <w:r>
        <w:rPr>
          <w:spacing w:val="-16"/>
        </w:rPr>
        <w:t> </w:t>
      </w:r>
      <w:r>
        <w:rPr/>
        <w:t>зоне видимости камер видеонаблюдения</w:t>
      </w:r>
      <w:r>
        <w:rPr>
          <w:vertAlign w:val="superscript"/>
        </w:rPr>
        <w:t>69</w:t>
      </w:r>
      <w:r>
        <w:rPr>
          <w:vertAlign w:val="baseline"/>
        </w:rPr>
        <w:t>;</w:t>
      </w:r>
    </w:p>
    <w:p>
      <w:pPr>
        <w:pStyle w:val="BodyText"/>
        <w:spacing w:line="247" w:lineRule="auto" w:before="2"/>
        <w:ind w:right="282"/>
      </w:pPr>
      <w:r>
        <w:rPr/>
        <w:t>составить пояснительную записку с указанием конкретных обстоятельств</w:t>
      </w:r>
      <w:r>
        <w:rPr>
          <w:spacing w:val="40"/>
        </w:rPr>
        <w:t> </w:t>
      </w:r>
      <w:r>
        <w:rPr/>
        <w:t>нарушения требований Порядка, даты, времени нарушения требований Порядка по форме </w:t>
      </w:r>
      <w:r>
        <w:rPr>
          <w:spacing w:val="-2"/>
        </w:rPr>
        <w:t>ППЭ-21-П3;</w:t>
      </w:r>
    </w:p>
    <w:p>
      <w:pPr>
        <w:pStyle w:val="BodyText"/>
        <w:spacing w:line="249" w:lineRule="auto" w:before="3"/>
        <w:ind w:right="279"/>
      </w:pPr>
      <w:r>
        <w:rPr/>
        <w:t>в случае удаления участника экзамена: поставить в соответствующем поле бланка участника экзамена, нарушившего Порядок, необходимую отметку;</w:t>
      </w:r>
    </w:p>
    <w:p>
      <w:pPr>
        <w:pStyle w:val="BodyText"/>
        <w:spacing w:line="294" w:lineRule="exact"/>
        <w:ind w:left="1133" w:firstLine="0"/>
      </w:pPr>
      <w:r>
        <w:rPr/>
        <w:t>в</w:t>
      </w:r>
      <w:r>
        <w:rPr>
          <w:spacing w:val="-17"/>
        </w:rPr>
        <w:t> </w:t>
      </w:r>
      <w:r>
        <w:rPr/>
        <w:t>аудитории</w:t>
      </w:r>
      <w:r>
        <w:rPr>
          <w:spacing w:val="-8"/>
        </w:rPr>
        <w:t> </w:t>
      </w:r>
      <w:r>
        <w:rPr/>
        <w:t>ППЭ</w:t>
      </w:r>
      <w:r>
        <w:rPr>
          <w:spacing w:val="-9"/>
        </w:rPr>
        <w:t> </w:t>
      </w:r>
      <w:r>
        <w:rPr/>
        <w:t>внести</w:t>
      </w:r>
      <w:r>
        <w:rPr>
          <w:spacing w:val="-10"/>
        </w:rPr>
        <w:t> </w:t>
      </w:r>
      <w:r>
        <w:rPr/>
        <w:t>соответствующую</w:t>
      </w:r>
      <w:r>
        <w:rPr>
          <w:spacing w:val="-11"/>
        </w:rPr>
        <w:t> </w:t>
      </w:r>
      <w:r>
        <w:rPr/>
        <w:t>запись</w:t>
      </w:r>
      <w:r>
        <w:rPr>
          <w:spacing w:val="-11"/>
        </w:rPr>
        <w:t> </w:t>
      </w:r>
      <w:r>
        <w:rPr/>
        <w:t>в</w:t>
      </w:r>
      <w:r>
        <w:rPr>
          <w:spacing w:val="-16"/>
        </w:rPr>
        <w:t> </w:t>
      </w:r>
      <w:r>
        <w:rPr/>
        <w:t>форму</w:t>
      </w:r>
      <w:r>
        <w:rPr>
          <w:spacing w:val="-13"/>
        </w:rPr>
        <w:t> </w:t>
      </w:r>
      <w:r>
        <w:rPr/>
        <w:t>ППЭ-05-</w:t>
      </w:r>
      <w:r>
        <w:rPr>
          <w:spacing w:val="-5"/>
        </w:rPr>
        <w:t>02;</w:t>
      </w:r>
    </w:p>
    <w:p>
      <w:pPr>
        <w:pStyle w:val="BodyText"/>
        <w:spacing w:before="19"/>
        <w:ind w:left="0" w:firstLine="0"/>
        <w:jc w:val="left"/>
      </w:pPr>
    </w:p>
    <w:p>
      <w:pPr>
        <w:spacing w:line="295" w:lineRule="exact" w:before="0"/>
        <w:ind w:left="1133" w:right="0" w:firstLine="0"/>
        <w:jc w:val="both"/>
        <w:rPr>
          <w:b/>
          <w:sz w:val="26"/>
        </w:rPr>
      </w:pPr>
      <w:r>
        <w:rPr>
          <w:b/>
          <w:sz w:val="26"/>
        </w:rPr>
        <w:t>Завершение</w:t>
      </w:r>
      <w:r>
        <w:rPr>
          <w:b/>
          <w:spacing w:val="-12"/>
          <w:sz w:val="26"/>
        </w:rPr>
        <w:t> </w:t>
      </w:r>
      <w:r>
        <w:rPr>
          <w:b/>
          <w:sz w:val="26"/>
        </w:rPr>
        <w:t>выполнения</w:t>
      </w:r>
      <w:r>
        <w:rPr>
          <w:b/>
          <w:spacing w:val="-11"/>
          <w:sz w:val="26"/>
        </w:rPr>
        <w:t> </w:t>
      </w:r>
      <w:r>
        <w:rPr>
          <w:b/>
          <w:sz w:val="26"/>
        </w:rPr>
        <w:t>ЭР</w:t>
      </w:r>
      <w:r>
        <w:rPr>
          <w:b/>
          <w:spacing w:val="-11"/>
          <w:sz w:val="26"/>
        </w:rPr>
        <w:t> </w:t>
      </w:r>
      <w:r>
        <w:rPr>
          <w:b/>
          <w:sz w:val="26"/>
        </w:rPr>
        <w:t>участниками</w:t>
      </w:r>
      <w:r>
        <w:rPr>
          <w:b/>
          <w:spacing w:val="-10"/>
          <w:sz w:val="26"/>
        </w:rPr>
        <w:t> </w:t>
      </w:r>
      <w:r>
        <w:rPr>
          <w:b/>
          <w:sz w:val="26"/>
        </w:rPr>
        <w:t>экзамена</w:t>
      </w:r>
      <w:r>
        <w:rPr>
          <w:b/>
          <w:spacing w:val="-10"/>
          <w:sz w:val="26"/>
        </w:rPr>
        <w:t> </w:t>
      </w:r>
      <w:r>
        <w:rPr>
          <w:b/>
          <w:sz w:val="26"/>
        </w:rPr>
        <w:t>и</w:t>
      </w:r>
      <w:r>
        <w:rPr>
          <w:b/>
          <w:spacing w:val="-10"/>
          <w:sz w:val="26"/>
        </w:rPr>
        <w:t> </w:t>
      </w:r>
      <w:r>
        <w:rPr>
          <w:b/>
          <w:sz w:val="26"/>
        </w:rPr>
        <w:t>организации</w:t>
      </w:r>
      <w:r>
        <w:rPr>
          <w:b/>
          <w:spacing w:val="-13"/>
          <w:sz w:val="26"/>
        </w:rPr>
        <w:t> </w:t>
      </w:r>
      <w:r>
        <w:rPr>
          <w:b/>
          <w:sz w:val="26"/>
        </w:rPr>
        <w:t>сбора</w:t>
      </w:r>
      <w:r>
        <w:rPr>
          <w:b/>
          <w:spacing w:val="-11"/>
          <w:sz w:val="26"/>
        </w:rPr>
        <w:t> </w:t>
      </w:r>
      <w:r>
        <w:rPr>
          <w:b/>
          <w:spacing w:val="-5"/>
          <w:sz w:val="26"/>
        </w:rPr>
        <w:t>ЭМ</w:t>
      </w:r>
    </w:p>
    <w:p>
      <w:pPr>
        <w:pStyle w:val="BodyText"/>
        <w:ind w:right="279"/>
      </w:pPr>
      <w:r>
        <w:rPr/>
        <w:t>Участники экзамена, досрочно завершившие выполнение ЭР, могут покинуть ППЭ, не дожидаясь завершения экзамена. Организатору необходимо принять у</w:t>
      </w:r>
      <w:r>
        <w:rPr>
          <w:spacing w:val="-17"/>
        </w:rPr>
        <w:t> </w:t>
      </w:r>
      <w:r>
        <w:rPr/>
        <w:t>них все ЭМ, черновики и получить их подпись в форме ППЭ-05-02.</w:t>
      </w:r>
    </w:p>
    <w:p>
      <w:pPr>
        <w:pStyle w:val="BodyText"/>
        <w:ind w:right="282"/>
      </w:pPr>
      <w:r>
        <w:rPr/>
        <w:t>За 30 минут и</w:t>
      </w:r>
      <w:r>
        <w:rPr>
          <w:spacing w:val="-1"/>
        </w:rPr>
        <w:t> </w:t>
      </w:r>
      <w:r>
        <w:rPr/>
        <w:t>за 5 минут до окончания выполнения ЭР сообщить участникам экзамена о</w:t>
      </w:r>
      <w:r>
        <w:rPr>
          <w:spacing w:val="-4"/>
        </w:rPr>
        <w:t> </w:t>
      </w:r>
      <w:r>
        <w:rPr/>
        <w:t>скором завершении выполнения ЭР и</w:t>
      </w:r>
      <w:r>
        <w:rPr>
          <w:spacing w:val="-3"/>
        </w:rPr>
        <w:t> </w:t>
      </w:r>
      <w:r>
        <w:rPr/>
        <w:t>напомнить о</w:t>
      </w:r>
      <w:r>
        <w:rPr>
          <w:spacing w:val="-1"/>
        </w:rPr>
        <w:t> </w:t>
      </w:r>
      <w:r>
        <w:rPr/>
        <w:t>необходимости перенести ответы из черновиков и КИМ в бланки ЕГЭ.</w:t>
      </w:r>
    </w:p>
    <w:p>
      <w:pPr>
        <w:pStyle w:val="BodyText"/>
        <w:spacing w:line="298" w:lineRule="exact"/>
        <w:ind w:left="1133" w:firstLine="0"/>
      </w:pPr>
      <w:r>
        <w:rPr/>
        <w:t>За</w:t>
      </w:r>
      <w:r>
        <w:rPr>
          <w:spacing w:val="-9"/>
        </w:rPr>
        <w:t> </w:t>
      </w:r>
      <w:r>
        <w:rPr/>
        <w:t>15</w:t>
      </w:r>
      <w:r>
        <w:rPr>
          <w:spacing w:val="-8"/>
        </w:rPr>
        <w:t> </w:t>
      </w:r>
      <w:r>
        <w:rPr/>
        <w:t>минут</w:t>
      </w:r>
      <w:r>
        <w:rPr>
          <w:spacing w:val="-7"/>
        </w:rPr>
        <w:t> </w:t>
      </w:r>
      <w:r>
        <w:rPr/>
        <w:t>до</w:t>
      </w:r>
      <w:r>
        <w:rPr>
          <w:spacing w:val="-5"/>
        </w:rPr>
        <w:t> </w:t>
      </w:r>
      <w:r>
        <w:rPr/>
        <w:t>окончания</w:t>
      </w:r>
      <w:r>
        <w:rPr>
          <w:spacing w:val="-8"/>
        </w:rPr>
        <w:t> </w:t>
      </w:r>
      <w:r>
        <w:rPr/>
        <w:t>выполнения</w:t>
      </w:r>
      <w:r>
        <w:rPr>
          <w:spacing w:val="-5"/>
        </w:rPr>
        <w:t> ЭР:</w:t>
      </w:r>
    </w:p>
    <w:p>
      <w:pPr>
        <w:pStyle w:val="BodyText"/>
        <w:ind w:right="288"/>
      </w:pPr>
      <w:r>
        <w:rPr/>
        <w:t>пересчитать ИК</w:t>
      </w:r>
      <w:r>
        <w:rPr>
          <w:spacing w:val="-1"/>
        </w:rPr>
        <w:t> </w:t>
      </w:r>
      <w:r>
        <w:rPr/>
        <w:t>в аудитории (испорченные и (или) имеющие полиграфические </w:t>
      </w:r>
      <w:r>
        <w:rPr>
          <w:spacing w:val="-2"/>
        </w:rPr>
        <w:t>дефекты);</w:t>
      </w:r>
    </w:p>
    <w:p>
      <w:pPr>
        <w:pStyle w:val="BodyText"/>
        <w:spacing w:line="298" w:lineRule="exact"/>
        <w:ind w:left="1133" w:firstLine="0"/>
      </w:pPr>
      <w:r>
        <w:rPr>
          <w:spacing w:val="-2"/>
        </w:rPr>
        <w:t>неиспользованные</w:t>
      </w:r>
      <w:r>
        <w:rPr>
          <w:spacing w:val="7"/>
        </w:rPr>
        <w:t> </w:t>
      </w:r>
      <w:r>
        <w:rPr>
          <w:spacing w:val="-2"/>
        </w:rPr>
        <w:t>черновики;</w:t>
      </w:r>
    </w:p>
    <w:p>
      <w:pPr>
        <w:pStyle w:val="BodyText"/>
        <w:ind w:right="283"/>
      </w:pPr>
      <w:r>
        <w:rPr/>
        <w:t>отметить</w:t>
      </w:r>
      <w:r>
        <w:rPr>
          <w:spacing w:val="-2"/>
        </w:rPr>
        <w:t> </w:t>
      </w:r>
      <w:r>
        <w:rPr/>
        <w:t>в</w:t>
      </w:r>
      <w:r>
        <w:rPr>
          <w:spacing w:val="-4"/>
        </w:rPr>
        <w:t> </w:t>
      </w:r>
      <w:r>
        <w:rPr/>
        <w:t>форме ППЭ-05-02</w:t>
      </w:r>
      <w:r>
        <w:rPr>
          <w:spacing w:val="-1"/>
        </w:rPr>
        <w:t> </w:t>
      </w:r>
      <w:r>
        <w:rPr/>
        <w:t>факты</w:t>
      </w:r>
      <w:r>
        <w:rPr>
          <w:spacing w:val="-1"/>
        </w:rPr>
        <w:t> </w:t>
      </w:r>
      <w:r>
        <w:rPr/>
        <w:t>неявки</w:t>
      </w:r>
      <w:r>
        <w:rPr>
          <w:spacing w:val="-2"/>
        </w:rPr>
        <w:t> </w:t>
      </w:r>
      <w:r>
        <w:rPr/>
        <w:t>на</w:t>
      </w:r>
      <w:r>
        <w:rPr>
          <w:spacing w:val="-2"/>
        </w:rPr>
        <w:t> </w:t>
      </w:r>
      <w:r>
        <w:rPr/>
        <w:t>экзамен участников экзамена,</w:t>
      </w:r>
      <w:r>
        <w:rPr>
          <w:spacing w:val="-1"/>
        </w:rPr>
        <w:t> </w:t>
      </w:r>
      <w:r>
        <w:rPr/>
        <w:t>а</w:t>
      </w:r>
      <w:r>
        <w:rPr>
          <w:spacing w:val="-2"/>
        </w:rPr>
        <w:t> </w:t>
      </w:r>
      <w:r>
        <w:rPr/>
        <w:t>также проверить отметки фактов (в случае если такие факты имели место) удаления с экзамена, незавершения выполнения ЭР, ошибок в документах.</w:t>
      </w:r>
    </w:p>
    <w:p>
      <w:pPr>
        <w:spacing w:before="4"/>
        <w:ind w:left="1133" w:right="0" w:firstLine="0"/>
        <w:jc w:val="both"/>
        <w:rPr>
          <w:b/>
          <w:sz w:val="26"/>
        </w:rPr>
      </w:pPr>
      <w:r>
        <w:rPr>
          <w:b/>
          <w:sz w:val="26"/>
        </w:rPr>
        <w:t>По</w:t>
      </w:r>
      <w:r>
        <w:rPr>
          <w:b/>
          <w:spacing w:val="-11"/>
          <w:sz w:val="26"/>
        </w:rPr>
        <w:t> </w:t>
      </w:r>
      <w:r>
        <w:rPr>
          <w:b/>
          <w:sz w:val="26"/>
        </w:rPr>
        <w:t>истечении</w:t>
      </w:r>
      <w:r>
        <w:rPr>
          <w:b/>
          <w:spacing w:val="-10"/>
          <w:sz w:val="26"/>
        </w:rPr>
        <w:t> </w:t>
      </w:r>
      <w:r>
        <w:rPr>
          <w:b/>
          <w:sz w:val="26"/>
        </w:rPr>
        <w:t>времени</w:t>
      </w:r>
      <w:r>
        <w:rPr>
          <w:b/>
          <w:spacing w:val="-11"/>
          <w:sz w:val="26"/>
        </w:rPr>
        <w:t> </w:t>
      </w:r>
      <w:r>
        <w:rPr>
          <w:b/>
          <w:sz w:val="26"/>
        </w:rPr>
        <w:t>экзамена</w:t>
      </w:r>
      <w:r>
        <w:rPr>
          <w:b/>
          <w:spacing w:val="-8"/>
          <w:sz w:val="26"/>
        </w:rPr>
        <w:t> </w:t>
      </w:r>
      <w:r>
        <w:rPr>
          <w:b/>
          <w:sz w:val="26"/>
        </w:rPr>
        <w:t>организатору</w:t>
      </w:r>
      <w:r>
        <w:rPr>
          <w:b/>
          <w:spacing w:val="-8"/>
          <w:sz w:val="26"/>
        </w:rPr>
        <w:t> </w:t>
      </w:r>
      <w:r>
        <w:rPr>
          <w:b/>
          <w:sz w:val="26"/>
        </w:rPr>
        <w:t>в</w:t>
      </w:r>
      <w:r>
        <w:rPr>
          <w:b/>
          <w:spacing w:val="-10"/>
          <w:sz w:val="26"/>
        </w:rPr>
        <w:t> </w:t>
      </w:r>
      <w:r>
        <w:rPr>
          <w:b/>
          <w:sz w:val="26"/>
        </w:rPr>
        <w:t>аудитории</w:t>
      </w:r>
      <w:r>
        <w:rPr>
          <w:b/>
          <w:spacing w:val="-9"/>
          <w:sz w:val="26"/>
        </w:rPr>
        <w:t> </w:t>
      </w:r>
      <w:r>
        <w:rPr>
          <w:b/>
          <w:spacing w:val="-2"/>
          <w:sz w:val="26"/>
        </w:rPr>
        <w:t>следует:</w:t>
      </w:r>
    </w:p>
    <w:p>
      <w:pPr>
        <w:pStyle w:val="BodyText"/>
        <w:spacing w:before="22"/>
        <w:ind w:right="281"/>
      </w:pPr>
      <w:r>
        <w:rPr/>
        <w:t>в центре видимости камер видеонаблюдения объявить, что выполнение ЭР</w:t>
      </w:r>
      <w:r>
        <w:rPr>
          <w:spacing w:val="40"/>
        </w:rPr>
        <w:t> </w:t>
      </w:r>
      <w:r>
        <w:rPr>
          <w:spacing w:val="-2"/>
        </w:rPr>
        <w:t>окончено;</w:t>
      </w:r>
    </w:p>
    <w:p>
      <w:pPr>
        <w:pStyle w:val="BodyText"/>
        <w:ind w:left="1133" w:right="3517" w:firstLine="0"/>
      </w:pPr>
      <w:r>
        <w:rPr/>
        <w:t>попросить</w:t>
      </w:r>
      <w:r>
        <w:rPr>
          <w:spacing w:val="-6"/>
        </w:rPr>
        <w:t> </w:t>
      </w:r>
      <w:r>
        <w:rPr/>
        <w:t>положить</w:t>
      </w:r>
      <w:r>
        <w:rPr>
          <w:spacing w:val="-4"/>
        </w:rPr>
        <w:t> </w:t>
      </w:r>
      <w:r>
        <w:rPr/>
        <w:t>все</w:t>
      </w:r>
      <w:r>
        <w:rPr>
          <w:spacing w:val="-6"/>
        </w:rPr>
        <w:t> </w:t>
      </w:r>
      <w:r>
        <w:rPr/>
        <w:t>ЭМ</w:t>
      </w:r>
      <w:r>
        <w:rPr>
          <w:spacing w:val="-5"/>
        </w:rPr>
        <w:t> </w:t>
      </w:r>
      <w:r>
        <w:rPr/>
        <w:t>и</w:t>
      </w:r>
      <w:r>
        <w:rPr>
          <w:spacing w:val="-3"/>
        </w:rPr>
        <w:t> </w:t>
      </w:r>
      <w:r>
        <w:rPr/>
        <w:t>черновики</w:t>
      </w:r>
      <w:r>
        <w:rPr>
          <w:spacing w:val="-2"/>
        </w:rPr>
        <w:t> </w:t>
      </w:r>
      <w:r>
        <w:rPr/>
        <w:t>на</w:t>
      </w:r>
      <w:r>
        <w:rPr>
          <w:spacing w:val="-6"/>
        </w:rPr>
        <w:t> </w:t>
      </w:r>
      <w:r>
        <w:rPr/>
        <w:t>край</w:t>
      </w:r>
      <w:r>
        <w:rPr>
          <w:spacing w:val="-6"/>
        </w:rPr>
        <w:t> </w:t>
      </w:r>
      <w:r>
        <w:rPr/>
        <w:t>стола; Собрать у участников экзамена:</w:t>
      </w:r>
    </w:p>
    <w:p>
      <w:pPr>
        <w:pStyle w:val="BodyText"/>
        <w:ind w:right="283"/>
      </w:pPr>
      <w:r>
        <w:rPr/>
        <w:t>бланки</w:t>
      </w:r>
      <w:r>
        <w:rPr>
          <w:spacing w:val="40"/>
        </w:rPr>
        <w:t> </w:t>
      </w:r>
      <w:r>
        <w:rPr/>
        <w:t>регистрации,</w:t>
      </w:r>
      <w:r>
        <w:rPr>
          <w:spacing w:val="40"/>
        </w:rPr>
        <w:t> </w:t>
      </w:r>
      <w:r>
        <w:rPr/>
        <w:t>бланки</w:t>
      </w:r>
      <w:r>
        <w:rPr>
          <w:spacing w:val="40"/>
        </w:rPr>
        <w:t> </w:t>
      </w:r>
      <w:r>
        <w:rPr/>
        <w:t>ответов</w:t>
      </w:r>
      <w:r>
        <w:rPr>
          <w:spacing w:val="40"/>
        </w:rPr>
        <w:t> </w:t>
      </w:r>
      <w:r>
        <w:rPr/>
        <w:t>№</w:t>
      </w:r>
      <w:r>
        <w:rPr>
          <w:spacing w:val="-12"/>
        </w:rPr>
        <w:t> </w:t>
      </w:r>
      <w:r>
        <w:rPr/>
        <w:t>1,</w:t>
      </w:r>
      <w:r>
        <w:rPr>
          <w:spacing w:val="40"/>
        </w:rPr>
        <w:t> </w:t>
      </w:r>
      <w:r>
        <w:rPr/>
        <w:t>бланки</w:t>
      </w:r>
      <w:r>
        <w:rPr>
          <w:spacing w:val="40"/>
        </w:rPr>
        <w:t> </w:t>
      </w:r>
      <w:r>
        <w:rPr/>
        <w:t>ответов</w:t>
      </w:r>
      <w:r>
        <w:rPr>
          <w:spacing w:val="40"/>
        </w:rPr>
        <w:t> </w:t>
      </w:r>
      <w:r>
        <w:rPr/>
        <w:t>№</w:t>
      </w:r>
      <w:r>
        <w:rPr>
          <w:spacing w:val="-14"/>
        </w:rPr>
        <w:t> </w:t>
      </w:r>
      <w:r>
        <w:rPr/>
        <w:t>2</w:t>
      </w:r>
      <w:r>
        <w:rPr>
          <w:spacing w:val="40"/>
        </w:rPr>
        <w:t> </w:t>
      </w:r>
      <w:r>
        <w:rPr/>
        <w:t>лист</w:t>
      </w:r>
      <w:r>
        <w:rPr>
          <w:spacing w:val="40"/>
        </w:rPr>
        <w:t> </w:t>
      </w:r>
      <w:r>
        <w:rPr/>
        <w:t>1</w:t>
      </w:r>
      <w:r>
        <w:rPr>
          <w:spacing w:val="40"/>
        </w:rPr>
        <w:t> </w:t>
      </w:r>
      <w:r>
        <w:rPr/>
        <w:t>и</w:t>
      </w:r>
      <w:r>
        <w:rPr>
          <w:spacing w:val="40"/>
        </w:rPr>
        <w:t> </w:t>
      </w:r>
      <w:r>
        <w:rPr/>
        <w:t>лист</w:t>
      </w:r>
      <w:r>
        <w:rPr>
          <w:spacing w:val="-15"/>
        </w:rPr>
        <w:t> </w:t>
      </w:r>
      <w:r>
        <w:rPr/>
        <w:t>2, ДБО</w:t>
      </w:r>
      <w:r>
        <w:rPr>
          <w:spacing w:val="-2"/>
        </w:rPr>
        <w:t> </w:t>
      </w:r>
      <w:r>
        <w:rPr/>
        <w:t>№</w:t>
      </w:r>
      <w:r>
        <w:rPr>
          <w:spacing w:val="-3"/>
        </w:rPr>
        <w:t> </w:t>
      </w:r>
      <w:r>
        <w:rPr/>
        <w:t>2 (при проведении ЕГЭ по математике базового уровня – только бланки регистрации и бланки ответов № 1);</w:t>
      </w:r>
    </w:p>
    <w:p>
      <w:pPr>
        <w:pStyle w:val="BodyText"/>
        <w:spacing w:before="1"/>
        <w:ind w:left="1133" w:right="5952" w:firstLine="0"/>
      </w:pPr>
      <w:r>
        <w:rPr/>
        <w:t>КИМ,</w:t>
      </w:r>
      <w:r>
        <w:rPr>
          <w:spacing w:val="-14"/>
        </w:rPr>
        <w:t> </w:t>
      </w:r>
      <w:r>
        <w:rPr/>
        <w:t>включая</w:t>
      </w:r>
      <w:r>
        <w:rPr>
          <w:spacing w:val="-12"/>
        </w:rPr>
        <w:t> </w:t>
      </w:r>
      <w:r>
        <w:rPr/>
        <w:t>контрольный</w:t>
      </w:r>
      <w:r>
        <w:rPr>
          <w:spacing w:val="-14"/>
        </w:rPr>
        <w:t> </w:t>
      </w:r>
      <w:r>
        <w:rPr/>
        <w:t>лист; </w:t>
      </w:r>
      <w:r>
        <w:rPr>
          <w:spacing w:val="-2"/>
        </w:rPr>
        <w:t>черновики;</w:t>
      </w:r>
    </w:p>
    <w:p>
      <w:pPr>
        <w:pStyle w:val="BodyText"/>
        <w:ind w:right="282"/>
      </w:pPr>
      <w:r>
        <w:rPr/>
        <w:t>в случае если бланки</w:t>
      </w:r>
      <w:r>
        <w:rPr>
          <w:spacing w:val="18"/>
        </w:rPr>
        <w:t> </w:t>
      </w:r>
      <w:r>
        <w:rPr/>
        <w:t>ответов № 2, предназначенные для записи</w:t>
      </w:r>
      <w:r>
        <w:rPr>
          <w:spacing w:val="25"/>
        </w:rPr>
        <w:t> </w:t>
      </w:r>
      <w:r>
        <w:rPr/>
        <w:t>ответов на задания</w:t>
      </w:r>
      <w:r>
        <w:rPr>
          <w:spacing w:val="80"/>
        </w:rPr>
        <w:t> </w:t>
      </w:r>
      <w:r>
        <w:rPr/>
        <w:t>с</w:t>
      </w:r>
      <w:r>
        <w:rPr>
          <w:spacing w:val="-2"/>
        </w:rPr>
        <w:t> </w:t>
      </w:r>
      <w:r>
        <w:rPr/>
        <w:t>развернутым ответом, и ДБО №</w:t>
      </w:r>
      <w:r>
        <w:rPr>
          <w:spacing w:val="-3"/>
        </w:rPr>
        <w:t> </w:t>
      </w:r>
      <w:r>
        <w:rPr/>
        <w:t>2 содержат незаполненные области (за исключением регистрационных полей), то необходимо погасить их следующим образом: «Z»</w:t>
      </w:r>
      <w:r>
        <w:rPr>
          <w:vertAlign w:val="superscript"/>
        </w:rPr>
        <w:t>70</w:t>
      </w:r>
      <w:r>
        <w:rPr>
          <w:vertAlign w:val="baseline"/>
        </w:rPr>
        <w:t>.</w:t>
      </w:r>
    </w:p>
    <w:p>
      <w:pPr>
        <w:pStyle w:val="BodyText"/>
        <w:spacing w:before="63"/>
        <w:ind w:left="0" w:firstLine="0"/>
        <w:jc w:val="left"/>
        <w:rPr>
          <w:sz w:val="20"/>
        </w:rPr>
      </w:pPr>
      <w:r>
        <w:rPr>
          <w:sz w:val="20"/>
        </w:rPr>
        <mc:AlternateContent>
          <mc:Choice Requires="wps">
            <w:drawing>
              <wp:anchor distT="0" distB="0" distL="0" distR="0" allowOverlap="1" layoutInCell="1" locked="0" behindDoc="1" simplePos="0" relativeHeight="487607296">
                <wp:simplePos x="0" y="0"/>
                <wp:positionH relativeFrom="page">
                  <wp:posOffset>1169212</wp:posOffset>
                </wp:positionH>
                <wp:positionV relativeFrom="paragraph">
                  <wp:posOffset>201754</wp:posOffset>
                </wp:positionV>
                <wp:extent cx="1829435" cy="762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5.886201pt;width:144.020pt;height:.60004pt;mso-position-horizontal-relative:page;mso-position-vertical-relative:paragraph;z-index:-15709184;mso-wrap-distance-left:0;mso-wrap-distance-right:0" id="docshape40" filled="true" fillcolor="#000000" stroked="false">
                <v:fill type="solid"/>
                <w10:wrap type="topAndBottom"/>
              </v:rect>
            </w:pict>
          </mc:Fallback>
        </mc:AlternateContent>
      </w:r>
    </w:p>
    <w:p>
      <w:pPr>
        <w:spacing w:before="114"/>
        <w:ind w:left="424" w:right="277" w:firstLine="708"/>
        <w:jc w:val="both"/>
        <w:rPr>
          <w:sz w:val="22"/>
        </w:rPr>
      </w:pPr>
      <w:r>
        <w:rPr>
          <w:sz w:val="22"/>
          <w:vertAlign w:val="superscript"/>
        </w:rPr>
        <w:t>69</w:t>
      </w:r>
      <w:r>
        <w:rPr>
          <w:sz w:val="22"/>
          <w:vertAlign w:val="baseline"/>
        </w:rPr>
        <w:t> Рекомендуется продемонстрировать на камеру видеонаблюдения средство связи и</w:t>
      </w:r>
      <w:r>
        <w:rPr>
          <w:spacing w:val="-12"/>
          <w:sz w:val="22"/>
          <w:vertAlign w:val="baseline"/>
        </w:rPr>
        <w:t> </w:t>
      </w:r>
      <w:r>
        <w:rPr>
          <w:sz w:val="22"/>
          <w:vertAlign w:val="baseline"/>
        </w:rPr>
        <w:t>электронно- вычислительной</w:t>
      </w:r>
      <w:r>
        <w:rPr>
          <w:spacing w:val="27"/>
          <w:sz w:val="22"/>
          <w:vertAlign w:val="baseline"/>
        </w:rPr>
        <w:t> </w:t>
      </w:r>
      <w:r>
        <w:rPr>
          <w:sz w:val="22"/>
          <w:vertAlign w:val="baseline"/>
        </w:rPr>
        <w:t>техники,</w:t>
      </w:r>
      <w:r>
        <w:rPr>
          <w:spacing w:val="28"/>
          <w:sz w:val="22"/>
          <w:vertAlign w:val="baseline"/>
        </w:rPr>
        <w:t> </w:t>
      </w:r>
      <w:r>
        <w:rPr>
          <w:sz w:val="22"/>
          <w:vertAlign w:val="baseline"/>
        </w:rPr>
        <w:t>фото-,</w:t>
      </w:r>
      <w:r>
        <w:rPr>
          <w:spacing w:val="28"/>
          <w:sz w:val="22"/>
          <w:vertAlign w:val="baseline"/>
        </w:rPr>
        <w:t> </w:t>
      </w:r>
      <w:r>
        <w:rPr>
          <w:sz w:val="22"/>
          <w:vertAlign w:val="baseline"/>
        </w:rPr>
        <w:t>аудио-</w:t>
      </w:r>
      <w:r>
        <w:rPr>
          <w:spacing w:val="24"/>
          <w:sz w:val="22"/>
          <w:vertAlign w:val="baseline"/>
        </w:rPr>
        <w:t> </w:t>
      </w:r>
      <w:r>
        <w:rPr>
          <w:sz w:val="22"/>
          <w:vertAlign w:val="baseline"/>
        </w:rPr>
        <w:t>и</w:t>
      </w:r>
      <w:r>
        <w:rPr>
          <w:spacing w:val="-13"/>
          <w:sz w:val="22"/>
          <w:vertAlign w:val="baseline"/>
        </w:rPr>
        <w:t> </w:t>
      </w:r>
      <w:r>
        <w:rPr>
          <w:sz w:val="22"/>
          <w:vertAlign w:val="baseline"/>
        </w:rPr>
        <w:t>видеоаппаратуры,</w:t>
      </w:r>
      <w:r>
        <w:rPr>
          <w:spacing w:val="28"/>
          <w:sz w:val="22"/>
          <w:vertAlign w:val="baseline"/>
        </w:rPr>
        <w:t> </w:t>
      </w:r>
      <w:r>
        <w:rPr>
          <w:sz w:val="22"/>
          <w:vertAlign w:val="baseline"/>
        </w:rPr>
        <w:t>справочные</w:t>
      </w:r>
      <w:r>
        <w:rPr>
          <w:spacing w:val="28"/>
          <w:sz w:val="22"/>
          <w:vertAlign w:val="baseline"/>
        </w:rPr>
        <w:t> </w:t>
      </w:r>
      <w:r>
        <w:rPr>
          <w:sz w:val="22"/>
          <w:vertAlign w:val="baseline"/>
        </w:rPr>
        <w:t>материалы,</w:t>
      </w:r>
      <w:r>
        <w:rPr>
          <w:spacing w:val="28"/>
          <w:sz w:val="22"/>
          <w:vertAlign w:val="baseline"/>
        </w:rPr>
        <w:t> </w:t>
      </w:r>
      <w:r>
        <w:rPr>
          <w:sz w:val="22"/>
          <w:vertAlign w:val="baseline"/>
        </w:rPr>
        <w:t>письменные</w:t>
      </w:r>
      <w:r>
        <w:rPr>
          <w:spacing w:val="28"/>
          <w:sz w:val="22"/>
          <w:vertAlign w:val="baseline"/>
        </w:rPr>
        <w:t> </w:t>
      </w:r>
      <w:r>
        <w:rPr>
          <w:sz w:val="22"/>
          <w:vertAlign w:val="baseline"/>
        </w:rPr>
        <w:t>заметки и</w:t>
      </w:r>
      <w:r>
        <w:rPr>
          <w:spacing w:val="-14"/>
          <w:sz w:val="22"/>
          <w:vertAlign w:val="baseline"/>
        </w:rPr>
        <w:t> </w:t>
      </w:r>
      <w:r>
        <w:rPr>
          <w:sz w:val="22"/>
          <w:vertAlign w:val="baseline"/>
        </w:rPr>
        <w:t>иные средстве хранения и</w:t>
      </w:r>
      <w:r>
        <w:rPr>
          <w:spacing w:val="-14"/>
          <w:sz w:val="22"/>
          <w:vertAlign w:val="baseline"/>
        </w:rPr>
        <w:t> </w:t>
      </w:r>
      <w:r>
        <w:rPr>
          <w:sz w:val="22"/>
          <w:vertAlign w:val="baseline"/>
        </w:rPr>
        <w:t>передачи информации, обнаруженные у участника экзамена. На камеру проговорить, какой именно предмет обнаружен и его содержание (в случае обнаружения письменных </w:t>
      </w:r>
      <w:r>
        <w:rPr>
          <w:spacing w:val="-2"/>
          <w:sz w:val="22"/>
          <w:vertAlign w:val="baseline"/>
        </w:rPr>
        <w:t>заметок).</w:t>
      </w:r>
    </w:p>
    <w:p>
      <w:pPr>
        <w:spacing w:before="0"/>
        <w:ind w:left="424" w:right="284" w:firstLine="708"/>
        <w:jc w:val="both"/>
        <w:rPr>
          <w:sz w:val="22"/>
        </w:rPr>
      </w:pPr>
      <w:r>
        <w:rPr>
          <w:sz w:val="22"/>
          <w:vertAlign w:val="superscript"/>
        </w:rPr>
        <w:t>70</w:t>
      </w:r>
      <w:r>
        <w:rPr>
          <w:sz w:val="22"/>
          <w:vertAlign w:val="baseline"/>
        </w:rPr>
        <w:t> 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w:t>
      </w:r>
      <w:r>
        <w:rPr>
          <w:spacing w:val="39"/>
          <w:sz w:val="22"/>
          <w:vertAlign w:val="baseline"/>
        </w:rPr>
        <w:t> </w:t>
      </w:r>
      <w:r>
        <w:rPr>
          <w:sz w:val="22"/>
          <w:vertAlign w:val="baseline"/>
        </w:rPr>
        <w:t>задания</w:t>
      </w:r>
      <w:r>
        <w:rPr>
          <w:spacing w:val="39"/>
          <w:sz w:val="22"/>
          <w:vertAlign w:val="baseline"/>
        </w:rPr>
        <w:t> </w:t>
      </w:r>
      <w:r>
        <w:rPr>
          <w:sz w:val="22"/>
          <w:vertAlign w:val="baseline"/>
        </w:rPr>
        <w:t>с</w:t>
      </w:r>
      <w:r>
        <w:rPr>
          <w:spacing w:val="40"/>
          <w:sz w:val="22"/>
          <w:vertAlign w:val="baseline"/>
        </w:rPr>
        <w:t> </w:t>
      </w:r>
      <w:r>
        <w:rPr>
          <w:sz w:val="22"/>
          <w:vertAlign w:val="baseline"/>
        </w:rPr>
        <w:t>развернутыми</w:t>
      </w:r>
      <w:r>
        <w:rPr>
          <w:spacing w:val="38"/>
          <w:sz w:val="22"/>
          <w:vertAlign w:val="baseline"/>
        </w:rPr>
        <w:t> </w:t>
      </w:r>
      <w:r>
        <w:rPr>
          <w:sz w:val="22"/>
          <w:vertAlign w:val="baseline"/>
        </w:rPr>
        <w:t>ответами</w:t>
      </w:r>
      <w:r>
        <w:rPr>
          <w:spacing w:val="38"/>
          <w:sz w:val="22"/>
          <w:vertAlign w:val="baseline"/>
        </w:rPr>
        <w:t> </w:t>
      </w:r>
      <w:r>
        <w:rPr>
          <w:sz w:val="22"/>
          <w:vertAlign w:val="baseline"/>
        </w:rPr>
        <w:t>или</w:t>
      </w:r>
      <w:r>
        <w:rPr>
          <w:spacing w:val="38"/>
          <w:sz w:val="22"/>
          <w:vertAlign w:val="baseline"/>
        </w:rPr>
        <w:t> </w:t>
      </w:r>
      <w:r>
        <w:rPr>
          <w:sz w:val="22"/>
          <w:vertAlign w:val="baseline"/>
        </w:rPr>
        <w:t>на</w:t>
      </w:r>
      <w:r>
        <w:rPr>
          <w:spacing w:val="39"/>
          <w:sz w:val="22"/>
          <w:vertAlign w:val="baseline"/>
        </w:rPr>
        <w:t> </w:t>
      </w:r>
      <w:r>
        <w:rPr>
          <w:sz w:val="22"/>
          <w:vertAlign w:val="baseline"/>
        </w:rPr>
        <w:t>дополнительных</w:t>
      </w:r>
      <w:r>
        <w:rPr>
          <w:spacing w:val="37"/>
          <w:sz w:val="22"/>
          <w:vertAlign w:val="baseline"/>
        </w:rPr>
        <w:t> </w:t>
      </w:r>
      <w:r>
        <w:rPr>
          <w:sz w:val="22"/>
          <w:vertAlign w:val="baseline"/>
        </w:rPr>
        <w:t>бланках</w:t>
      </w:r>
      <w:r>
        <w:rPr>
          <w:spacing w:val="40"/>
          <w:sz w:val="22"/>
          <w:vertAlign w:val="baseline"/>
        </w:rPr>
        <w:t> </w:t>
      </w:r>
      <w:r>
        <w:rPr>
          <w:sz w:val="22"/>
          <w:vertAlign w:val="baseline"/>
        </w:rPr>
        <w:t>(при</w:t>
      </w:r>
      <w:r>
        <w:rPr>
          <w:spacing w:val="39"/>
          <w:sz w:val="22"/>
          <w:vertAlign w:val="baseline"/>
        </w:rPr>
        <w:t> </w:t>
      </w:r>
      <w:r>
        <w:rPr>
          <w:sz w:val="22"/>
          <w:vertAlign w:val="baseline"/>
        </w:rPr>
        <w:t>их</w:t>
      </w:r>
      <w:r>
        <w:rPr>
          <w:spacing w:val="39"/>
          <w:sz w:val="22"/>
          <w:vertAlign w:val="baseline"/>
        </w:rPr>
        <w:t> </w:t>
      </w:r>
      <w:r>
        <w:rPr>
          <w:sz w:val="22"/>
          <w:vertAlign w:val="baseline"/>
        </w:rPr>
        <w:t>использовании),</w:t>
      </w:r>
      <w:r>
        <w:rPr>
          <w:spacing w:val="40"/>
          <w:sz w:val="22"/>
          <w:vertAlign w:val="baseline"/>
        </w:rPr>
        <w:t> </w:t>
      </w:r>
      <w:r>
        <w:rPr>
          <w:sz w:val="22"/>
          <w:vertAlign w:val="baseline"/>
        </w:rPr>
        <w:t>а</w:t>
      </w:r>
      <w:r>
        <w:rPr>
          <w:spacing w:val="37"/>
          <w:sz w:val="22"/>
          <w:vertAlign w:val="baseline"/>
        </w:rPr>
        <w:t> </w:t>
      </w:r>
      <w:r>
        <w:rPr>
          <w:sz w:val="22"/>
          <w:vertAlign w:val="baseline"/>
        </w:rPr>
        <w:t>также</w:t>
      </w:r>
    </w:p>
    <w:p>
      <w:pPr>
        <w:spacing w:after="0"/>
        <w:jc w:val="both"/>
        <w:rPr>
          <w:sz w:val="22"/>
        </w:rPr>
        <w:sectPr>
          <w:pgSz w:w="11910" w:h="16850"/>
          <w:pgMar w:header="0" w:footer="782" w:top="1060" w:bottom="980" w:left="708" w:right="283"/>
        </w:sectPr>
      </w:pPr>
    </w:p>
    <w:p>
      <w:pPr>
        <w:pStyle w:val="BodyText"/>
        <w:spacing w:before="64"/>
        <w:ind w:right="281"/>
      </w:pPr>
      <w:r>
        <w:rPr/>
        <mc:AlternateContent>
          <mc:Choice Requires="wps">
            <w:drawing>
              <wp:anchor distT="0" distB="0" distL="0" distR="0" allowOverlap="1" layoutInCell="1" locked="0" behindDoc="0" simplePos="0" relativeHeight="15748608">
                <wp:simplePos x="0" y="0"/>
                <wp:positionH relativeFrom="page">
                  <wp:posOffset>1169212</wp:posOffset>
                </wp:positionH>
                <wp:positionV relativeFrom="page">
                  <wp:posOffset>8445754</wp:posOffset>
                </wp:positionV>
                <wp:extent cx="6393180" cy="762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6393180" cy="7620"/>
                        </a:xfrm>
                        <a:custGeom>
                          <a:avLst/>
                          <a:gdLst/>
                          <a:ahLst/>
                          <a:cxnLst/>
                          <a:rect l="l" t="t" r="r" b="b"/>
                          <a:pathLst>
                            <a:path w="6393180" h="7620">
                              <a:moveTo>
                                <a:pt x="6392926" y="0"/>
                              </a:moveTo>
                              <a:lnTo>
                                <a:pt x="0" y="0"/>
                              </a:lnTo>
                              <a:lnTo>
                                <a:pt x="0" y="7619"/>
                              </a:lnTo>
                              <a:lnTo>
                                <a:pt x="6392926" y="7619"/>
                              </a:lnTo>
                              <a:lnTo>
                                <a:pt x="63929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665.020020pt;width:503.38pt;height:.599980pt;mso-position-horizontal-relative:page;mso-position-vertical-relative:page;z-index:15748608" id="docshape41" filled="true" fillcolor="#000000" stroked="false">
                <v:fill type="solid"/>
                <w10:wrap type="none"/>
              </v:rect>
            </w:pict>
          </mc:Fallback>
        </mc:AlternateContent>
      </w:r>
      <w:r>
        <w:rPr/>
        <w:t>Ответственный организатор в аудитории также проверяет бланк ответов № 1 участника экзамена на наличие замены ошибочных ответов на задания с кратким ответом. В</w:t>
      </w:r>
      <w:r>
        <w:rPr>
          <w:spacing w:val="-3"/>
        </w:rPr>
        <w:t> </w:t>
      </w:r>
      <w:r>
        <w:rPr/>
        <w:t>случае</w:t>
      </w:r>
      <w:r>
        <w:rPr>
          <w:spacing w:val="-2"/>
        </w:rPr>
        <w:t> </w:t>
      </w:r>
      <w:r>
        <w:rPr/>
        <w:t>если участник</w:t>
      </w:r>
      <w:r>
        <w:rPr>
          <w:spacing w:val="-3"/>
        </w:rPr>
        <w:t> </w:t>
      </w:r>
      <w:r>
        <w:rPr/>
        <w:t>экзамена</w:t>
      </w:r>
      <w:r>
        <w:rPr>
          <w:spacing w:val="-2"/>
        </w:rPr>
        <w:t> </w:t>
      </w:r>
      <w:r>
        <w:rPr/>
        <w:t>осуществлял</w:t>
      </w:r>
      <w:r>
        <w:rPr>
          <w:spacing w:val="-2"/>
        </w:rPr>
        <w:t> </w:t>
      </w:r>
      <w:r>
        <w:rPr/>
        <w:t>во</w:t>
      </w:r>
      <w:r>
        <w:rPr>
          <w:spacing w:val="-3"/>
        </w:rPr>
        <w:t> </w:t>
      </w:r>
      <w:r>
        <w:rPr/>
        <w:t>время</w:t>
      </w:r>
      <w:r>
        <w:rPr>
          <w:spacing w:val="-2"/>
        </w:rPr>
        <w:t> </w:t>
      </w:r>
      <w:r>
        <w:rPr/>
        <w:t>выполнения ЭР</w:t>
      </w:r>
      <w:r>
        <w:rPr>
          <w:spacing w:val="-2"/>
        </w:rPr>
        <w:t> </w:t>
      </w:r>
      <w:r>
        <w:rPr/>
        <w:t>замену</w:t>
      </w:r>
      <w:r>
        <w:rPr>
          <w:spacing w:val="-10"/>
        </w:rPr>
        <w:t> </w:t>
      </w:r>
      <w:r>
        <w:rPr/>
        <w:t>ошибочных ответов, организатору считает количество замен ошибочных ответов, в поле «Количество заполненных полей «Замена ошибочных ответов» ставит соответствующее цифровое значение, а также ставит подпись в специально отведенном месте.</w:t>
      </w:r>
    </w:p>
    <w:p>
      <w:pPr>
        <w:pStyle w:val="BodyText"/>
        <w:spacing w:before="2"/>
        <w:ind w:right="290"/>
      </w:pPr>
      <w:r>
        <w:rPr/>
        <w:t>В случае если участник экзамена не использовал поле «Замена ошибочных ответов на</w:t>
      </w:r>
      <w:r>
        <w:rPr>
          <w:spacing w:val="71"/>
        </w:rPr>
        <w:t> </w:t>
      </w:r>
      <w:r>
        <w:rPr/>
        <w:t>задания</w:t>
      </w:r>
      <w:r>
        <w:rPr>
          <w:spacing w:val="71"/>
        </w:rPr>
        <w:t> </w:t>
      </w:r>
      <w:r>
        <w:rPr/>
        <w:t>с</w:t>
      </w:r>
      <w:r>
        <w:rPr>
          <w:spacing w:val="70"/>
        </w:rPr>
        <w:t> </w:t>
      </w:r>
      <w:r>
        <w:rPr/>
        <w:t>кратким</w:t>
      </w:r>
      <w:r>
        <w:rPr>
          <w:spacing w:val="70"/>
        </w:rPr>
        <w:t> </w:t>
      </w:r>
      <w:r>
        <w:rPr/>
        <w:t>ответом»,</w:t>
      </w:r>
      <w:r>
        <w:rPr>
          <w:spacing w:val="70"/>
        </w:rPr>
        <w:t> </w:t>
      </w:r>
      <w:r>
        <w:rPr/>
        <w:t>организатор</w:t>
      </w:r>
      <w:r>
        <w:rPr>
          <w:spacing w:val="70"/>
        </w:rPr>
        <w:t> </w:t>
      </w:r>
      <w:r>
        <w:rPr/>
        <w:t>в</w:t>
      </w:r>
      <w:r>
        <w:rPr>
          <w:spacing w:val="70"/>
        </w:rPr>
        <w:t> </w:t>
      </w:r>
      <w:r>
        <w:rPr/>
        <w:t>поле</w:t>
      </w:r>
      <w:r>
        <w:rPr>
          <w:spacing w:val="73"/>
        </w:rPr>
        <w:t> </w:t>
      </w:r>
      <w:r>
        <w:rPr/>
        <w:t>«Количество</w:t>
      </w:r>
      <w:r>
        <w:rPr>
          <w:spacing w:val="70"/>
        </w:rPr>
        <w:t> </w:t>
      </w:r>
      <w:r>
        <w:rPr/>
        <w:t>заполненных</w:t>
      </w:r>
      <w:r>
        <w:rPr>
          <w:spacing w:val="73"/>
        </w:rPr>
        <w:t> </w:t>
      </w:r>
      <w:r>
        <w:rPr>
          <w:spacing w:val="-2"/>
        </w:rPr>
        <w:t>полей</w:t>
      </w:r>
    </w:p>
    <w:p>
      <w:pPr>
        <w:pStyle w:val="BodyText"/>
        <w:spacing w:line="299" w:lineRule="exact"/>
        <w:ind w:left="98" w:right="708" w:firstLine="0"/>
        <w:jc w:val="center"/>
      </w:pPr>
      <w:r>
        <w:rPr/>
        <w:t>«Замена</w:t>
      </w:r>
      <w:r>
        <w:rPr>
          <w:spacing w:val="-8"/>
        </w:rPr>
        <w:t> </w:t>
      </w:r>
      <w:r>
        <w:rPr/>
        <w:t>ошибочных</w:t>
      </w:r>
      <w:r>
        <w:rPr>
          <w:spacing w:val="-9"/>
        </w:rPr>
        <w:t> </w:t>
      </w:r>
      <w:r>
        <w:rPr/>
        <w:t>ответов»</w:t>
      </w:r>
      <w:r>
        <w:rPr>
          <w:spacing w:val="-11"/>
        </w:rPr>
        <w:t> </w:t>
      </w:r>
      <w:r>
        <w:rPr/>
        <w:t>ставит</w:t>
      </w:r>
      <w:r>
        <w:rPr>
          <w:spacing w:val="-8"/>
        </w:rPr>
        <w:t> </w:t>
      </w:r>
      <w:r>
        <w:rPr/>
        <w:t>«Х»</w:t>
      </w:r>
      <w:r>
        <w:rPr>
          <w:spacing w:val="-11"/>
        </w:rPr>
        <w:t> </w:t>
      </w:r>
      <w:r>
        <w:rPr/>
        <w:t>и</w:t>
      </w:r>
      <w:r>
        <w:rPr>
          <w:spacing w:val="-10"/>
        </w:rPr>
        <w:t> </w:t>
      </w:r>
      <w:r>
        <w:rPr/>
        <w:t>подпись</w:t>
      </w:r>
      <w:r>
        <w:rPr>
          <w:spacing w:val="-11"/>
        </w:rPr>
        <w:t> </w:t>
      </w:r>
      <w:r>
        <w:rPr/>
        <w:t>в</w:t>
      </w:r>
      <w:r>
        <w:rPr>
          <w:spacing w:val="-10"/>
        </w:rPr>
        <w:t> </w:t>
      </w:r>
      <w:r>
        <w:rPr/>
        <w:t>специально</w:t>
      </w:r>
      <w:r>
        <w:rPr>
          <w:spacing w:val="-11"/>
        </w:rPr>
        <w:t> </w:t>
      </w:r>
      <w:r>
        <w:rPr/>
        <w:t>отведенном</w:t>
      </w:r>
      <w:r>
        <w:rPr>
          <w:spacing w:val="-9"/>
        </w:rPr>
        <w:t> </w:t>
      </w:r>
      <w:r>
        <w:rPr>
          <w:spacing w:val="-2"/>
        </w:rPr>
        <w:t>месте.</w:t>
      </w:r>
    </w:p>
    <w:p>
      <w:pPr>
        <w:pStyle w:val="BodyText"/>
        <w:spacing w:line="298" w:lineRule="exact" w:before="1"/>
        <w:ind w:left="0" w:right="708" w:firstLine="0"/>
        <w:jc w:val="center"/>
      </w:pPr>
      <w:r>
        <w:rPr/>
        <w:t>Заполнить</w:t>
      </w:r>
      <w:r>
        <w:rPr>
          <w:spacing w:val="-10"/>
        </w:rPr>
        <w:t> </w:t>
      </w:r>
      <w:r>
        <w:rPr/>
        <w:t>форму</w:t>
      </w:r>
      <w:r>
        <w:rPr>
          <w:spacing w:val="-13"/>
        </w:rPr>
        <w:t> </w:t>
      </w:r>
      <w:r>
        <w:rPr/>
        <w:t>ППЭ-05-02,</w:t>
      </w:r>
      <w:r>
        <w:rPr>
          <w:spacing w:val="-10"/>
        </w:rPr>
        <w:t> </w:t>
      </w:r>
      <w:r>
        <w:rPr/>
        <w:t>получив</w:t>
      </w:r>
      <w:r>
        <w:rPr>
          <w:spacing w:val="-11"/>
        </w:rPr>
        <w:t> </w:t>
      </w:r>
      <w:r>
        <w:rPr/>
        <w:t>подписи</w:t>
      </w:r>
      <w:r>
        <w:rPr>
          <w:spacing w:val="-8"/>
        </w:rPr>
        <w:t> </w:t>
      </w:r>
      <w:r>
        <w:rPr/>
        <w:t>у</w:t>
      </w:r>
      <w:r>
        <w:rPr>
          <w:spacing w:val="-11"/>
        </w:rPr>
        <w:t> </w:t>
      </w:r>
      <w:r>
        <w:rPr/>
        <w:t>участников</w:t>
      </w:r>
      <w:r>
        <w:rPr>
          <w:spacing w:val="-10"/>
        </w:rPr>
        <w:t> </w:t>
      </w:r>
      <w:r>
        <w:rPr>
          <w:spacing w:val="-2"/>
        </w:rPr>
        <w:t>экзамена.</w:t>
      </w:r>
    </w:p>
    <w:p>
      <w:pPr>
        <w:pStyle w:val="BodyText"/>
        <w:ind w:right="283"/>
      </w:pPr>
      <w:r>
        <w:rPr/>
        <w:t>После того, как последний участник экзамена покинул аудиторию, проинформировать руководителя ППЭ (через организатора вне аудитории) о завершении выполнения ЭР в аудитории.</w:t>
      </w:r>
    </w:p>
    <w:p>
      <w:pPr>
        <w:pStyle w:val="BodyText"/>
        <w:spacing w:before="1"/>
        <w:ind w:left="1133" w:firstLine="0"/>
      </w:pPr>
      <w:r>
        <w:rPr/>
        <w:t>Пересчитать</w:t>
      </w:r>
      <w:r>
        <w:rPr>
          <w:spacing w:val="-10"/>
        </w:rPr>
        <w:t> </w:t>
      </w:r>
      <w:r>
        <w:rPr/>
        <w:t>все</w:t>
      </w:r>
      <w:r>
        <w:rPr>
          <w:spacing w:val="-10"/>
        </w:rPr>
        <w:t> </w:t>
      </w:r>
      <w:r>
        <w:rPr/>
        <w:t>типы</w:t>
      </w:r>
      <w:r>
        <w:rPr>
          <w:spacing w:val="-7"/>
        </w:rPr>
        <w:t> </w:t>
      </w:r>
      <w:r>
        <w:rPr/>
        <w:t>бланков</w:t>
      </w:r>
      <w:r>
        <w:rPr>
          <w:spacing w:val="-8"/>
        </w:rPr>
        <w:t> </w:t>
      </w:r>
      <w:r>
        <w:rPr/>
        <w:t>ЕГЭ,</w:t>
      </w:r>
      <w:r>
        <w:rPr>
          <w:spacing w:val="-10"/>
        </w:rPr>
        <w:t> </w:t>
      </w:r>
      <w:r>
        <w:rPr/>
        <w:t>заполнить</w:t>
      </w:r>
      <w:r>
        <w:rPr>
          <w:spacing w:val="-9"/>
        </w:rPr>
        <w:t> </w:t>
      </w:r>
      <w:r>
        <w:rPr/>
        <w:t>форму</w:t>
      </w:r>
      <w:r>
        <w:rPr>
          <w:spacing w:val="-14"/>
        </w:rPr>
        <w:t> </w:t>
      </w:r>
      <w:r>
        <w:rPr/>
        <w:t>ППЭ-</w:t>
      </w:r>
      <w:r>
        <w:rPr>
          <w:spacing w:val="-5"/>
        </w:rPr>
        <w:t>11.</w:t>
      </w:r>
    </w:p>
    <w:p>
      <w:pPr>
        <w:spacing w:line="295" w:lineRule="exact" w:before="8"/>
        <w:ind w:left="1133" w:right="0" w:firstLine="0"/>
        <w:jc w:val="both"/>
        <w:rPr>
          <w:b/>
          <w:sz w:val="26"/>
        </w:rPr>
      </w:pPr>
      <w:r>
        <w:rPr>
          <w:b/>
          <w:sz w:val="26"/>
        </w:rPr>
        <w:t>Перевод</w:t>
      </w:r>
      <w:r>
        <w:rPr>
          <w:b/>
          <w:spacing w:val="-13"/>
          <w:sz w:val="26"/>
        </w:rPr>
        <w:t> </w:t>
      </w:r>
      <w:r>
        <w:rPr>
          <w:b/>
          <w:sz w:val="26"/>
        </w:rPr>
        <w:t>бланков</w:t>
      </w:r>
      <w:r>
        <w:rPr>
          <w:b/>
          <w:spacing w:val="-13"/>
          <w:sz w:val="26"/>
        </w:rPr>
        <w:t> </w:t>
      </w:r>
      <w:r>
        <w:rPr>
          <w:b/>
          <w:sz w:val="26"/>
        </w:rPr>
        <w:t>участников</w:t>
      </w:r>
      <w:r>
        <w:rPr>
          <w:b/>
          <w:spacing w:val="-11"/>
          <w:sz w:val="26"/>
        </w:rPr>
        <w:t> </w:t>
      </w:r>
      <w:r>
        <w:rPr>
          <w:b/>
          <w:sz w:val="26"/>
        </w:rPr>
        <w:t>в</w:t>
      </w:r>
      <w:r>
        <w:rPr>
          <w:b/>
          <w:spacing w:val="-13"/>
          <w:sz w:val="26"/>
        </w:rPr>
        <w:t> </w:t>
      </w:r>
      <w:r>
        <w:rPr>
          <w:b/>
          <w:sz w:val="26"/>
        </w:rPr>
        <w:t>электронный</w:t>
      </w:r>
      <w:r>
        <w:rPr>
          <w:b/>
          <w:spacing w:val="-11"/>
          <w:sz w:val="26"/>
        </w:rPr>
        <w:t> </w:t>
      </w:r>
      <w:r>
        <w:rPr>
          <w:b/>
          <w:spacing w:val="-5"/>
          <w:sz w:val="26"/>
        </w:rPr>
        <w:t>вид</w:t>
      </w:r>
    </w:p>
    <w:p>
      <w:pPr>
        <w:pStyle w:val="BodyText"/>
        <w:ind w:right="291"/>
      </w:pPr>
      <w:r>
        <w:rPr/>
        <w:t>Для обеспечения сканирования в аудитории бланков участников экзамена организатор, ответственный за сканирование:</w:t>
      </w:r>
    </w:p>
    <w:p>
      <w:pPr>
        <w:pStyle w:val="BodyText"/>
        <w:ind w:right="290"/>
        <w:jc w:val="left"/>
      </w:pPr>
      <w:r>
        <w:rPr/>
        <w:t>на станции организатора переходит на этап сканирования, подтверждая, что печать ЭМ не требуется и экзамен завершен;</w:t>
      </w:r>
    </w:p>
    <w:p>
      <w:pPr>
        <w:pStyle w:val="BodyText"/>
        <w:jc w:val="left"/>
      </w:pPr>
      <w:r>
        <w:rPr/>
        <w:t>размещает</w:t>
      </w:r>
      <w:r>
        <w:rPr>
          <w:spacing w:val="80"/>
          <w:w w:val="150"/>
        </w:rPr>
        <w:t> </w:t>
      </w:r>
      <w:r>
        <w:rPr/>
        <w:t>на</w:t>
      </w:r>
      <w:r>
        <w:rPr>
          <w:spacing w:val="80"/>
          <w:w w:val="150"/>
        </w:rPr>
        <w:t> </w:t>
      </w:r>
      <w:r>
        <w:rPr/>
        <w:t>сканере</w:t>
      </w:r>
      <w:r>
        <w:rPr>
          <w:spacing w:val="80"/>
          <w:w w:val="150"/>
        </w:rPr>
        <w:t> </w:t>
      </w:r>
      <w:r>
        <w:rPr/>
        <w:t>комплект</w:t>
      </w:r>
      <w:r>
        <w:rPr>
          <w:spacing w:val="80"/>
          <w:w w:val="150"/>
        </w:rPr>
        <w:t> </w:t>
      </w:r>
      <w:r>
        <w:rPr/>
        <w:t>бланков</w:t>
      </w:r>
      <w:r>
        <w:rPr>
          <w:spacing w:val="80"/>
          <w:w w:val="150"/>
        </w:rPr>
        <w:t> </w:t>
      </w:r>
      <w:r>
        <w:rPr/>
        <w:t>участников</w:t>
      </w:r>
      <w:r>
        <w:rPr>
          <w:spacing w:val="80"/>
          <w:w w:val="150"/>
        </w:rPr>
        <w:t> </w:t>
      </w:r>
      <w:r>
        <w:rPr/>
        <w:t>экзамена</w:t>
      </w:r>
      <w:r>
        <w:rPr>
          <w:spacing w:val="80"/>
          <w:w w:val="150"/>
        </w:rPr>
        <w:t> </w:t>
      </w:r>
      <w:r>
        <w:rPr/>
        <w:t>и</w:t>
      </w:r>
      <w:r>
        <w:rPr>
          <w:spacing w:val="80"/>
          <w:w w:val="150"/>
        </w:rPr>
        <w:t> </w:t>
      </w:r>
      <w:r>
        <w:rPr/>
        <w:t>форм</w:t>
      </w:r>
      <w:r>
        <w:rPr>
          <w:spacing w:val="80"/>
          <w:w w:val="150"/>
        </w:rPr>
        <w:t> </w:t>
      </w:r>
      <w:r>
        <w:rPr/>
        <w:t>ППЭ, предназначенных для сканирования в аудитории:</w:t>
      </w:r>
    </w:p>
    <w:p>
      <w:pPr>
        <w:pStyle w:val="BodyText"/>
        <w:jc w:val="left"/>
      </w:pPr>
      <w:r>
        <w:rPr/>
        <w:t>формы ППЭ-05-02 (форму не нужно подписывать у</w:t>
      </w:r>
      <w:r>
        <w:rPr>
          <w:spacing w:val="-3"/>
        </w:rPr>
        <w:t> </w:t>
      </w:r>
      <w:r>
        <w:rPr/>
        <w:t>руководителя ППЭ и члена ГЭК перед сканированием),</w:t>
      </w:r>
    </w:p>
    <w:p>
      <w:pPr>
        <w:pStyle w:val="BodyText"/>
        <w:ind w:left="1145" w:right="6832" w:hanging="12"/>
        <w:jc w:val="left"/>
      </w:pPr>
      <w:r>
        <w:rPr/>
        <w:t>ППЭ-12-02</w:t>
      </w:r>
      <w:r>
        <w:rPr>
          <w:spacing w:val="-17"/>
        </w:rPr>
        <w:t> </w:t>
      </w:r>
      <w:r>
        <w:rPr/>
        <w:t>(при</w:t>
      </w:r>
      <w:r>
        <w:rPr>
          <w:spacing w:val="-16"/>
        </w:rPr>
        <w:t> </w:t>
      </w:r>
      <w:r>
        <w:rPr/>
        <w:t>наличии), </w:t>
      </w:r>
      <w:r>
        <w:rPr>
          <w:spacing w:val="-2"/>
        </w:rPr>
        <w:t>ППЭ-12-04-МАШ;</w:t>
      </w:r>
    </w:p>
    <w:p>
      <w:pPr>
        <w:pStyle w:val="BodyText"/>
        <w:ind w:right="281"/>
      </w:pPr>
      <w:r>
        <w:rPr/>
        <w:t>вносит сведения о количестве комплектов участников и выданных ДБО № 2, количестве неявившихся, не завершивших экзамен и удаленных с экзамена;</w:t>
      </w:r>
    </w:p>
    <w:p>
      <w:pPr>
        <w:pStyle w:val="BodyText"/>
        <w:spacing w:line="299" w:lineRule="exact"/>
        <w:ind w:left="1133" w:firstLine="0"/>
      </w:pPr>
      <w:r>
        <w:rPr/>
        <w:t>запускает</w:t>
      </w:r>
      <w:r>
        <w:rPr>
          <w:spacing w:val="-12"/>
        </w:rPr>
        <w:t> </w:t>
      </w:r>
      <w:r>
        <w:rPr/>
        <w:t>процедуру</w:t>
      </w:r>
      <w:r>
        <w:rPr>
          <w:spacing w:val="-14"/>
        </w:rPr>
        <w:t> </w:t>
      </w:r>
      <w:r>
        <w:rPr>
          <w:spacing w:val="-2"/>
        </w:rPr>
        <w:t>сканирования;</w:t>
      </w:r>
    </w:p>
    <w:p>
      <w:pPr>
        <w:pStyle w:val="BodyText"/>
        <w:ind w:right="289"/>
      </w:pPr>
      <w:r>
        <w:rPr/>
        <w:t>в случае выявления особой ситуации в результате сканирования предпринимает рекомендованные действия по ее устранению или приглашает технического специалиста;</w:t>
      </w:r>
    </w:p>
    <w:p>
      <w:pPr>
        <w:pStyle w:val="BodyText"/>
        <w:ind w:right="280"/>
      </w:pPr>
      <w:r>
        <w:rPr/>
        <w:t>по окончании сканирования приглашает в аудиторию (через организатора вне аудитории) технического специалиста и члена ГЭК для экспорта электронных образов бланков участников и форм ППЭ и завершения экзамена.</w:t>
      </w:r>
    </w:p>
    <w:p>
      <w:pPr>
        <w:pStyle w:val="BodyText"/>
        <w:ind w:right="288"/>
      </w:pPr>
      <w:r>
        <w:rPr>
          <w:b/>
        </w:rPr>
        <w:t>Важно! </w:t>
      </w:r>
      <w:r>
        <w:rPr/>
        <w:t>В случае необходимости повторной настройки станции организатора для калибровки сканера необходимо использовать калибровочный лист станции организатора, напечатанный на данной станции организатора, полученный от руководителя ППЭ.</w:t>
      </w:r>
    </w:p>
    <w:p>
      <w:pPr>
        <w:pStyle w:val="BodyText"/>
        <w:ind w:right="283"/>
      </w:pPr>
      <w:r>
        <w:rPr/>
        <w:t>После печати техническим специалистом протокола печати ЭМ в аудитории (форма ППЭ-23) и протокола проведения процедуры сканирования бланков в аудитории ППЭ (форма ППЭ-15) организаторы в аудитории подписывают их и передают в Штаб ППЭ вместе с остальными формами ППЭ.</w:t>
      </w:r>
    </w:p>
    <w:p>
      <w:pPr>
        <w:pStyle w:val="BodyText"/>
        <w:spacing w:before="80"/>
        <w:ind w:left="0" w:firstLine="0"/>
        <w:jc w:val="left"/>
        <w:rPr>
          <w:sz w:val="22"/>
        </w:rPr>
      </w:pPr>
    </w:p>
    <w:p>
      <w:pPr>
        <w:spacing w:before="0"/>
        <w:ind w:left="424" w:right="277" w:firstLine="0"/>
        <w:jc w:val="both"/>
        <w:rPr>
          <w:sz w:val="22"/>
        </w:rPr>
      </w:pPr>
      <w:r>
        <w:rPr>
          <w:sz w:val="22"/>
        </w:rPr>
        <w:t>свидетельствует о том, что данный участник экзамена свою ЭР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w:t>
      </w:r>
      <w:r>
        <w:rPr>
          <w:spacing w:val="40"/>
          <w:sz w:val="22"/>
        </w:rPr>
        <w:t> </w:t>
      </w:r>
      <w:r>
        <w:rPr>
          <w:sz w:val="22"/>
        </w:rPr>
        <w:t>бланки ответов не запрашивал и соответственно не использовал их, таким образом, знак «Z» ставится на бланке ответов</w:t>
      </w:r>
      <w:r>
        <w:rPr>
          <w:spacing w:val="-1"/>
          <w:sz w:val="22"/>
        </w:rPr>
        <w:t> </w:t>
      </w:r>
      <w:r>
        <w:rPr>
          <w:sz w:val="22"/>
        </w:rPr>
        <w:t>№ 2 (лист</w:t>
      </w:r>
      <w:r>
        <w:rPr>
          <w:spacing w:val="-2"/>
          <w:sz w:val="22"/>
        </w:rPr>
        <w:t> </w:t>
      </w:r>
      <w:r>
        <w:rPr>
          <w:sz w:val="22"/>
        </w:rPr>
        <w:t>2) в области указанного бланка, оставшейся незаполненной участником экзамена. Знак «Z» в данном случае на бланке ответов № 2 (лист 1) не ставится, даже если на бланке ответов № 2 (лист 1) имеется небольшая незаполненная область.</w:t>
      </w:r>
    </w:p>
    <w:p>
      <w:pPr>
        <w:spacing w:after="0"/>
        <w:jc w:val="both"/>
        <w:rPr>
          <w:sz w:val="22"/>
        </w:rPr>
        <w:sectPr>
          <w:pgSz w:w="11910" w:h="16850"/>
          <w:pgMar w:header="0" w:footer="782" w:top="1060" w:bottom="980" w:left="708" w:right="283"/>
        </w:sectPr>
      </w:pPr>
    </w:p>
    <w:p>
      <w:pPr>
        <w:spacing w:line="237" w:lineRule="auto" w:before="74"/>
        <w:ind w:left="424" w:right="286" w:firstLine="708"/>
        <w:jc w:val="both"/>
        <w:rPr>
          <w:b/>
          <w:sz w:val="26"/>
        </w:rPr>
      </w:pPr>
      <w:r>
        <w:rPr>
          <w:b/>
          <w:sz w:val="26"/>
        </w:rPr>
        <w:t>Оформление соответствующих форм, осуществление раскладки и</w:t>
      </w:r>
      <w:r>
        <w:rPr>
          <w:b/>
          <w:spacing w:val="-17"/>
          <w:sz w:val="26"/>
        </w:rPr>
        <w:t> </w:t>
      </w:r>
      <w:r>
        <w:rPr>
          <w:b/>
          <w:sz w:val="26"/>
        </w:rPr>
        <w:t>последующей упаковки</w:t>
      </w:r>
      <w:r>
        <w:rPr>
          <w:b/>
          <w:spacing w:val="80"/>
          <w:w w:val="150"/>
          <w:sz w:val="26"/>
        </w:rPr>
        <w:t> </w:t>
      </w:r>
      <w:r>
        <w:rPr>
          <w:b/>
          <w:sz w:val="26"/>
        </w:rPr>
        <w:t>организаторами</w:t>
      </w:r>
      <w:r>
        <w:rPr>
          <w:b/>
          <w:spacing w:val="80"/>
          <w:w w:val="150"/>
          <w:sz w:val="26"/>
        </w:rPr>
        <w:t> </w:t>
      </w:r>
      <w:r>
        <w:rPr>
          <w:b/>
          <w:sz w:val="26"/>
        </w:rPr>
        <w:t>ЭМ,</w:t>
      </w:r>
      <w:r>
        <w:rPr>
          <w:b/>
          <w:spacing w:val="80"/>
          <w:w w:val="150"/>
          <w:sz w:val="26"/>
        </w:rPr>
        <w:t> </w:t>
      </w:r>
      <w:r>
        <w:rPr>
          <w:b/>
          <w:sz w:val="26"/>
        </w:rPr>
        <w:t>собранных</w:t>
      </w:r>
      <w:r>
        <w:rPr>
          <w:b/>
          <w:spacing w:val="80"/>
          <w:w w:val="150"/>
          <w:sz w:val="26"/>
        </w:rPr>
        <w:t> </w:t>
      </w:r>
      <w:r>
        <w:rPr>
          <w:b/>
          <w:sz w:val="26"/>
        </w:rPr>
        <w:t>у</w:t>
      </w:r>
      <w:r>
        <w:rPr>
          <w:b/>
          <w:spacing w:val="-14"/>
          <w:sz w:val="26"/>
        </w:rPr>
        <w:t> </w:t>
      </w:r>
      <w:r>
        <w:rPr>
          <w:b/>
          <w:sz w:val="26"/>
        </w:rPr>
        <w:t>участников</w:t>
      </w:r>
      <w:r>
        <w:rPr>
          <w:b/>
          <w:spacing w:val="80"/>
          <w:w w:val="150"/>
          <w:sz w:val="26"/>
        </w:rPr>
        <w:t> </w:t>
      </w:r>
      <w:r>
        <w:rPr>
          <w:b/>
          <w:sz w:val="26"/>
        </w:rPr>
        <w:t>экзамена, осуществляется</w:t>
      </w:r>
      <w:r>
        <w:rPr>
          <w:b/>
          <w:spacing w:val="-1"/>
          <w:sz w:val="26"/>
        </w:rPr>
        <w:t> </w:t>
      </w:r>
      <w:r>
        <w:rPr>
          <w:b/>
          <w:sz w:val="26"/>
        </w:rPr>
        <w:t>в</w:t>
      </w:r>
      <w:r>
        <w:rPr>
          <w:b/>
          <w:spacing w:val="-17"/>
          <w:sz w:val="26"/>
        </w:rPr>
        <w:t> </w:t>
      </w:r>
      <w:r>
        <w:rPr>
          <w:b/>
          <w:sz w:val="26"/>
        </w:rPr>
        <w:t>специально</w:t>
      </w:r>
      <w:r>
        <w:rPr>
          <w:b/>
          <w:spacing w:val="40"/>
          <w:sz w:val="26"/>
        </w:rPr>
        <w:t> </w:t>
      </w:r>
      <w:r>
        <w:rPr>
          <w:b/>
          <w:sz w:val="26"/>
        </w:rPr>
        <w:t>выделенном</w:t>
      </w:r>
      <w:r>
        <w:rPr>
          <w:b/>
          <w:spacing w:val="40"/>
          <w:sz w:val="26"/>
        </w:rPr>
        <w:t> </w:t>
      </w:r>
      <w:r>
        <w:rPr>
          <w:b/>
          <w:sz w:val="26"/>
        </w:rPr>
        <w:t>в</w:t>
      </w:r>
      <w:r>
        <w:rPr>
          <w:b/>
          <w:spacing w:val="-17"/>
          <w:sz w:val="26"/>
        </w:rPr>
        <w:t> </w:t>
      </w:r>
      <w:r>
        <w:rPr>
          <w:b/>
          <w:sz w:val="26"/>
        </w:rPr>
        <w:t>аудитории</w:t>
      </w:r>
      <w:r>
        <w:rPr>
          <w:b/>
          <w:spacing w:val="40"/>
          <w:sz w:val="26"/>
        </w:rPr>
        <w:t> </w:t>
      </w:r>
      <w:r>
        <w:rPr>
          <w:b/>
          <w:sz w:val="26"/>
        </w:rPr>
        <w:t>месте</w:t>
      </w:r>
      <w:r>
        <w:rPr>
          <w:b/>
          <w:spacing w:val="40"/>
          <w:sz w:val="26"/>
        </w:rPr>
        <w:t> </w:t>
      </w:r>
      <w:r>
        <w:rPr>
          <w:b/>
          <w:sz w:val="26"/>
        </w:rPr>
        <w:t>(столе),</w:t>
      </w:r>
      <w:r>
        <w:rPr>
          <w:b/>
          <w:spacing w:val="40"/>
          <w:sz w:val="26"/>
        </w:rPr>
        <w:t> </w:t>
      </w:r>
      <w:r>
        <w:rPr>
          <w:b/>
          <w:sz w:val="26"/>
        </w:rPr>
        <w:t>находящемся</w:t>
      </w:r>
      <w:r>
        <w:rPr>
          <w:b/>
          <w:spacing w:val="40"/>
          <w:sz w:val="26"/>
        </w:rPr>
        <w:t> </w:t>
      </w:r>
      <w:r>
        <w:rPr>
          <w:b/>
          <w:sz w:val="26"/>
        </w:rPr>
        <w:t>в зоне видимости камер видеонаблюдения.</w:t>
      </w:r>
    </w:p>
    <w:p>
      <w:pPr>
        <w:pStyle w:val="BodyText"/>
        <w:spacing w:line="298" w:lineRule="exact" w:before="4"/>
        <w:ind w:left="1133" w:firstLine="0"/>
      </w:pPr>
      <w:r>
        <w:rPr>
          <w:b/>
        </w:rPr>
        <w:t>Важно!</w:t>
      </w:r>
      <w:r>
        <w:rPr>
          <w:b/>
          <w:spacing w:val="-10"/>
        </w:rPr>
        <w:t> </w:t>
      </w:r>
      <w:r>
        <w:rPr/>
        <w:t>В</w:t>
      </w:r>
      <w:r>
        <w:rPr>
          <w:spacing w:val="-9"/>
        </w:rPr>
        <w:t> </w:t>
      </w:r>
      <w:r>
        <w:rPr/>
        <w:t>первый</w:t>
      </w:r>
      <w:r>
        <w:rPr>
          <w:spacing w:val="-7"/>
        </w:rPr>
        <w:t> </w:t>
      </w:r>
      <w:r>
        <w:rPr/>
        <w:t>ВДП</w:t>
      </w:r>
      <w:r>
        <w:rPr>
          <w:spacing w:val="-7"/>
        </w:rPr>
        <w:t> </w:t>
      </w:r>
      <w:r>
        <w:rPr/>
        <w:t>упаковываются</w:t>
      </w:r>
      <w:r>
        <w:rPr>
          <w:spacing w:val="-10"/>
        </w:rPr>
        <w:t> </w:t>
      </w:r>
      <w:r>
        <w:rPr/>
        <w:t>только</w:t>
      </w:r>
      <w:r>
        <w:rPr>
          <w:spacing w:val="-10"/>
        </w:rPr>
        <w:t> </w:t>
      </w:r>
      <w:r>
        <w:rPr/>
        <w:t>бланки</w:t>
      </w:r>
      <w:r>
        <w:rPr>
          <w:spacing w:val="-10"/>
        </w:rPr>
        <w:t> </w:t>
      </w:r>
      <w:r>
        <w:rPr/>
        <w:t>ЕГЭ</w:t>
      </w:r>
      <w:r>
        <w:rPr>
          <w:spacing w:val="-6"/>
        </w:rPr>
        <w:t> </w:t>
      </w:r>
      <w:r>
        <w:rPr/>
        <w:t>участников</w:t>
      </w:r>
      <w:r>
        <w:rPr>
          <w:spacing w:val="-8"/>
        </w:rPr>
        <w:t> </w:t>
      </w:r>
      <w:r>
        <w:rPr>
          <w:spacing w:val="-2"/>
        </w:rPr>
        <w:t>экзаменов.</w:t>
      </w:r>
    </w:p>
    <w:p>
      <w:pPr>
        <w:spacing w:line="298" w:lineRule="exact" w:before="0"/>
        <w:ind w:left="1133" w:right="0" w:firstLine="0"/>
        <w:jc w:val="both"/>
        <w:rPr>
          <w:b/>
          <w:sz w:val="26"/>
        </w:rPr>
      </w:pPr>
      <w:r>
        <w:rPr>
          <w:b/>
          <w:sz w:val="26"/>
        </w:rPr>
        <w:t>При</w:t>
      </w:r>
      <w:r>
        <w:rPr>
          <w:b/>
          <w:spacing w:val="-9"/>
          <w:sz w:val="26"/>
        </w:rPr>
        <w:t> </w:t>
      </w:r>
      <w:r>
        <w:rPr>
          <w:b/>
          <w:sz w:val="26"/>
        </w:rPr>
        <w:t>этом</w:t>
      </w:r>
      <w:r>
        <w:rPr>
          <w:b/>
          <w:spacing w:val="-5"/>
          <w:sz w:val="26"/>
        </w:rPr>
        <w:t> </w:t>
      </w:r>
      <w:r>
        <w:rPr>
          <w:b/>
          <w:spacing w:val="-2"/>
          <w:sz w:val="26"/>
        </w:rPr>
        <w:t>запрещается:</w:t>
      </w:r>
    </w:p>
    <w:p>
      <w:pPr>
        <w:pStyle w:val="BodyText"/>
        <w:spacing w:before="1"/>
        <w:ind w:left="1133" w:firstLine="0"/>
        <w:jc w:val="left"/>
      </w:pPr>
      <w:r>
        <w:rPr/>
        <w:t>использовать</w:t>
      </w:r>
      <w:r>
        <w:rPr>
          <w:spacing w:val="-5"/>
        </w:rPr>
        <w:t> </w:t>
      </w:r>
      <w:r>
        <w:rPr/>
        <w:t>какие-либо</w:t>
      </w:r>
      <w:r>
        <w:rPr>
          <w:spacing w:val="-5"/>
        </w:rPr>
        <w:t> </w:t>
      </w:r>
      <w:r>
        <w:rPr/>
        <w:t>иные</w:t>
      </w:r>
      <w:r>
        <w:rPr>
          <w:spacing w:val="-5"/>
        </w:rPr>
        <w:t> </w:t>
      </w:r>
      <w:r>
        <w:rPr/>
        <w:t>пакеты</w:t>
      </w:r>
      <w:r>
        <w:rPr>
          <w:spacing w:val="-5"/>
        </w:rPr>
        <w:t> </w:t>
      </w:r>
      <w:r>
        <w:rPr/>
        <w:t>(конверты</w:t>
      </w:r>
      <w:r>
        <w:rPr>
          <w:spacing w:val="-5"/>
        </w:rPr>
        <w:t> </w:t>
      </w:r>
      <w:r>
        <w:rPr/>
        <w:t>и</w:t>
      </w:r>
      <w:r>
        <w:rPr>
          <w:spacing w:val="-15"/>
        </w:rPr>
        <w:t> </w:t>
      </w:r>
      <w:r>
        <w:rPr/>
        <w:t>т.д.)</w:t>
      </w:r>
      <w:r>
        <w:rPr>
          <w:spacing w:val="-5"/>
        </w:rPr>
        <w:t> </w:t>
      </w:r>
      <w:r>
        <w:rPr/>
        <w:t>вместо</w:t>
      </w:r>
      <w:r>
        <w:rPr>
          <w:spacing w:val="-5"/>
        </w:rPr>
        <w:t> </w:t>
      </w:r>
      <w:r>
        <w:rPr/>
        <w:t>выданных ВДП; вкладывать вместе с бланками ЕГЭ какие-либо другие материалы;</w:t>
      </w:r>
    </w:p>
    <w:p>
      <w:pPr>
        <w:pStyle w:val="BodyText"/>
        <w:spacing w:line="299" w:lineRule="exact"/>
        <w:ind w:left="1133" w:firstLine="0"/>
        <w:jc w:val="left"/>
      </w:pPr>
      <w:r>
        <w:rPr/>
        <w:t>скреплять</w:t>
      </w:r>
      <w:r>
        <w:rPr>
          <w:spacing w:val="-14"/>
        </w:rPr>
        <w:t> </w:t>
      </w:r>
      <w:r>
        <w:rPr/>
        <w:t>бланки</w:t>
      </w:r>
      <w:r>
        <w:rPr>
          <w:spacing w:val="-10"/>
        </w:rPr>
        <w:t> </w:t>
      </w:r>
      <w:r>
        <w:rPr/>
        <w:t>ЕГЭ</w:t>
      </w:r>
      <w:r>
        <w:rPr>
          <w:spacing w:val="-10"/>
        </w:rPr>
        <w:t> </w:t>
      </w:r>
      <w:r>
        <w:rPr/>
        <w:t>(скрепками,</w:t>
      </w:r>
      <w:r>
        <w:rPr>
          <w:spacing w:val="-10"/>
        </w:rPr>
        <w:t> </w:t>
      </w:r>
      <w:r>
        <w:rPr/>
        <w:t>степлерами</w:t>
      </w:r>
      <w:r>
        <w:rPr>
          <w:spacing w:val="-10"/>
        </w:rPr>
        <w:t> </w:t>
      </w:r>
      <w:r>
        <w:rPr/>
        <w:t>и</w:t>
      </w:r>
      <w:r>
        <w:rPr>
          <w:spacing w:val="-17"/>
        </w:rPr>
        <w:t> </w:t>
      </w:r>
      <w:r>
        <w:rPr>
          <w:spacing w:val="-2"/>
        </w:rPr>
        <w:t>т.п.);</w:t>
      </w:r>
    </w:p>
    <w:p>
      <w:pPr>
        <w:pStyle w:val="BodyText"/>
        <w:spacing w:before="1"/>
        <w:ind w:left="1133" w:right="653" w:firstLine="0"/>
        <w:jc w:val="left"/>
      </w:pPr>
      <w:r>
        <w:rPr/>
        <w:t>менять</w:t>
      </w:r>
      <w:r>
        <w:rPr>
          <w:spacing w:val="-8"/>
        </w:rPr>
        <w:t> </w:t>
      </w:r>
      <w:r>
        <w:rPr/>
        <w:t>ориентацию</w:t>
      </w:r>
      <w:r>
        <w:rPr>
          <w:spacing w:val="-4"/>
        </w:rPr>
        <w:t> </w:t>
      </w:r>
      <w:r>
        <w:rPr/>
        <w:t>бланков</w:t>
      </w:r>
      <w:r>
        <w:rPr>
          <w:spacing w:val="-6"/>
        </w:rPr>
        <w:t> </w:t>
      </w:r>
      <w:r>
        <w:rPr/>
        <w:t>ЕГЭ</w:t>
      </w:r>
      <w:r>
        <w:rPr>
          <w:spacing w:val="-6"/>
        </w:rPr>
        <w:t> </w:t>
      </w:r>
      <w:r>
        <w:rPr/>
        <w:t>в</w:t>
      </w:r>
      <w:r>
        <w:rPr>
          <w:spacing w:val="-17"/>
        </w:rPr>
        <w:t> </w:t>
      </w:r>
      <w:r>
        <w:rPr/>
        <w:t>ВДП</w:t>
      </w:r>
      <w:r>
        <w:rPr>
          <w:spacing w:val="-1"/>
        </w:rPr>
        <w:t> </w:t>
      </w:r>
      <w:r>
        <w:rPr/>
        <w:t>(верх-низ,</w:t>
      </w:r>
      <w:r>
        <w:rPr>
          <w:spacing w:val="-6"/>
        </w:rPr>
        <w:t> </w:t>
      </w:r>
      <w:r>
        <w:rPr/>
        <w:t>лицевая-оборотная</w:t>
      </w:r>
      <w:r>
        <w:rPr>
          <w:spacing w:val="-5"/>
        </w:rPr>
        <w:t> </w:t>
      </w:r>
      <w:r>
        <w:rPr/>
        <w:t>сторона). Во второй ВДП упаковать испорченные комплекты ЭМ.</w:t>
      </w:r>
    </w:p>
    <w:p>
      <w:pPr>
        <w:pStyle w:val="BodyText"/>
        <w:ind w:right="285"/>
      </w:pPr>
      <w:r>
        <w:rPr/>
        <w:t>В третий ВДП упаковать комплект распечатанных КИМ, обязательно приложив к ним контрольные листы, заполнить сопроводительный бланк к материалам ЕГЭ.</w:t>
      </w:r>
    </w:p>
    <w:p>
      <w:pPr>
        <w:pStyle w:val="BodyText"/>
        <w:ind w:left="1133" w:firstLine="0"/>
      </w:pPr>
      <w:r>
        <w:rPr/>
        <w:t>Все</w:t>
      </w:r>
      <w:r>
        <w:rPr>
          <w:spacing w:val="-8"/>
        </w:rPr>
        <w:t> </w:t>
      </w:r>
      <w:r>
        <w:rPr/>
        <w:t>ВДП</w:t>
      </w:r>
      <w:r>
        <w:rPr>
          <w:spacing w:val="-8"/>
        </w:rPr>
        <w:t> </w:t>
      </w:r>
      <w:r>
        <w:rPr/>
        <w:t>необходимо</w:t>
      </w:r>
      <w:r>
        <w:rPr>
          <w:spacing w:val="-6"/>
        </w:rPr>
        <w:t> </w:t>
      </w:r>
      <w:r>
        <w:rPr>
          <w:spacing w:val="-2"/>
        </w:rPr>
        <w:t>запечатать.</w:t>
      </w:r>
    </w:p>
    <w:p>
      <w:pPr>
        <w:pStyle w:val="BodyText"/>
        <w:spacing w:before="1"/>
        <w:ind w:right="282"/>
      </w:pPr>
      <w:r>
        <w:rPr>
          <w:b/>
        </w:rPr>
        <w:t>Важно! </w:t>
      </w:r>
      <w:r>
        <w:rPr/>
        <w:t>ВДП с бланками ответов участников экзамена не запечатываются до того, пока</w:t>
      </w:r>
      <w:r>
        <w:rPr>
          <w:spacing w:val="-4"/>
        </w:rPr>
        <w:t> </w:t>
      </w:r>
      <w:r>
        <w:rPr/>
        <w:t>не</w:t>
      </w:r>
      <w:r>
        <w:rPr>
          <w:spacing w:val="-1"/>
        </w:rPr>
        <w:t> </w:t>
      </w:r>
      <w:r>
        <w:rPr/>
        <w:t>будет</w:t>
      </w:r>
      <w:r>
        <w:rPr>
          <w:spacing w:val="-4"/>
        </w:rPr>
        <w:t> </w:t>
      </w:r>
      <w:r>
        <w:rPr/>
        <w:t>произведен</w:t>
      </w:r>
      <w:r>
        <w:rPr>
          <w:spacing w:val="-4"/>
        </w:rPr>
        <w:t> </w:t>
      </w:r>
      <w:r>
        <w:rPr/>
        <w:t>экспорт</w:t>
      </w:r>
      <w:r>
        <w:rPr>
          <w:spacing w:val="-4"/>
        </w:rPr>
        <w:t> </w:t>
      </w:r>
      <w:r>
        <w:rPr/>
        <w:t>отсканированных</w:t>
      </w:r>
      <w:r>
        <w:rPr>
          <w:spacing w:val="-4"/>
        </w:rPr>
        <w:t> </w:t>
      </w:r>
      <w:r>
        <w:rPr/>
        <w:t>материалов</w:t>
      </w:r>
      <w:r>
        <w:rPr>
          <w:spacing w:val="-2"/>
        </w:rPr>
        <w:t> </w:t>
      </w:r>
      <w:r>
        <w:rPr/>
        <w:t>либо</w:t>
      </w:r>
      <w:r>
        <w:rPr>
          <w:spacing w:val="-4"/>
        </w:rPr>
        <w:t> </w:t>
      </w:r>
      <w:r>
        <w:rPr/>
        <w:t>до</w:t>
      </w:r>
      <w:r>
        <w:rPr>
          <w:spacing w:val="-1"/>
        </w:rPr>
        <w:t> </w:t>
      </w:r>
      <w:r>
        <w:rPr/>
        <w:t>принятия</w:t>
      </w:r>
      <w:r>
        <w:rPr>
          <w:spacing w:val="-3"/>
        </w:rPr>
        <w:t> </w:t>
      </w:r>
      <w:r>
        <w:rPr/>
        <w:t>решения о сканировании в Штабе ППЭ в случае возникновения нештатной ситуации, которую невозможно решить средствами станции организатора.</w:t>
      </w:r>
    </w:p>
    <w:p>
      <w:pPr>
        <w:pStyle w:val="BodyText"/>
        <w:ind w:right="280"/>
      </w:pPr>
      <w:r>
        <w:rPr/>
        <w:t>Использованные и</w:t>
      </w:r>
      <w:r>
        <w:rPr>
          <w:spacing w:val="-12"/>
        </w:rPr>
        <w:t> </w:t>
      </w:r>
      <w:r>
        <w:rPr/>
        <w:t>неиспользованные черновики необходимо пересчитать. Использованные черновики необходимо упаковать в</w:t>
      </w:r>
      <w:r>
        <w:rPr>
          <w:spacing w:val="-15"/>
        </w:rPr>
        <w:t> </w:t>
      </w:r>
      <w:r>
        <w:rPr/>
        <w:t>конверт и</w:t>
      </w:r>
      <w:r>
        <w:rPr>
          <w:spacing w:val="-14"/>
        </w:rPr>
        <w:t> </w:t>
      </w:r>
      <w:r>
        <w:rPr/>
        <w:t>запечатать. На</w:t>
      </w:r>
      <w:r>
        <w:rPr>
          <w:spacing w:val="-12"/>
        </w:rPr>
        <w:t> </w:t>
      </w:r>
      <w:r>
        <w:rPr/>
        <w:t>конверте необходимо указать: код региона, номер ППЭ (наименование и</w:t>
      </w:r>
      <w:r>
        <w:rPr>
          <w:spacing w:val="-15"/>
        </w:rPr>
        <w:t> </w:t>
      </w:r>
      <w:r>
        <w:rPr/>
        <w:t>адрес) и</w:t>
      </w:r>
      <w:r>
        <w:rPr>
          <w:spacing w:val="-15"/>
        </w:rPr>
        <w:t> </w:t>
      </w:r>
      <w:r>
        <w:rPr/>
        <w:t>номер аудитории, код учебного предмета, название учебного предмета, по</w:t>
      </w:r>
      <w:r>
        <w:rPr>
          <w:spacing w:val="-14"/>
        </w:rPr>
        <w:t> </w:t>
      </w:r>
      <w:r>
        <w:rPr/>
        <w:t>которому проводится ЕГЭ, количество черновиков в конверте.</w:t>
      </w:r>
    </w:p>
    <w:p>
      <w:pPr>
        <w:pStyle w:val="BodyText"/>
        <w:ind w:right="277"/>
      </w:pPr>
      <w:r>
        <w:rPr>
          <w:b/>
        </w:rPr>
        <w:t>По</w:t>
      </w:r>
      <w:r>
        <w:rPr>
          <w:b/>
          <w:spacing w:val="40"/>
        </w:rPr>
        <w:t> </w:t>
      </w:r>
      <w:r>
        <w:rPr>
          <w:b/>
        </w:rPr>
        <w:t>завершении</w:t>
      </w:r>
      <w:r>
        <w:rPr>
          <w:b/>
          <w:spacing w:val="40"/>
        </w:rPr>
        <w:t> </w:t>
      </w:r>
      <w:r>
        <w:rPr>
          <w:b/>
        </w:rPr>
        <w:t>сбора</w:t>
      </w:r>
      <w:r>
        <w:rPr>
          <w:b/>
          <w:spacing w:val="40"/>
        </w:rPr>
        <w:t> </w:t>
      </w:r>
      <w:r>
        <w:rPr>
          <w:b/>
        </w:rPr>
        <w:t>и</w:t>
      </w:r>
      <w:r>
        <w:rPr>
          <w:b/>
          <w:spacing w:val="-16"/>
        </w:rPr>
        <w:t> </w:t>
      </w:r>
      <w:r>
        <w:rPr>
          <w:b/>
        </w:rPr>
        <w:t>упаковки</w:t>
      </w:r>
      <w:r>
        <w:rPr>
          <w:b/>
          <w:spacing w:val="40"/>
        </w:rPr>
        <w:t> </w:t>
      </w:r>
      <w:r>
        <w:rPr>
          <w:b/>
        </w:rPr>
        <w:t>ЭМ</w:t>
      </w:r>
      <w:r>
        <w:rPr>
          <w:b/>
          <w:spacing w:val="40"/>
        </w:rPr>
        <w:t> </w:t>
      </w:r>
      <w:r>
        <w:rPr>
          <w:b/>
        </w:rPr>
        <w:t>в</w:t>
      </w:r>
      <w:r>
        <w:rPr>
          <w:b/>
          <w:spacing w:val="40"/>
        </w:rPr>
        <w:t> </w:t>
      </w:r>
      <w:r>
        <w:rPr>
          <w:b/>
        </w:rPr>
        <w:t>аудитории </w:t>
      </w:r>
      <w:r>
        <w:rPr/>
        <w:t>ответственный</w:t>
      </w:r>
      <w:r>
        <w:rPr>
          <w:spacing w:val="40"/>
        </w:rPr>
        <w:t> </w:t>
      </w:r>
      <w:r>
        <w:rPr/>
        <w:t>организатор</w:t>
      </w:r>
      <w:r>
        <w:rPr>
          <w:spacing w:val="40"/>
        </w:rPr>
        <w:t> </w:t>
      </w:r>
      <w:r>
        <w:rPr/>
        <w:t>в</w:t>
      </w:r>
      <w:r>
        <w:rPr>
          <w:spacing w:val="-15"/>
        </w:rPr>
        <w:t> </w:t>
      </w:r>
      <w:r>
        <w:rPr/>
        <w:t>центре видимости камеры видеонаблюдения объявляет об</w:t>
      </w:r>
      <w:r>
        <w:rPr>
          <w:spacing w:val="-15"/>
        </w:rPr>
        <w:t> </w:t>
      </w:r>
      <w:r>
        <w:rPr/>
        <w:t>окончании экзамена. После проведения сбора ЭМ</w:t>
      </w:r>
      <w:r>
        <w:rPr>
          <w:spacing w:val="-16"/>
        </w:rPr>
        <w:t> </w:t>
      </w:r>
      <w:r>
        <w:rPr/>
        <w:t>и подписания протокола о</w:t>
      </w:r>
      <w:r>
        <w:rPr>
          <w:spacing w:val="-16"/>
        </w:rPr>
        <w:t> </w:t>
      </w:r>
      <w:r>
        <w:rPr/>
        <w:t>проведении экзамена в</w:t>
      </w:r>
      <w:r>
        <w:rPr>
          <w:spacing w:val="-16"/>
        </w:rPr>
        <w:t> </w:t>
      </w:r>
      <w:r>
        <w:rPr/>
        <w:t>аудитории (форма ППЭ-05-02) ответственный организатор на</w:t>
      </w:r>
      <w:r>
        <w:rPr>
          <w:spacing w:val="-15"/>
        </w:rPr>
        <w:t> </w:t>
      </w:r>
      <w:r>
        <w:rPr/>
        <w:t>камеру видеонаблюдения громко объявляет все данные</w:t>
      </w:r>
      <w:r>
        <w:rPr>
          <w:spacing w:val="29"/>
        </w:rPr>
        <w:t> </w:t>
      </w:r>
      <w:r>
        <w:rPr/>
        <w:t>протокола,</w:t>
      </w:r>
      <w:r>
        <w:rPr>
          <w:spacing w:val="31"/>
        </w:rPr>
        <w:t> </w:t>
      </w:r>
      <w:r>
        <w:rPr/>
        <w:t>в</w:t>
      </w:r>
      <w:r>
        <w:rPr>
          <w:spacing w:val="-13"/>
        </w:rPr>
        <w:t> </w:t>
      </w:r>
      <w:r>
        <w:rPr/>
        <w:t>том</w:t>
      </w:r>
      <w:r>
        <w:rPr>
          <w:spacing w:val="30"/>
        </w:rPr>
        <w:t> </w:t>
      </w:r>
      <w:r>
        <w:rPr/>
        <w:t>числе</w:t>
      </w:r>
      <w:r>
        <w:rPr>
          <w:spacing w:val="31"/>
        </w:rPr>
        <w:t> </w:t>
      </w:r>
      <w:r>
        <w:rPr/>
        <w:t>наименование</w:t>
      </w:r>
      <w:r>
        <w:rPr>
          <w:spacing w:val="29"/>
        </w:rPr>
        <w:t> </w:t>
      </w:r>
      <w:r>
        <w:rPr/>
        <w:t>предмета,</w:t>
      </w:r>
      <w:r>
        <w:rPr>
          <w:spacing w:val="31"/>
        </w:rPr>
        <w:t> </w:t>
      </w:r>
      <w:r>
        <w:rPr/>
        <w:t>количество</w:t>
      </w:r>
      <w:r>
        <w:rPr>
          <w:spacing w:val="33"/>
        </w:rPr>
        <w:t> </w:t>
      </w:r>
      <w:r>
        <w:rPr/>
        <w:t>участников</w:t>
      </w:r>
      <w:r>
        <w:rPr>
          <w:spacing w:val="31"/>
        </w:rPr>
        <w:t> </w:t>
      </w:r>
      <w:r>
        <w:rPr/>
        <w:t>экзамена в</w:t>
      </w:r>
      <w:r>
        <w:rPr>
          <w:spacing w:val="-15"/>
        </w:rPr>
        <w:t> </w:t>
      </w:r>
      <w:r>
        <w:rPr/>
        <w:t>данной</w:t>
      </w:r>
      <w:r>
        <w:rPr>
          <w:spacing w:val="40"/>
        </w:rPr>
        <w:t> </w:t>
      </w:r>
      <w:r>
        <w:rPr/>
        <w:t>аудитории</w:t>
      </w:r>
      <w:r>
        <w:rPr>
          <w:spacing w:val="40"/>
        </w:rPr>
        <w:t> </w:t>
      </w:r>
      <w:r>
        <w:rPr/>
        <w:t>и</w:t>
      </w:r>
      <w:r>
        <w:rPr>
          <w:spacing w:val="-14"/>
        </w:rPr>
        <w:t> </w:t>
      </w:r>
      <w:r>
        <w:rPr/>
        <w:t>количество</w:t>
      </w:r>
      <w:r>
        <w:rPr>
          <w:spacing w:val="40"/>
        </w:rPr>
        <w:t> </w:t>
      </w:r>
      <w:r>
        <w:rPr/>
        <w:t>ЭМ</w:t>
      </w:r>
      <w:r>
        <w:rPr>
          <w:spacing w:val="40"/>
        </w:rPr>
        <w:t> </w:t>
      </w:r>
      <w:r>
        <w:rPr/>
        <w:t>(использованных</w:t>
      </w:r>
      <w:r>
        <w:rPr>
          <w:spacing w:val="40"/>
        </w:rPr>
        <w:t> </w:t>
      </w:r>
      <w:r>
        <w:rPr/>
        <w:t>и</w:t>
      </w:r>
      <w:r>
        <w:rPr>
          <w:spacing w:val="-14"/>
        </w:rPr>
        <w:t> </w:t>
      </w:r>
      <w:r>
        <w:rPr/>
        <w:t>неиспользованных),</w:t>
      </w:r>
      <w:r>
        <w:rPr>
          <w:spacing w:val="40"/>
        </w:rPr>
        <w:t> </w:t>
      </w:r>
      <w:r>
        <w:rPr/>
        <w:t>а</w:t>
      </w:r>
      <w:r>
        <w:rPr>
          <w:spacing w:val="-13"/>
        </w:rPr>
        <w:t> </w:t>
      </w:r>
      <w:r>
        <w:rPr/>
        <w:t>также время подписания протокола. Ответственный организатор также демонстрирует на</w:t>
      </w:r>
      <w:r>
        <w:rPr>
          <w:spacing w:val="-15"/>
        </w:rPr>
        <w:t> </w:t>
      </w:r>
      <w:r>
        <w:rPr/>
        <w:t>камеру видеонаблюдения запечатанный ВДП с ЭМ участников экзамена.</w:t>
      </w:r>
    </w:p>
    <w:p>
      <w:pPr>
        <w:pStyle w:val="BodyText"/>
        <w:ind w:right="284"/>
      </w:pPr>
      <w:r>
        <w:rPr/>
        <w:t>ВДП с ЭМ, бумажный протокол печати ЭМ, конверт с черновиками, неиспользованные черновики, и ДБО № 2, прочие формы ППЭ, служебные записки, если есть, организатор передает руководителю ППЭ в Штабе ППЭ.</w:t>
      </w:r>
    </w:p>
    <w:p>
      <w:pPr>
        <w:pStyle w:val="BodyText"/>
        <w:ind w:right="282"/>
      </w:pPr>
      <w:r>
        <w:rPr/>
        <w:t>По</w:t>
      </w:r>
      <w:r>
        <w:rPr>
          <w:spacing w:val="40"/>
        </w:rPr>
        <w:t> </w:t>
      </w:r>
      <w:r>
        <w:rPr/>
        <w:t>завершении</w:t>
      </w:r>
      <w:r>
        <w:rPr>
          <w:spacing w:val="40"/>
        </w:rPr>
        <w:t> </w:t>
      </w:r>
      <w:r>
        <w:rPr/>
        <w:t>соответствующих</w:t>
      </w:r>
      <w:r>
        <w:rPr>
          <w:spacing w:val="40"/>
        </w:rPr>
        <w:t> </w:t>
      </w:r>
      <w:r>
        <w:rPr/>
        <w:t>процедур</w:t>
      </w:r>
      <w:r>
        <w:rPr>
          <w:spacing w:val="40"/>
        </w:rPr>
        <w:t> </w:t>
      </w:r>
      <w:r>
        <w:rPr/>
        <w:t>организаторы</w:t>
      </w:r>
      <w:r>
        <w:rPr>
          <w:spacing w:val="40"/>
        </w:rPr>
        <w:t> </w:t>
      </w:r>
      <w:r>
        <w:rPr/>
        <w:t>проходят</w:t>
      </w:r>
      <w:r>
        <w:rPr>
          <w:spacing w:val="40"/>
        </w:rPr>
        <w:t> </w:t>
      </w:r>
      <w:r>
        <w:rPr/>
        <w:t>в</w:t>
      </w:r>
      <w:r>
        <w:rPr>
          <w:spacing w:val="-15"/>
        </w:rPr>
        <w:t> </w:t>
      </w:r>
      <w:r>
        <w:rPr/>
        <w:t>Штаб</w:t>
      </w:r>
      <w:r>
        <w:rPr>
          <w:spacing w:val="40"/>
        </w:rPr>
        <w:t> </w:t>
      </w:r>
      <w:r>
        <w:rPr/>
        <w:t>ППЭ</w:t>
      </w:r>
      <w:r>
        <w:rPr>
          <w:spacing w:val="80"/>
        </w:rPr>
        <w:t> </w:t>
      </w:r>
      <w:r>
        <w:rPr/>
        <w:t>с</w:t>
      </w:r>
      <w:r>
        <w:rPr>
          <w:spacing w:val="-16"/>
        </w:rPr>
        <w:t> </w:t>
      </w:r>
      <w:r>
        <w:rPr/>
        <w:t>ЭМ</w:t>
      </w:r>
      <w:r>
        <w:rPr>
          <w:spacing w:val="-1"/>
        </w:rPr>
        <w:t> </w:t>
      </w:r>
      <w:r>
        <w:rPr/>
        <w:t>и</w:t>
      </w:r>
      <w:r>
        <w:rPr>
          <w:spacing w:val="-15"/>
        </w:rPr>
        <w:t> </w:t>
      </w:r>
      <w:r>
        <w:rPr/>
        <w:t>передают</w:t>
      </w:r>
      <w:r>
        <w:rPr>
          <w:spacing w:val="-1"/>
        </w:rPr>
        <w:t> </w:t>
      </w:r>
      <w:r>
        <w:rPr/>
        <w:t>ЭМ</w:t>
      </w:r>
      <w:r>
        <w:rPr>
          <w:spacing w:val="-14"/>
        </w:rPr>
        <w:t> </w:t>
      </w:r>
      <w:r>
        <w:rPr/>
        <w:t>руководителю ППЭ</w:t>
      </w:r>
      <w:r>
        <w:rPr>
          <w:spacing w:val="-1"/>
        </w:rPr>
        <w:t> </w:t>
      </w:r>
      <w:r>
        <w:rPr/>
        <w:t>в</w:t>
      </w:r>
      <w:r>
        <w:rPr>
          <w:spacing w:val="-16"/>
        </w:rPr>
        <w:t> </w:t>
      </w:r>
      <w:r>
        <w:rPr/>
        <w:t>присутствии члена ГЭК.</w:t>
      </w:r>
      <w:r>
        <w:rPr>
          <w:spacing w:val="-1"/>
        </w:rPr>
        <w:t> </w:t>
      </w:r>
      <w:r>
        <w:rPr/>
        <w:t>Прием</w:t>
      </w:r>
      <w:r>
        <w:rPr>
          <w:spacing w:val="-1"/>
        </w:rPr>
        <w:t> </w:t>
      </w:r>
      <w:r>
        <w:rPr/>
        <w:t>ЭМ проводится за</w:t>
      </w:r>
      <w:r>
        <w:rPr>
          <w:spacing w:val="-14"/>
        </w:rPr>
        <w:t> </w:t>
      </w:r>
      <w:r>
        <w:rPr/>
        <w:t>специально отведенным столом, находящимся в зоне видимости камер </w:t>
      </w:r>
      <w:r>
        <w:rPr>
          <w:spacing w:val="-2"/>
        </w:rPr>
        <w:t>видеонаблюдения.</w:t>
      </w:r>
    </w:p>
    <w:p>
      <w:pPr>
        <w:spacing w:line="296" w:lineRule="exact" w:before="7"/>
        <w:ind w:left="1133" w:right="0" w:firstLine="0"/>
        <w:jc w:val="both"/>
        <w:rPr>
          <w:b/>
          <w:sz w:val="26"/>
        </w:rPr>
      </w:pPr>
      <w:r>
        <w:rPr>
          <w:b/>
          <w:sz w:val="26"/>
        </w:rPr>
        <w:t>ЭМ,</w:t>
      </w:r>
      <w:r>
        <w:rPr>
          <w:b/>
          <w:spacing w:val="-14"/>
          <w:sz w:val="26"/>
        </w:rPr>
        <w:t> </w:t>
      </w:r>
      <w:r>
        <w:rPr>
          <w:b/>
          <w:sz w:val="26"/>
        </w:rPr>
        <w:t>которые</w:t>
      </w:r>
      <w:r>
        <w:rPr>
          <w:b/>
          <w:spacing w:val="-13"/>
          <w:sz w:val="26"/>
        </w:rPr>
        <w:t> </w:t>
      </w:r>
      <w:r>
        <w:rPr>
          <w:b/>
          <w:sz w:val="26"/>
        </w:rPr>
        <w:t>организаторы</w:t>
      </w:r>
      <w:r>
        <w:rPr>
          <w:b/>
          <w:spacing w:val="-13"/>
          <w:sz w:val="26"/>
        </w:rPr>
        <w:t> </w:t>
      </w:r>
      <w:r>
        <w:rPr>
          <w:b/>
          <w:sz w:val="26"/>
        </w:rPr>
        <w:t>передают</w:t>
      </w:r>
      <w:r>
        <w:rPr>
          <w:b/>
          <w:spacing w:val="-13"/>
          <w:sz w:val="26"/>
        </w:rPr>
        <w:t> </w:t>
      </w:r>
      <w:r>
        <w:rPr>
          <w:b/>
          <w:sz w:val="26"/>
        </w:rPr>
        <w:t>руководителю</w:t>
      </w:r>
      <w:r>
        <w:rPr>
          <w:b/>
          <w:spacing w:val="-11"/>
          <w:sz w:val="26"/>
        </w:rPr>
        <w:t> </w:t>
      </w:r>
      <w:r>
        <w:rPr>
          <w:b/>
          <w:spacing w:val="-4"/>
          <w:sz w:val="26"/>
        </w:rPr>
        <w:t>ППЭ:</w:t>
      </w:r>
    </w:p>
    <w:p>
      <w:pPr>
        <w:pStyle w:val="BodyText"/>
        <w:ind w:right="284"/>
      </w:pPr>
      <w:r>
        <w:rPr/>
        <w:t>запечатанный</w:t>
      </w:r>
      <w:r>
        <w:rPr>
          <w:spacing w:val="-1"/>
        </w:rPr>
        <w:t> </w:t>
      </w:r>
      <w:r>
        <w:rPr/>
        <w:t>ВДП</w:t>
      </w:r>
      <w:r>
        <w:rPr>
          <w:spacing w:val="-1"/>
        </w:rPr>
        <w:t> </w:t>
      </w:r>
      <w:r>
        <w:rPr/>
        <w:t>с</w:t>
      </w:r>
      <w:r>
        <w:rPr>
          <w:spacing w:val="-13"/>
        </w:rPr>
        <w:t> </w:t>
      </w:r>
      <w:r>
        <w:rPr/>
        <w:t>бланками</w:t>
      </w:r>
      <w:r>
        <w:rPr>
          <w:spacing w:val="80"/>
        </w:rPr>
        <w:t> </w:t>
      </w:r>
      <w:r>
        <w:rPr/>
        <w:t>регистрации, бланками</w:t>
      </w:r>
      <w:r>
        <w:rPr>
          <w:spacing w:val="80"/>
        </w:rPr>
        <w:t> </w:t>
      </w:r>
      <w:r>
        <w:rPr/>
        <w:t>ответов</w:t>
      </w:r>
      <w:r>
        <w:rPr>
          <w:spacing w:val="80"/>
        </w:rPr>
        <w:t> </w:t>
      </w:r>
      <w:r>
        <w:rPr/>
        <w:t>№</w:t>
      </w:r>
      <w:r>
        <w:rPr>
          <w:spacing w:val="-15"/>
        </w:rPr>
        <w:t> </w:t>
      </w:r>
      <w:r>
        <w:rPr/>
        <w:t>1,</w:t>
      </w:r>
      <w:r>
        <w:rPr>
          <w:spacing w:val="-1"/>
        </w:rPr>
        <w:t> </w:t>
      </w:r>
      <w:r>
        <w:rPr/>
        <w:t>бланками ответов №</w:t>
      </w:r>
      <w:r>
        <w:rPr>
          <w:spacing w:val="-5"/>
        </w:rPr>
        <w:t> </w:t>
      </w:r>
      <w:r>
        <w:rPr/>
        <w:t>2 (лист 1 и лист 2), в</w:t>
      </w:r>
      <w:r>
        <w:rPr>
          <w:spacing w:val="-6"/>
        </w:rPr>
        <w:t> </w:t>
      </w:r>
      <w:r>
        <w:rPr/>
        <w:t>том числе с</w:t>
      </w:r>
      <w:r>
        <w:rPr>
          <w:spacing w:val="-3"/>
        </w:rPr>
        <w:t> </w:t>
      </w:r>
      <w:r>
        <w:rPr/>
        <w:t>ДБО №</w:t>
      </w:r>
      <w:r>
        <w:rPr>
          <w:spacing w:val="-5"/>
        </w:rPr>
        <w:t> </w:t>
      </w:r>
      <w:r>
        <w:rPr/>
        <w:t>2;</w:t>
      </w:r>
    </w:p>
    <w:p>
      <w:pPr>
        <w:pStyle w:val="BodyText"/>
        <w:spacing w:line="299" w:lineRule="exact"/>
        <w:ind w:left="1133" w:firstLine="0"/>
      </w:pPr>
      <w:r>
        <w:rPr/>
        <w:t>запечатанный</w:t>
      </w:r>
      <w:r>
        <w:rPr>
          <w:spacing w:val="-13"/>
        </w:rPr>
        <w:t> </w:t>
      </w:r>
      <w:r>
        <w:rPr/>
        <w:t>ВДП</w:t>
      </w:r>
      <w:r>
        <w:rPr>
          <w:spacing w:val="-12"/>
        </w:rPr>
        <w:t> </w:t>
      </w:r>
      <w:r>
        <w:rPr/>
        <w:t>с</w:t>
      </w:r>
      <w:r>
        <w:rPr>
          <w:spacing w:val="-9"/>
        </w:rPr>
        <w:t> </w:t>
      </w:r>
      <w:r>
        <w:rPr/>
        <w:t>КИМ</w:t>
      </w:r>
      <w:r>
        <w:rPr>
          <w:spacing w:val="-8"/>
        </w:rPr>
        <w:t> </w:t>
      </w:r>
      <w:r>
        <w:rPr/>
        <w:t>участников</w:t>
      </w:r>
      <w:r>
        <w:rPr>
          <w:spacing w:val="-11"/>
        </w:rPr>
        <w:t> </w:t>
      </w:r>
      <w:r>
        <w:rPr>
          <w:spacing w:val="-2"/>
        </w:rPr>
        <w:t>экзамена;</w:t>
      </w:r>
    </w:p>
    <w:p>
      <w:pPr>
        <w:pStyle w:val="BodyText"/>
        <w:ind w:left="1133" w:right="290" w:firstLine="0"/>
        <w:jc w:val="left"/>
      </w:pPr>
      <w:r>
        <w:rPr/>
        <w:t>калибровочный</w:t>
      </w:r>
      <w:r>
        <w:rPr>
          <w:spacing w:val="-6"/>
        </w:rPr>
        <w:t> </w:t>
      </w:r>
      <w:r>
        <w:rPr/>
        <w:t>лист</w:t>
      </w:r>
      <w:r>
        <w:rPr>
          <w:spacing w:val="-3"/>
        </w:rPr>
        <w:t> </w:t>
      </w:r>
      <w:r>
        <w:rPr/>
        <w:t>с</w:t>
      </w:r>
      <w:r>
        <w:rPr>
          <w:spacing w:val="-6"/>
        </w:rPr>
        <w:t> </w:t>
      </w:r>
      <w:r>
        <w:rPr/>
        <w:t>каждой</w:t>
      </w:r>
      <w:r>
        <w:rPr>
          <w:spacing w:val="-6"/>
        </w:rPr>
        <w:t> </w:t>
      </w:r>
      <w:r>
        <w:rPr/>
        <w:t>станции</w:t>
      </w:r>
      <w:r>
        <w:rPr>
          <w:spacing w:val="-2"/>
        </w:rPr>
        <w:t> </w:t>
      </w:r>
      <w:r>
        <w:rPr/>
        <w:t>организатора,</w:t>
      </w:r>
      <w:r>
        <w:rPr>
          <w:spacing w:val="-6"/>
        </w:rPr>
        <w:t> </w:t>
      </w:r>
      <w:r>
        <w:rPr/>
        <w:t>использованной</w:t>
      </w:r>
      <w:r>
        <w:rPr>
          <w:spacing w:val="-6"/>
        </w:rPr>
        <w:t> </w:t>
      </w:r>
      <w:r>
        <w:rPr/>
        <w:t>в</w:t>
      </w:r>
      <w:r>
        <w:rPr>
          <w:spacing w:val="-6"/>
        </w:rPr>
        <w:t> </w:t>
      </w:r>
      <w:r>
        <w:rPr/>
        <w:t>аудитории; запечатанный ВДП с испорченными и бракованными комплектами ЭМ; запечатанный конверт с использованными черновиками;</w:t>
      </w:r>
    </w:p>
    <w:p>
      <w:pPr>
        <w:pStyle w:val="BodyText"/>
        <w:spacing w:line="297" w:lineRule="exact"/>
        <w:ind w:left="1133" w:firstLine="0"/>
        <w:jc w:val="left"/>
      </w:pPr>
      <w:r>
        <w:rPr>
          <w:spacing w:val="-2"/>
        </w:rPr>
        <w:t>неиспользованные</w:t>
      </w:r>
      <w:r>
        <w:rPr>
          <w:spacing w:val="7"/>
        </w:rPr>
        <w:t> </w:t>
      </w:r>
      <w:r>
        <w:rPr>
          <w:spacing w:val="-2"/>
        </w:rPr>
        <w:t>черновики;</w:t>
      </w:r>
    </w:p>
    <w:p>
      <w:pPr>
        <w:pStyle w:val="BodyText"/>
        <w:tabs>
          <w:tab w:pos="2208" w:val="left" w:leader="none"/>
          <w:tab w:pos="3826" w:val="left" w:leader="none"/>
          <w:tab w:pos="5439" w:val="left" w:leader="none"/>
          <w:tab w:pos="7052" w:val="left" w:leader="none"/>
          <w:tab w:pos="9436" w:val="left" w:leader="none"/>
        </w:tabs>
        <w:spacing w:line="298" w:lineRule="exact"/>
        <w:ind w:left="1133" w:firstLine="0"/>
        <w:jc w:val="left"/>
      </w:pPr>
      <w:r>
        <w:rPr>
          <w:spacing w:val="-2"/>
        </w:rPr>
        <w:t>формы</w:t>
      </w:r>
      <w:r>
        <w:rPr/>
        <w:tab/>
      </w:r>
      <w:r>
        <w:rPr>
          <w:spacing w:val="-2"/>
        </w:rPr>
        <w:t>ППЭ-05-</w:t>
      </w:r>
      <w:r>
        <w:rPr>
          <w:spacing w:val="-5"/>
        </w:rPr>
        <w:t>02,</w:t>
      </w:r>
      <w:r>
        <w:rPr/>
        <w:tab/>
      </w:r>
      <w:r>
        <w:rPr>
          <w:spacing w:val="-2"/>
        </w:rPr>
        <w:t>ППЭ-12-</w:t>
      </w:r>
      <w:r>
        <w:rPr>
          <w:spacing w:val="-5"/>
        </w:rPr>
        <w:t>02,</w:t>
      </w:r>
      <w:r>
        <w:rPr/>
        <w:tab/>
      </w:r>
      <w:r>
        <w:rPr>
          <w:spacing w:val="-2"/>
        </w:rPr>
        <w:t>ППЭ-12-</w:t>
      </w:r>
      <w:r>
        <w:rPr>
          <w:spacing w:val="-5"/>
        </w:rPr>
        <w:t>03,</w:t>
      </w:r>
      <w:r>
        <w:rPr/>
        <w:tab/>
      </w:r>
      <w:r>
        <w:rPr>
          <w:spacing w:val="-2"/>
        </w:rPr>
        <w:t>ППЭ-12-04-</w:t>
      </w:r>
      <w:r>
        <w:rPr>
          <w:spacing w:val="-4"/>
        </w:rPr>
        <w:t>МАШ,</w:t>
      </w:r>
      <w:r>
        <w:rPr/>
        <w:tab/>
      </w:r>
      <w:r>
        <w:rPr>
          <w:spacing w:val="-8"/>
        </w:rPr>
        <w:t>ППЭ-05-01</w:t>
      </w:r>
    </w:p>
    <w:p>
      <w:pPr>
        <w:pStyle w:val="BodyText"/>
        <w:spacing w:line="298" w:lineRule="exact"/>
        <w:ind w:firstLine="0"/>
        <w:jc w:val="left"/>
      </w:pPr>
      <w:r>
        <w:rPr>
          <w:spacing w:val="-6"/>
        </w:rPr>
        <w:t>(2</w:t>
      </w:r>
      <w:r>
        <w:rPr>
          <w:spacing w:val="1"/>
        </w:rPr>
        <w:t> </w:t>
      </w:r>
      <w:r>
        <w:rPr>
          <w:spacing w:val="-6"/>
        </w:rPr>
        <w:t>экземпляра),</w:t>
      </w:r>
      <w:r>
        <w:rPr>
          <w:spacing w:val="2"/>
        </w:rPr>
        <w:t> </w:t>
      </w:r>
      <w:r>
        <w:rPr>
          <w:spacing w:val="-6"/>
        </w:rPr>
        <w:t>ППЭ-23,</w:t>
      </w:r>
      <w:r>
        <w:rPr>
          <w:spacing w:val="8"/>
        </w:rPr>
        <w:t> </w:t>
      </w:r>
      <w:r>
        <w:rPr>
          <w:spacing w:val="-6"/>
        </w:rPr>
        <w:t>ППЭ-15;</w:t>
      </w:r>
    </w:p>
    <w:p>
      <w:pPr>
        <w:pStyle w:val="BodyText"/>
        <w:spacing w:after="0" w:line="298" w:lineRule="exact"/>
        <w:jc w:val="left"/>
        <w:sectPr>
          <w:pgSz w:w="11910" w:h="16850"/>
          <w:pgMar w:header="0" w:footer="782" w:top="1060" w:bottom="980" w:left="708" w:right="283"/>
        </w:sectPr>
      </w:pPr>
    </w:p>
    <w:p>
      <w:pPr>
        <w:pStyle w:val="BodyText"/>
        <w:spacing w:before="64"/>
        <w:ind w:left="1133" w:right="5804" w:firstLine="0"/>
        <w:jc w:val="left"/>
      </w:pPr>
      <w:r>
        <w:rPr/>
        <w:t>неиспользованные ДБО № 2; служебные</w:t>
      </w:r>
      <w:r>
        <w:rPr>
          <w:spacing w:val="-13"/>
        </w:rPr>
        <w:t> </w:t>
      </w:r>
      <w:r>
        <w:rPr/>
        <w:t>записки</w:t>
      </w:r>
      <w:r>
        <w:rPr>
          <w:spacing w:val="-13"/>
        </w:rPr>
        <w:t> </w:t>
      </w:r>
      <w:r>
        <w:rPr/>
        <w:t>(при</w:t>
      </w:r>
      <w:r>
        <w:rPr>
          <w:spacing w:val="-12"/>
        </w:rPr>
        <w:t> </w:t>
      </w:r>
      <w:r>
        <w:rPr/>
        <w:t>наличии);</w:t>
      </w:r>
    </w:p>
    <w:p>
      <w:pPr>
        <w:pStyle w:val="BodyText"/>
        <w:tabs>
          <w:tab w:pos="2935" w:val="left" w:leader="none"/>
          <w:tab w:pos="4246" w:val="left" w:leader="none"/>
          <w:tab w:pos="5014" w:val="left" w:leader="none"/>
          <w:tab w:pos="5865" w:val="left" w:leader="none"/>
          <w:tab w:pos="7100" w:val="left" w:leader="none"/>
          <w:tab w:pos="7805" w:val="left" w:leader="none"/>
          <w:tab w:pos="10072" w:val="left" w:leader="none"/>
        </w:tabs>
        <w:spacing w:before="3"/>
        <w:ind w:right="289"/>
        <w:jc w:val="left"/>
      </w:pPr>
      <w:r>
        <w:rPr>
          <w:spacing w:val="-2"/>
        </w:rPr>
        <w:t>Организаторы</w:t>
      </w:r>
      <w:r>
        <w:rPr/>
        <w:tab/>
      </w:r>
      <w:r>
        <w:rPr>
          <w:spacing w:val="-2"/>
        </w:rPr>
        <w:t>покидают</w:t>
      </w:r>
      <w:r>
        <w:rPr/>
        <w:tab/>
      </w:r>
      <w:r>
        <w:rPr>
          <w:spacing w:val="-4"/>
        </w:rPr>
        <w:t>ППЭ</w:t>
      </w:r>
      <w:r>
        <w:rPr/>
        <w:tab/>
      </w:r>
      <w:r>
        <w:rPr>
          <w:spacing w:val="-2"/>
        </w:rPr>
        <w:t>после</w:t>
      </w:r>
      <w:r>
        <w:rPr/>
        <w:tab/>
      </w:r>
      <w:r>
        <w:rPr>
          <w:spacing w:val="-2"/>
        </w:rPr>
        <w:t>передачи</w:t>
      </w:r>
      <w:r>
        <w:rPr/>
        <w:tab/>
      </w:r>
      <w:r>
        <w:rPr>
          <w:spacing w:val="-4"/>
        </w:rPr>
        <w:t>всех</w:t>
      </w:r>
      <w:r>
        <w:rPr/>
        <w:tab/>
        <w:t>ЭМ</w:t>
      </w:r>
      <w:r>
        <w:rPr>
          <w:spacing w:val="-2"/>
        </w:rPr>
        <w:t> </w:t>
      </w:r>
      <w:r>
        <w:rPr/>
        <w:t>руководителю</w:t>
        <w:tab/>
      </w:r>
      <w:r>
        <w:rPr>
          <w:spacing w:val="-4"/>
        </w:rPr>
        <w:t>ППЭ </w:t>
      </w:r>
      <w:r>
        <w:rPr/>
        <w:t>и с разрешения руководителя ППЭ.</w:t>
      </w:r>
    </w:p>
    <w:p>
      <w:pPr>
        <w:pStyle w:val="BodyText"/>
        <w:spacing w:after="0"/>
        <w:jc w:val="left"/>
        <w:sectPr>
          <w:pgSz w:w="11910" w:h="16850"/>
          <w:pgMar w:header="0" w:footer="782" w:top="1060" w:bottom="980" w:left="708" w:right="283"/>
        </w:sectPr>
      </w:pPr>
    </w:p>
    <w:p>
      <w:pPr>
        <w:pStyle w:val="Heading1"/>
        <w:numPr>
          <w:ilvl w:val="1"/>
          <w:numId w:val="6"/>
        </w:numPr>
        <w:tabs>
          <w:tab w:pos="2880" w:val="left" w:leader="none"/>
        </w:tabs>
        <w:spacing w:line="240" w:lineRule="auto" w:before="70" w:after="0"/>
        <w:ind w:left="2880" w:right="0" w:hanging="495"/>
        <w:jc w:val="both"/>
      </w:pPr>
      <w:bookmarkStart w:name="_bookmark11" w:id="12"/>
      <w:bookmarkEnd w:id="12"/>
      <w:r>
        <w:rPr>
          <w:b w:val="0"/>
        </w:rPr>
      </w:r>
      <w:r>
        <w:rPr/>
        <w:t>Инструкция</w:t>
      </w:r>
      <w:r>
        <w:rPr>
          <w:spacing w:val="-8"/>
        </w:rPr>
        <w:t> </w:t>
      </w:r>
      <w:r>
        <w:rPr/>
        <w:t>для</w:t>
      </w:r>
      <w:r>
        <w:rPr>
          <w:spacing w:val="-7"/>
        </w:rPr>
        <w:t> </w:t>
      </w:r>
      <w:r>
        <w:rPr/>
        <w:t>организатора</w:t>
      </w:r>
      <w:r>
        <w:rPr>
          <w:spacing w:val="-5"/>
        </w:rPr>
        <w:t> </w:t>
      </w:r>
      <w:r>
        <w:rPr/>
        <w:t>вне</w:t>
      </w:r>
      <w:r>
        <w:rPr>
          <w:spacing w:val="-8"/>
        </w:rPr>
        <w:t> </w:t>
      </w:r>
      <w:r>
        <w:rPr>
          <w:spacing w:val="-2"/>
        </w:rPr>
        <w:t>аудитории</w:t>
      </w:r>
    </w:p>
    <w:p>
      <w:pPr>
        <w:spacing w:line="296" w:lineRule="exact" w:before="121"/>
        <w:ind w:left="1133" w:right="0" w:firstLine="0"/>
        <w:jc w:val="both"/>
        <w:rPr>
          <w:b/>
          <w:sz w:val="26"/>
        </w:rPr>
      </w:pPr>
      <w:r>
        <w:rPr>
          <w:b/>
          <w:sz w:val="26"/>
        </w:rPr>
        <w:t>Требования</w:t>
      </w:r>
      <w:r>
        <w:rPr>
          <w:b/>
          <w:spacing w:val="-14"/>
          <w:sz w:val="26"/>
        </w:rPr>
        <w:t> </w:t>
      </w:r>
      <w:r>
        <w:rPr>
          <w:b/>
          <w:sz w:val="26"/>
        </w:rPr>
        <w:t>к</w:t>
      </w:r>
      <w:r>
        <w:rPr>
          <w:b/>
          <w:spacing w:val="-14"/>
          <w:sz w:val="26"/>
        </w:rPr>
        <w:t> </w:t>
      </w:r>
      <w:r>
        <w:rPr>
          <w:b/>
          <w:sz w:val="26"/>
        </w:rPr>
        <w:t>организаторам,</w:t>
      </w:r>
      <w:r>
        <w:rPr>
          <w:b/>
          <w:spacing w:val="-15"/>
          <w:sz w:val="26"/>
        </w:rPr>
        <w:t> </w:t>
      </w:r>
      <w:r>
        <w:rPr>
          <w:b/>
          <w:sz w:val="26"/>
        </w:rPr>
        <w:t>предъявляемые</w:t>
      </w:r>
      <w:r>
        <w:rPr>
          <w:b/>
          <w:spacing w:val="-12"/>
          <w:sz w:val="26"/>
        </w:rPr>
        <w:t> </w:t>
      </w:r>
      <w:r>
        <w:rPr>
          <w:b/>
          <w:spacing w:val="-2"/>
          <w:sz w:val="26"/>
        </w:rPr>
        <w:t>Порядком:</w:t>
      </w:r>
    </w:p>
    <w:p>
      <w:pPr>
        <w:pStyle w:val="BodyText"/>
        <w:spacing w:line="295" w:lineRule="exact"/>
        <w:ind w:left="1133" w:firstLine="0"/>
      </w:pPr>
      <w:r>
        <w:rPr/>
        <w:t>а)</w:t>
      </w:r>
      <w:r>
        <w:rPr>
          <w:spacing w:val="-6"/>
        </w:rPr>
        <w:t> </w:t>
      </w:r>
      <w:r>
        <w:rPr/>
        <w:t>прошли</w:t>
      </w:r>
      <w:r>
        <w:rPr>
          <w:spacing w:val="-13"/>
        </w:rPr>
        <w:t> </w:t>
      </w:r>
      <w:r>
        <w:rPr/>
        <w:t>соответствующую</w:t>
      </w:r>
      <w:r>
        <w:rPr>
          <w:spacing w:val="-14"/>
        </w:rPr>
        <w:t> </w:t>
      </w:r>
      <w:r>
        <w:rPr/>
        <w:t>подготовку,</w:t>
      </w:r>
      <w:r>
        <w:rPr>
          <w:spacing w:val="-13"/>
        </w:rPr>
        <w:t> </w:t>
      </w:r>
      <w:r>
        <w:rPr/>
        <w:t>организуемую</w:t>
      </w:r>
      <w:r>
        <w:rPr>
          <w:spacing w:val="-14"/>
        </w:rPr>
        <w:t> </w:t>
      </w:r>
      <w:r>
        <w:rPr>
          <w:spacing w:val="-4"/>
        </w:rPr>
        <w:t>ОИВ;</w:t>
      </w:r>
    </w:p>
    <w:p>
      <w:pPr>
        <w:pStyle w:val="BodyText"/>
        <w:ind w:right="275"/>
      </w:pPr>
      <w:r>
        <w:rPr/>
        <w:t>б) не являются специалистами по учебному предмету при проведении экзамена в ППЭ по данному учебному предмету;</w:t>
      </w:r>
    </w:p>
    <w:p>
      <w:pPr>
        <w:pStyle w:val="BodyText"/>
        <w:spacing w:before="2"/>
        <w:ind w:right="272"/>
      </w:pPr>
      <w:r>
        <w:rPr/>
        <w:t>в) не являются близкими родственниками</w:t>
      </w:r>
      <w:r>
        <w:rPr>
          <w:vertAlign w:val="superscript"/>
        </w:rPr>
        <w:t>71</w:t>
      </w:r>
      <w:r>
        <w:rPr>
          <w:vertAlign w:val="baseline"/>
        </w:rPr>
        <w:t>, а также супругами, усыновителями, усыновленными участников экзаменов, сдающих экзамен в данном ППЭ;</w:t>
      </w:r>
    </w:p>
    <w:p>
      <w:pPr>
        <w:pStyle w:val="BodyText"/>
        <w:ind w:right="278"/>
      </w:pPr>
      <w:r>
        <w:rPr/>
        <w:t>г) не являются педагогическими работниками, являющимися учителями участников ГИА, сдающих экзамен в данном ППЭ</w:t>
      </w:r>
      <w:r>
        <w:rPr>
          <w:vertAlign w:val="superscript"/>
        </w:rPr>
        <w:t>72</w:t>
      </w:r>
      <w:r>
        <w:rPr>
          <w:vertAlign w:val="baseline"/>
        </w:rPr>
        <w:t>.</w:t>
      </w:r>
    </w:p>
    <w:p>
      <w:pPr>
        <w:pStyle w:val="BodyText"/>
        <w:ind w:right="278"/>
      </w:pPr>
      <w:r>
        <w:rPr/>
        <w:t>Организатор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w:t>
      </w:r>
      <w:r>
        <w:rPr>
          <w:spacing w:val="-1"/>
        </w:rPr>
        <w:t> </w:t>
      </w:r>
      <w:r>
        <w:rPr/>
        <w:t>из</w:t>
      </w:r>
      <w:r>
        <w:rPr>
          <w:spacing w:val="-1"/>
        </w:rPr>
        <w:t> </w:t>
      </w:r>
      <w:r>
        <w:rPr/>
        <w:t>ППЭ,</w:t>
      </w:r>
      <w:r>
        <w:rPr>
          <w:spacing w:val="-1"/>
        </w:rPr>
        <w:t> </w:t>
      </w:r>
      <w:r>
        <w:rPr/>
        <w:t>о</w:t>
      </w:r>
      <w:r>
        <w:rPr>
          <w:spacing w:val="-2"/>
        </w:rPr>
        <w:t> </w:t>
      </w:r>
      <w:r>
        <w:rPr/>
        <w:t>применении</w:t>
      </w:r>
      <w:r>
        <w:rPr>
          <w:spacing w:val="-1"/>
        </w:rPr>
        <w:t> </w:t>
      </w:r>
      <w:r>
        <w:rPr/>
        <w:t>мер</w:t>
      </w:r>
      <w:r>
        <w:rPr>
          <w:spacing w:val="-1"/>
        </w:rPr>
        <w:t> </w:t>
      </w:r>
      <w:r>
        <w:rPr/>
        <w:t>дисциплинарного</w:t>
      </w:r>
      <w:r>
        <w:rPr>
          <w:spacing w:val="-2"/>
        </w:rPr>
        <w:t> </w:t>
      </w:r>
      <w:r>
        <w:rPr/>
        <w:t>и</w:t>
      </w:r>
      <w:r>
        <w:rPr>
          <w:spacing w:val="-1"/>
        </w:rPr>
        <w:t> </w:t>
      </w:r>
      <w:r>
        <w:rPr/>
        <w:t>административного</w:t>
      </w:r>
      <w:r>
        <w:rPr>
          <w:spacing w:val="-2"/>
        </w:rPr>
        <w:t> </w:t>
      </w:r>
      <w:r>
        <w:rPr/>
        <w:t>воздействия</w:t>
      </w:r>
      <w:r>
        <w:rPr>
          <w:spacing w:val="-1"/>
        </w:rPr>
        <w:t> </w:t>
      </w:r>
      <w:r>
        <w:rPr/>
        <w:t>в отношении работников ППЭ, нарушивших Порядок.</w:t>
      </w:r>
    </w:p>
    <w:p>
      <w:pPr>
        <w:pStyle w:val="BodyText"/>
        <w:spacing w:before="7"/>
        <w:ind w:left="0" w:firstLine="0"/>
        <w:jc w:val="left"/>
      </w:pPr>
    </w:p>
    <w:p>
      <w:pPr>
        <w:spacing w:before="0"/>
        <w:ind w:left="146" w:right="0" w:firstLine="0"/>
        <w:jc w:val="center"/>
        <w:rPr>
          <w:b/>
          <w:sz w:val="26"/>
        </w:rPr>
      </w:pPr>
      <w:r>
        <w:rPr>
          <w:b/>
          <w:sz w:val="26"/>
        </w:rPr>
        <w:t>Подготовка</w:t>
      </w:r>
      <w:r>
        <w:rPr>
          <w:b/>
          <w:spacing w:val="-10"/>
          <w:sz w:val="26"/>
        </w:rPr>
        <w:t> </w:t>
      </w:r>
      <w:r>
        <w:rPr>
          <w:b/>
          <w:sz w:val="26"/>
        </w:rPr>
        <w:t>к</w:t>
      </w:r>
      <w:r>
        <w:rPr>
          <w:b/>
          <w:spacing w:val="-12"/>
          <w:sz w:val="26"/>
        </w:rPr>
        <w:t> </w:t>
      </w:r>
      <w:r>
        <w:rPr>
          <w:b/>
          <w:sz w:val="26"/>
        </w:rPr>
        <w:t>проведению</w:t>
      </w:r>
      <w:r>
        <w:rPr>
          <w:b/>
          <w:spacing w:val="-9"/>
          <w:sz w:val="26"/>
        </w:rPr>
        <w:t> </w:t>
      </w:r>
      <w:r>
        <w:rPr>
          <w:b/>
          <w:spacing w:val="-5"/>
          <w:sz w:val="26"/>
        </w:rPr>
        <w:t>ЕГЭ</w:t>
      </w:r>
    </w:p>
    <w:p>
      <w:pPr>
        <w:pStyle w:val="BodyText"/>
        <w:spacing w:before="7"/>
        <w:ind w:left="0" w:firstLine="0"/>
        <w:jc w:val="left"/>
        <w:rPr>
          <w:b/>
        </w:rPr>
      </w:pPr>
    </w:p>
    <w:p>
      <w:pPr>
        <w:pStyle w:val="BodyText"/>
        <w:ind w:right="278"/>
      </w:pPr>
      <w:r>
        <w:rPr/>
        <w:t>Организатор вне аудитории заблаговременно проходит инструктаж по</w:t>
      </w:r>
      <w:r>
        <w:rPr>
          <w:spacing w:val="-2"/>
        </w:rPr>
        <w:t> </w:t>
      </w:r>
      <w:r>
        <w:rPr/>
        <w:t>порядку и процедуре проведения экзаменов и знакомиться с:</w:t>
      </w:r>
    </w:p>
    <w:p>
      <w:pPr>
        <w:pStyle w:val="BodyText"/>
        <w:spacing w:before="2"/>
        <w:ind w:left="1133" w:right="581" w:firstLine="0"/>
        <w:jc w:val="left"/>
      </w:pPr>
      <w:r>
        <w:rPr/>
        <w:t>а)</w:t>
      </w:r>
      <w:r>
        <w:rPr>
          <w:spacing w:val="-7"/>
        </w:rPr>
        <w:t> </w:t>
      </w:r>
      <w:r>
        <w:rPr/>
        <w:t>нормативными</w:t>
      </w:r>
      <w:r>
        <w:rPr>
          <w:spacing w:val="-7"/>
        </w:rPr>
        <w:t> </w:t>
      </w:r>
      <w:r>
        <w:rPr/>
        <w:t>правовыми</w:t>
      </w:r>
      <w:r>
        <w:rPr>
          <w:spacing w:val="-7"/>
        </w:rPr>
        <w:t> </w:t>
      </w:r>
      <w:r>
        <w:rPr/>
        <w:t>актами,</w:t>
      </w:r>
      <w:r>
        <w:rPr>
          <w:spacing w:val="-7"/>
        </w:rPr>
        <w:t> </w:t>
      </w:r>
      <w:r>
        <w:rPr/>
        <w:t>регламентирующими</w:t>
      </w:r>
      <w:r>
        <w:rPr>
          <w:spacing w:val="-7"/>
        </w:rPr>
        <w:t> </w:t>
      </w:r>
      <w:r>
        <w:rPr/>
        <w:t>проведение</w:t>
      </w:r>
      <w:r>
        <w:rPr>
          <w:spacing w:val="-1"/>
        </w:rPr>
        <w:t> </w:t>
      </w:r>
      <w:r>
        <w:rPr/>
        <w:t>экзаменов; б) инструкцией, определяющей порядок работы организаторов вне аудитории.</w:t>
      </w:r>
    </w:p>
    <w:p>
      <w:pPr>
        <w:pStyle w:val="BodyText"/>
        <w:spacing w:before="67"/>
        <w:ind w:left="0" w:firstLine="0"/>
        <w:jc w:val="left"/>
        <w:rPr>
          <w:sz w:val="20"/>
        </w:rPr>
      </w:pPr>
      <w:r>
        <w:rPr>
          <w:sz w:val="20"/>
        </w:rPr>
        <mc:AlternateContent>
          <mc:Choice Requires="wps">
            <w:drawing>
              <wp:anchor distT="0" distB="0" distL="0" distR="0" allowOverlap="1" layoutInCell="1" locked="0" behindDoc="1" simplePos="0" relativeHeight="487608320">
                <wp:simplePos x="0" y="0"/>
                <wp:positionH relativeFrom="page">
                  <wp:posOffset>637031</wp:posOffset>
                </wp:positionH>
                <wp:positionV relativeFrom="paragraph">
                  <wp:posOffset>218167</wp:posOffset>
                </wp:positionV>
                <wp:extent cx="6650990" cy="2929890"/>
                <wp:effectExtent l="0" t="0" r="0" b="0"/>
                <wp:wrapTopAndBottom/>
                <wp:docPr id="42" name="Textbox 42"/>
                <wp:cNvGraphicFramePr>
                  <a:graphicFrameLocks/>
                </wp:cNvGraphicFramePr>
                <a:graphic>
                  <a:graphicData uri="http://schemas.microsoft.com/office/word/2010/wordprocessingShape">
                    <wps:wsp>
                      <wps:cNvPr id="42" name="Textbox 42"/>
                      <wps:cNvSpPr txBox="1"/>
                      <wps:spPr>
                        <a:xfrm>
                          <a:off x="0" y="0"/>
                          <a:ext cx="6650990" cy="2929890"/>
                        </a:xfrm>
                        <a:prstGeom prst="rect">
                          <a:avLst/>
                        </a:prstGeom>
                        <a:ln w="27432">
                          <a:solidFill>
                            <a:srgbClr val="000000"/>
                          </a:solidFill>
                          <a:prstDash val="sysDash"/>
                        </a:ln>
                      </wps:spPr>
                      <wps:txbx>
                        <w:txbxContent>
                          <w:p>
                            <w:pPr>
                              <w:pStyle w:val="BodyText"/>
                              <w:spacing w:before="14"/>
                              <w:ind w:left="107" w:right="116"/>
                            </w:pPr>
                            <w:r>
                              <w:rPr/>
                              <w:t>Организатору вне аудитории необходимо помнить, что экзамен проводится в спокойной и доброжелательной обстановке.</w:t>
                            </w:r>
                          </w:p>
                          <w:p>
                            <w:pPr>
                              <w:pStyle w:val="BodyText"/>
                              <w:spacing w:line="298" w:lineRule="exact" w:before="2"/>
                              <w:ind w:left="816" w:firstLine="0"/>
                              <w:rPr>
                                <w:b/>
                              </w:rPr>
                            </w:pPr>
                            <w:r>
                              <w:rPr/>
                              <w:t>В</w:t>
                            </w:r>
                            <w:r>
                              <w:rPr>
                                <w:spacing w:val="-9"/>
                              </w:rPr>
                              <w:t> </w:t>
                            </w:r>
                            <w:r>
                              <w:rPr/>
                              <w:t>день</w:t>
                            </w:r>
                            <w:r>
                              <w:rPr>
                                <w:spacing w:val="-8"/>
                              </w:rPr>
                              <w:t> </w:t>
                            </w:r>
                            <w:r>
                              <w:rPr/>
                              <w:t>проведения</w:t>
                            </w:r>
                            <w:r>
                              <w:rPr>
                                <w:spacing w:val="-8"/>
                              </w:rPr>
                              <w:t> </w:t>
                            </w:r>
                            <w:r>
                              <w:rPr/>
                              <w:t>экзамена</w:t>
                            </w:r>
                            <w:r>
                              <w:rPr>
                                <w:spacing w:val="-8"/>
                              </w:rPr>
                              <w:t> </w:t>
                            </w:r>
                            <w:r>
                              <w:rPr/>
                              <w:t>в</w:t>
                            </w:r>
                            <w:r>
                              <w:rPr>
                                <w:spacing w:val="-9"/>
                              </w:rPr>
                              <w:t> </w:t>
                            </w:r>
                            <w:r>
                              <w:rPr/>
                              <w:t>ППЭ</w:t>
                            </w:r>
                            <w:r>
                              <w:rPr>
                                <w:spacing w:val="-8"/>
                              </w:rPr>
                              <w:t> </w:t>
                            </w:r>
                            <w:r>
                              <w:rPr/>
                              <w:t>организатору</w:t>
                            </w:r>
                            <w:r>
                              <w:rPr>
                                <w:spacing w:val="-13"/>
                              </w:rPr>
                              <w:t> </w:t>
                            </w:r>
                            <w:r>
                              <w:rPr/>
                              <w:t>вне</w:t>
                            </w:r>
                            <w:r>
                              <w:rPr>
                                <w:spacing w:val="-9"/>
                              </w:rPr>
                              <w:t> </w:t>
                            </w:r>
                            <w:r>
                              <w:rPr/>
                              <w:t>аудитории </w:t>
                            </w:r>
                            <w:r>
                              <w:rPr>
                                <w:b/>
                                <w:spacing w:val="-2"/>
                              </w:rPr>
                              <w:t>запрещается:</w:t>
                            </w:r>
                          </w:p>
                          <w:p>
                            <w:pPr>
                              <w:pStyle w:val="BodyText"/>
                              <w:ind w:left="107" w:right="108"/>
                            </w:pPr>
                            <w:r>
                              <w:rPr/>
                              <w:t>а) иметь при себе средства связи, электронно-вычислительную технику, фото-, видеоаппаратуру,</w:t>
                            </w:r>
                            <w:r>
                              <w:rPr>
                                <w:spacing w:val="-2"/>
                              </w:rPr>
                              <w:t> </w:t>
                            </w:r>
                            <w:r>
                              <w:rPr/>
                              <w:t>справочные</w:t>
                            </w:r>
                            <w:r>
                              <w:rPr>
                                <w:spacing w:val="-3"/>
                              </w:rPr>
                              <w:t> </w:t>
                            </w:r>
                            <w:r>
                              <w:rPr/>
                              <w:t>материалы,</w:t>
                            </w:r>
                            <w:r>
                              <w:rPr>
                                <w:spacing w:val="-1"/>
                              </w:rPr>
                              <w:t> </w:t>
                            </w:r>
                            <w:r>
                              <w:rPr/>
                              <w:t>письменные</w:t>
                            </w:r>
                            <w:r>
                              <w:rPr>
                                <w:spacing w:val="-3"/>
                              </w:rPr>
                              <w:t> </w:t>
                            </w:r>
                            <w:r>
                              <w:rPr/>
                              <w:t>заметки</w:t>
                            </w:r>
                            <w:r>
                              <w:rPr>
                                <w:spacing w:val="-1"/>
                              </w:rPr>
                              <w:t> </w:t>
                            </w:r>
                            <w:r>
                              <w:rPr/>
                              <w:t>и</w:t>
                            </w:r>
                            <w:r>
                              <w:rPr>
                                <w:spacing w:val="-3"/>
                              </w:rPr>
                              <w:t> </w:t>
                            </w:r>
                            <w:r>
                              <w:rPr/>
                              <w:t>иные</w:t>
                            </w:r>
                            <w:r>
                              <w:rPr>
                                <w:spacing w:val="-3"/>
                              </w:rPr>
                              <w:t> </w:t>
                            </w:r>
                            <w:r>
                              <w:rPr/>
                              <w:t>средства</w:t>
                            </w:r>
                            <w:r>
                              <w:rPr>
                                <w:spacing w:val="-3"/>
                              </w:rPr>
                              <w:t> </w:t>
                            </w:r>
                            <w:r>
                              <w:rPr/>
                              <w:t>хранения</w:t>
                            </w:r>
                            <w:r>
                              <w:rPr>
                                <w:spacing w:val="-3"/>
                              </w:rPr>
                              <w:t> </w:t>
                            </w:r>
                            <w:r>
                              <w:rPr/>
                              <w:t>и передачи информации, в том числе иметь при себе художественную литературу и т.д.;</w:t>
                            </w:r>
                          </w:p>
                          <w:p>
                            <w:pPr>
                              <w:pStyle w:val="BodyText"/>
                              <w:ind w:left="107" w:right="109"/>
                            </w:pPr>
                            <w:r>
                              <w:rPr/>
                              <w:t>б)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spacing w:before="1"/>
                              <w:ind w:left="107" w:right="115"/>
                            </w:pPr>
                            <w:r>
                              <w:rPr/>
                              <w:t>в) выносить из аудитории и ППЭ черновики, ЭМ на бумажном и (или) электронном носителях, фотографировать ЭМ, черновики;</w:t>
                            </w:r>
                          </w:p>
                          <w:p>
                            <w:pPr>
                              <w:pStyle w:val="BodyText"/>
                              <w:spacing w:line="242" w:lineRule="auto"/>
                              <w:ind w:left="107" w:right="106"/>
                            </w:pPr>
                            <w:r>
                              <w:rPr/>
                              <w:t>г) покидать ППЭ в день проведения экзамена</w:t>
                            </w:r>
                            <w:r>
                              <w:rPr>
                                <w:vertAlign w:val="superscript"/>
                              </w:rPr>
                              <w:t>73</w:t>
                            </w:r>
                            <w:r>
                              <w:rPr>
                                <w:vertAlign w:val="baseline"/>
                              </w:rPr>
                              <w:t>(до окончания процедур, предусмотренных Порядком).</w:t>
                            </w:r>
                          </w:p>
                        </w:txbxContent>
                      </wps:txbx>
                      <wps:bodyPr wrap="square" lIns="0" tIns="0" rIns="0" bIns="0" rtlCol="0">
                        <a:noAutofit/>
                      </wps:bodyPr>
                    </wps:wsp>
                  </a:graphicData>
                </a:graphic>
              </wp:anchor>
            </w:drawing>
          </mc:Choice>
          <mc:Fallback>
            <w:pict>
              <v:shape style="position:absolute;margin-left:50.16pt;margin-top:17.178566pt;width:523.7pt;height:230.7pt;mso-position-horizontal-relative:page;mso-position-vertical-relative:paragraph;z-index:-15708160;mso-wrap-distance-left:0;mso-wrap-distance-right:0" type="#_x0000_t202" id="docshape42" filled="false" stroked="true" strokeweight="2.16pt" strokecolor="#000000">
                <v:textbox inset="0,0,0,0">
                  <w:txbxContent>
                    <w:p>
                      <w:pPr>
                        <w:pStyle w:val="BodyText"/>
                        <w:spacing w:before="14"/>
                        <w:ind w:left="107" w:right="116"/>
                      </w:pPr>
                      <w:r>
                        <w:rPr/>
                        <w:t>Организатору вне аудитории необходимо помнить, что экзамен проводится в спокойной и доброжелательной обстановке.</w:t>
                      </w:r>
                    </w:p>
                    <w:p>
                      <w:pPr>
                        <w:pStyle w:val="BodyText"/>
                        <w:spacing w:line="298" w:lineRule="exact" w:before="2"/>
                        <w:ind w:left="816" w:firstLine="0"/>
                        <w:rPr>
                          <w:b/>
                        </w:rPr>
                      </w:pPr>
                      <w:r>
                        <w:rPr/>
                        <w:t>В</w:t>
                      </w:r>
                      <w:r>
                        <w:rPr>
                          <w:spacing w:val="-9"/>
                        </w:rPr>
                        <w:t> </w:t>
                      </w:r>
                      <w:r>
                        <w:rPr/>
                        <w:t>день</w:t>
                      </w:r>
                      <w:r>
                        <w:rPr>
                          <w:spacing w:val="-8"/>
                        </w:rPr>
                        <w:t> </w:t>
                      </w:r>
                      <w:r>
                        <w:rPr/>
                        <w:t>проведения</w:t>
                      </w:r>
                      <w:r>
                        <w:rPr>
                          <w:spacing w:val="-8"/>
                        </w:rPr>
                        <w:t> </w:t>
                      </w:r>
                      <w:r>
                        <w:rPr/>
                        <w:t>экзамена</w:t>
                      </w:r>
                      <w:r>
                        <w:rPr>
                          <w:spacing w:val="-8"/>
                        </w:rPr>
                        <w:t> </w:t>
                      </w:r>
                      <w:r>
                        <w:rPr/>
                        <w:t>в</w:t>
                      </w:r>
                      <w:r>
                        <w:rPr>
                          <w:spacing w:val="-9"/>
                        </w:rPr>
                        <w:t> </w:t>
                      </w:r>
                      <w:r>
                        <w:rPr/>
                        <w:t>ППЭ</w:t>
                      </w:r>
                      <w:r>
                        <w:rPr>
                          <w:spacing w:val="-8"/>
                        </w:rPr>
                        <w:t> </w:t>
                      </w:r>
                      <w:r>
                        <w:rPr/>
                        <w:t>организатору</w:t>
                      </w:r>
                      <w:r>
                        <w:rPr>
                          <w:spacing w:val="-13"/>
                        </w:rPr>
                        <w:t> </w:t>
                      </w:r>
                      <w:r>
                        <w:rPr/>
                        <w:t>вне</w:t>
                      </w:r>
                      <w:r>
                        <w:rPr>
                          <w:spacing w:val="-9"/>
                        </w:rPr>
                        <w:t> </w:t>
                      </w:r>
                      <w:r>
                        <w:rPr/>
                        <w:t>аудитории </w:t>
                      </w:r>
                      <w:r>
                        <w:rPr>
                          <w:b/>
                          <w:spacing w:val="-2"/>
                        </w:rPr>
                        <w:t>запрещается:</w:t>
                      </w:r>
                    </w:p>
                    <w:p>
                      <w:pPr>
                        <w:pStyle w:val="BodyText"/>
                        <w:ind w:left="107" w:right="108"/>
                      </w:pPr>
                      <w:r>
                        <w:rPr/>
                        <w:t>а) иметь при себе средства связи, электронно-вычислительную технику, фото-, видеоаппаратуру,</w:t>
                      </w:r>
                      <w:r>
                        <w:rPr>
                          <w:spacing w:val="-2"/>
                        </w:rPr>
                        <w:t> </w:t>
                      </w:r>
                      <w:r>
                        <w:rPr/>
                        <w:t>справочные</w:t>
                      </w:r>
                      <w:r>
                        <w:rPr>
                          <w:spacing w:val="-3"/>
                        </w:rPr>
                        <w:t> </w:t>
                      </w:r>
                      <w:r>
                        <w:rPr/>
                        <w:t>материалы,</w:t>
                      </w:r>
                      <w:r>
                        <w:rPr>
                          <w:spacing w:val="-1"/>
                        </w:rPr>
                        <w:t> </w:t>
                      </w:r>
                      <w:r>
                        <w:rPr/>
                        <w:t>письменные</w:t>
                      </w:r>
                      <w:r>
                        <w:rPr>
                          <w:spacing w:val="-3"/>
                        </w:rPr>
                        <w:t> </w:t>
                      </w:r>
                      <w:r>
                        <w:rPr/>
                        <w:t>заметки</w:t>
                      </w:r>
                      <w:r>
                        <w:rPr>
                          <w:spacing w:val="-1"/>
                        </w:rPr>
                        <w:t> </w:t>
                      </w:r>
                      <w:r>
                        <w:rPr/>
                        <w:t>и</w:t>
                      </w:r>
                      <w:r>
                        <w:rPr>
                          <w:spacing w:val="-3"/>
                        </w:rPr>
                        <w:t> </w:t>
                      </w:r>
                      <w:r>
                        <w:rPr/>
                        <w:t>иные</w:t>
                      </w:r>
                      <w:r>
                        <w:rPr>
                          <w:spacing w:val="-3"/>
                        </w:rPr>
                        <w:t> </w:t>
                      </w:r>
                      <w:r>
                        <w:rPr/>
                        <w:t>средства</w:t>
                      </w:r>
                      <w:r>
                        <w:rPr>
                          <w:spacing w:val="-3"/>
                        </w:rPr>
                        <w:t> </w:t>
                      </w:r>
                      <w:r>
                        <w:rPr/>
                        <w:t>хранения</w:t>
                      </w:r>
                      <w:r>
                        <w:rPr>
                          <w:spacing w:val="-3"/>
                        </w:rPr>
                        <w:t> </w:t>
                      </w:r>
                      <w:r>
                        <w:rPr/>
                        <w:t>и передачи информации, в том числе иметь при себе художественную литературу и т.д.;</w:t>
                      </w:r>
                    </w:p>
                    <w:p>
                      <w:pPr>
                        <w:pStyle w:val="BodyText"/>
                        <w:ind w:left="107" w:right="109"/>
                      </w:pPr>
                      <w:r>
                        <w:rPr/>
                        <w:t>б)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spacing w:before="1"/>
                        <w:ind w:left="107" w:right="115"/>
                      </w:pPr>
                      <w:r>
                        <w:rPr/>
                        <w:t>в) выносить из аудитории и ППЭ черновики, ЭМ на бумажном и (или) электронном носителях, фотографировать ЭМ, черновики;</w:t>
                      </w:r>
                    </w:p>
                    <w:p>
                      <w:pPr>
                        <w:pStyle w:val="BodyText"/>
                        <w:spacing w:line="242" w:lineRule="auto"/>
                        <w:ind w:left="107" w:right="106"/>
                      </w:pPr>
                      <w:r>
                        <w:rPr/>
                        <w:t>г) покидать ППЭ в день проведения экзамена</w:t>
                      </w:r>
                      <w:r>
                        <w:rPr>
                          <w:vertAlign w:val="superscript"/>
                        </w:rPr>
                        <w:t>73</w:t>
                      </w:r>
                      <w:r>
                        <w:rPr>
                          <w:vertAlign w:val="baseline"/>
                        </w:rPr>
                        <w:t>(до окончания процедур, предусмотренных Порядком).</w:t>
                      </w:r>
                    </w:p>
                  </w:txbxContent>
                </v:textbox>
                <v:stroke dashstyle="shortdash"/>
                <w10:wrap type="topAndBottom"/>
              </v:shape>
            </w:pict>
          </mc:Fallback>
        </mc:AlternateContent>
      </w:r>
    </w:p>
    <w:p>
      <w:pPr>
        <w:pStyle w:val="BodyText"/>
        <w:spacing w:before="36"/>
        <w:ind w:left="0" w:firstLine="0"/>
        <w:jc w:val="left"/>
      </w:pPr>
    </w:p>
    <w:p>
      <w:pPr>
        <w:spacing w:before="0"/>
        <w:ind w:left="1133" w:right="0" w:firstLine="0"/>
        <w:jc w:val="left"/>
        <w:rPr>
          <w:b/>
          <w:sz w:val="26"/>
        </w:rPr>
      </w:pPr>
      <w:r>
        <w:rPr>
          <w:b/>
          <w:sz w:val="26"/>
        </w:rPr>
        <w:t>В</w:t>
      </w:r>
      <w:r>
        <w:rPr>
          <w:b/>
          <w:spacing w:val="-10"/>
          <w:sz w:val="26"/>
        </w:rPr>
        <w:t> </w:t>
      </w:r>
      <w:r>
        <w:rPr>
          <w:b/>
          <w:sz w:val="26"/>
        </w:rPr>
        <w:t>день</w:t>
      </w:r>
      <w:r>
        <w:rPr>
          <w:b/>
          <w:spacing w:val="-8"/>
          <w:sz w:val="26"/>
        </w:rPr>
        <w:t> </w:t>
      </w:r>
      <w:r>
        <w:rPr>
          <w:b/>
          <w:sz w:val="26"/>
        </w:rPr>
        <w:t>проведения</w:t>
      </w:r>
      <w:r>
        <w:rPr>
          <w:b/>
          <w:spacing w:val="-9"/>
          <w:sz w:val="26"/>
        </w:rPr>
        <w:t> </w:t>
      </w:r>
      <w:r>
        <w:rPr>
          <w:b/>
          <w:sz w:val="26"/>
        </w:rPr>
        <w:t>ЕГЭ</w:t>
      </w:r>
      <w:r>
        <w:rPr>
          <w:b/>
          <w:spacing w:val="-8"/>
          <w:sz w:val="26"/>
        </w:rPr>
        <w:t> </w:t>
      </w:r>
      <w:r>
        <w:rPr>
          <w:b/>
          <w:sz w:val="26"/>
        </w:rPr>
        <w:t>организатору</w:t>
      </w:r>
      <w:r>
        <w:rPr>
          <w:b/>
          <w:spacing w:val="-7"/>
          <w:sz w:val="26"/>
        </w:rPr>
        <w:t> </w:t>
      </w:r>
      <w:r>
        <w:rPr>
          <w:b/>
          <w:sz w:val="26"/>
        </w:rPr>
        <w:t>в</w:t>
      </w:r>
      <w:r>
        <w:rPr>
          <w:b/>
          <w:spacing w:val="-8"/>
          <w:sz w:val="26"/>
        </w:rPr>
        <w:t> </w:t>
      </w:r>
      <w:r>
        <w:rPr>
          <w:b/>
          <w:sz w:val="26"/>
        </w:rPr>
        <w:t>аудитории</w:t>
      </w:r>
      <w:r>
        <w:rPr>
          <w:b/>
          <w:spacing w:val="-9"/>
          <w:sz w:val="26"/>
        </w:rPr>
        <w:t> </w:t>
      </w:r>
      <w:r>
        <w:rPr>
          <w:b/>
          <w:spacing w:val="-2"/>
          <w:sz w:val="26"/>
        </w:rPr>
        <w:t>следует:</w:t>
      </w:r>
    </w:p>
    <w:p>
      <w:pPr>
        <w:pStyle w:val="ListParagraph"/>
        <w:numPr>
          <w:ilvl w:val="0"/>
          <w:numId w:val="25"/>
        </w:numPr>
        <w:tabs>
          <w:tab w:pos="1422" w:val="left" w:leader="none"/>
        </w:tabs>
        <w:spacing w:line="240" w:lineRule="auto" w:before="9" w:after="0"/>
        <w:ind w:left="1422" w:right="0" w:hanging="289"/>
        <w:jc w:val="left"/>
        <w:rPr>
          <w:b/>
          <w:sz w:val="26"/>
        </w:rPr>
      </w:pPr>
      <w:r>
        <w:rPr>
          <w:sz w:val="26"/>
        </w:rPr>
        <w:t>прибыть</w:t>
      </w:r>
      <w:r>
        <w:rPr>
          <w:spacing w:val="-9"/>
          <w:sz w:val="26"/>
        </w:rPr>
        <w:t> </w:t>
      </w:r>
      <w:r>
        <w:rPr>
          <w:sz w:val="26"/>
        </w:rPr>
        <w:t>в</w:t>
      </w:r>
      <w:r>
        <w:rPr>
          <w:spacing w:val="-7"/>
          <w:sz w:val="26"/>
        </w:rPr>
        <w:t> </w:t>
      </w:r>
      <w:r>
        <w:rPr>
          <w:sz w:val="26"/>
        </w:rPr>
        <w:t>ППЭ</w:t>
      </w:r>
      <w:r>
        <w:rPr>
          <w:spacing w:val="-5"/>
          <w:sz w:val="26"/>
        </w:rPr>
        <w:t> </w:t>
      </w:r>
      <w:r>
        <w:rPr>
          <w:b/>
          <w:sz w:val="26"/>
        </w:rPr>
        <w:t>не</w:t>
      </w:r>
      <w:r>
        <w:rPr>
          <w:b/>
          <w:spacing w:val="-7"/>
          <w:sz w:val="26"/>
        </w:rPr>
        <w:t> </w:t>
      </w:r>
      <w:r>
        <w:rPr>
          <w:b/>
          <w:sz w:val="26"/>
        </w:rPr>
        <w:t>позднее</w:t>
      </w:r>
      <w:r>
        <w:rPr>
          <w:b/>
          <w:spacing w:val="-8"/>
          <w:sz w:val="26"/>
        </w:rPr>
        <w:t> </w:t>
      </w:r>
      <w:r>
        <w:rPr>
          <w:b/>
          <w:sz w:val="26"/>
        </w:rPr>
        <w:t>08.00</w:t>
      </w:r>
      <w:r>
        <w:rPr>
          <w:b/>
          <w:spacing w:val="-7"/>
          <w:sz w:val="26"/>
        </w:rPr>
        <w:t> </w:t>
      </w:r>
      <w:r>
        <w:rPr>
          <w:b/>
          <w:sz w:val="26"/>
        </w:rPr>
        <w:t>по</w:t>
      </w:r>
      <w:r>
        <w:rPr>
          <w:b/>
          <w:spacing w:val="-6"/>
          <w:sz w:val="26"/>
        </w:rPr>
        <w:t> </w:t>
      </w:r>
      <w:r>
        <w:rPr>
          <w:b/>
          <w:sz w:val="26"/>
        </w:rPr>
        <w:t>местному</w:t>
      </w:r>
      <w:r>
        <w:rPr>
          <w:b/>
          <w:spacing w:val="-5"/>
          <w:sz w:val="26"/>
        </w:rPr>
        <w:t> </w:t>
      </w:r>
      <w:r>
        <w:rPr>
          <w:b/>
          <w:spacing w:val="-2"/>
          <w:sz w:val="26"/>
        </w:rPr>
        <w:t>времени;</w:t>
      </w:r>
    </w:p>
    <w:p>
      <w:pPr>
        <w:pStyle w:val="BodyText"/>
        <w:ind w:left="0" w:firstLine="0"/>
        <w:jc w:val="left"/>
        <w:rPr>
          <w:b/>
          <w:sz w:val="20"/>
        </w:rPr>
      </w:pPr>
    </w:p>
    <w:p>
      <w:pPr>
        <w:pStyle w:val="BodyText"/>
        <w:spacing w:before="110"/>
        <w:ind w:left="0" w:firstLine="0"/>
        <w:jc w:val="left"/>
        <w:rPr>
          <w:b/>
          <w:sz w:val="20"/>
        </w:rPr>
      </w:pPr>
      <w:r>
        <w:rPr>
          <w:b/>
          <w:sz w:val="20"/>
        </w:rPr>
        <mc:AlternateContent>
          <mc:Choice Requires="wps">
            <w:drawing>
              <wp:anchor distT="0" distB="0" distL="0" distR="0" allowOverlap="1" layoutInCell="1" locked="0" behindDoc="1" simplePos="0" relativeHeight="487608832">
                <wp:simplePos x="0" y="0"/>
                <wp:positionH relativeFrom="page">
                  <wp:posOffset>1169212</wp:posOffset>
                </wp:positionH>
                <wp:positionV relativeFrom="paragraph">
                  <wp:posOffset>231201</wp:posOffset>
                </wp:positionV>
                <wp:extent cx="1829435" cy="762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8.204805pt;width:144.020pt;height:.599980pt;mso-position-horizontal-relative:page;mso-position-vertical-relative:paragraph;z-index:-15707648;mso-wrap-distance-left:0;mso-wrap-distance-right:0" id="docshape43" filled="true" fillcolor="#000000" stroked="false">
                <v:fill type="solid"/>
                <w10:wrap type="topAndBottom"/>
              </v:rect>
            </w:pict>
          </mc:Fallback>
        </mc:AlternateContent>
      </w:r>
    </w:p>
    <w:p>
      <w:pPr>
        <w:spacing w:line="252" w:lineRule="exact" w:before="114"/>
        <w:ind w:left="1133" w:right="0" w:firstLine="0"/>
        <w:jc w:val="both"/>
        <w:rPr>
          <w:sz w:val="22"/>
        </w:rPr>
      </w:pPr>
      <w:r>
        <w:rPr>
          <w:sz w:val="22"/>
          <w:vertAlign w:val="superscript"/>
        </w:rPr>
        <w:t>71</w:t>
      </w:r>
      <w:r>
        <w:rPr>
          <w:spacing w:val="-5"/>
          <w:sz w:val="22"/>
          <w:vertAlign w:val="baseline"/>
        </w:rPr>
        <w:t> </w:t>
      </w:r>
      <w:r>
        <w:rPr>
          <w:sz w:val="22"/>
          <w:vertAlign w:val="baseline"/>
        </w:rPr>
        <w:t>Статья</w:t>
      </w:r>
      <w:r>
        <w:rPr>
          <w:spacing w:val="-6"/>
          <w:sz w:val="22"/>
          <w:vertAlign w:val="baseline"/>
        </w:rPr>
        <w:t> </w:t>
      </w:r>
      <w:r>
        <w:rPr>
          <w:sz w:val="22"/>
          <w:vertAlign w:val="baseline"/>
        </w:rPr>
        <w:t>14</w:t>
      </w:r>
      <w:r>
        <w:rPr>
          <w:spacing w:val="-5"/>
          <w:sz w:val="22"/>
          <w:vertAlign w:val="baseline"/>
        </w:rPr>
        <w:t> </w:t>
      </w:r>
      <w:r>
        <w:rPr>
          <w:sz w:val="22"/>
          <w:vertAlign w:val="baseline"/>
        </w:rPr>
        <w:t>Семейного</w:t>
      </w:r>
      <w:r>
        <w:rPr>
          <w:spacing w:val="-4"/>
          <w:sz w:val="22"/>
          <w:vertAlign w:val="baseline"/>
        </w:rPr>
        <w:t> </w:t>
      </w:r>
      <w:r>
        <w:rPr>
          <w:sz w:val="22"/>
          <w:vertAlign w:val="baseline"/>
        </w:rPr>
        <w:t>кодекса</w:t>
      </w:r>
      <w:r>
        <w:rPr>
          <w:spacing w:val="-5"/>
          <w:sz w:val="22"/>
          <w:vertAlign w:val="baseline"/>
        </w:rPr>
        <w:t> </w:t>
      </w:r>
      <w:r>
        <w:rPr>
          <w:sz w:val="22"/>
          <w:vertAlign w:val="baseline"/>
        </w:rPr>
        <w:t>Российской</w:t>
      </w:r>
      <w:r>
        <w:rPr>
          <w:spacing w:val="-7"/>
          <w:sz w:val="22"/>
          <w:vertAlign w:val="baseline"/>
        </w:rPr>
        <w:t> </w:t>
      </w:r>
      <w:r>
        <w:rPr>
          <w:spacing w:val="-2"/>
          <w:sz w:val="22"/>
          <w:vertAlign w:val="baseline"/>
        </w:rPr>
        <w:t>Федерации.</w:t>
      </w:r>
    </w:p>
    <w:p>
      <w:pPr>
        <w:spacing w:before="0"/>
        <w:ind w:left="424" w:right="277" w:firstLine="708"/>
        <w:jc w:val="both"/>
        <w:rPr>
          <w:sz w:val="22"/>
        </w:rPr>
      </w:pPr>
      <w:r>
        <w:rPr>
          <w:sz w:val="22"/>
          <w:vertAlign w:val="superscript"/>
        </w:rPr>
        <w:t>72</w:t>
      </w:r>
      <w:r>
        <w:rPr>
          <w:sz w:val="22"/>
          <w:vertAlign w:val="baseline"/>
        </w:rPr>
        <w:t>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spacing w:before="0"/>
        <w:ind w:left="424" w:right="282" w:firstLine="708"/>
        <w:jc w:val="both"/>
        <w:rPr>
          <w:sz w:val="22"/>
        </w:rPr>
      </w:pPr>
      <w:r>
        <w:rPr>
          <w:sz w:val="22"/>
          <w:vertAlign w:val="superscript"/>
        </w:rPr>
        <w:t>73</w:t>
      </w:r>
      <w:r>
        <w:rPr>
          <w:sz w:val="22"/>
          <w:vertAlign w:val="baseline"/>
        </w:rPr>
        <w:t> Организаторы вне аудитории, покинувшие ППЭ в день проведения экзамена, повторно в ППЭ в указанный день не допускаются.</w:t>
      </w:r>
    </w:p>
    <w:p>
      <w:pPr>
        <w:spacing w:after="0"/>
        <w:jc w:val="both"/>
        <w:rPr>
          <w:sz w:val="22"/>
        </w:rPr>
        <w:sectPr>
          <w:pgSz w:w="11910" w:h="16850"/>
          <w:pgMar w:header="0" w:footer="782" w:top="1360" w:bottom="980" w:left="708" w:right="283"/>
        </w:sectPr>
      </w:pPr>
    </w:p>
    <w:p>
      <w:pPr>
        <w:pStyle w:val="ListParagraph"/>
        <w:numPr>
          <w:ilvl w:val="0"/>
          <w:numId w:val="25"/>
        </w:numPr>
        <w:tabs>
          <w:tab w:pos="1421" w:val="left" w:leader="none"/>
        </w:tabs>
        <w:spacing w:line="240" w:lineRule="auto" w:before="64" w:after="0"/>
        <w:ind w:left="424" w:right="282" w:firstLine="708"/>
        <w:jc w:val="left"/>
        <w:rPr>
          <w:sz w:val="26"/>
        </w:rPr>
      </w:pPr>
      <w:r>
        <w:rPr>
          <w:sz w:val="26"/>
        </w:rPr>
        <w:t>оставить личные вещи в месте хранения личных вещей, расположенном до входа</w:t>
      </w:r>
      <w:r>
        <w:rPr>
          <w:spacing w:val="40"/>
          <w:sz w:val="26"/>
        </w:rPr>
        <w:t> </w:t>
      </w:r>
      <w:r>
        <w:rPr>
          <w:sz w:val="26"/>
        </w:rPr>
        <w:t>в ППЭ.</w:t>
      </w:r>
    </w:p>
    <w:p>
      <w:pPr>
        <w:spacing w:before="10"/>
        <w:ind w:left="424" w:right="277" w:firstLine="708"/>
        <w:jc w:val="both"/>
        <w:rPr>
          <w:b/>
          <w:sz w:val="26"/>
        </w:rPr>
      </w:pPr>
      <w:r>
        <w:rPr>
          <w:b/>
          <w:sz w:val="26"/>
        </w:rPr>
        <w:t>Организатор вне аудитории, назначенный руководителем ППЭ на проведение </w:t>
      </w:r>
      <w:r>
        <w:rPr>
          <w:b/>
          <w:spacing w:val="-2"/>
          <w:sz w:val="26"/>
        </w:rPr>
        <w:t>регистрации:</w:t>
      </w:r>
    </w:p>
    <w:p>
      <w:pPr>
        <w:pStyle w:val="BodyText"/>
        <w:ind w:right="284"/>
      </w:pPr>
      <w:r>
        <w:rPr/>
        <w:t>получает у руководителя ППЭ список работников ППЭ и общественных </w:t>
      </w:r>
      <w:r>
        <w:rPr>
          <w:spacing w:val="-2"/>
        </w:rPr>
        <w:t>наблюдателей;</w:t>
      </w:r>
    </w:p>
    <w:p>
      <w:pPr>
        <w:pStyle w:val="BodyText"/>
        <w:ind w:right="272"/>
      </w:pPr>
      <w:r>
        <w:rPr/>
        <w:t>не позднее 08.00 по местному времени на входе в ППЭ совместно с сотрудниками, осуществляющими охрану правопорядка, проверяет наличие следующих документов у следующих лиц, а также установливает соответствие их личности представленным </w:t>
      </w:r>
      <w:r>
        <w:rPr>
          <w:spacing w:val="-2"/>
        </w:rPr>
        <w:t>документам:</w:t>
      </w:r>
    </w:p>
    <w:p>
      <w:pPr>
        <w:pStyle w:val="BodyText"/>
        <w:spacing w:before="69"/>
        <w:ind w:left="0" w:firstLine="0"/>
        <w:jc w:val="left"/>
        <w:rPr>
          <w:sz w:val="20"/>
        </w:r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09"/>
        <w:gridCol w:w="5209"/>
      </w:tblGrid>
      <w:tr>
        <w:trPr>
          <w:trHeight w:val="597" w:hRule="atLeast"/>
        </w:trPr>
        <w:tc>
          <w:tcPr>
            <w:tcW w:w="5209" w:type="dxa"/>
          </w:tcPr>
          <w:p>
            <w:pPr>
              <w:pStyle w:val="TableParagraph"/>
              <w:spacing w:line="300" w:lineRule="exact"/>
              <w:ind w:left="2213" w:right="230" w:hanging="1892"/>
              <w:rPr>
                <w:b/>
                <w:sz w:val="26"/>
              </w:rPr>
            </w:pPr>
            <w:r>
              <w:rPr>
                <w:b/>
                <w:sz w:val="26"/>
              </w:rPr>
              <w:t>Лица,</w:t>
            </w:r>
            <w:r>
              <w:rPr>
                <w:b/>
                <w:spacing w:val="-15"/>
                <w:sz w:val="26"/>
              </w:rPr>
              <w:t> </w:t>
            </w:r>
            <w:r>
              <w:rPr>
                <w:b/>
                <w:sz w:val="26"/>
              </w:rPr>
              <w:t>имеющие</w:t>
            </w:r>
            <w:r>
              <w:rPr>
                <w:b/>
                <w:spacing w:val="-13"/>
                <w:sz w:val="26"/>
              </w:rPr>
              <w:t> </w:t>
            </w:r>
            <w:r>
              <w:rPr>
                <w:b/>
                <w:sz w:val="26"/>
              </w:rPr>
              <w:t>право</w:t>
            </w:r>
            <w:r>
              <w:rPr>
                <w:b/>
                <w:spacing w:val="-15"/>
                <w:sz w:val="26"/>
              </w:rPr>
              <w:t> </w:t>
            </w:r>
            <w:r>
              <w:rPr>
                <w:b/>
                <w:sz w:val="26"/>
              </w:rPr>
              <w:t>присутствовать в ППЭ</w:t>
            </w:r>
          </w:p>
        </w:tc>
        <w:tc>
          <w:tcPr>
            <w:tcW w:w="5209" w:type="dxa"/>
          </w:tcPr>
          <w:p>
            <w:pPr>
              <w:pStyle w:val="TableParagraph"/>
              <w:spacing w:line="300" w:lineRule="exact"/>
              <w:ind w:left="451" w:hanging="245"/>
              <w:rPr>
                <w:b/>
                <w:sz w:val="26"/>
              </w:rPr>
            </w:pPr>
            <w:r>
              <w:rPr>
                <w:b/>
                <w:sz w:val="26"/>
              </w:rPr>
              <w:t>Документы,</w:t>
            </w:r>
            <w:r>
              <w:rPr>
                <w:b/>
                <w:spacing w:val="-11"/>
                <w:sz w:val="26"/>
              </w:rPr>
              <w:t> </w:t>
            </w:r>
            <w:r>
              <w:rPr>
                <w:b/>
                <w:sz w:val="26"/>
              </w:rPr>
              <w:t>на</w:t>
            </w:r>
            <w:r>
              <w:rPr>
                <w:b/>
                <w:spacing w:val="-11"/>
                <w:sz w:val="26"/>
              </w:rPr>
              <w:t> </w:t>
            </w:r>
            <w:r>
              <w:rPr>
                <w:b/>
                <w:sz w:val="26"/>
              </w:rPr>
              <w:t>основании</w:t>
            </w:r>
            <w:r>
              <w:rPr>
                <w:b/>
                <w:spacing w:val="-12"/>
                <w:sz w:val="26"/>
              </w:rPr>
              <w:t> </w:t>
            </w:r>
            <w:r>
              <w:rPr>
                <w:b/>
                <w:sz w:val="26"/>
              </w:rPr>
              <w:t>которых</w:t>
            </w:r>
            <w:r>
              <w:rPr>
                <w:b/>
                <w:spacing w:val="-10"/>
                <w:sz w:val="26"/>
              </w:rPr>
              <w:t> </w:t>
            </w:r>
            <w:r>
              <w:rPr>
                <w:b/>
                <w:sz w:val="26"/>
              </w:rPr>
              <w:t>лица имеют право присутствовать в ППЭ</w:t>
            </w:r>
          </w:p>
        </w:tc>
      </w:tr>
      <w:tr>
        <w:trPr>
          <w:trHeight w:val="895" w:hRule="atLeast"/>
        </w:trPr>
        <w:tc>
          <w:tcPr>
            <w:tcW w:w="5209" w:type="dxa"/>
          </w:tcPr>
          <w:p>
            <w:pPr>
              <w:pStyle w:val="TableParagraph"/>
              <w:spacing w:line="289" w:lineRule="exact"/>
              <w:ind w:left="710" w:hanging="77"/>
              <w:rPr>
                <w:sz w:val="26"/>
              </w:rPr>
            </w:pPr>
            <w:r>
              <w:rPr>
                <w:sz w:val="26"/>
              </w:rPr>
              <w:t>Должностные</w:t>
            </w:r>
            <w:r>
              <w:rPr>
                <w:spacing w:val="-12"/>
                <w:sz w:val="26"/>
              </w:rPr>
              <w:t> </w:t>
            </w:r>
            <w:r>
              <w:rPr>
                <w:sz w:val="26"/>
              </w:rPr>
              <w:t>лица</w:t>
            </w:r>
            <w:r>
              <w:rPr>
                <w:spacing w:val="-9"/>
                <w:sz w:val="26"/>
              </w:rPr>
              <w:t> </w:t>
            </w:r>
            <w:r>
              <w:rPr>
                <w:spacing w:val="-2"/>
                <w:sz w:val="26"/>
              </w:rPr>
              <w:t>Рособрнадзора,</w:t>
            </w:r>
          </w:p>
          <w:p>
            <w:pPr>
              <w:pStyle w:val="TableParagraph"/>
              <w:spacing w:line="298" w:lineRule="exact"/>
              <w:ind w:left="1675" w:right="230" w:hanging="965"/>
              <w:rPr>
                <w:sz w:val="26"/>
              </w:rPr>
            </w:pPr>
            <w:r>
              <w:rPr>
                <w:sz w:val="26"/>
              </w:rPr>
              <w:t>а</w:t>
            </w:r>
            <w:r>
              <w:rPr>
                <w:spacing w:val="-11"/>
                <w:sz w:val="26"/>
              </w:rPr>
              <w:t> </w:t>
            </w:r>
            <w:r>
              <w:rPr>
                <w:sz w:val="26"/>
              </w:rPr>
              <w:t>также</w:t>
            </w:r>
            <w:r>
              <w:rPr>
                <w:spacing w:val="-11"/>
                <w:sz w:val="26"/>
              </w:rPr>
              <w:t> </w:t>
            </w:r>
            <w:r>
              <w:rPr>
                <w:sz w:val="26"/>
              </w:rPr>
              <w:t>иные</w:t>
            </w:r>
            <w:r>
              <w:rPr>
                <w:spacing w:val="-11"/>
                <w:sz w:val="26"/>
              </w:rPr>
              <w:t> </w:t>
            </w:r>
            <w:r>
              <w:rPr>
                <w:sz w:val="26"/>
              </w:rPr>
              <w:t>лица,</w:t>
            </w:r>
            <w:r>
              <w:rPr>
                <w:spacing w:val="-8"/>
                <w:sz w:val="26"/>
              </w:rPr>
              <w:t> </w:t>
            </w:r>
            <w:r>
              <w:rPr>
                <w:sz w:val="26"/>
              </w:rPr>
              <w:t>определенные </w:t>
            </w:r>
            <w:r>
              <w:rPr>
                <w:spacing w:val="-2"/>
                <w:sz w:val="26"/>
              </w:rPr>
              <w:t>Рособрнадзором</w:t>
            </w:r>
          </w:p>
        </w:tc>
        <w:tc>
          <w:tcPr>
            <w:tcW w:w="5209" w:type="dxa"/>
            <w:vMerge w:val="restart"/>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
              <w:rPr>
                <w:sz w:val="26"/>
              </w:rPr>
            </w:pPr>
          </w:p>
          <w:p>
            <w:pPr>
              <w:pStyle w:val="TableParagraph"/>
              <w:numPr>
                <w:ilvl w:val="0"/>
                <w:numId w:val="26"/>
              </w:numPr>
              <w:tabs>
                <w:tab w:pos="750" w:val="left" w:leader="none"/>
              </w:tabs>
              <w:spacing w:line="240" w:lineRule="auto" w:before="0" w:after="0"/>
              <w:ind w:left="750" w:right="0" w:hanging="289"/>
              <w:jc w:val="left"/>
              <w:rPr>
                <w:sz w:val="26"/>
              </w:rPr>
            </w:pPr>
            <w:r>
              <w:rPr>
                <w:sz w:val="26"/>
              </w:rPr>
              <w:t>Документ,</w:t>
            </w:r>
            <w:r>
              <w:rPr>
                <w:spacing w:val="-14"/>
                <w:sz w:val="26"/>
              </w:rPr>
              <w:t> </w:t>
            </w:r>
            <w:r>
              <w:rPr>
                <w:sz w:val="26"/>
              </w:rPr>
              <w:t>удостоверяющий</w:t>
            </w:r>
            <w:r>
              <w:rPr>
                <w:spacing w:val="-16"/>
                <w:sz w:val="26"/>
              </w:rPr>
              <w:t> </w:t>
            </w:r>
            <w:r>
              <w:rPr>
                <w:spacing w:val="-2"/>
                <w:sz w:val="26"/>
              </w:rPr>
              <w:t>личность.</w:t>
            </w:r>
          </w:p>
          <w:p>
            <w:pPr>
              <w:pStyle w:val="TableParagraph"/>
              <w:numPr>
                <w:ilvl w:val="0"/>
                <w:numId w:val="26"/>
              </w:numPr>
              <w:tabs>
                <w:tab w:pos="1287" w:val="left" w:leader="none"/>
                <w:tab w:pos="2040" w:val="left" w:leader="none"/>
              </w:tabs>
              <w:spacing w:line="240" w:lineRule="auto" w:before="1" w:after="0"/>
              <w:ind w:left="2040" w:right="701" w:hanging="1042"/>
              <w:jc w:val="left"/>
              <w:rPr>
                <w:sz w:val="26"/>
              </w:rPr>
            </w:pPr>
            <w:r>
              <w:rPr>
                <w:sz w:val="26"/>
              </w:rPr>
              <w:t>Документ,</w:t>
            </w:r>
            <w:r>
              <w:rPr>
                <w:spacing w:val="-17"/>
                <w:sz w:val="26"/>
              </w:rPr>
              <w:t> </w:t>
            </w:r>
            <w:r>
              <w:rPr>
                <w:sz w:val="26"/>
              </w:rPr>
              <w:t>подтверждающий </w:t>
            </w:r>
            <w:r>
              <w:rPr>
                <w:spacing w:val="-2"/>
                <w:sz w:val="26"/>
              </w:rPr>
              <w:t>полномочия.</w:t>
            </w:r>
          </w:p>
        </w:tc>
      </w:tr>
      <w:tr>
        <w:trPr>
          <w:trHeight w:val="1494" w:hRule="atLeast"/>
        </w:trPr>
        <w:tc>
          <w:tcPr>
            <w:tcW w:w="5209" w:type="dxa"/>
          </w:tcPr>
          <w:p>
            <w:pPr>
              <w:pStyle w:val="TableParagraph"/>
              <w:spacing w:line="291" w:lineRule="exact"/>
              <w:ind w:left="1" w:right="24"/>
              <w:jc w:val="center"/>
              <w:rPr>
                <w:sz w:val="26"/>
              </w:rPr>
            </w:pPr>
            <w:r>
              <w:rPr>
                <w:sz w:val="26"/>
              </w:rPr>
              <w:t>Должностные</w:t>
            </w:r>
            <w:r>
              <w:rPr>
                <w:spacing w:val="-16"/>
                <w:sz w:val="26"/>
              </w:rPr>
              <w:t> </w:t>
            </w:r>
            <w:r>
              <w:rPr>
                <w:spacing w:val="-4"/>
                <w:sz w:val="26"/>
              </w:rPr>
              <w:t>лица</w:t>
            </w:r>
          </w:p>
          <w:p>
            <w:pPr>
              <w:pStyle w:val="TableParagraph"/>
              <w:spacing w:before="1"/>
              <w:ind w:left="2" w:right="24"/>
              <w:jc w:val="center"/>
              <w:rPr>
                <w:sz w:val="26"/>
              </w:rPr>
            </w:pPr>
            <w:r>
              <w:rPr>
                <w:sz w:val="26"/>
              </w:rPr>
              <w:t>органа исполнительной власти субъекта Российской</w:t>
            </w:r>
            <w:r>
              <w:rPr>
                <w:spacing w:val="-17"/>
                <w:sz w:val="26"/>
              </w:rPr>
              <w:t> </w:t>
            </w:r>
            <w:r>
              <w:rPr>
                <w:sz w:val="26"/>
              </w:rPr>
              <w:t>Федерации,</w:t>
            </w:r>
            <w:r>
              <w:rPr>
                <w:spacing w:val="-16"/>
                <w:sz w:val="26"/>
              </w:rPr>
              <w:t> </w:t>
            </w:r>
            <w:r>
              <w:rPr>
                <w:sz w:val="26"/>
              </w:rPr>
              <w:t>осуществляющего переданные полномочия Российской</w:t>
            </w:r>
          </w:p>
          <w:p>
            <w:pPr>
              <w:pStyle w:val="TableParagraph"/>
              <w:spacing w:line="286" w:lineRule="exact"/>
              <w:ind w:left="2" w:right="24"/>
              <w:jc w:val="center"/>
              <w:rPr>
                <w:sz w:val="26"/>
              </w:rPr>
            </w:pPr>
            <w:r>
              <w:rPr>
                <w:sz w:val="26"/>
              </w:rPr>
              <w:t>Федерации</w:t>
            </w:r>
            <w:r>
              <w:rPr>
                <w:spacing w:val="-10"/>
                <w:sz w:val="26"/>
              </w:rPr>
              <w:t> </w:t>
            </w:r>
            <w:r>
              <w:rPr>
                <w:sz w:val="26"/>
              </w:rPr>
              <w:t>в</w:t>
            </w:r>
            <w:r>
              <w:rPr>
                <w:spacing w:val="-8"/>
                <w:sz w:val="26"/>
              </w:rPr>
              <w:t> </w:t>
            </w:r>
            <w:r>
              <w:rPr>
                <w:sz w:val="26"/>
              </w:rPr>
              <w:t>сфере</w:t>
            </w:r>
            <w:r>
              <w:rPr>
                <w:spacing w:val="-10"/>
                <w:sz w:val="26"/>
              </w:rPr>
              <w:t> </w:t>
            </w:r>
            <w:r>
              <w:rPr>
                <w:spacing w:val="-2"/>
                <w:sz w:val="26"/>
              </w:rPr>
              <w:t>образования</w:t>
            </w:r>
          </w:p>
        </w:tc>
        <w:tc>
          <w:tcPr>
            <w:tcW w:w="5209" w:type="dxa"/>
            <w:vMerge/>
            <w:tcBorders>
              <w:top w:val="nil"/>
            </w:tcBorders>
          </w:tcPr>
          <w:p>
            <w:pPr>
              <w:rPr>
                <w:sz w:val="2"/>
                <w:szCs w:val="2"/>
              </w:rPr>
            </w:pPr>
          </w:p>
        </w:tc>
      </w:tr>
      <w:tr>
        <w:trPr>
          <w:trHeight w:val="597" w:hRule="atLeast"/>
        </w:trPr>
        <w:tc>
          <w:tcPr>
            <w:tcW w:w="5209" w:type="dxa"/>
          </w:tcPr>
          <w:p>
            <w:pPr>
              <w:pStyle w:val="TableParagraph"/>
              <w:spacing w:line="291" w:lineRule="exact"/>
              <w:ind w:left="1" w:right="24"/>
              <w:jc w:val="center"/>
              <w:rPr>
                <w:sz w:val="26"/>
              </w:rPr>
            </w:pPr>
            <w:r>
              <w:rPr>
                <w:spacing w:val="-2"/>
                <w:sz w:val="26"/>
              </w:rPr>
              <w:t>Сотрудники,</w:t>
            </w:r>
          </w:p>
          <w:p>
            <w:pPr>
              <w:pStyle w:val="TableParagraph"/>
              <w:spacing w:line="285" w:lineRule="exact" w:before="1"/>
              <w:ind w:right="24"/>
              <w:jc w:val="center"/>
              <w:rPr>
                <w:sz w:val="26"/>
              </w:rPr>
            </w:pPr>
            <w:r>
              <w:rPr>
                <w:spacing w:val="-2"/>
                <w:sz w:val="26"/>
              </w:rPr>
              <w:t>осуществляющие</w:t>
            </w:r>
            <w:r>
              <w:rPr>
                <w:spacing w:val="5"/>
                <w:sz w:val="26"/>
              </w:rPr>
              <w:t> </w:t>
            </w:r>
            <w:r>
              <w:rPr>
                <w:spacing w:val="-2"/>
                <w:sz w:val="26"/>
              </w:rPr>
              <w:t>охрану</w:t>
            </w:r>
            <w:r>
              <w:rPr>
                <w:sz w:val="26"/>
              </w:rPr>
              <w:t> </w:t>
            </w:r>
            <w:r>
              <w:rPr>
                <w:spacing w:val="-2"/>
                <w:sz w:val="26"/>
              </w:rPr>
              <w:t>правопорядка</w:t>
            </w:r>
          </w:p>
        </w:tc>
        <w:tc>
          <w:tcPr>
            <w:tcW w:w="5209" w:type="dxa"/>
            <w:vMerge/>
            <w:tcBorders>
              <w:top w:val="nil"/>
            </w:tcBorders>
          </w:tcPr>
          <w:p>
            <w:pPr>
              <w:rPr>
                <w:sz w:val="2"/>
                <w:szCs w:val="2"/>
              </w:rPr>
            </w:pPr>
          </w:p>
        </w:tc>
      </w:tr>
      <w:tr>
        <w:trPr>
          <w:trHeight w:val="600" w:hRule="atLeast"/>
        </w:trPr>
        <w:tc>
          <w:tcPr>
            <w:tcW w:w="5209" w:type="dxa"/>
          </w:tcPr>
          <w:p>
            <w:pPr>
              <w:pStyle w:val="TableParagraph"/>
              <w:spacing w:line="293" w:lineRule="exact"/>
              <w:ind w:left="4" w:right="24"/>
              <w:jc w:val="center"/>
              <w:rPr>
                <w:sz w:val="26"/>
              </w:rPr>
            </w:pPr>
            <w:r>
              <w:rPr>
                <w:sz w:val="26"/>
              </w:rPr>
              <w:t>Сотрудники</w:t>
            </w:r>
            <w:r>
              <w:rPr>
                <w:spacing w:val="-16"/>
                <w:sz w:val="26"/>
              </w:rPr>
              <w:t> </w:t>
            </w:r>
            <w:r>
              <w:rPr>
                <w:sz w:val="26"/>
              </w:rPr>
              <w:t>органов</w:t>
            </w:r>
            <w:r>
              <w:rPr>
                <w:spacing w:val="-15"/>
                <w:sz w:val="26"/>
              </w:rPr>
              <w:t> </w:t>
            </w:r>
            <w:r>
              <w:rPr>
                <w:sz w:val="26"/>
              </w:rPr>
              <w:t>внутренних</w:t>
            </w:r>
            <w:r>
              <w:rPr>
                <w:spacing w:val="-16"/>
                <w:sz w:val="26"/>
              </w:rPr>
              <w:t> </w:t>
            </w:r>
            <w:r>
              <w:rPr>
                <w:spacing w:val="-5"/>
                <w:sz w:val="26"/>
              </w:rPr>
              <w:t>дел</w:t>
            </w:r>
          </w:p>
          <w:p>
            <w:pPr>
              <w:pStyle w:val="TableParagraph"/>
              <w:spacing w:line="287" w:lineRule="exact"/>
              <w:ind w:left="6" w:right="24"/>
              <w:jc w:val="center"/>
              <w:rPr>
                <w:sz w:val="26"/>
              </w:rPr>
            </w:pPr>
            <w:r>
              <w:rPr>
                <w:spacing w:val="-2"/>
                <w:sz w:val="26"/>
              </w:rPr>
              <w:t>(полиции)</w:t>
            </w:r>
          </w:p>
        </w:tc>
        <w:tc>
          <w:tcPr>
            <w:tcW w:w="5209" w:type="dxa"/>
            <w:vMerge/>
            <w:tcBorders>
              <w:top w:val="nil"/>
            </w:tcBorders>
          </w:tcPr>
          <w:p>
            <w:pPr>
              <w:rPr>
                <w:sz w:val="2"/>
                <w:szCs w:val="2"/>
              </w:rPr>
            </w:pPr>
          </w:p>
        </w:tc>
      </w:tr>
      <w:tr>
        <w:trPr>
          <w:trHeight w:val="297" w:hRule="atLeast"/>
        </w:trPr>
        <w:tc>
          <w:tcPr>
            <w:tcW w:w="5209" w:type="dxa"/>
          </w:tcPr>
          <w:p>
            <w:pPr>
              <w:pStyle w:val="TableParagraph"/>
              <w:spacing w:line="277" w:lineRule="exact"/>
              <w:ind w:left="1207"/>
              <w:rPr>
                <w:sz w:val="26"/>
              </w:rPr>
            </w:pPr>
            <w:r>
              <w:rPr>
                <w:spacing w:val="-2"/>
                <w:sz w:val="26"/>
              </w:rPr>
              <w:t>Медицинские</w:t>
            </w:r>
            <w:r>
              <w:rPr>
                <w:spacing w:val="3"/>
                <w:sz w:val="26"/>
              </w:rPr>
              <w:t> </w:t>
            </w:r>
            <w:r>
              <w:rPr>
                <w:spacing w:val="-2"/>
                <w:sz w:val="26"/>
              </w:rPr>
              <w:t>работники</w:t>
            </w:r>
          </w:p>
        </w:tc>
        <w:tc>
          <w:tcPr>
            <w:tcW w:w="5209" w:type="dxa"/>
            <w:vMerge/>
            <w:tcBorders>
              <w:top w:val="nil"/>
            </w:tcBorders>
          </w:tcPr>
          <w:p>
            <w:pPr>
              <w:rPr>
                <w:sz w:val="2"/>
                <w:szCs w:val="2"/>
              </w:rPr>
            </w:pPr>
          </w:p>
        </w:tc>
      </w:tr>
      <w:tr>
        <w:trPr>
          <w:trHeight w:val="299" w:hRule="atLeast"/>
        </w:trPr>
        <w:tc>
          <w:tcPr>
            <w:tcW w:w="5209" w:type="dxa"/>
          </w:tcPr>
          <w:p>
            <w:pPr>
              <w:pStyle w:val="TableParagraph"/>
              <w:spacing w:line="280" w:lineRule="exact"/>
              <w:ind w:left="413"/>
              <w:rPr>
                <w:sz w:val="26"/>
              </w:rPr>
            </w:pPr>
            <w:r>
              <w:rPr>
                <w:spacing w:val="-2"/>
                <w:sz w:val="26"/>
              </w:rPr>
              <w:t>Аккредитованные</w:t>
            </w:r>
            <w:r>
              <w:rPr>
                <w:spacing w:val="4"/>
                <w:sz w:val="26"/>
              </w:rPr>
              <w:t> </w:t>
            </w:r>
            <w:r>
              <w:rPr>
                <w:spacing w:val="-2"/>
                <w:sz w:val="26"/>
              </w:rPr>
              <w:t>представители</w:t>
            </w:r>
            <w:r>
              <w:rPr>
                <w:spacing w:val="7"/>
                <w:sz w:val="26"/>
              </w:rPr>
              <w:t> </w:t>
            </w:r>
            <w:r>
              <w:rPr>
                <w:spacing w:val="-5"/>
                <w:sz w:val="26"/>
              </w:rPr>
              <w:t>СМИ</w:t>
            </w:r>
          </w:p>
        </w:tc>
        <w:tc>
          <w:tcPr>
            <w:tcW w:w="5209" w:type="dxa"/>
            <w:vMerge/>
            <w:tcBorders>
              <w:top w:val="nil"/>
            </w:tcBorders>
          </w:tcPr>
          <w:p>
            <w:pPr>
              <w:rPr>
                <w:sz w:val="2"/>
                <w:szCs w:val="2"/>
              </w:rPr>
            </w:pPr>
          </w:p>
        </w:tc>
      </w:tr>
      <w:tr>
        <w:trPr>
          <w:trHeight w:val="1794" w:hRule="atLeast"/>
        </w:trPr>
        <w:tc>
          <w:tcPr>
            <w:tcW w:w="5209" w:type="dxa"/>
          </w:tcPr>
          <w:p>
            <w:pPr>
              <w:pStyle w:val="TableParagraph"/>
              <w:rPr>
                <w:sz w:val="26"/>
              </w:rPr>
            </w:pPr>
          </w:p>
          <w:p>
            <w:pPr>
              <w:pStyle w:val="TableParagraph"/>
              <w:spacing w:before="143"/>
              <w:rPr>
                <w:sz w:val="26"/>
              </w:rPr>
            </w:pPr>
          </w:p>
          <w:p>
            <w:pPr>
              <w:pStyle w:val="TableParagraph"/>
              <w:ind w:left="1010"/>
              <w:rPr>
                <w:sz w:val="26"/>
              </w:rPr>
            </w:pPr>
            <w:r>
              <w:rPr>
                <w:spacing w:val="-2"/>
                <w:sz w:val="26"/>
              </w:rPr>
              <w:t>Общественные</w:t>
            </w:r>
            <w:r>
              <w:rPr>
                <w:sz w:val="26"/>
              </w:rPr>
              <w:t> </w:t>
            </w:r>
            <w:r>
              <w:rPr>
                <w:spacing w:val="-2"/>
                <w:sz w:val="26"/>
              </w:rPr>
              <w:t>наблюдатели</w:t>
            </w:r>
          </w:p>
        </w:tc>
        <w:tc>
          <w:tcPr>
            <w:tcW w:w="5209" w:type="dxa"/>
          </w:tcPr>
          <w:p>
            <w:pPr>
              <w:pStyle w:val="TableParagraph"/>
              <w:numPr>
                <w:ilvl w:val="0"/>
                <w:numId w:val="27"/>
              </w:numPr>
              <w:tabs>
                <w:tab w:pos="750" w:val="left" w:leader="none"/>
              </w:tabs>
              <w:spacing w:line="298" w:lineRule="exact" w:before="292" w:after="0"/>
              <w:ind w:left="750" w:right="0" w:hanging="289"/>
              <w:jc w:val="left"/>
              <w:rPr>
                <w:sz w:val="26"/>
              </w:rPr>
            </w:pPr>
            <w:r>
              <w:rPr>
                <w:sz w:val="26"/>
              </w:rPr>
              <w:t>Документ,</w:t>
            </w:r>
            <w:r>
              <w:rPr>
                <w:spacing w:val="-14"/>
                <w:sz w:val="26"/>
              </w:rPr>
              <w:t> </w:t>
            </w:r>
            <w:r>
              <w:rPr>
                <w:sz w:val="26"/>
              </w:rPr>
              <w:t>удостоверяющий</w:t>
            </w:r>
            <w:r>
              <w:rPr>
                <w:spacing w:val="-16"/>
                <w:sz w:val="26"/>
              </w:rPr>
              <w:t> </w:t>
            </w:r>
            <w:r>
              <w:rPr>
                <w:spacing w:val="-2"/>
                <w:sz w:val="26"/>
              </w:rPr>
              <w:t>личность.</w:t>
            </w:r>
          </w:p>
          <w:p>
            <w:pPr>
              <w:pStyle w:val="TableParagraph"/>
              <w:numPr>
                <w:ilvl w:val="0"/>
                <w:numId w:val="27"/>
              </w:numPr>
              <w:tabs>
                <w:tab w:pos="1287" w:val="left" w:leader="none"/>
                <w:tab w:pos="2040" w:val="left" w:leader="none"/>
              </w:tabs>
              <w:spacing w:line="240" w:lineRule="auto" w:before="0" w:after="0"/>
              <w:ind w:left="2040" w:right="701" w:hanging="1042"/>
              <w:jc w:val="left"/>
              <w:rPr>
                <w:sz w:val="26"/>
              </w:rPr>
            </w:pPr>
            <w:r>
              <w:rPr>
                <w:sz w:val="26"/>
              </w:rPr>
              <w:t>Документ,</w:t>
            </w:r>
            <w:r>
              <w:rPr>
                <w:spacing w:val="-17"/>
                <w:sz w:val="26"/>
              </w:rPr>
              <w:t> </w:t>
            </w:r>
            <w:r>
              <w:rPr>
                <w:sz w:val="26"/>
              </w:rPr>
              <w:t>подтверждающий </w:t>
            </w:r>
            <w:r>
              <w:rPr>
                <w:spacing w:val="-2"/>
                <w:sz w:val="26"/>
              </w:rPr>
              <w:t>полномочия.</w:t>
            </w:r>
          </w:p>
          <w:p>
            <w:pPr>
              <w:pStyle w:val="TableParagraph"/>
              <w:numPr>
                <w:ilvl w:val="0"/>
                <w:numId w:val="27"/>
              </w:numPr>
              <w:tabs>
                <w:tab w:pos="997" w:val="left" w:leader="none"/>
                <w:tab w:pos="1896" w:val="left" w:leader="none"/>
              </w:tabs>
              <w:spacing w:line="298" w:lineRule="exact" w:before="0" w:after="0"/>
              <w:ind w:left="1896" w:right="409" w:hanging="1188"/>
              <w:jc w:val="left"/>
              <w:rPr>
                <w:sz w:val="26"/>
              </w:rPr>
            </w:pPr>
            <w:r>
              <w:rPr>
                <w:sz w:val="26"/>
              </w:rPr>
              <w:t>Наличие</w:t>
            </w:r>
            <w:r>
              <w:rPr>
                <w:spacing w:val="-14"/>
                <w:sz w:val="26"/>
              </w:rPr>
              <w:t> </w:t>
            </w:r>
            <w:r>
              <w:rPr>
                <w:sz w:val="26"/>
              </w:rPr>
              <w:t>в</w:t>
            </w:r>
            <w:r>
              <w:rPr>
                <w:spacing w:val="-14"/>
                <w:sz w:val="26"/>
              </w:rPr>
              <w:t> </w:t>
            </w:r>
            <w:r>
              <w:rPr>
                <w:sz w:val="26"/>
              </w:rPr>
              <w:t>списках</w:t>
            </w:r>
            <w:r>
              <w:rPr>
                <w:spacing w:val="-12"/>
                <w:sz w:val="26"/>
              </w:rPr>
              <w:t> </w:t>
            </w:r>
            <w:r>
              <w:rPr>
                <w:sz w:val="26"/>
              </w:rPr>
              <w:t>распределения в данный ППЭ.</w:t>
            </w:r>
          </w:p>
        </w:tc>
      </w:tr>
      <w:tr>
        <w:trPr>
          <w:trHeight w:val="297" w:hRule="atLeast"/>
        </w:trPr>
        <w:tc>
          <w:tcPr>
            <w:tcW w:w="5209" w:type="dxa"/>
          </w:tcPr>
          <w:p>
            <w:pPr>
              <w:pStyle w:val="TableParagraph"/>
              <w:spacing w:line="277" w:lineRule="exact"/>
              <w:ind w:left="1380"/>
              <w:rPr>
                <w:sz w:val="26"/>
              </w:rPr>
            </w:pPr>
            <w:r>
              <w:rPr>
                <w:sz w:val="26"/>
              </w:rPr>
              <w:t>Руководитель</w:t>
            </w:r>
            <w:r>
              <w:rPr>
                <w:spacing w:val="-16"/>
                <w:sz w:val="26"/>
              </w:rPr>
              <w:t> </w:t>
            </w:r>
            <w:r>
              <w:rPr>
                <w:spacing w:val="-5"/>
                <w:sz w:val="26"/>
              </w:rPr>
              <w:t>ППЭ</w:t>
            </w:r>
          </w:p>
        </w:tc>
        <w:tc>
          <w:tcPr>
            <w:tcW w:w="5209" w:type="dxa"/>
            <w:vMerge w:val="restart"/>
          </w:tcPr>
          <w:p>
            <w:pPr>
              <w:pStyle w:val="TableParagraph"/>
              <w:spacing w:before="291"/>
              <w:rPr>
                <w:sz w:val="26"/>
              </w:rPr>
            </w:pPr>
          </w:p>
          <w:p>
            <w:pPr>
              <w:pStyle w:val="TableParagraph"/>
              <w:numPr>
                <w:ilvl w:val="0"/>
                <w:numId w:val="28"/>
              </w:numPr>
              <w:tabs>
                <w:tab w:pos="603" w:val="left" w:leader="none"/>
              </w:tabs>
              <w:spacing w:line="240" w:lineRule="auto" w:before="0" w:after="0"/>
              <w:ind w:left="603" w:right="0" w:hanging="279"/>
              <w:jc w:val="left"/>
              <w:rPr>
                <w:sz w:val="26"/>
              </w:rPr>
            </w:pPr>
            <w:r>
              <w:rPr>
                <w:sz w:val="26"/>
              </w:rPr>
              <w:t>Документ,</w:t>
            </w:r>
            <w:r>
              <w:rPr>
                <w:spacing w:val="-15"/>
                <w:sz w:val="26"/>
              </w:rPr>
              <w:t> </w:t>
            </w:r>
            <w:r>
              <w:rPr>
                <w:sz w:val="26"/>
              </w:rPr>
              <w:t>удостоверяющий</w:t>
            </w:r>
            <w:r>
              <w:rPr>
                <w:spacing w:val="-16"/>
                <w:sz w:val="26"/>
              </w:rPr>
              <w:t> </w:t>
            </w:r>
            <w:r>
              <w:rPr>
                <w:spacing w:val="-2"/>
                <w:sz w:val="26"/>
              </w:rPr>
              <w:t>личность.</w:t>
            </w:r>
          </w:p>
          <w:p>
            <w:pPr>
              <w:pStyle w:val="TableParagraph"/>
              <w:numPr>
                <w:ilvl w:val="0"/>
                <w:numId w:val="28"/>
              </w:numPr>
              <w:tabs>
                <w:tab w:pos="847" w:val="left" w:leader="none"/>
                <w:tab w:pos="1754" w:val="left" w:leader="none"/>
              </w:tabs>
              <w:spacing w:line="240" w:lineRule="auto" w:before="1" w:after="0"/>
              <w:ind w:left="1754" w:right="558" w:hanging="1186"/>
              <w:jc w:val="left"/>
              <w:rPr>
                <w:sz w:val="26"/>
              </w:rPr>
            </w:pPr>
            <w:r>
              <w:rPr>
                <w:sz w:val="26"/>
              </w:rPr>
              <w:t>Наличие</w:t>
            </w:r>
            <w:r>
              <w:rPr>
                <w:spacing w:val="-12"/>
                <w:sz w:val="26"/>
              </w:rPr>
              <w:t> </w:t>
            </w:r>
            <w:r>
              <w:rPr>
                <w:sz w:val="26"/>
              </w:rPr>
              <w:t>в</w:t>
            </w:r>
            <w:r>
              <w:rPr>
                <w:spacing w:val="-15"/>
                <w:sz w:val="26"/>
              </w:rPr>
              <w:t> </w:t>
            </w:r>
            <w:r>
              <w:rPr>
                <w:sz w:val="26"/>
              </w:rPr>
              <w:t>списках</w:t>
            </w:r>
            <w:r>
              <w:rPr>
                <w:spacing w:val="-13"/>
                <w:sz w:val="26"/>
              </w:rPr>
              <w:t> </w:t>
            </w:r>
            <w:r>
              <w:rPr>
                <w:sz w:val="26"/>
              </w:rPr>
              <w:t>распределения в данный ППЭ.</w:t>
            </w:r>
          </w:p>
        </w:tc>
      </w:tr>
      <w:tr>
        <w:trPr>
          <w:trHeight w:val="300" w:hRule="atLeast"/>
        </w:trPr>
        <w:tc>
          <w:tcPr>
            <w:tcW w:w="5209" w:type="dxa"/>
          </w:tcPr>
          <w:p>
            <w:pPr>
              <w:pStyle w:val="TableParagraph"/>
              <w:spacing w:line="280" w:lineRule="exact"/>
              <w:ind w:left="1661"/>
              <w:rPr>
                <w:sz w:val="26"/>
              </w:rPr>
            </w:pPr>
            <w:r>
              <w:rPr>
                <w:spacing w:val="-2"/>
                <w:sz w:val="26"/>
              </w:rPr>
              <w:t>Организаторы</w:t>
            </w:r>
          </w:p>
        </w:tc>
        <w:tc>
          <w:tcPr>
            <w:tcW w:w="5209" w:type="dxa"/>
            <w:vMerge/>
            <w:tcBorders>
              <w:top w:val="nil"/>
            </w:tcBorders>
          </w:tcPr>
          <w:p>
            <w:pPr>
              <w:rPr>
                <w:sz w:val="2"/>
                <w:szCs w:val="2"/>
              </w:rPr>
            </w:pPr>
          </w:p>
        </w:tc>
      </w:tr>
      <w:tr>
        <w:trPr>
          <w:trHeight w:val="299" w:hRule="atLeast"/>
        </w:trPr>
        <w:tc>
          <w:tcPr>
            <w:tcW w:w="5209" w:type="dxa"/>
          </w:tcPr>
          <w:p>
            <w:pPr>
              <w:pStyle w:val="TableParagraph"/>
              <w:spacing w:line="280" w:lineRule="exact"/>
              <w:ind w:left="4" w:right="294"/>
              <w:jc w:val="center"/>
              <w:rPr>
                <w:sz w:val="26"/>
              </w:rPr>
            </w:pPr>
            <w:r>
              <w:rPr>
                <w:sz w:val="26"/>
              </w:rPr>
              <w:t>Члены</w:t>
            </w:r>
            <w:r>
              <w:rPr>
                <w:spacing w:val="-7"/>
                <w:sz w:val="26"/>
              </w:rPr>
              <w:t> </w:t>
            </w:r>
            <w:r>
              <w:rPr>
                <w:spacing w:val="-5"/>
                <w:sz w:val="26"/>
              </w:rPr>
              <w:t>ГЭК</w:t>
            </w:r>
          </w:p>
        </w:tc>
        <w:tc>
          <w:tcPr>
            <w:tcW w:w="5209" w:type="dxa"/>
            <w:vMerge/>
            <w:tcBorders>
              <w:top w:val="nil"/>
            </w:tcBorders>
          </w:tcPr>
          <w:p>
            <w:pPr>
              <w:rPr>
                <w:sz w:val="2"/>
                <w:szCs w:val="2"/>
              </w:rPr>
            </w:pPr>
          </w:p>
        </w:tc>
      </w:tr>
      <w:tr>
        <w:trPr>
          <w:trHeight w:val="299" w:hRule="atLeast"/>
        </w:trPr>
        <w:tc>
          <w:tcPr>
            <w:tcW w:w="5209" w:type="dxa"/>
          </w:tcPr>
          <w:p>
            <w:pPr>
              <w:pStyle w:val="TableParagraph"/>
              <w:spacing w:line="280" w:lineRule="exact"/>
              <w:ind w:left="991"/>
              <w:rPr>
                <w:sz w:val="26"/>
              </w:rPr>
            </w:pPr>
            <w:r>
              <w:rPr>
                <w:spacing w:val="-2"/>
                <w:sz w:val="26"/>
              </w:rPr>
              <w:t>Технические</w:t>
            </w:r>
            <w:r>
              <w:rPr>
                <w:spacing w:val="2"/>
                <w:sz w:val="26"/>
              </w:rPr>
              <w:t> </w:t>
            </w:r>
            <w:r>
              <w:rPr>
                <w:spacing w:val="-2"/>
                <w:sz w:val="26"/>
              </w:rPr>
              <w:t>специалисты</w:t>
            </w:r>
          </w:p>
        </w:tc>
        <w:tc>
          <w:tcPr>
            <w:tcW w:w="5209" w:type="dxa"/>
            <w:vMerge/>
            <w:tcBorders>
              <w:top w:val="nil"/>
            </w:tcBorders>
          </w:tcPr>
          <w:p>
            <w:pPr>
              <w:rPr>
                <w:sz w:val="2"/>
                <w:szCs w:val="2"/>
              </w:rPr>
            </w:pPr>
          </w:p>
        </w:tc>
      </w:tr>
      <w:tr>
        <w:trPr>
          <w:trHeight w:val="297" w:hRule="atLeast"/>
        </w:trPr>
        <w:tc>
          <w:tcPr>
            <w:tcW w:w="5209" w:type="dxa"/>
          </w:tcPr>
          <w:p>
            <w:pPr>
              <w:pStyle w:val="TableParagraph"/>
              <w:spacing w:line="277" w:lineRule="exact"/>
              <w:ind w:left="909"/>
              <w:rPr>
                <w:sz w:val="26"/>
              </w:rPr>
            </w:pPr>
            <w:r>
              <w:rPr>
                <w:spacing w:val="-2"/>
                <w:sz w:val="26"/>
              </w:rPr>
              <w:t>Экзаменаторы-собеседники</w:t>
            </w:r>
          </w:p>
        </w:tc>
        <w:tc>
          <w:tcPr>
            <w:tcW w:w="5209" w:type="dxa"/>
            <w:vMerge/>
            <w:tcBorders>
              <w:top w:val="nil"/>
            </w:tcBorders>
          </w:tcPr>
          <w:p>
            <w:pPr>
              <w:rPr>
                <w:sz w:val="2"/>
                <w:szCs w:val="2"/>
              </w:rPr>
            </w:pPr>
          </w:p>
        </w:tc>
      </w:tr>
      <w:tr>
        <w:trPr>
          <w:trHeight w:val="299" w:hRule="atLeast"/>
        </w:trPr>
        <w:tc>
          <w:tcPr>
            <w:tcW w:w="5209" w:type="dxa"/>
          </w:tcPr>
          <w:p>
            <w:pPr>
              <w:pStyle w:val="TableParagraph"/>
              <w:spacing w:line="280" w:lineRule="exact"/>
              <w:ind w:right="294"/>
              <w:jc w:val="center"/>
              <w:rPr>
                <w:sz w:val="26"/>
              </w:rPr>
            </w:pPr>
            <w:r>
              <w:rPr>
                <w:spacing w:val="-2"/>
                <w:sz w:val="26"/>
              </w:rPr>
              <w:t>Ассистенты</w:t>
            </w:r>
          </w:p>
        </w:tc>
        <w:tc>
          <w:tcPr>
            <w:tcW w:w="5209" w:type="dxa"/>
            <w:vMerge/>
            <w:tcBorders>
              <w:top w:val="nil"/>
            </w:tcBorders>
          </w:tcPr>
          <w:p>
            <w:pPr>
              <w:rPr>
                <w:sz w:val="2"/>
                <w:szCs w:val="2"/>
              </w:rPr>
            </w:pPr>
          </w:p>
        </w:tc>
      </w:tr>
    </w:tbl>
    <w:p>
      <w:pPr>
        <w:pStyle w:val="BodyText"/>
        <w:spacing w:before="298"/>
        <w:jc w:val="left"/>
      </w:pPr>
      <w:r>
        <w:rPr/>
        <w:t>другие</w:t>
      </w:r>
      <w:r>
        <w:rPr>
          <w:spacing w:val="80"/>
        </w:rPr>
        <w:t> </w:t>
      </w:r>
      <w:r>
        <w:rPr/>
        <w:t>организаторы</w:t>
      </w:r>
      <w:r>
        <w:rPr>
          <w:spacing w:val="80"/>
        </w:rPr>
        <w:t> </w:t>
      </w:r>
      <w:r>
        <w:rPr/>
        <w:t>вне</w:t>
      </w:r>
      <w:r>
        <w:rPr>
          <w:spacing w:val="80"/>
        </w:rPr>
        <w:t> </w:t>
      </w:r>
      <w:r>
        <w:rPr/>
        <w:t>аудитории,</w:t>
      </w:r>
      <w:r>
        <w:rPr>
          <w:spacing w:val="80"/>
        </w:rPr>
        <w:t> </w:t>
      </w:r>
      <w:r>
        <w:rPr>
          <w:u w:val="single"/>
        </w:rPr>
        <w:t>не</w:t>
      </w:r>
      <w:r>
        <w:rPr>
          <w:spacing w:val="80"/>
        </w:rPr>
        <w:t> </w:t>
      </w:r>
      <w:r>
        <w:rPr/>
        <w:t>назначенные</w:t>
      </w:r>
      <w:r>
        <w:rPr>
          <w:spacing w:val="80"/>
        </w:rPr>
        <w:t> </w:t>
      </w:r>
      <w:r>
        <w:rPr/>
        <w:t>руководителем</w:t>
      </w:r>
      <w:r>
        <w:rPr>
          <w:spacing w:val="80"/>
        </w:rPr>
        <w:t> </w:t>
      </w:r>
      <w:r>
        <w:rPr/>
        <w:t>ППЭ</w:t>
      </w:r>
      <w:r>
        <w:rPr>
          <w:spacing w:val="80"/>
        </w:rPr>
        <w:t> </w:t>
      </w:r>
      <w:r>
        <w:rPr/>
        <w:t>на</w:t>
      </w:r>
      <w:r>
        <w:rPr>
          <w:spacing w:val="80"/>
        </w:rPr>
        <w:t> </w:t>
      </w:r>
      <w:r>
        <w:rPr/>
        <w:t>регистрацию, регистрируются у ответственного за регистрацию лица;</w:t>
      </w:r>
    </w:p>
    <w:p>
      <w:pPr>
        <w:pStyle w:val="BodyText"/>
        <w:jc w:val="left"/>
      </w:pPr>
      <w:r>
        <w:rPr/>
        <w:t>проходят</w:t>
      </w:r>
      <w:r>
        <w:rPr>
          <w:spacing w:val="40"/>
        </w:rPr>
        <w:t> </w:t>
      </w:r>
      <w:r>
        <w:rPr/>
        <w:t>инструктаж</w:t>
      </w:r>
      <w:r>
        <w:rPr>
          <w:spacing w:val="40"/>
        </w:rPr>
        <w:t> </w:t>
      </w:r>
      <w:r>
        <w:rPr/>
        <w:t>у</w:t>
      </w:r>
      <w:r>
        <w:rPr>
          <w:spacing w:val="40"/>
        </w:rPr>
        <w:t> </w:t>
      </w:r>
      <w:r>
        <w:rPr/>
        <w:t>руководителя</w:t>
      </w:r>
      <w:r>
        <w:rPr>
          <w:spacing w:val="40"/>
        </w:rPr>
        <w:t> </w:t>
      </w:r>
      <w:r>
        <w:rPr/>
        <w:t>ППЭ</w:t>
      </w:r>
      <w:r>
        <w:rPr>
          <w:spacing w:val="40"/>
        </w:rPr>
        <w:t> </w:t>
      </w:r>
      <w:r>
        <w:rPr/>
        <w:t>по</w:t>
      </w:r>
      <w:r>
        <w:rPr>
          <w:spacing w:val="40"/>
        </w:rPr>
        <w:t> </w:t>
      </w:r>
      <w:r>
        <w:rPr/>
        <w:t>процедуре</w:t>
      </w:r>
      <w:r>
        <w:rPr>
          <w:spacing w:val="40"/>
        </w:rPr>
        <w:t> </w:t>
      </w:r>
      <w:r>
        <w:rPr/>
        <w:t>проведения</w:t>
      </w:r>
      <w:r>
        <w:rPr>
          <w:spacing w:val="40"/>
        </w:rPr>
        <w:t> </w:t>
      </w:r>
      <w:r>
        <w:rPr/>
        <w:t>экзаменов, который начинается не ранее 08.15 по местному времени;</w:t>
      </w:r>
    </w:p>
    <w:p>
      <w:pPr>
        <w:spacing w:line="296" w:lineRule="exact" w:before="6"/>
        <w:ind w:left="1133" w:right="0" w:firstLine="0"/>
        <w:jc w:val="left"/>
        <w:rPr>
          <w:b/>
          <w:sz w:val="26"/>
        </w:rPr>
      </w:pPr>
      <w:r>
        <w:rPr>
          <w:b/>
          <w:sz w:val="26"/>
        </w:rPr>
        <w:t>получают</w:t>
      </w:r>
      <w:r>
        <w:rPr>
          <w:b/>
          <w:spacing w:val="-11"/>
          <w:sz w:val="26"/>
        </w:rPr>
        <w:t> </w:t>
      </w:r>
      <w:r>
        <w:rPr>
          <w:b/>
          <w:sz w:val="26"/>
        </w:rPr>
        <w:t>у</w:t>
      </w:r>
      <w:r>
        <w:rPr>
          <w:b/>
          <w:spacing w:val="-9"/>
          <w:sz w:val="26"/>
        </w:rPr>
        <w:t> </w:t>
      </w:r>
      <w:r>
        <w:rPr>
          <w:b/>
          <w:sz w:val="26"/>
        </w:rPr>
        <w:t>руководителя</w:t>
      </w:r>
      <w:r>
        <w:rPr>
          <w:b/>
          <w:spacing w:val="-11"/>
          <w:sz w:val="26"/>
        </w:rPr>
        <w:t> </w:t>
      </w:r>
      <w:r>
        <w:rPr>
          <w:b/>
          <w:spacing w:val="-4"/>
          <w:sz w:val="26"/>
        </w:rPr>
        <w:t>ППЭ:</w:t>
      </w:r>
    </w:p>
    <w:p>
      <w:pPr>
        <w:pStyle w:val="BodyText"/>
        <w:jc w:val="left"/>
      </w:pPr>
      <w:r>
        <w:rPr/>
        <w:t>информацию о назначении организаторов вне аудитории и распределении на места работы в ППЭ;</w:t>
      </w:r>
    </w:p>
    <w:p>
      <w:pPr>
        <w:pStyle w:val="BodyText"/>
        <w:spacing w:after="0"/>
        <w:jc w:val="left"/>
        <w:sectPr>
          <w:pgSz w:w="11910" w:h="16850"/>
          <w:pgMar w:header="0" w:footer="782" w:top="1060" w:bottom="980" w:left="708" w:right="283"/>
        </w:sectPr>
      </w:pPr>
    </w:p>
    <w:p>
      <w:pPr>
        <w:pStyle w:val="BodyText"/>
        <w:spacing w:before="64"/>
        <w:ind w:right="277"/>
      </w:pPr>
      <w:r>
        <w:rPr/>
        <w:t>списки распределения участников экзаменов по аудиториям (формы ППЭ-06-01 и ППЭ-06-02) для размещения на информационном стенде при входе в ППЭ;</w:t>
      </w:r>
    </w:p>
    <w:p>
      <w:pPr>
        <w:pStyle w:val="BodyText"/>
        <w:spacing w:before="3"/>
        <w:ind w:left="1133" w:firstLine="0"/>
      </w:pPr>
      <w:r>
        <w:rPr/>
        <w:t>пройти</w:t>
      </w:r>
      <w:r>
        <w:rPr>
          <w:spacing w:val="-9"/>
        </w:rPr>
        <w:t> </w:t>
      </w:r>
      <w:r>
        <w:rPr/>
        <w:t>на</w:t>
      </w:r>
      <w:r>
        <w:rPr>
          <w:spacing w:val="-8"/>
        </w:rPr>
        <w:t> </w:t>
      </w:r>
      <w:r>
        <w:rPr/>
        <w:t>свое</w:t>
      </w:r>
      <w:r>
        <w:rPr>
          <w:spacing w:val="-6"/>
        </w:rPr>
        <w:t> </w:t>
      </w:r>
      <w:r>
        <w:rPr/>
        <w:t>место</w:t>
      </w:r>
      <w:r>
        <w:rPr>
          <w:spacing w:val="-6"/>
        </w:rPr>
        <w:t> </w:t>
      </w:r>
      <w:r>
        <w:rPr/>
        <w:t>работы</w:t>
      </w:r>
      <w:r>
        <w:rPr>
          <w:spacing w:val="-9"/>
        </w:rPr>
        <w:t> </w:t>
      </w:r>
      <w:r>
        <w:rPr/>
        <w:t>и</w:t>
      </w:r>
      <w:r>
        <w:rPr>
          <w:spacing w:val="-7"/>
        </w:rPr>
        <w:t> </w:t>
      </w:r>
      <w:r>
        <w:rPr/>
        <w:t>приступить</w:t>
      </w:r>
      <w:r>
        <w:rPr>
          <w:spacing w:val="-7"/>
        </w:rPr>
        <w:t> </w:t>
      </w:r>
      <w:r>
        <w:rPr/>
        <w:t>к</w:t>
      </w:r>
      <w:r>
        <w:rPr>
          <w:spacing w:val="-9"/>
        </w:rPr>
        <w:t> </w:t>
      </w:r>
      <w:r>
        <w:rPr/>
        <w:t>выполнению</w:t>
      </w:r>
      <w:r>
        <w:rPr>
          <w:spacing w:val="-8"/>
        </w:rPr>
        <w:t> </w:t>
      </w:r>
      <w:r>
        <w:rPr/>
        <w:t>своих</w:t>
      </w:r>
      <w:r>
        <w:rPr>
          <w:spacing w:val="-6"/>
        </w:rPr>
        <w:t> </w:t>
      </w:r>
      <w:r>
        <w:rPr>
          <w:spacing w:val="-2"/>
        </w:rPr>
        <w:t>обязанностей.</w:t>
      </w:r>
    </w:p>
    <w:p>
      <w:pPr>
        <w:pStyle w:val="BodyText"/>
        <w:spacing w:before="21"/>
        <w:ind w:left="0" w:firstLine="0"/>
        <w:jc w:val="left"/>
      </w:pPr>
    </w:p>
    <w:p>
      <w:pPr>
        <w:spacing w:before="0"/>
        <w:ind w:left="1133" w:right="0" w:firstLine="0"/>
        <w:jc w:val="both"/>
        <w:rPr>
          <w:b/>
          <w:sz w:val="26"/>
        </w:rPr>
      </w:pPr>
      <w:r>
        <w:rPr>
          <w:b/>
          <w:sz w:val="26"/>
        </w:rPr>
        <w:t>Перед</w:t>
      </w:r>
      <w:r>
        <w:rPr>
          <w:b/>
          <w:spacing w:val="-13"/>
          <w:sz w:val="26"/>
        </w:rPr>
        <w:t> </w:t>
      </w:r>
      <w:r>
        <w:rPr>
          <w:b/>
          <w:sz w:val="26"/>
        </w:rPr>
        <w:t>началом</w:t>
      </w:r>
      <w:r>
        <w:rPr>
          <w:b/>
          <w:spacing w:val="-10"/>
          <w:sz w:val="26"/>
        </w:rPr>
        <w:t> </w:t>
      </w:r>
      <w:r>
        <w:rPr>
          <w:b/>
          <w:sz w:val="26"/>
        </w:rPr>
        <w:t>проведения</w:t>
      </w:r>
      <w:r>
        <w:rPr>
          <w:b/>
          <w:spacing w:val="-9"/>
          <w:sz w:val="26"/>
        </w:rPr>
        <w:t> </w:t>
      </w:r>
      <w:r>
        <w:rPr>
          <w:b/>
          <w:spacing w:val="-4"/>
          <w:sz w:val="26"/>
        </w:rPr>
        <w:t>ЕГЭ:</w:t>
      </w:r>
    </w:p>
    <w:p>
      <w:pPr>
        <w:spacing w:line="297" w:lineRule="exact" w:before="18"/>
        <w:ind w:left="1135" w:right="0" w:firstLine="0"/>
        <w:jc w:val="both"/>
        <w:rPr>
          <w:b/>
          <w:sz w:val="26"/>
        </w:rPr>
      </w:pPr>
      <w:r>
        <w:rPr>
          <w:b/>
          <w:sz w:val="26"/>
        </w:rPr>
        <w:t>До</w:t>
      </w:r>
      <w:r>
        <w:rPr>
          <w:b/>
          <w:spacing w:val="-6"/>
          <w:sz w:val="26"/>
        </w:rPr>
        <w:t> </w:t>
      </w:r>
      <w:r>
        <w:rPr>
          <w:b/>
          <w:sz w:val="26"/>
        </w:rPr>
        <w:t>входа</w:t>
      </w:r>
      <w:r>
        <w:rPr>
          <w:b/>
          <w:spacing w:val="-6"/>
          <w:sz w:val="26"/>
        </w:rPr>
        <w:t> </w:t>
      </w:r>
      <w:r>
        <w:rPr>
          <w:b/>
          <w:sz w:val="26"/>
        </w:rPr>
        <w:t>в</w:t>
      </w:r>
      <w:r>
        <w:rPr>
          <w:b/>
          <w:spacing w:val="-4"/>
          <w:sz w:val="26"/>
        </w:rPr>
        <w:t> </w:t>
      </w:r>
      <w:r>
        <w:rPr>
          <w:b/>
          <w:sz w:val="26"/>
        </w:rPr>
        <w:t>ППЭ</w:t>
      </w:r>
      <w:r>
        <w:rPr>
          <w:b/>
          <w:spacing w:val="-5"/>
          <w:sz w:val="26"/>
        </w:rPr>
        <w:t> </w:t>
      </w:r>
      <w:r>
        <w:rPr>
          <w:b/>
          <w:spacing w:val="-2"/>
          <w:sz w:val="26"/>
        </w:rPr>
        <w:t>следует:</w:t>
      </w:r>
    </w:p>
    <w:p>
      <w:pPr>
        <w:pStyle w:val="ListParagraph"/>
        <w:numPr>
          <w:ilvl w:val="0"/>
          <w:numId w:val="29"/>
        </w:numPr>
        <w:tabs>
          <w:tab w:pos="1461" w:val="left" w:leader="none"/>
        </w:tabs>
        <w:spacing w:line="240" w:lineRule="auto" w:before="0" w:after="0"/>
        <w:ind w:left="424" w:right="275" w:firstLine="710"/>
        <w:jc w:val="both"/>
        <w:rPr>
          <w:sz w:val="26"/>
        </w:rPr>
      </w:pPr>
      <w:r>
        <w:rPr>
          <w:sz w:val="26"/>
        </w:rPr>
        <w:t>предупредить участников экзаменов о запрете иметь при себе в ППЭ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ListParagraph"/>
        <w:numPr>
          <w:ilvl w:val="0"/>
          <w:numId w:val="29"/>
        </w:numPr>
        <w:tabs>
          <w:tab w:pos="1466" w:val="left" w:leader="none"/>
        </w:tabs>
        <w:spacing w:line="240" w:lineRule="auto" w:before="1" w:after="0"/>
        <w:ind w:left="424" w:right="276" w:firstLine="710"/>
        <w:jc w:val="both"/>
        <w:rPr>
          <w:sz w:val="26"/>
        </w:rPr>
      </w:pPr>
      <w:r>
        <w:rPr>
          <w:sz w:val="26"/>
        </w:rPr>
        <w:t>информировать участников экзаменов о необходимости оставить личные вещи (средства связи, иные запрещенные средства и материалы и др.) в специально выделенном до входа в ППЭ помещении (месте) для хранения личных вещей.</w:t>
      </w:r>
    </w:p>
    <w:p>
      <w:pPr>
        <w:spacing w:line="295" w:lineRule="exact" w:before="13"/>
        <w:ind w:left="1145" w:right="0" w:firstLine="0"/>
        <w:jc w:val="both"/>
        <w:rPr>
          <w:b/>
          <w:sz w:val="26"/>
        </w:rPr>
      </w:pPr>
      <w:r>
        <w:rPr>
          <w:b/>
          <w:sz w:val="26"/>
        </w:rPr>
        <w:t>При</w:t>
      </w:r>
      <w:r>
        <w:rPr>
          <w:b/>
          <w:spacing w:val="-5"/>
          <w:sz w:val="26"/>
        </w:rPr>
        <w:t> </w:t>
      </w:r>
      <w:r>
        <w:rPr>
          <w:b/>
          <w:sz w:val="26"/>
        </w:rPr>
        <w:t>входе</w:t>
      </w:r>
      <w:r>
        <w:rPr>
          <w:b/>
          <w:spacing w:val="-6"/>
          <w:sz w:val="26"/>
        </w:rPr>
        <w:t> </w:t>
      </w:r>
      <w:r>
        <w:rPr>
          <w:b/>
          <w:sz w:val="26"/>
        </w:rPr>
        <w:t>в</w:t>
      </w:r>
      <w:r>
        <w:rPr>
          <w:b/>
          <w:spacing w:val="-7"/>
          <w:sz w:val="26"/>
        </w:rPr>
        <w:t> </w:t>
      </w:r>
      <w:r>
        <w:rPr>
          <w:b/>
          <w:sz w:val="26"/>
        </w:rPr>
        <w:t>ППЭ</w:t>
      </w:r>
      <w:r>
        <w:rPr>
          <w:b/>
          <w:spacing w:val="-3"/>
          <w:sz w:val="26"/>
        </w:rPr>
        <w:t> </w:t>
      </w:r>
      <w:r>
        <w:rPr>
          <w:b/>
          <w:spacing w:val="-2"/>
          <w:sz w:val="26"/>
        </w:rPr>
        <w:t>следует:</w:t>
      </w:r>
    </w:p>
    <w:p>
      <w:pPr>
        <w:pStyle w:val="ListParagraph"/>
        <w:numPr>
          <w:ilvl w:val="0"/>
          <w:numId w:val="30"/>
        </w:numPr>
        <w:tabs>
          <w:tab w:pos="1421" w:val="left" w:leader="none"/>
        </w:tabs>
        <w:spacing w:line="240" w:lineRule="auto" w:before="0" w:after="0"/>
        <w:ind w:left="424" w:right="277" w:firstLine="708"/>
        <w:jc w:val="both"/>
        <w:rPr>
          <w:sz w:val="26"/>
        </w:rPr>
      </w:pPr>
      <w:r>
        <w:rPr>
          <w:sz w:val="26"/>
        </w:rPr>
        <w:t>совместно с сотрудниками, осуществляющими охрану правопорядка, проверить документы, удостоверяющие личность участников экзаменов, и наличие их в списках распределения в данный ППЭ.</w:t>
      </w:r>
    </w:p>
    <w:p>
      <w:pPr>
        <w:pStyle w:val="BodyText"/>
        <w:spacing w:before="1"/>
        <w:ind w:right="281"/>
      </w:pPr>
      <w:r>
        <w:rPr>
          <w:b/>
        </w:rPr>
        <w:t>В</w:t>
      </w:r>
      <w:r>
        <w:rPr>
          <w:b/>
          <w:spacing w:val="-4"/>
        </w:rPr>
        <w:t> </w:t>
      </w:r>
      <w:r>
        <w:rPr>
          <w:b/>
        </w:rPr>
        <w:t>случае отсутствия у участника ГИА документа, удостоверяющего личность</w:t>
      </w:r>
      <w:r>
        <w:rPr/>
        <w:t>, он допускается в ППЭ после письменного подтверждения его личности сопровождающим (форма ППЭ-20). Организатор вне аудитории приглашает члена ГЭК, в присутствии которого сопровождающий заполняет форму ППЭ-20. Заполненная форма передается участнику</w:t>
      </w:r>
      <w:r>
        <w:rPr>
          <w:spacing w:val="-3"/>
        </w:rPr>
        <w:t> </w:t>
      </w:r>
      <w:r>
        <w:rPr/>
        <w:t>ГИА, далее он проходит в ППЭ на общих основаниях. Организатор в аудитории допускает в аудиторию участника ГИА после предъявления им формы ППЭ-20. Организатор забирает у участника ГИА данную форму для дальнейшей передачи руководителю ППЭ.</w:t>
      </w:r>
    </w:p>
    <w:p>
      <w:pPr>
        <w:pStyle w:val="BodyText"/>
        <w:spacing w:before="6"/>
        <w:ind w:right="282"/>
      </w:pPr>
      <w:r>
        <w:rPr>
          <w:b/>
        </w:rPr>
        <w:t>В случае отсутствия у участника ЕГЭ документа, удостоверяющего личность, </w:t>
      </w:r>
      <w:r>
        <w:rPr/>
        <w:t>он не допускается в ППЭ. В этом случае организатор вне аудитории приглашает руководителя ППЭ и члена ГЭК для составления акта о недопуске такого участника в</w:t>
      </w:r>
      <w:r>
        <w:rPr>
          <w:spacing w:val="40"/>
        </w:rPr>
        <w:t> </w:t>
      </w:r>
      <w:r>
        <w:rPr/>
        <w:t>ППЭ. Повторно к участию в</w:t>
      </w:r>
      <w:r>
        <w:rPr>
          <w:spacing w:val="-1"/>
        </w:rPr>
        <w:t> </w:t>
      </w:r>
      <w:r>
        <w:rPr/>
        <w:t>ЕГЭ по данному учебному предмету в резервные сроки указанный участник ЕГЭ может быть допущен только по решению председателя ГЭК.</w:t>
      </w:r>
    </w:p>
    <w:p>
      <w:pPr>
        <w:pStyle w:val="BodyText"/>
        <w:ind w:right="281"/>
      </w:pPr>
      <w:r>
        <w:rPr>
          <w:b/>
        </w:rPr>
        <w:t>При отсутствии участника экзамена в списках распределения в данный ППЭ</w:t>
      </w:r>
      <w:r>
        <w:rPr/>
        <w:t>, участник экзамена в ППЭ не допускается, в этом случае необходимо пригласить члена</w:t>
      </w:r>
      <w:r>
        <w:rPr>
          <w:spacing w:val="40"/>
        </w:rPr>
        <w:t> </w:t>
      </w:r>
      <w:r>
        <w:rPr/>
        <w:t>ГЭК для составления акта о недопуске участника экзамена в ППЭ . Акт составляется в</w:t>
      </w:r>
      <w:r>
        <w:rPr>
          <w:spacing w:val="40"/>
        </w:rPr>
        <w:t> </w:t>
      </w:r>
      <w:r>
        <w:rPr/>
        <w:t>двух экземплярах: первый экземпляр член ГЭК оставляет себе для передачи председателю ГЭК в целях расследования ситуации и принятия решения, второй экземпляр предоставляется участнику экзамена.</w:t>
      </w:r>
    </w:p>
    <w:p>
      <w:pPr>
        <w:pStyle w:val="ListParagraph"/>
        <w:numPr>
          <w:ilvl w:val="0"/>
          <w:numId w:val="30"/>
        </w:numPr>
        <w:tabs>
          <w:tab w:pos="1421" w:val="left" w:leader="none"/>
        </w:tabs>
        <w:spacing w:line="240" w:lineRule="auto" w:before="0" w:after="0"/>
        <w:ind w:left="424" w:right="281" w:firstLine="708"/>
        <w:jc w:val="both"/>
        <w:rPr>
          <w:sz w:val="26"/>
        </w:rPr>
      </w:pPr>
      <w:r>
        <w:rPr>
          <w:sz w:val="26"/>
        </w:rPr>
        <w:t>совместно с сотрудниками, осуществляющими охрану правопорядка, с помощью стационарных и (или) переносных металлоискателей проверить у участников экзаменов наличие запрещенных средств: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spacing w:before="293"/>
        <w:ind w:right="284"/>
      </w:pPr>
      <w:r>
        <w:rPr/>
        <w:t>При предъявлении участником экзамена документа о наличии соответствующих медицинских</w:t>
      </w:r>
      <w:r>
        <w:rPr>
          <w:spacing w:val="78"/>
          <w:w w:val="150"/>
        </w:rPr>
        <w:t> </w:t>
      </w:r>
      <w:r>
        <w:rPr/>
        <w:t>противопоказаний</w:t>
      </w:r>
      <w:r>
        <w:rPr>
          <w:spacing w:val="80"/>
          <w:w w:val="150"/>
        </w:rPr>
        <w:t> </w:t>
      </w:r>
      <w:r>
        <w:rPr/>
        <w:t>участник</w:t>
      </w:r>
      <w:r>
        <w:rPr>
          <w:spacing w:val="80"/>
          <w:w w:val="150"/>
        </w:rPr>
        <w:t> </w:t>
      </w:r>
      <w:r>
        <w:rPr/>
        <w:t>экзамена</w:t>
      </w:r>
      <w:r>
        <w:rPr>
          <w:spacing w:val="80"/>
          <w:w w:val="150"/>
        </w:rPr>
        <w:t> </w:t>
      </w:r>
      <w:r>
        <w:rPr/>
        <w:t>освобождается</w:t>
      </w:r>
      <w:r>
        <w:rPr>
          <w:spacing w:val="78"/>
          <w:w w:val="150"/>
        </w:rPr>
        <w:t> </w:t>
      </w:r>
      <w:r>
        <w:rPr/>
        <w:t>от</w:t>
      </w:r>
      <w:r>
        <w:rPr>
          <w:spacing w:val="77"/>
          <w:w w:val="150"/>
        </w:rPr>
        <w:t> </w:t>
      </w:r>
      <w:r>
        <w:rPr/>
        <w:t>прохода</w:t>
      </w:r>
      <w:r>
        <w:rPr>
          <w:spacing w:val="80"/>
          <w:w w:val="150"/>
        </w:rPr>
        <w:t> </w:t>
      </w:r>
      <w:r>
        <w:rPr/>
        <w:t>через</w:t>
      </w:r>
    </w:p>
    <w:p>
      <w:pPr>
        <w:pStyle w:val="BodyText"/>
        <w:spacing w:after="0"/>
        <w:sectPr>
          <w:pgSz w:w="11910" w:h="16850"/>
          <w:pgMar w:header="0" w:footer="782" w:top="1060" w:bottom="980" w:left="708" w:right="283"/>
        </w:sectPr>
      </w:pPr>
    </w:p>
    <w:p>
      <w:pPr>
        <w:spacing w:line="247" w:lineRule="auto" w:before="64"/>
        <w:ind w:left="424" w:right="284" w:firstLine="0"/>
        <w:jc w:val="both"/>
        <w:rPr>
          <w:b/>
          <w:sz w:val="26"/>
        </w:rPr>
      </w:pPr>
      <w:r>
        <w:rPr>
          <w:sz w:val="26"/>
        </w:rPr>
        <w:t>стационарный и (или) переносной металлоискатель.</w:t>
      </w:r>
      <w:r>
        <w:rPr>
          <w:spacing w:val="40"/>
          <w:sz w:val="26"/>
        </w:rPr>
        <w:t> </w:t>
      </w:r>
      <w:r>
        <w:rPr>
          <w:b/>
          <w:sz w:val="26"/>
        </w:rPr>
        <w:t>Важно! Не допускается досмотр участников экзаменов.</w:t>
      </w:r>
    </w:p>
    <w:p>
      <w:pPr>
        <w:pStyle w:val="BodyText"/>
        <w:spacing w:line="283" w:lineRule="exact"/>
        <w:ind w:left="1133" w:firstLine="0"/>
      </w:pPr>
      <w:r>
        <w:rPr/>
        <w:t>Организаторы</w:t>
      </w:r>
      <w:r>
        <w:rPr>
          <w:spacing w:val="5"/>
        </w:rPr>
        <w:t> </w:t>
      </w:r>
      <w:r>
        <w:rPr/>
        <w:t>вне</w:t>
      </w:r>
      <w:r>
        <w:rPr>
          <w:spacing w:val="4"/>
        </w:rPr>
        <w:t> </w:t>
      </w:r>
      <w:r>
        <w:rPr/>
        <w:t>аудитории</w:t>
      </w:r>
      <w:r>
        <w:rPr>
          <w:spacing w:val="4"/>
        </w:rPr>
        <w:t> </w:t>
      </w:r>
      <w:r>
        <w:rPr/>
        <w:t>и</w:t>
      </w:r>
      <w:r>
        <w:rPr>
          <w:spacing w:val="5"/>
        </w:rPr>
        <w:t> </w:t>
      </w:r>
      <w:r>
        <w:rPr/>
        <w:t>сотрудники,</w:t>
      </w:r>
      <w:r>
        <w:rPr>
          <w:spacing w:val="4"/>
        </w:rPr>
        <w:t> </w:t>
      </w:r>
      <w:r>
        <w:rPr/>
        <w:t>осуществляющие</w:t>
      </w:r>
      <w:r>
        <w:rPr>
          <w:spacing w:val="4"/>
        </w:rPr>
        <w:t> </w:t>
      </w:r>
      <w:r>
        <w:rPr/>
        <w:t>охрану</w:t>
      </w:r>
      <w:r>
        <w:rPr>
          <w:spacing w:val="-1"/>
        </w:rPr>
        <w:t> </w:t>
      </w:r>
      <w:r>
        <w:rPr>
          <w:spacing w:val="-2"/>
        </w:rPr>
        <w:t>правопорядка,</w:t>
      </w:r>
    </w:p>
    <w:p>
      <w:pPr>
        <w:pStyle w:val="BodyText"/>
        <w:ind w:right="285" w:firstLine="0"/>
      </w:pPr>
      <w:r>
        <w:rPr>
          <w:b/>
        </w:rPr>
        <w:t>не прикасаются </w:t>
      </w:r>
      <w:r>
        <w:rPr/>
        <w:t>к участникам экзаменов и их вещам, а предлагают добровольно сдать предмет,</w:t>
      </w:r>
      <w:r>
        <w:rPr>
          <w:spacing w:val="-2"/>
        </w:rPr>
        <w:t> </w:t>
      </w:r>
      <w:r>
        <w:rPr/>
        <w:t>вызывающий</w:t>
      </w:r>
      <w:r>
        <w:rPr>
          <w:spacing w:val="-3"/>
        </w:rPr>
        <w:t> </w:t>
      </w:r>
      <w:r>
        <w:rPr/>
        <w:t>сигнал металлоискателя,</w:t>
      </w:r>
      <w:r>
        <w:rPr>
          <w:spacing w:val="-3"/>
        </w:rPr>
        <w:t> </w:t>
      </w:r>
      <w:r>
        <w:rPr/>
        <w:t>в</w:t>
      </w:r>
      <w:r>
        <w:rPr>
          <w:spacing w:val="-2"/>
        </w:rPr>
        <w:t> </w:t>
      </w:r>
      <w:r>
        <w:rPr/>
        <w:t>помещение</w:t>
      </w:r>
      <w:r>
        <w:rPr>
          <w:spacing w:val="-3"/>
        </w:rPr>
        <w:t> </w:t>
      </w:r>
      <w:r>
        <w:rPr/>
        <w:t>(место)</w:t>
      </w:r>
      <w:r>
        <w:rPr>
          <w:spacing w:val="-3"/>
        </w:rPr>
        <w:t> </w:t>
      </w:r>
      <w:r>
        <w:rPr/>
        <w:t>для хранения личных вещей участников экзаменов или сопровождающему.</w:t>
      </w:r>
    </w:p>
    <w:p>
      <w:pPr>
        <w:pStyle w:val="ListParagraph"/>
        <w:numPr>
          <w:ilvl w:val="0"/>
          <w:numId w:val="30"/>
        </w:numPr>
        <w:tabs>
          <w:tab w:pos="1421" w:val="left" w:leader="none"/>
        </w:tabs>
        <w:spacing w:line="240" w:lineRule="auto" w:before="7" w:after="0"/>
        <w:ind w:left="424" w:right="288" w:firstLine="708"/>
        <w:jc w:val="both"/>
        <w:rPr>
          <w:b/>
          <w:sz w:val="26"/>
        </w:rPr>
      </w:pPr>
      <w:r>
        <w:rPr>
          <w:b/>
          <w:sz w:val="26"/>
        </w:rPr>
        <w:t>При проходе участника экзамена через рамку и срабатывании </w:t>
      </w:r>
      <w:r>
        <w:rPr>
          <w:b/>
          <w:spacing w:val="-2"/>
          <w:sz w:val="26"/>
        </w:rPr>
        <w:t>металлоискателя:</w:t>
      </w:r>
    </w:p>
    <w:p>
      <w:pPr>
        <w:pStyle w:val="BodyText"/>
        <w:ind w:right="290"/>
      </w:pPr>
      <w:r>
        <w:rPr/>
        <w:t>а) озвучить</w:t>
      </w:r>
      <w:r>
        <w:rPr>
          <w:spacing w:val="80"/>
          <w:w w:val="150"/>
        </w:rPr>
        <w:t>   </w:t>
      </w:r>
      <w:r>
        <w:rPr/>
        <w:t>участнику</w:t>
      </w:r>
      <w:r>
        <w:rPr>
          <w:spacing w:val="80"/>
          <w:w w:val="150"/>
        </w:rPr>
        <w:t>   </w:t>
      </w:r>
      <w:r>
        <w:rPr/>
        <w:t>экзамена</w:t>
      </w:r>
      <w:r>
        <w:rPr>
          <w:spacing w:val="80"/>
          <w:w w:val="150"/>
        </w:rPr>
        <w:t>   </w:t>
      </w:r>
      <w:r>
        <w:rPr/>
        <w:t>зону</w:t>
      </w:r>
      <w:r>
        <w:rPr>
          <w:spacing w:val="80"/>
          <w:w w:val="150"/>
        </w:rPr>
        <w:t>   </w:t>
      </w:r>
      <w:r>
        <w:rPr/>
        <w:t>срабатывания,</w:t>
      </w:r>
      <w:r>
        <w:rPr>
          <w:spacing w:val="80"/>
          <w:w w:val="150"/>
        </w:rPr>
        <w:t>   </w:t>
      </w:r>
      <w:r>
        <w:rPr/>
        <w:t>указанную на металлоискателе;</w:t>
      </w:r>
    </w:p>
    <w:p>
      <w:pPr>
        <w:pStyle w:val="BodyText"/>
        <w:ind w:right="279"/>
      </w:pPr>
      <w:r>
        <w:rPr/>
        <w:t>б) в целях исключения задержки прохода других участников экзаменов в ППЭ – провести участника экзамена в сторону от общего потока входящих в ППЭ;</w:t>
      </w:r>
    </w:p>
    <w:p>
      <w:pPr>
        <w:pStyle w:val="BodyText"/>
        <w:ind w:left="1133" w:firstLine="0"/>
      </w:pPr>
      <w:r>
        <w:rPr/>
        <w:t>в)</w:t>
      </w:r>
      <w:r>
        <w:rPr>
          <w:spacing w:val="-3"/>
        </w:rPr>
        <w:t> </w:t>
      </w:r>
      <w:r>
        <w:rPr/>
        <w:t>разъяснить</w:t>
      </w:r>
      <w:r>
        <w:rPr>
          <w:spacing w:val="-6"/>
        </w:rPr>
        <w:t> </w:t>
      </w:r>
      <w:r>
        <w:rPr/>
        <w:t>участнику</w:t>
      </w:r>
      <w:r>
        <w:rPr>
          <w:spacing w:val="-12"/>
        </w:rPr>
        <w:t> </w:t>
      </w:r>
      <w:r>
        <w:rPr>
          <w:spacing w:val="-2"/>
        </w:rPr>
        <w:t>экзамена:</w:t>
      </w:r>
    </w:p>
    <w:p>
      <w:pPr>
        <w:pStyle w:val="BodyText"/>
        <w:ind w:right="279"/>
      </w:pPr>
      <w:r>
        <w:rPr/>
        <w:t>«В соответствии с пунктом 72 Порядка в день проведения экзамена в ППЭ участникам экзаменов запрещается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pPr>
        <w:pStyle w:val="BodyText"/>
        <w:ind w:right="285"/>
      </w:pPr>
      <w:r>
        <w:rPr/>
        <w:t>При обнаружении указанных запрещенных предметов после входа в ППЭ, а также</w:t>
      </w:r>
      <w:r>
        <w:rPr>
          <w:spacing w:val="40"/>
        </w:rPr>
        <w:t> </w:t>
      </w:r>
      <w:r>
        <w:rPr/>
        <w:t>во</w:t>
      </w:r>
      <w:r>
        <w:rPr>
          <w:spacing w:val="-3"/>
        </w:rPr>
        <w:t> </w:t>
      </w:r>
      <w:r>
        <w:rPr/>
        <w:t>время</w:t>
      </w:r>
      <w:r>
        <w:rPr>
          <w:spacing w:val="-2"/>
        </w:rPr>
        <w:t> </w:t>
      </w:r>
      <w:r>
        <w:rPr/>
        <w:t>проведения</w:t>
      </w:r>
      <w:r>
        <w:rPr>
          <w:spacing w:val="-2"/>
        </w:rPr>
        <w:t> </w:t>
      </w:r>
      <w:r>
        <w:rPr/>
        <w:t>экзамена</w:t>
      </w:r>
      <w:r>
        <w:rPr>
          <w:spacing w:val="-2"/>
        </w:rPr>
        <w:t> </w:t>
      </w:r>
      <w:r>
        <w:rPr/>
        <w:t>Вы</w:t>
      </w:r>
      <w:r>
        <w:rPr>
          <w:spacing w:val="-2"/>
        </w:rPr>
        <w:t> </w:t>
      </w:r>
      <w:r>
        <w:rPr/>
        <w:t>будете удалены</w:t>
      </w:r>
      <w:r>
        <w:rPr>
          <w:spacing w:val="-2"/>
        </w:rPr>
        <w:t> </w:t>
      </w:r>
      <w:r>
        <w:rPr/>
        <w:t>с</w:t>
      </w:r>
      <w:r>
        <w:rPr>
          <w:spacing w:val="-2"/>
        </w:rPr>
        <w:t> </w:t>
      </w:r>
      <w:r>
        <w:rPr/>
        <w:t>экзамена</w:t>
      </w:r>
      <w:r>
        <w:rPr>
          <w:spacing w:val="-2"/>
        </w:rPr>
        <w:t> </w:t>
      </w:r>
      <w:r>
        <w:rPr/>
        <w:t>без</w:t>
      </w:r>
      <w:r>
        <w:rPr>
          <w:spacing w:val="-2"/>
        </w:rPr>
        <w:t> </w:t>
      </w:r>
      <w:r>
        <w:rPr/>
        <w:t>права</w:t>
      </w:r>
      <w:r>
        <w:rPr>
          <w:spacing w:val="-2"/>
        </w:rPr>
        <w:t> </w:t>
      </w:r>
      <w:r>
        <w:rPr/>
        <w:t>пересдачи</w:t>
      </w:r>
      <w:r>
        <w:rPr>
          <w:spacing w:val="-3"/>
        </w:rPr>
        <w:t> </w:t>
      </w:r>
      <w:r>
        <w:rPr/>
        <w:t>экзамена в резервные сроки»;</w:t>
      </w:r>
    </w:p>
    <w:p>
      <w:pPr>
        <w:pStyle w:val="BodyText"/>
        <w:ind w:right="289"/>
      </w:pPr>
      <w:r>
        <w:rPr/>
        <w:t>г) ручным металлоискателем указать точечно в какой зоне сохраняется сигнал </w:t>
      </w:r>
      <w:r>
        <w:rPr>
          <w:spacing w:val="-2"/>
        </w:rPr>
        <w:t>металлоискателя;</w:t>
      </w:r>
    </w:p>
    <w:p>
      <w:pPr>
        <w:pStyle w:val="BodyText"/>
        <w:ind w:right="288"/>
      </w:pPr>
      <w:r>
        <w:rPr/>
        <w:t>д) попросить участника экзамена пройти в помещение (место) для хранения личных вещей и оставить запрещенный предмет в месте для хранения личных вещей или передать его сопровождающему.</w:t>
      </w:r>
    </w:p>
    <w:p>
      <w:pPr>
        <w:pStyle w:val="ListParagraph"/>
        <w:numPr>
          <w:ilvl w:val="0"/>
          <w:numId w:val="30"/>
        </w:numPr>
        <w:tabs>
          <w:tab w:pos="1421" w:val="left" w:leader="none"/>
        </w:tabs>
        <w:spacing w:line="240" w:lineRule="auto" w:before="0" w:after="0"/>
        <w:ind w:left="424" w:right="280" w:firstLine="708"/>
        <w:jc w:val="both"/>
        <w:rPr>
          <w:sz w:val="26"/>
        </w:rPr>
      </w:pPr>
      <w:r>
        <w:rPr>
          <w:b/>
          <w:sz w:val="26"/>
        </w:rPr>
        <w:t>Если участник экзамена отказывается сдать запрещенный предмет </w:t>
      </w:r>
      <w:r>
        <w:rPr>
          <w:sz w:val="26"/>
        </w:rPr>
        <w:t>следует пригласить руководителя ППЭ и члена ГЭК для составления акта о недопуске участника экзамена в ППЭ. Повторно к участию в ЕГЭ по</w:t>
      </w:r>
      <w:r>
        <w:rPr>
          <w:spacing w:val="-2"/>
          <w:sz w:val="26"/>
        </w:rPr>
        <w:t> </w:t>
      </w:r>
      <w:r>
        <w:rPr>
          <w:sz w:val="26"/>
        </w:rPr>
        <w:t>данному учебному предмету в резервные сроки указанный участник экзамена может быть допущен только по решению</w:t>
      </w:r>
      <w:r>
        <w:rPr>
          <w:spacing w:val="40"/>
          <w:sz w:val="26"/>
        </w:rPr>
        <w:t> </w:t>
      </w:r>
      <w:r>
        <w:rPr>
          <w:sz w:val="26"/>
        </w:rPr>
        <w:t>председателя ГЭК.</w:t>
      </w:r>
    </w:p>
    <w:p>
      <w:pPr>
        <w:pStyle w:val="ListParagraph"/>
        <w:numPr>
          <w:ilvl w:val="0"/>
          <w:numId w:val="30"/>
        </w:numPr>
        <w:tabs>
          <w:tab w:pos="1348" w:val="left" w:leader="none"/>
        </w:tabs>
        <w:spacing w:line="298" w:lineRule="exact" w:before="0" w:after="0"/>
        <w:ind w:left="1348" w:right="0" w:hanging="215"/>
        <w:jc w:val="left"/>
        <w:rPr>
          <w:sz w:val="24"/>
        </w:rPr>
      </w:pPr>
    </w:p>
    <w:p>
      <w:pPr>
        <w:spacing w:before="0"/>
        <w:ind w:left="424" w:right="0" w:firstLine="708"/>
        <w:jc w:val="left"/>
        <w:rPr>
          <w:sz w:val="26"/>
        </w:rPr>
      </w:pPr>
      <w:r>
        <w:rPr>
          <w:b/>
          <w:sz w:val="26"/>
        </w:rPr>
        <w:t>На этапе печати ЭМ и проведения инструктажа организатор вне аудитории </w:t>
      </w:r>
      <w:r>
        <w:rPr>
          <w:sz w:val="26"/>
        </w:rPr>
        <w:t>по просьбе организаторов в аудитории:</w:t>
      </w:r>
    </w:p>
    <w:p>
      <w:pPr>
        <w:pStyle w:val="BodyText"/>
        <w:jc w:val="left"/>
      </w:pPr>
      <w:r>
        <w:rPr/>
        <w:t>приглашает технического специалиста в</w:t>
      </w:r>
      <w:r>
        <w:rPr>
          <w:spacing w:val="-2"/>
        </w:rPr>
        <w:t> </w:t>
      </w:r>
      <w:r>
        <w:rPr/>
        <w:t>аудиторию в случае технического сбоя при печати ЭМ;</w:t>
      </w:r>
    </w:p>
    <w:p>
      <w:pPr>
        <w:pStyle w:val="BodyText"/>
        <w:tabs>
          <w:tab w:pos="2729" w:val="left" w:leader="none"/>
          <w:tab w:pos="3652" w:val="left" w:leader="none"/>
          <w:tab w:pos="4436" w:val="left" w:leader="none"/>
          <w:tab w:pos="5348" w:val="left" w:leader="none"/>
          <w:tab w:pos="7132" w:val="left" w:leader="none"/>
          <w:tab w:pos="8802" w:val="left" w:leader="none"/>
          <w:tab w:pos="9475" w:val="left" w:leader="none"/>
        </w:tabs>
        <w:ind w:right="289"/>
        <w:jc w:val="left"/>
      </w:pPr>
      <w:r>
        <w:rPr>
          <w:spacing w:val="-2"/>
        </w:rPr>
        <w:t>приглашает</w:t>
      </w:r>
      <w:r>
        <w:rPr/>
        <w:tab/>
      </w:r>
      <w:r>
        <w:rPr>
          <w:spacing w:val="-2"/>
        </w:rPr>
        <w:t>члена</w:t>
      </w:r>
      <w:r>
        <w:rPr/>
        <w:tab/>
      </w:r>
      <w:r>
        <w:rPr>
          <w:spacing w:val="-4"/>
        </w:rPr>
        <w:t>ГЭК</w:t>
      </w:r>
      <w:r>
        <w:rPr/>
        <w:tab/>
      </w:r>
      <w:r>
        <w:rPr>
          <w:spacing w:val="-4"/>
        </w:rPr>
        <w:t>и/или</w:t>
      </w:r>
      <w:r>
        <w:rPr/>
        <w:tab/>
      </w:r>
      <w:r>
        <w:rPr>
          <w:spacing w:val="-2"/>
        </w:rPr>
        <w:t>технического</w:t>
      </w:r>
      <w:r>
        <w:rPr/>
        <w:tab/>
      </w:r>
      <w:r>
        <w:rPr>
          <w:spacing w:val="-2"/>
        </w:rPr>
        <w:t>специалиста</w:t>
      </w:r>
      <w:r>
        <w:rPr/>
        <w:tab/>
      </w:r>
      <w:r>
        <w:rPr>
          <w:spacing w:val="-4"/>
        </w:rPr>
        <w:t>для</w:t>
      </w:r>
      <w:r>
        <w:rPr/>
        <w:tab/>
      </w:r>
      <w:r>
        <w:rPr>
          <w:spacing w:val="-2"/>
        </w:rPr>
        <w:t>активации </w:t>
      </w:r>
      <w:r>
        <w:rPr/>
        <w:t>дополнительной печати ЭМ и/или запроса резервного ключа;</w:t>
      </w:r>
    </w:p>
    <w:p>
      <w:pPr>
        <w:pStyle w:val="BodyText"/>
        <w:spacing w:line="298" w:lineRule="exact"/>
        <w:ind w:left="1133" w:firstLine="0"/>
        <w:jc w:val="left"/>
      </w:pPr>
      <w:r>
        <w:rPr/>
        <w:t>приносит</w:t>
      </w:r>
      <w:r>
        <w:rPr>
          <w:spacing w:val="-7"/>
        </w:rPr>
        <w:t> </w:t>
      </w:r>
      <w:r>
        <w:rPr/>
        <w:t>бумагу</w:t>
      </w:r>
      <w:r>
        <w:rPr>
          <w:spacing w:val="-10"/>
        </w:rPr>
        <w:t> </w:t>
      </w:r>
      <w:r>
        <w:rPr/>
        <w:t>для</w:t>
      </w:r>
      <w:r>
        <w:rPr>
          <w:spacing w:val="-4"/>
        </w:rPr>
        <w:t> </w:t>
      </w:r>
      <w:r>
        <w:rPr/>
        <w:t>печати</w:t>
      </w:r>
      <w:r>
        <w:rPr>
          <w:spacing w:val="-5"/>
        </w:rPr>
        <w:t> </w:t>
      </w:r>
      <w:r>
        <w:rPr/>
        <w:t>ЭМ</w:t>
      </w:r>
      <w:r>
        <w:rPr>
          <w:spacing w:val="-7"/>
        </w:rPr>
        <w:t> </w:t>
      </w:r>
      <w:r>
        <w:rPr/>
        <w:t>в</w:t>
      </w:r>
      <w:r>
        <w:rPr>
          <w:spacing w:val="-7"/>
        </w:rPr>
        <w:t> </w:t>
      </w:r>
      <w:r>
        <w:rPr/>
        <w:t>случае</w:t>
      </w:r>
      <w:r>
        <w:rPr>
          <w:spacing w:val="-7"/>
        </w:rPr>
        <w:t> </w:t>
      </w:r>
      <w:r>
        <w:rPr/>
        <w:t>ее</w:t>
      </w:r>
      <w:r>
        <w:rPr>
          <w:spacing w:val="-7"/>
        </w:rPr>
        <w:t> </w:t>
      </w:r>
      <w:r>
        <w:rPr/>
        <w:t>недостатка</w:t>
      </w:r>
      <w:r>
        <w:rPr>
          <w:spacing w:val="-7"/>
        </w:rPr>
        <w:t> </w:t>
      </w:r>
      <w:r>
        <w:rPr/>
        <w:t>в</w:t>
      </w:r>
      <w:r>
        <w:rPr>
          <w:spacing w:val="-4"/>
        </w:rPr>
        <w:t> </w:t>
      </w:r>
      <w:r>
        <w:rPr>
          <w:spacing w:val="-2"/>
        </w:rPr>
        <w:t>аудитории;</w:t>
      </w:r>
    </w:p>
    <w:p>
      <w:pPr>
        <w:pStyle w:val="BodyText"/>
        <w:spacing w:line="298" w:lineRule="exact"/>
        <w:ind w:left="1133" w:firstLine="0"/>
        <w:jc w:val="left"/>
      </w:pPr>
      <w:r>
        <w:rPr/>
        <w:t>сообщает</w:t>
      </w:r>
      <w:r>
        <w:rPr>
          <w:spacing w:val="-9"/>
        </w:rPr>
        <w:t> </w:t>
      </w:r>
      <w:r>
        <w:rPr/>
        <w:t>руководителю</w:t>
      </w:r>
      <w:r>
        <w:rPr>
          <w:spacing w:val="-10"/>
        </w:rPr>
        <w:t> </w:t>
      </w:r>
      <w:r>
        <w:rPr/>
        <w:t>ППЭ</w:t>
      </w:r>
      <w:r>
        <w:rPr>
          <w:spacing w:val="-10"/>
        </w:rPr>
        <w:t> </w:t>
      </w:r>
      <w:r>
        <w:rPr/>
        <w:t>об</w:t>
      </w:r>
      <w:r>
        <w:rPr>
          <w:spacing w:val="-5"/>
        </w:rPr>
        <w:t> </w:t>
      </w:r>
      <w:r>
        <w:rPr/>
        <w:t>успешном</w:t>
      </w:r>
      <w:r>
        <w:rPr>
          <w:spacing w:val="-10"/>
        </w:rPr>
        <w:t> </w:t>
      </w:r>
      <w:r>
        <w:rPr/>
        <w:t>начале</w:t>
      </w:r>
      <w:r>
        <w:rPr>
          <w:spacing w:val="-8"/>
        </w:rPr>
        <w:t> </w:t>
      </w:r>
      <w:r>
        <w:rPr/>
        <w:t>экзамена</w:t>
      </w:r>
      <w:r>
        <w:rPr>
          <w:spacing w:val="-9"/>
        </w:rPr>
        <w:t> </w:t>
      </w:r>
      <w:r>
        <w:rPr/>
        <w:t>в</w:t>
      </w:r>
      <w:r>
        <w:rPr>
          <w:spacing w:val="-10"/>
        </w:rPr>
        <w:t> </w:t>
      </w:r>
      <w:r>
        <w:rPr>
          <w:spacing w:val="-2"/>
        </w:rPr>
        <w:t>аудитории.</w:t>
      </w:r>
    </w:p>
    <w:p>
      <w:pPr>
        <w:spacing w:line="295" w:lineRule="exact" w:before="5"/>
        <w:ind w:left="1133" w:right="0" w:firstLine="0"/>
        <w:jc w:val="left"/>
        <w:rPr>
          <w:b/>
          <w:sz w:val="26"/>
        </w:rPr>
      </w:pPr>
      <w:r>
        <w:rPr>
          <w:b/>
          <w:sz w:val="26"/>
        </w:rPr>
        <w:t>На</w:t>
      </w:r>
      <w:r>
        <w:rPr>
          <w:b/>
          <w:spacing w:val="-10"/>
          <w:sz w:val="26"/>
        </w:rPr>
        <w:t> </w:t>
      </w:r>
      <w:r>
        <w:rPr>
          <w:b/>
          <w:sz w:val="26"/>
        </w:rPr>
        <w:t>этапе</w:t>
      </w:r>
      <w:r>
        <w:rPr>
          <w:b/>
          <w:spacing w:val="-7"/>
          <w:sz w:val="26"/>
        </w:rPr>
        <w:t> </w:t>
      </w:r>
      <w:r>
        <w:rPr>
          <w:b/>
          <w:sz w:val="26"/>
        </w:rPr>
        <w:t>проведения</w:t>
      </w:r>
      <w:r>
        <w:rPr>
          <w:b/>
          <w:spacing w:val="-9"/>
          <w:sz w:val="26"/>
        </w:rPr>
        <w:t> </w:t>
      </w:r>
      <w:r>
        <w:rPr>
          <w:b/>
          <w:sz w:val="26"/>
        </w:rPr>
        <w:t>экзамена</w:t>
      </w:r>
      <w:r>
        <w:rPr>
          <w:b/>
          <w:spacing w:val="-9"/>
          <w:sz w:val="26"/>
        </w:rPr>
        <w:t> </w:t>
      </w:r>
      <w:r>
        <w:rPr>
          <w:b/>
          <w:sz w:val="26"/>
        </w:rPr>
        <w:t>организатор</w:t>
      </w:r>
      <w:r>
        <w:rPr>
          <w:b/>
          <w:spacing w:val="-8"/>
          <w:sz w:val="26"/>
        </w:rPr>
        <w:t> </w:t>
      </w:r>
      <w:r>
        <w:rPr>
          <w:b/>
          <w:sz w:val="26"/>
        </w:rPr>
        <w:t>вне</w:t>
      </w:r>
      <w:r>
        <w:rPr>
          <w:b/>
          <w:spacing w:val="-9"/>
          <w:sz w:val="26"/>
        </w:rPr>
        <w:t> </w:t>
      </w:r>
      <w:r>
        <w:rPr>
          <w:b/>
          <w:spacing w:val="-2"/>
          <w:sz w:val="26"/>
        </w:rPr>
        <w:t>аудитории:</w:t>
      </w:r>
    </w:p>
    <w:p>
      <w:pPr>
        <w:pStyle w:val="BodyText"/>
        <w:ind w:right="281"/>
      </w:pPr>
      <w:r>
        <w:rPr/>
        <w:t>помогает участникам экзамена ориентироваться в</w:t>
      </w:r>
      <w:r>
        <w:rPr>
          <w:spacing w:val="-2"/>
        </w:rPr>
        <w:t> </w:t>
      </w:r>
      <w:r>
        <w:rPr/>
        <w:t>помещениях ППЭ, указывать местонахождение</w:t>
      </w:r>
      <w:r>
        <w:rPr>
          <w:spacing w:val="40"/>
        </w:rPr>
        <w:t> </w:t>
      </w:r>
      <w:r>
        <w:rPr/>
        <w:t>нужной</w:t>
      </w:r>
      <w:r>
        <w:rPr>
          <w:spacing w:val="40"/>
        </w:rPr>
        <w:t> </w:t>
      </w:r>
      <w:r>
        <w:rPr/>
        <w:t>аудитории,</w:t>
      </w:r>
      <w:r>
        <w:rPr>
          <w:spacing w:val="40"/>
        </w:rPr>
        <w:t> </w:t>
      </w:r>
      <w:r>
        <w:rPr/>
        <w:t>а также</w:t>
      </w:r>
      <w:r>
        <w:rPr>
          <w:spacing w:val="40"/>
        </w:rPr>
        <w:t> </w:t>
      </w:r>
      <w:r>
        <w:rPr/>
        <w:t>осуществлять</w:t>
      </w:r>
      <w:r>
        <w:rPr>
          <w:spacing w:val="40"/>
        </w:rPr>
        <w:t> </w:t>
      </w:r>
      <w:r>
        <w:rPr/>
        <w:t>контроль</w:t>
      </w:r>
      <w:r>
        <w:rPr>
          <w:spacing w:val="40"/>
        </w:rPr>
        <w:t> </w:t>
      </w:r>
      <w:r>
        <w:rPr/>
        <w:t>за перемещением по ППЭ лиц, имеющих право присутствовать в ППЭ в день проведения экзамена;</w:t>
      </w:r>
    </w:p>
    <w:p>
      <w:pPr>
        <w:pStyle w:val="BodyText"/>
        <w:ind w:left="1133" w:firstLine="0"/>
      </w:pPr>
      <w:r>
        <w:rPr/>
        <w:t>следит</w:t>
      </w:r>
      <w:r>
        <w:rPr>
          <w:spacing w:val="-9"/>
        </w:rPr>
        <w:t> </w:t>
      </w:r>
      <w:r>
        <w:rPr/>
        <w:t>за</w:t>
      </w:r>
      <w:r>
        <w:rPr>
          <w:spacing w:val="-7"/>
        </w:rPr>
        <w:t> </w:t>
      </w:r>
      <w:r>
        <w:rPr/>
        <w:t>соблюдением</w:t>
      </w:r>
      <w:r>
        <w:rPr>
          <w:spacing w:val="-9"/>
        </w:rPr>
        <w:t> </w:t>
      </w:r>
      <w:r>
        <w:rPr/>
        <w:t>тишины</w:t>
      </w:r>
      <w:r>
        <w:rPr>
          <w:spacing w:val="-6"/>
        </w:rPr>
        <w:t> </w:t>
      </w:r>
      <w:r>
        <w:rPr/>
        <w:t>и</w:t>
      </w:r>
      <w:r>
        <w:rPr>
          <w:spacing w:val="-7"/>
        </w:rPr>
        <w:t> </w:t>
      </w:r>
      <w:r>
        <w:rPr/>
        <w:t>порядка</w:t>
      </w:r>
      <w:r>
        <w:rPr>
          <w:spacing w:val="-5"/>
        </w:rPr>
        <w:t> </w:t>
      </w:r>
      <w:r>
        <w:rPr/>
        <w:t>в</w:t>
      </w:r>
      <w:r>
        <w:rPr>
          <w:spacing w:val="-7"/>
        </w:rPr>
        <w:t> </w:t>
      </w:r>
      <w:r>
        <w:rPr>
          <w:spacing w:val="-4"/>
        </w:rPr>
        <w:t>ППЭ;</w:t>
      </w:r>
    </w:p>
    <w:p>
      <w:pPr>
        <w:pStyle w:val="BodyText"/>
        <w:ind w:right="284"/>
      </w:pPr>
      <w:r>
        <w:rPr/>
        <w:t>следит за</w:t>
      </w:r>
      <w:r>
        <w:rPr>
          <w:spacing w:val="-3"/>
        </w:rPr>
        <w:t> </w:t>
      </w:r>
      <w:r>
        <w:rPr/>
        <w:t>соблюдением порядка проведения ЕГЭ в ППЭ и</w:t>
      </w:r>
      <w:r>
        <w:rPr>
          <w:spacing w:val="-3"/>
        </w:rPr>
        <w:t> </w:t>
      </w:r>
      <w:r>
        <w:rPr/>
        <w:t>не допускать следующих нарушений порядка участниками экзамена, и лицами, привлекаемыми к проведению ЕГЭ,</w:t>
      </w:r>
      <w:r>
        <w:rPr>
          <w:spacing w:val="40"/>
        </w:rPr>
        <w:t> </w:t>
      </w:r>
      <w:r>
        <w:rPr/>
        <w:t>в том числе в коридорах, туалетных комнатах, медицинском пункте и т.д.:</w:t>
      </w:r>
    </w:p>
    <w:p>
      <w:pPr>
        <w:pStyle w:val="BodyText"/>
        <w:spacing w:after="0"/>
        <w:sectPr>
          <w:pgSz w:w="11910" w:h="16850"/>
          <w:pgMar w:header="0" w:footer="782" w:top="1060" w:bottom="980" w:left="708" w:right="283"/>
        </w:sectPr>
      </w:pPr>
    </w:p>
    <w:p>
      <w:pPr>
        <w:pStyle w:val="BodyText"/>
        <w:spacing w:before="64"/>
        <w:ind w:right="282"/>
      </w:pPr>
      <w:r>
        <w:rPr/>
        <w:t>наличия в</w:t>
      </w:r>
      <w:r>
        <w:rPr>
          <w:spacing w:val="-2"/>
        </w:rPr>
        <w:t> </w:t>
      </w:r>
      <w:r>
        <w:rPr/>
        <w:t>ППЭ у</w:t>
      </w:r>
      <w:r>
        <w:rPr>
          <w:spacing w:val="-1"/>
        </w:rPr>
        <w:t> </w:t>
      </w:r>
      <w:r>
        <w:rPr/>
        <w:t>указанных лиц средств связи, электронно-вычислительной</w:t>
      </w:r>
      <w:r>
        <w:rPr>
          <w:spacing w:val="40"/>
        </w:rPr>
        <w:t> </w:t>
      </w:r>
      <w:r>
        <w:rPr/>
        <w:t>техники, фото-, аудио- и</w:t>
      </w:r>
      <w:r>
        <w:rPr>
          <w:spacing w:val="-3"/>
        </w:rPr>
        <w:t> </w:t>
      </w:r>
      <w:r>
        <w:rPr/>
        <w:t>видеоаппаратуры, справочных материалов, письменных заметок</w:t>
      </w:r>
      <w:r>
        <w:rPr>
          <w:spacing w:val="80"/>
        </w:rPr>
        <w:t> </w:t>
      </w:r>
      <w:r>
        <w:rPr/>
        <w:t>и иных средств хранения и передачи информации;</w:t>
      </w:r>
    </w:p>
    <w:p>
      <w:pPr>
        <w:pStyle w:val="BodyText"/>
        <w:spacing w:before="1"/>
        <w:ind w:right="283"/>
      </w:pPr>
      <w:r>
        <w:rPr/>
        <w:t>выноса из</w:t>
      </w:r>
      <w:r>
        <w:rPr>
          <w:spacing w:val="-1"/>
        </w:rPr>
        <w:t> </w:t>
      </w:r>
      <w:r>
        <w:rPr/>
        <w:t>аудиторий и ППЭ ЭМ, черновиков</w:t>
      </w:r>
      <w:r>
        <w:rPr>
          <w:spacing w:val="-1"/>
        </w:rPr>
        <w:t> </w:t>
      </w:r>
      <w:r>
        <w:rPr/>
        <w:t>на бумажном или электронном носителях, фотографирования ЭМ, черновиков;</w:t>
      </w:r>
    </w:p>
    <w:p>
      <w:pPr>
        <w:pStyle w:val="BodyText"/>
        <w:spacing w:line="299" w:lineRule="exact"/>
        <w:ind w:left="1133" w:firstLine="0"/>
      </w:pPr>
      <w:r>
        <w:rPr/>
        <w:t>сопровождает</w:t>
      </w:r>
      <w:r>
        <w:rPr>
          <w:spacing w:val="-6"/>
        </w:rPr>
        <w:t> </w:t>
      </w:r>
      <w:r>
        <w:rPr/>
        <w:t>участников</w:t>
      </w:r>
      <w:r>
        <w:rPr>
          <w:spacing w:val="-6"/>
        </w:rPr>
        <w:t> </w:t>
      </w:r>
      <w:r>
        <w:rPr/>
        <w:t>экзамена</w:t>
      </w:r>
      <w:r>
        <w:rPr>
          <w:spacing w:val="-7"/>
        </w:rPr>
        <w:t> </w:t>
      </w:r>
      <w:r>
        <w:rPr/>
        <w:t>при</w:t>
      </w:r>
      <w:r>
        <w:rPr>
          <w:spacing w:val="-9"/>
        </w:rPr>
        <w:t> </w:t>
      </w:r>
      <w:r>
        <w:rPr/>
        <w:t>выходе</w:t>
      </w:r>
      <w:r>
        <w:rPr>
          <w:spacing w:val="-9"/>
        </w:rPr>
        <w:t> </w:t>
      </w:r>
      <w:r>
        <w:rPr/>
        <w:t>из</w:t>
      </w:r>
      <w:r>
        <w:rPr>
          <w:spacing w:val="-7"/>
        </w:rPr>
        <w:t> </w:t>
      </w:r>
      <w:r>
        <w:rPr/>
        <w:t>аудитории</w:t>
      </w:r>
      <w:r>
        <w:rPr>
          <w:spacing w:val="-8"/>
        </w:rPr>
        <w:t> </w:t>
      </w:r>
      <w:r>
        <w:rPr/>
        <w:t>во</w:t>
      </w:r>
      <w:r>
        <w:rPr>
          <w:spacing w:val="-6"/>
        </w:rPr>
        <w:t> </w:t>
      </w:r>
      <w:r>
        <w:rPr/>
        <w:t>время</w:t>
      </w:r>
      <w:r>
        <w:rPr>
          <w:spacing w:val="-10"/>
        </w:rPr>
        <w:t> </w:t>
      </w:r>
      <w:r>
        <w:rPr>
          <w:spacing w:val="-2"/>
        </w:rPr>
        <w:t>экзамена.</w:t>
      </w:r>
    </w:p>
    <w:p>
      <w:pPr>
        <w:pStyle w:val="BodyText"/>
        <w:spacing w:before="1"/>
        <w:ind w:right="281"/>
      </w:pPr>
      <w:r>
        <w:rPr/>
        <w:t>В</w:t>
      </w:r>
      <w:r>
        <w:rPr>
          <w:spacing w:val="-4"/>
        </w:rPr>
        <w:t> </w:t>
      </w:r>
      <w:r>
        <w:rPr/>
        <w:t>случае</w:t>
      </w:r>
      <w:r>
        <w:rPr>
          <w:spacing w:val="-4"/>
        </w:rPr>
        <w:t> </w:t>
      </w:r>
      <w:r>
        <w:rPr/>
        <w:t>сопровождения</w:t>
      </w:r>
      <w:r>
        <w:rPr>
          <w:spacing w:val="-1"/>
        </w:rPr>
        <w:t> </w:t>
      </w:r>
      <w:r>
        <w:rPr/>
        <w:t>участника экзамена</w:t>
      </w:r>
      <w:r>
        <w:rPr>
          <w:spacing w:val="-2"/>
        </w:rPr>
        <w:t> </w:t>
      </w:r>
      <w:r>
        <w:rPr/>
        <w:t>к</w:t>
      </w:r>
      <w:r>
        <w:rPr>
          <w:spacing w:val="-3"/>
        </w:rPr>
        <w:t> </w:t>
      </w:r>
      <w:r>
        <w:rPr/>
        <w:t>медицинскому</w:t>
      </w:r>
      <w:r>
        <w:rPr>
          <w:spacing w:val="-7"/>
        </w:rPr>
        <w:t> </w:t>
      </w:r>
      <w:r>
        <w:rPr/>
        <w:t>работнику</w:t>
      </w:r>
      <w:r>
        <w:rPr>
          <w:spacing w:val="-7"/>
        </w:rPr>
        <w:t> </w:t>
      </w:r>
      <w:r>
        <w:rPr/>
        <w:t>приглашает члена (членов) ГЭК в медицинский кабинет.</w:t>
      </w:r>
    </w:p>
    <w:p>
      <w:pPr>
        <w:pStyle w:val="BodyText"/>
        <w:ind w:right="291"/>
      </w:pPr>
      <w:r>
        <w:rPr/>
        <w:t>В случае выявления нарушений порядка проведения ЕГЭ следует незамедлительно обратиться к члену ГЭК (руководителю ППЭ).</w:t>
      </w:r>
    </w:p>
    <w:p>
      <w:pPr>
        <w:pStyle w:val="BodyText"/>
        <w:spacing w:line="299" w:lineRule="exact"/>
        <w:ind w:left="1133" w:firstLine="0"/>
      </w:pPr>
      <w:r>
        <w:rPr/>
        <w:t>По</w:t>
      </w:r>
      <w:r>
        <w:rPr>
          <w:spacing w:val="-9"/>
        </w:rPr>
        <w:t> </w:t>
      </w:r>
      <w:r>
        <w:rPr/>
        <w:t>просьбе</w:t>
      </w:r>
      <w:r>
        <w:rPr>
          <w:spacing w:val="-9"/>
        </w:rPr>
        <w:t> </w:t>
      </w:r>
      <w:r>
        <w:rPr/>
        <w:t>организаторов</w:t>
      </w:r>
      <w:r>
        <w:rPr>
          <w:spacing w:val="-9"/>
        </w:rPr>
        <w:t> </w:t>
      </w:r>
      <w:r>
        <w:rPr/>
        <w:t>в</w:t>
      </w:r>
      <w:r>
        <w:rPr>
          <w:spacing w:val="-9"/>
        </w:rPr>
        <w:t> </w:t>
      </w:r>
      <w:r>
        <w:rPr>
          <w:spacing w:val="-2"/>
        </w:rPr>
        <w:t>аудитории:</w:t>
      </w:r>
    </w:p>
    <w:p>
      <w:pPr>
        <w:pStyle w:val="BodyText"/>
        <w:spacing w:before="1"/>
        <w:ind w:right="290"/>
      </w:pPr>
      <w:r>
        <w:rPr/>
        <w:t>временно заменяет организатора в аудитории в случае если ему необходимо на короткое время покинуть аудиторию;</w:t>
      </w:r>
    </w:p>
    <w:p>
      <w:pPr>
        <w:pStyle w:val="BodyText"/>
        <w:ind w:right="289"/>
      </w:pPr>
      <w:r>
        <w:rPr/>
        <w:t>сообщает в Штаб ППЭ о недостатке в аудитории ДБО № 2, черновиков, приносить ДБО № 2, черновики в аудиторию.</w:t>
      </w:r>
    </w:p>
    <w:p>
      <w:pPr>
        <w:spacing w:line="296" w:lineRule="exact" w:before="7"/>
        <w:ind w:left="1133" w:right="0" w:firstLine="0"/>
        <w:jc w:val="both"/>
        <w:rPr>
          <w:b/>
          <w:sz w:val="26"/>
        </w:rPr>
      </w:pPr>
      <w:r>
        <w:rPr>
          <w:b/>
          <w:sz w:val="26"/>
        </w:rPr>
        <w:t>На</w:t>
      </w:r>
      <w:r>
        <w:rPr>
          <w:b/>
          <w:spacing w:val="-10"/>
          <w:sz w:val="26"/>
        </w:rPr>
        <w:t> </w:t>
      </w:r>
      <w:r>
        <w:rPr>
          <w:b/>
          <w:sz w:val="26"/>
        </w:rPr>
        <w:t>этапе</w:t>
      </w:r>
      <w:r>
        <w:rPr>
          <w:b/>
          <w:spacing w:val="-8"/>
          <w:sz w:val="26"/>
        </w:rPr>
        <w:t> </w:t>
      </w:r>
      <w:r>
        <w:rPr>
          <w:b/>
          <w:sz w:val="26"/>
        </w:rPr>
        <w:t>завершения</w:t>
      </w:r>
      <w:r>
        <w:rPr>
          <w:b/>
          <w:spacing w:val="-10"/>
          <w:sz w:val="26"/>
        </w:rPr>
        <w:t> </w:t>
      </w:r>
      <w:r>
        <w:rPr>
          <w:b/>
          <w:sz w:val="26"/>
        </w:rPr>
        <w:t>экзамена</w:t>
      </w:r>
      <w:r>
        <w:rPr>
          <w:b/>
          <w:spacing w:val="-9"/>
          <w:sz w:val="26"/>
        </w:rPr>
        <w:t> </w:t>
      </w:r>
      <w:r>
        <w:rPr>
          <w:b/>
          <w:sz w:val="26"/>
        </w:rPr>
        <w:t>организатор</w:t>
      </w:r>
      <w:r>
        <w:rPr>
          <w:b/>
          <w:spacing w:val="-8"/>
          <w:sz w:val="26"/>
        </w:rPr>
        <w:t> </w:t>
      </w:r>
      <w:r>
        <w:rPr>
          <w:b/>
          <w:sz w:val="26"/>
        </w:rPr>
        <w:t>вне</w:t>
      </w:r>
      <w:r>
        <w:rPr>
          <w:b/>
          <w:spacing w:val="-10"/>
          <w:sz w:val="26"/>
        </w:rPr>
        <w:t> </w:t>
      </w:r>
      <w:r>
        <w:rPr>
          <w:b/>
          <w:spacing w:val="-2"/>
          <w:sz w:val="26"/>
        </w:rPr>
        <w:t>аудитории:</w:t>
      </w:r>
    </w:p>
    <w:p>
      <w:pPr>
        <w:pStyle w:val="BodyText"/>
        <w:ind w:right="289"/>
      </w:pPr>
      <w:r>
        <w:rPr/>
        <w:t>передает</w:t>
      </w:r>
      <w:r>
        <w:rPr>
          <w:spacing w:val="69"/>
        </w:rPr>
        <w:t> </w:t>
      </w:r>
      <w:r>
        <w:rPr/>
        <w:t>полученную</w:t>
      </w:r>
      <w:r>
        <w:rPr>
          <w:spacing w:val="69"/>
        </w:rPr>
        <w:t> </w:t>
      </w:r>
      <w:r>
        <w:rPr/>
        <w:t>от</w:t>
      </w:r>
      <w:r>
        <w:rPr>
          <w:spacing w:val="69"/>
        </w:rPr>
        <w:t> </w:t>
      </w:r>
      <w:r>
        <w:rPr/>
        <w:t>организаторов</w:t>
      </w:r>
      <w:r>
        <w:rPr>
          <w:spacing w:val="70"/>
        </w:rPr>
        <w:t> </w:t>
      </w:r>
      <w:r>
        <w:rPr/>
        <w:t>в</w:t>
      </w:r>
      <w:r>
        <w:rPr>
          <w:spacing w:val="69"/>
        </w:rPr>
        <w:t> </w:t>
      </w:r>
      <w:r>
        <w:rPr/>
        <w:t>аудитории</w:t>
      </w:r>
      <w:r>
        <w:rPr>
          <w:spacing w:val="69"/>
        </w:rPr>
        <w:t> </w:t>
      </w:r>
      <w:r>
        <w:rPr/>
        <w:t>информацию</w:t>
      </w:r>
      <w:r>
        <w:rPr>
          <w:spacing w:val="69"/>
        </w:rPr>
        <w:t> </w:t>
      </w:r>
      <w:r>
        <w:rPr/>
        <w:t>в</w:t>
      </w:r>
      <w:r>
        <w:rPr>
          <w:spacing w:val="69"/>
        </w:rPr>
        <w:t> </w:t>
      </w:r>
      <w:r>
        <w:rPr/>
        <w:t>Штаб</w:t>
      </w:r>
      <w:r>
        <w:rPr>
          <w:spacing w:val="69"/>
        </w:rPr>
        <w:t> </w:t>
      </w:r>
      <w:r>
        <w:rPr/>
        <w:t>ППЭ о</w:t>
      </w:r>
      <w:r>
        <w:rPr>
          <w:spacing w:val="-2"/>
        </w:rPr>
        <w:t> </w:t>
      </w:r>
      <w:r>
        <w:rPr/>
        <w:t>завершении</w:t>
      </w:r>
      <w:r>
        <w:rPr>
          <w:spacing w:val="62"/>
        </w:rPr>
        <w:t>  </w:t>
      </w:r>
      <w:r>
        <w:rPr/>
        <w:t>экзамена</w:t>
      </w:r>
      <w:r>
        <w:rPr>
          <w:spacing w:val="62"/>
        </w:rPr>
        <w:t>  </w:t>
      </w:r>
      <w:r>
        <w:rPr/>
        <w:t>в</w:t>
      </w:r>
      <w:r>
        <w:rPr>
          <w:spacing w:val="61"/>
        </w:rPr>
        <w:t>  </w:t>
      </w:r>
      <w:r>
        <w:rPr/>
        <w:t>аудитории,</w:t>
      </w:r>
      <w:r>
        <w:rPr>
          <w:spacing w:val="63"/>
        </w:rPr>
        <w:t>  </w:t>
      </w:r>
      <w:r>
        <w:rPr/>
        <w:t>о</w:t>
      </w:r>
      <w:r>
        <w:rPr>
          <w:spacing w:val="61"/>
        </w:rPr>
        <w:t>  </w:t>
      </w:r>
      <w:r>
        <w:rPr/>
        <w:t>завершении</w:t>
      </w:r>
      <w:r>
        <w:rPr>
          <w:spacing w:val="62"/>
        </w:rPr>
        <w:t>  </w:t>
      </w:r>
      <w:r>
        <w:rPr/>
        <w:t>сканирования</w:t>
      </w:r>
      <w:r>
        <w:rPr>
          <w:spacing w:val="62"/>
        </w:rPr>
        <w:t>  </w:t>
      </w:r>
      <w:r>
        <w:rPr/>
        <w:t>в</w:t>
      </w:r>
      <w:r>
        <w:rPr>
          <w:spacing w:val="61"/>
        </w:rPr>
        <w:t>  </w:t>
      </w:r>
      <w:r>
        <w:rPr/>
        <w:t>аудитории и необходимости пригласить технического специалиста и члена ГЭК;</w:t>
      </w:r>
    </w:p>
    <w:p>
      <w:pPr>
        <w:pStyle w:val="BodyText"/>
        <w:ind w:right="282"/>
      </w:pPr>
      <w:r>
        <w:rPr/>
        <w:t>выполняет</w:t>
      </w:r>
      <w:r>
        <w:rPr>
          <w:spacing w:val="80"/>
          <w:w w:val="150"/>
        </w:rPr>
        <w:t> </w:t>
      </w:r>
      <w:r>
        <w:rPr/>
        <w:t>указания</w:t>
      </w:r>
      <w:r>
        <w:rPr>
          <w:spacing w:val="80"/>
          <w:w w:val="150"/>
        </w:rPr>
        <w:t> </w:t>
      </w:r>
      <w:r>
        <w:rPr/>
        <w:t>руководителя</w:t>
      </w:r>
      <w:r>
        <w:rPr>
          <w:spacing w:val="80"/>
          <w:w w:val="150"/>
        </w:rPr>
        <w:t> </w:t>
      </w:r>
      <w:r>
        <w:rPr/>
        <w:t>ППЭ</w:t>
      </w:r>
      <w:r>
        <w:rPr>
          <w:spacing w:val="80"/>
          <w:w w:val="150"/>
        </w:rPr>
        <w:t> </w:t>
      </w:r>
      <w:r>
        <w:rPr/>
        <w:t>и членов</w:t>
      </w:r>
      <w:r>
        <w:rPr>
          <w:spacing w:val="80"/>
          <w:w w:val="150"/>
        </w:rPr>
        <w:t> </w:t>
      </w:r>
      <w:r>
        <w:rPr/>
        <w:t>ГЭК,</w:t>
      </w:r>
      <w:r>
        <w:rPr>
          <w:spacing w:val="80"/>
          <w:w w:val="150"/>
        </w:rPr>
        <w:t> </w:t>
      </w:r>
      <w:r>
        <w:rPr/>
        <w:t>оказывает</w:t>
      </w:r>
      <w:r>
        <w:rPr>
          <w:spacing w:val="80"/>
          <w:w w:val="150"/>
        </w:rPr>
        <w:t> </w:t>
      </w:r>
      <w:r>
        <w:rPr/>
        <w:t>содействие в решении ситуаций, не предусмотренных настоящей Инструкцией.</w:t>
      </w:r>
    </w:p>
    <w:p>
      <w:pPr>
        <w:pStyle w:val="BodyText"/>
        <w:ind w:right="289"/>
      </w:pPr>
      <w:r>
        <w:rPr/>
        <w:t>После</w:t>
      </w:r>
      <w:r>
        <w:rPr>
          <w:spacing w:val="40"/>
        </w:rPr>
        <w:t> </w:t>
      </w:r>
      <w:r>
        <w:rPr/>
        <w:t>завершения</w:t>
      </w:r>
      <w:r>
        <w:rPr>
          <w:spacing w:val="40"/>
        </w:rPr>
        <w:t> </w:t>
      </w:r>
      <w:r>
        <w:rPr/>
        <w:t>экзамена</w:t>
      </w:r>
      <w:r>
        <w:rPr>
          <w:spacing w:val="40"/>
        </w:rPr>
        <w:t> </w:t>
      </w:r>
      <w:r>
        <w:rPr/>
        <w:t>организаторы</w:t>
      </w:r>
      <w:r>
        <w:rPr>
          <w:spacing w:val="40"/>
        </w:rPr>
        <w:t> </w:t>
      </w:r>
      <w:r>
        <w:rPr/>
        <w:t>вне</w:t>
      </w:r>
      <w:r>
        <w:rPr>
          <w:spacing w:val="40"/>
        </w:rPr>
        <w:t> </w:t>
      </w:r>
      <w:r>
        <w:rPr/>
        <w:t>аудитории</w:t>
      </w:r>
      <w:r>
        <w:rPr>
          <w:spacing w:val="40"/>
        </w:rPr>
        <w:t> </w:t>
      </w:r>
      <w:r>
        <w:rPr/>
        <w:t>покидают</w:t>
      </w:r>
      <w:r>
        <w:rPr>
          <w:spacing w:val="40"/>
        </w:rPr>
        <w:t> </w:t>
      </w:r>
      <w:r>
        <w:rPr/>
        <w:t>ППЭ</w:t>
      </w:r>
      <w:r>
        <w:rPr>
          <w:spacing w:val="40"/>
        </w:rPr>
        <w:t> </w:t>
      </w:r>
      <w:r>
        <w:rPr/>
        <w:t>только по указанию руководителя ППЭ.</w:t>
      </w:r>
    </w:p>
    <w:p>
      <w:pPr>
        <w:pStyle w:val="BodyText"/>
        <w:spacing w:after="0"/>
        <w:sectPr>
          <w:pgSz w:w="11910" w:h="16850"/>
          <w:pgMar w:header="0" w:footer="782" w:top="1060" w:bottom="980" w:left="708" w:right="283"/>
        </w:sectPr>
      </w:pPr>
    </w:p>
    <w:p>
      <w:pPr>
        <w:pStyle w:val="Heading1"/>
        <w:numPr>
          <w:ilvl w:val="1"/>
          <w:numId w:val="6"/>
        </w:numPr>
        <w:tabs>
          <w:tab w:pos="2753" w:val="left" w:leader="none"/>
        </w:tabs>
        <w:spacing w:line="240" w:lineRule="auto" w:before="70" w:after="0"/>
        <w:ind w:left="684" w:right="546" w:firstLine="1571"/>
        <w:jc w:val="left"/>
      </w:pPr>
      <w:bookmarkStart w:name="_bookmark12" w:id="13"/>
      <w:bookmarkEnd w:id="13"/>
      <w:r>
        <w:rPr>
          <w:b w:val="0"/>
        </w:rPr>
      </w:r>
      <w:r>
        <w:rPr/>
        <w:t>Инструкция для работников по обеспечению охраны образовательных</w:t>
      </w:r>
      <w:r>
        <w:rPr>
          <w:spacing w:val="-5"/>
        </w:rPr>
        <w:t> </w:t>
      </w:r>
      <w:r>
        <w:rPr/>
        <w:t>организаций</w:t>
      </w:r>
      <w:r>
        <w:rPr>
          <w:spacing w:val="-7"/>
        </w:rPr>
        <w:t> </w:t>
      </w:r>
      <w:r>
        <w:rPr/>
        <w:t>при</w:t>
      </w:r>
      <w:r>
        <w:rPr>
          <w:spacing w:val="-7"/>
        </w:rPr>
        <w:t> </w:t>
      </w:r>
      <w:r>
        <w:rPr/>
        <w:t>организации</w:t>
      </w:r>
      <w:r>
        <w:rPr>
          <w:spacing w:val="-7"/>
        </w:rPr>
        <w:t> </w:t>
      </w:r>
      <w:r>
        <w:rPr/>
        <w:t>входа</w:t>
      </w:r>
      <w:r>
        <w:rPr>
          <w:spacing w:val="-9"/>
        </w:rPr>
        <w:t> </w:t>
      </w:r>
      <w:r>
        <w:rPr/>
        <w:t>участников</w:t>
      </w:r>
      <w:r>
        <w:rPr>
          <w:spacing w:val="-7"/>
        </w:rPr>
        <w:t> </w:t>
      </w:r>
      <w:r>
        <w:rPr/>
        <w:t>экзамена</w:t>
      </w:r>
    </w:p>
    <w:p>
      <w:pPr>
        <w:spacing w:line="321" w:lineRule="exact" w:before="0"/>
        <w:ind w:left="851" w:right="708" w:firstLine="0"/>
        <w:jc w:val="center"/>
        <w:rPr>
          <w:b/>
          <w:sz w:val="28"/>
        </w:rPr>
      </w:pPr>
      <w:r>
        <w:rPr>
          <w:b/>
          <w:sz w:val="28"/>
        </w:rPr>
        <w:t>в</w:t>
      </w:r>
      <w:r>
        <w:rPr>
          <w:b/>
          <w:spacing w:val="-1"/>
          <w:sz w:val="28"/>
        </w:rPr>
        <w:t> </w:t>
      </w:r>
      <w:r>
        <w:rPr>
          <w:b/>
          <w:spacing w:val="-5"/>
          <w:sz w:val="28"/>
        </w:rPr>
        <w:t>ППЭ</w:t>
      </w:r>
    </w:p>
    <w:p>
      <w:pPr>
        <w:pStyle w:val="BodyText"/>
        <w:spacing w:before="117"/>
        <w:ind w:right="278"/>
      </w:pPr>
      <w:r>
        <w:rPr/>
        <w:t>Настоящая</w:t>
      </w:r>
      <w:r>
        <w:rPr>
          <w:spacing w:val="40"/>
        </w:rPr>
        <w:t> </w:t>
      </w:r>
      <w:r>
        <w:rPr/>
        <w:t>инструкция</w:t>
      </w:r>
      <w:r>
        <w:rPr>
          <w:spacing w:val="40"/>
        </w:rPr>
        <w:t> </w:t>
      </w:r>
      <w:r>
        <w:rPr/>
        <w:t>разработана</w:t>
      </w:r>
      <w:r>
        <w:rPr>
          <w:spacing w:val="40"/>
        </w:rPr>
        <w:t> </w:t>
      </w:r>
      <w:r>
        <w:rPr/>
        <w:t>в</w:t>
      </w:r>
      <w:r>
        <w:rPr>
          <w:spacing w:val="40"/>
        </w:rPr>
        <w:t> </w:t>
      </w:r>
      <w:r>
        <w:rPr/>
        <w:t>соответствии</w:t>
      </w:r>
      <w:r>
        <w:rPr>
          <w:spacing w:val="40"/>
        </w:rPr>
        <w:t> </w:t>
      </w:r>
      <w:r>
        <w:rPr/>
        <w:t>с</w:t>
      </w:r>
      <w:r>
        <w:rPr>
          <w:spacing w:val="40"/>
        </w:rPr>
        <w:t> </w:t>
      </w:r>
      <w:r>
        <w:rPr/>
        <w:t>приказом</w:t>
      </w:r>
      <w:r>
        <w:rPr>
          <w:spacing w:val="40"/>
        </w:rPr>
        <w:t> </w:t>
      </w:r>
      <w:r>
        <w:rPr/>
        <w:t>Минтруда</w:t>
      </w:r>
      <w:r>
        <w:rPr>
          <w:spacing w:val="40"/>
        </w:rPr>
        <w:t> </w:t>
      </w:r>
      <w:r>
        <w:rPr/>
        <w:t>России от</w:t>
      </w:r>
      <w:r>
        <w:rPr>
          <w:spacing w:val="-3"/>
        </w:rPr>
        <w:t> </w:t>
      </w:r>
      <w:r>
        <w:rPr/>
        <w:t>11.12.2015</w:t>
      </w:r>
      <w:r>
        <w:rPr>
          <w:spacing w:val="80"/>
          <w:w w:val="150"/>
        </w:rPr>
        <w:t> </w:t>
      </w:r>
      <w:r>
        <w:rPr/>
        <w:t>№</w:t>
      </w:r>
      <w:r>
        <w:rPr>
          <w:spacing w:val="80"/>
          <w:w w:val="150"/>
        </w:rPr>
        <w:t> </w:t>
      </w:r>
      <w:r>
        <w:rPr/>
        <w:t>1010н</w:t>
      </w:r>
      <w:r>
        <w:rPr>
          <w:spacing w:val="80"/>
          <w:w w:val="150"/>
        </w:rPr>
        <w:t> </w:t>
      </w:r>
      <w:r>
        <w:rPr/>
        <w:t>«Об</w:t>
      </w:r>
      <w:r>
        <w:rPr>
          <w:spacing w:val="80"/>
          <w:w w:val="150"/>
        </w:rPr>
        <w:t> </w:t>
      </w:r>
      <w:r>
        <w:rPr/>
        <w:t>утверждении</w:t>
      </w:r>
      <w:r>
        <w:rPr>
          <w:spacing w:val="80"/>
          <w:w w:val="150"/>
        </w:rPr>
        <w:t> </w:t>
      </w:r>
      <w:r>
        <w:rPr/>
        <w:t>профессионального</w:t>
      </w:r>
      <w:r>
        <w:rPr>
          <w:spacing w:val="80"/>
          <w:w w:val="150"/>
        </w:rPr>
        <w:t> </w:t>
      </w:r>
      <w:r>
        <w:rPr/>
        <w:t>стандарта</w:t>
      </w:r>
      <w:r>
        <w:rPr>
          <w:spacing w:val="80"/>
          <w:w w:val="150"/>
        </w:rPr>
        <w:t> </w:t>
      </w:r>
      <w:r>
        <w:rPr/>
        <w:t>«Работник по</w:t>
      </w:r>
      <w:r>
        <w:rPr>
          <w:spacing w:val="-2"/>
        </w:rPr>
        <w:t> </w:t>
      </w:r>
      <w:r>
        <w:rPr/>
        <w:t>обеспечению охраны образовательных организаций» (зарегистрирован Минюстом России 31.12.2015, регистрационный № 40478) (далее – Приказ).</w:t>
      </w:r>
    </w:p>
    <w:p>
      <w:pPr>
        <w:pStyle w:val="BodyText"/>
        <w:ind w:right="283"/>
      </w:pPr>
      <w:r>
        <w:rPr/>
        <w:t>В соответствии с Приказом к трудовым функциям работников по обеспечению охраны образовательных организаций относятся:</w:t>
      </w:r>
    </w:p>
    <w:p>
      <w:pPr>
        <w:pStyle w:val="BodyText"/>
        <w:spacing w:line="299" w:lineRule="exact"/>
        <w:ind w:left="1133" w:firstLine="0"/>
      </w:pPr>
      <w:r>
        <w:rPr/>
        <w:t>подготовка</w:t>
      </w:r>
      <w:r>
        <w:rPr>
          <w:spacing w:val="-13"/>
        </w:rPr>
        <w:t> </w:t>
      </w:r>
      <w:r>
        <w:rPr/>
        <w:t>мероприятий</w:t>
      </w:r>
      <w:r>
        <w:rPr>
          <w:spacing w:val="-13"/>
        </w:rPr>
        <w:t> </w:t>
      </w:r>
      <w:r>
        <w:rPr/>
        <w:t>по</w:t>
      </w:r>
      <w:r>
        <w:rPr>
          <w:spacing w:val="-14"/>
        </w:rPr>
        <w:t> </w:t>
      </w:r>
      <w:r>
        <w:rPr/>
        <w:t>безопасному</w:t>
      </w:r>
      <w:r>
        <w:rPr>
          <w:spacing w:val="-16"/>
        </w:rPr>
        <w:t> </w:t>
      </w:r>
      <w:r>
        <w:rPr/>
        <w:t>проведению</w:t>
      </w:r>
      <w:r>
        <w:rPr>
          <w:spacing w:val="-9"/>
        </w:rPr>
        <w:t> </w:t>
      </w:r>
      <w:r>
        <w:rPr>
          <w:spacing w:val="-2"/>
        </w:rPr>
        <w:t>экзаменов;</w:t>
      </w:r>
    </w:p>
    <w:p>
      <w:pPr>
        <w:pStyle w:val="BodyText"/>
        <w:tabs>
          <w:tab w:pos="2446" w:val="left" w:leader="none"/>
          <w:tab w:pos="4148" w:val="left" w:leader="none"/>
          <w:tab w:pos="5693" w:val="left" w:leader="none"/>
          <w:tab w:pos="6139" w:val="left" w:leader="none"/>
          <w:tab w:pos="8080" w:val="left" w:leader="none"/>
          <w:tab w:pos="9781" w:val="left" w:leader="none"/>
        </w:tabs>
        <w:ind w:right="290"/>
        <w:jc w:val="left"/>
      </w:pPr>
      <w:r>
        <w:rPr>
          <w:spacing w:val="-2"/>
        </w:rPr>
        <w:t>проверка</w:t>
      </w:r>
      <w:r>
        <w:rPr/>
        <w:tab/>
      </w:r>
      <w:r>
        <w:rPr>
          <w:spacing w:val="-2"/>
        </w:rPr>
        <w:t>технической</w:t>
      </w:r>
      <w:r>
        <w:rPr/>
        <w:tab/>
      </w:r>
      <w:r>
        <w:rPr>
          <w:spacing w:val="-2"/>
        </w:rPr>
        <w:t>готовности</w:t>
      </w:r>
      <w:r>
        <w:rPr/>
        <w:tab/>
      </w:r>
      <w:r>
        <w:rPr>
          <w:spacing w:val="-10"/>
        </w:rPr>
        <w:t>и</w:t>
      </w:r>
      <w:r>
        <w:rPr/>
        <w:tab/>
      </w:r>
      <w:r>
        <w:rPr>
          <w:spacing w:val="-2"/>
        </w:rPr>
        <w:t>использование</w:t>
      </w:r>
      <w:r>
        <w:rPr/>
        <w:tab/>
      </w:r>
      <w:r>
        <w:rPr>
          <w:spacing w:val="-2"/>
        </w:rPr>
        <w:t>технических</w:t>
      </w:r>
      <w:r>
        <w:rPr/>
        <w:tab/>
      </w:r>
      <w:r>
        <w:rPr>
          <w:spacing w:val="-2"/>
        </w:rPr>
        <w:t>средств </w:t>
      </w:r>
      <w:r>
        <w:rPr/>
        <w:t>обнаружения запрещенных к проносу предметов;</w:t>
      </w:r>
    </w:p>
    <w:p>
      <w:pPr>
        <w:pStyle w:val="BodyText"/>
        <w:ind w:left="1133" w:firstLine="0"/>
        <w:jc w:val="left"/>
      </w:pPr>
      <w:r>
        <w:rPr/>
        <w:t>участие</w:t>
      </w:r>
      <w:r>
        <w:rPr>
          <w:spacing w:val="-9"/>
        </w:rPr>
        <w:t> </w:t>
      </w:r>
      <w:r>
        <w:rPr/>
        <w:t>в</w:t>
      </w:r>
      <w:r>
        <w:rPr>
          <w:spacing w:val="-7"/>
        </w:rPr>
        <w:t> </w:t>
      </w:r>
      <w:r>
        <w:rPr/>
        <w:t>обеспечении</w:t>
      </w:r>
      <w:r>
        <w:rPr>
          <w:spacing w:val="-9"/>
        </w:rPr>
        <w:t> </w:t>
      </w:r>
      <w:r>
        <w:rPr/>
        <w:t>пропускного</w:t>
      </w:r>
      <w:r>
        <w:rPr>
          <w:spacing w:val="-9"/>
        </w:rPr>
        <w:t> </w:t>
      </w:r>
      <w:r>
        <w:rPr/>
        <w:t>режима</w:t>
      </w:r>
      <w:r>
        <w:rPr>
          <w:spacing w:val="-9"/>
        </w:rPr>
        <w:t> </w:t>
      </w:r>
      <w:r>
        <w:rPr/>
        <w:t>в</w:t>
      </w:r>
      <w:r>
        <w:rPr>
          <w:spacing w:val="-9"/>
        </w:rPr>
        <w:t> </w:t>
      </w:r>
      <w:r>
        <w:rPr/>
        <w:t>ходе</w:t>
      </w:r>
      <w:r>
        <w:rPr>
          <w:spacing w:val="-2"/>
        </w:rPr>
        <w:t> экзаменов.</w:t>
      </w:r>
    </w:p>
    <w:p>
      <w:pPr>
        <w:tabs>
          <w:tab w:pos="1536" w:val="left" w:leader="none"/>
          <w:tab w:pos="2627" w:val="left" w:leader="none"/>
          <w:tab w:pos="4313" w:val="left" w:leader="none"/>
          <w:tab w:pos="6054" w:val="left" w:leader="none"/>
          <w:tab w:pos="6946" w:val="left" w:leader="none"/>
          <w:tab w:pos="8545" w:val="left" w:leader="none"/>
          <w:tab w:pos="9844" w:val="left" w:leader="none"/>
        </w:tabs>
        <w:spacing w:before="6"/>
        <w:ind w:left="424" w:right="283" w:firstLine="708"/>
        <w:jc w:val="left"/>
        <w:rPr>
          <w:b/>
          <w:sz w:val="26"/>
        </w:rPr>
      </w:pPr>
      <w:r>
        <w:rPr>
          <w:b/>
          <w:spacing w:val="-10"/>
          <w:sz w:val="26"/>
        </w:rPr>
        <w:t>В</w:t>
      </w:r>
      <w:r>
        <w:rPr>
          <w:b/>
          <w:sz w:val="26"/>
        </w:rPr>
        <w:tab/>
      </w:r>
      <w:r>
        <w:rPr>
          <w:b/>
          <w:spacing w:val="-2"/>
          <w:sz w:val="26"/>
        </w:rPr>
        <w:t>рамках</w:t>
      </w:r>
      <w:r>
        <w:rPr>
          <w:b/>
          <w:sz w:val="26"/>
        </w:rPr>
        <w:tab/>
      </w:r>
      <w:r>
        <w:rPr>
          <w:b/>
          <w:spacing w:val="-2"/>
          <w:sz w:val="26"/>
        </w:rPr>
        <w:t>обеспечения</w:t>
      </w:r>
      <w:r>
        <w:rPr>
          <w:b/>
          <w:sz w:val="26"/>
        </w:rPr>
        <w:tab/>
      </w:r>
      <w:r>
        <w:rPr>
          <w:b/>
          <w:spacing w:val="-2"/>
          <w:sz w:val="26"/>
        </w:rPr>
        <w:t>организации</w:t>
      </w:r>
      <w:r>
        <w:rPr>
          <w:b/>
          <w:sz w:val="26"/>
        </w:rPr>
        <w:tab/>
      </w:r>
      <w:r>
        <w:rPr>
          <w:b/>
          <w:spacing w:val="-2"/>
          <w:sz w:val="26"/>
        </w:rPr>
        <w:t>входа</w:t>
      </w:r>
      <w:r>
        <w:rPr>
          <w:b/>
          <w:sz w:val="26"/>
        </w:rPr>
        <w:tab/>
      </w:r>
      <w:r>
        <w:rPr>
          <w:b/>
          <w:spacing w:val="-2"/>
          <w:sz w:val="26"/>
        </w:rPr>
        <w:t>участников</w:t>
      </w:r>
      <w:r>
        <w:rPr>
          <w:b/>
          <w:sz w:val="26"/>
        </w:rPr>
        <w:tab/>
      </w:r>
      <w:r>
        <w:rPr>
          <w:b/>
          <w:spacing w:val="-2"/>
          <w:sz w:val="26"/>
        </w:rPr>
        <w:t>экзамена</w:t>
      </w:r>
      <w:r>
        <w:rPr>
          <w:b/>
          <w:sz w:val="26"/>
        </w:rPr>
        <w:tab/>
        <w:t>в</w:t>
      </w:r>
      <w:r>
        <w:rPr>
          <w:b/>
          <w:spacing w:val="-17"/>
          <w:sz w:val="26"/>
        </w:rPr>
        <w:t> </w:t>
      </w:r>
      <w:r>
        <w:rPr>
          <w:b/>
          <w:sz w:val="26"/>
        </w:rPr>
        <w:t>ППЭ работник по обеспечению охраны образовательных организаций:</w:t>
      </w:r>
    </w:p>
    <w:p>
      <w:pPr>
        <w:spacing w:line="296" w:lineRule="exact" w:before="0"/>
        <w:ind w:left="1133" w:right="0" w:firstLine="0"/>
        <w:jc w:val="left"/>
        <w:rPr>
          <w:b/>
          <w:sz w:val="26"/>
        </w:rPr>
      </w:pPr>
      <w:r>
        <w:rPr>
          <w:b/>
          <w:sz w:val="26"/>
        </w:rPr>
        <w:t>До</w:t>
      </w:r>
      <w:r>
        <w:rPr>
          <w:b/>
          <w:spacing w:val="-6"/>
          <w:sz w:val="26"/>
        </w:rPr>
        <w:t> </w:t>
      </w:r>
      <w:r>
        <w:rPr>
          <w:b/>
          <w:sz w:val="26"/>
        </w:rPr>
        <w:t>входа</w:t>
      </w:r>
      <w:r>
        <w:rPr>
          <w:b/>
          <w:spacing w:val="-6"/>
          <w:sz w:val="26"/>
        </w:rPr>
        <w:t> </w:t>
      </w:r>
      <w:r>
        <w:rPr>
          <w:b/>
          <w:sz w:val="26"/>
        </w:rPr>
        <w:t>в</w:t>
      </w:r>
      <w:r>
        <w:rPr>
          <w:b/>
          <w:spacing w:val="-4"/>
          <w:sz w:val="26"/>
        </w:rPr>
        <w:t> </w:t>
      </w:r>
      <w:r>
        <w:rPr>
          <w:b/>
          <w:sz w:val="26"/>
        </w:rPr>
        <w:t>ППЭ</w:t>
      </w:r>
      <w:r>
        <w:rPr>
          <w:b/>
          <w:spacing w:val="-6"/>
          <w:sz w:val="26"/>
        </w:rPr>
        <w:t> </w:t>
      </w:r>
      <w:r>
        <w:rPr>
          <w:b/>
          <w:sz w:val="26"/>
        </w:rPr>
        <w:t>(начиная</w:t>
      </w:r>
      <w:r>
        <w:rPr>
          <w:b/>
          <w:spacing w:val="-6"/>
          <w:sz w:val="26"/>
        </w:rPr>
        <w:t> </w:t>
      </w:r>
      <w:r>
        <w:rPr>
          <w:b/>
          <w:sz w:val="26"/>
        </w:rPr>
        <w:t>с</w:t>
      </w:r>
      <w:r>
        <w:rPr>
          <w:b/>
          <w:spacing w:val="-6"/>
          <w:sz w:val="26"/>
        </w:rPr>
        <w:t> </w:t>
      </w:r>
      <w:r>
        <w:rPr>
          <w:b/>
          <w:spacing w:val="-2"/>
          <w:sz w:val="26"/>
        </w:rPr>
        <w:t>09:00):</w:t>
      </w:r>
    </w:p>
    <w:p>
      <w:pPr>
        <w:pStyle w:val="BodyText"/>
        <w:ind w:right="279"/>
      </w:pPr>
      <w:r>
        <w:rPr/>
        <w:t>информирует участников экзамена о необходимости оставить личные вещи (уведомление</w:t>
      </w:r>
      <w:r>
        <w:rPr>
          <w:spacing w:val="80"/>
          <w:w w:val="150"/>
        </w:rPr>
        <w:t> </w:t>
      </w:r>
      <w:r>
        <w:rPr/>
        <w:t>о</w:t>
      </w:r>
      <w:r>
        <w:rPr>
          <w:spacing w:val="-1"/>
        </w:rPr>
        <w:t> </w:t>
      </w:r>
      <w:r>
        <w:rPr/>
        <w:t>регистрации</w:t>
      </w:r>
      <w:r>
        <w:rPr>
          <w:spacing w:val="80"/>
          <w:w w:val="150"/>
        </w:rPr>
        <w:t> </w:t>
      </w:r>
      <w:r>
        <w:rPr/>
        <w:t>на</w:t>
      </w:r>
      <w:r>
        <w:rPr>
          <w:spacing w:val="-3"/>
        </w:rPr>
        <w:t> </w:t>
      </w:r>
      <w:r>
        <w:rPr/>
        <w:t>ЕГЭ,</w:t>
      </w:r>
      <w:r>
        <w:rPr>
          <w:spacing w:val="80"/>
          <w:w w:val="150"/>
        </w:rPr>
        <w:t> </w:t>
      </w:r>
      <w:r>
        <w:rPr/>
        <w:t>средства</w:t>
      </w:r>
      <w:r>
        <w:rPr>
          <w:spacing w:val="80"/>
          <w:w w:val="150"/>
        </w:rPr>
        <w:t> </w:t>
      </w:r>
      <w:r>
        <w:rPr/>
        <w:t>связи</w:t>
      </w:r>
      <w:r>
        <w:rPr>
          <w:spacing w:val="80"/>
          <w:w w:val="150"/>
        </w:rPr>
        <w:t> </w:t>
      </w:r>
      <w:r>
        <w:rPr/>
        <w:t>и иные</w:t>
      </w:r>
      <w:r>
        <w:rPr>
          <w:spacing w:val="80"/>
          <w:w w:val="150"/>
        </w:rPr>
        <w:t> </w:t>
      </w:r>
      <w:r>
        <w:rPr/>
        <w:t>запрещенные</w:t>
      </w:r>
      <w:r>
        <w:rPr>
          <w:spacing w:val="80"/>
          <w:w w:val="150"/>
        </w:rPr>
        <w:t> </w:t>
      </w:r>
      <w:r>
        <w:rPr/>
        <w:t>средства</w:t>
      </w:r>
      <w:r>
        <w:rPr>
          <w:spacing w:val="80"/>
        </w:rPr>
        <w:t> </w:t>
      </w:r>
      <w:r>
        <w:rPr/>
        <w:t>и</w:t>
      </w:r>
      <w:r>
        <w:rPr>
          <w:spacing w:val="-3"/>
        </w:rPr>
        <w:t> </w:t>
      </w:r>
      <w:r>
        <w:rPr/>
        <w:t>материалы и</w:t>
      </w:r>
      <w:r>
        <w:rPr>
          <w:spacing w:val="-3"/>
        </w:rPr>
        <w:t> </w:t>
      </w:r>
      <w:r>
        <w:rPr/>
        <w:t>др.) в</w:t>
      </w:r>
      <w:r>
        <w:rPr>
          <w:spacing w:val="-1"/>
        </w:rPr>
        <w:t> </w:t>
      </w:r>
      <w:r>
        <w:rPr/>
        <w:t>специально выделенном до входа в</w:t>
      </w:r>
      <w:r>
        <w:rPr>
          <w:spacing w:val="-4"/>
        </w:rPr>
        <w:t> </w:t>
      </w:r>
      <w:r>
        <w:rPr/>
        <w:t>ППЭ месте для хранения личных вещей</w:t>
      </w:r>
      <w:r>
        <w:rPr>
          <w:spacing w:val="40"/>
        </w:rPr>
        <w:t>  </w:t>
      </w:r>
      <w:r>
        <w:rPr/>
        <w:t>(указанное</w:t>
      </w:r>
      <w:r>
        <w:rPr>
          <w:spacing w:val="40"/>
        </w:rPr>
        <w:t>  </w:t>
      </w:r>
      <w:r>
        <w:rPr/>
        <w:t>место</w:t>
      </w:r>
      <w:r>
        <w:rPr>
          <w:spacing w:val="40"/>
        </w:rPr>
        <w:t>  </w:t>
      </w:r>
      <w:r>
        <w:rPr/>
        <w:t>для</w:t>
      </w:r>
      <w:r>
        <w:rPr>
          <w:spacing w:val="40"/>
        </w:rPr>
        <w:t>  </w:t>
      </w:r>
      <w:r>
        <w:rPr/>
        <w:t>личных</w:t>
      </w:r>
      <w:r>
        <w:rPr>
          <w:spacing w:val="40"/>
        </w:rPr>
        <w:t>  </w:t>
      </w:r>
      <w:r>
        <w:rPr/>
        <w:t>вещей</w:t>
      </w:r>
      <w:r>
        <w:rPr>
          <w:spacing w:val="40"/>
        </w:rPr>
        <w:t>  </w:t>
      </w:r>
      <w:r>
        <w:rPr/>
        <w:t>участников</w:t>
      </w:r>
      <w:r>
        <w:rPr>
          <w:spacing w:val="40"/>
        </w:rPr>
        <w:t>  </w:t>
      </w:r>
      <w:r>
        <w:rPr/>
        <w:t>экзамена</w:t>
      </w:r>
      <w:r>
        <w:rPr>
          <w:spacing w:val="40"/>
        </w:rPr>
        <w:t>  </w:t>
      </w:r>
      <w:r>
        <w:rPr/>
        <w:t>организуется</w:t>
      </w:r>
      <w:r>
        <w:rPr>
          <w:spacing w:val="80"/>
          <w:w w:val="150"/>
        </w:rPr>
        <w:t> </w:t>
      </w:r>
      <w:r>
        <w:rPr/>
        <w:t>до установленной рамки стационарного металлоискателя или до</w:t>
      </w:r>
      <w:r>
        <w:rPr>
          <w:spacing w:val="-1"/>
        </w:rPr>
        <w:t> </w:t>
      </w:r>
      <w:r>
        <w:rPr/>
        <w:t>места проведения уполномоченными лицами работ с использованием переносного металлоискателя).</w:t>
      </w:r>
    </w:p>
    <w:p>
      <w:pPr>
        <w:spacing w:line="296" w:lineRule="exact" w:before="3"/>
        <w:ind w:left="1133" w:right="0" w:firstLine="0"/>
        <w:jc w:val="left"/>
        <w:rPr>
          <w:b/>
          <w:sz w:val="26"/>
        </w:rPr>
      </w:pPr>
      <w:r>
        <w:rPr>
          <w:b/>
          <w:sz w:val="26"/>
        </w:rPr>
        <w:t>При</w:t>
      </w:r>
      <w:r>
        <w:rPr>
          <w:b/>
          <w:spacing w:val="-4"/>
          <w:sz w:val="26"/>
        </w:rPr>
        <w:t> </w:t>
      </w:r>
      <w:r>
        <w:rPr>
          <w:b/>
          <w:sz w:val="26"/>
        </w:rPr>
        <w:t>входе</w:t>
      </w:r>
      <w:r>
        <w:rPr>
          <w:b/>
          <w:spacing w:val="-6"/>
          <w:sz w:val="26"/>
        </w:rPr>
        <w:t> </w:t>
      </w:r>
      <w:r>
        <w:rPr>
          <w:b/>
          <w:sz w:val="26"/>
        </w:rPr>
        <w:t>в</w:t>
      </w:r>
      <w:r>
        <w:rPr>
          <w:b/>
          <w:spacing w:val="-5"/>
          <w:sz w:val="26"/>
        </w:rPr>
        <w:t> </w:t>
      </w:r>
      <w:r>
        <w:rPr>
          <w:b/>
          <w:spacing w:val="-4"/>
          <w:sz w:val="26"/>
        </w:rPr>
        <w:t>ППЭ:</w:t>
      </w:r>
    </w:p>
    <w:p>
      <w:pPr>
        <w:pStyle w:val="ListParagraph"/>
        <w:numPr>
          <w:ilvl w:val="0"/>
          <w:numId w:val="31"/>
        </w:numPr>
        <w:tabs>
          <w:tab w:pos="1422" w:val="left" w:leader="none"/>
        </w:tabs>
        <w:spacing w:line="240" w:lineRule="auto" w:before="0" w:after="0"/>
        <w:ind w:left="283" w:right="283" w:firstLine="850"/>
        <w:jc w:val="both"/>
        <w:rPr>
          <w:sz w:val="26"/>
        </w:rPr>
      </w:pPr>
      <w:r>
        <w:rPr>
          <w:sz w:val="26"/>
        </w:rPr>
        <w:t>проверяет документы, удостоверяющие личность участников экзамена, и</w:t>
      </w:r>
      <w:r>
        <w:rPr>
          <w:spacing w:val="-6"/>
          <w:sz w:val="26"/>
        </w:rPr>
        <w:t> </w:t>
      </w:r>
      <w:r>
        <w:rPr>
          <w:sz w:val="26"/>
        </w:rPr>
        <w:t>наличие их в списках распределения в данный ППЭ.</w:t>
      </w:r>
    </w:p>
    <w:p>
      <w:pPr>
        <w:pStyle w:val="BodyText"/>
        <w:ind w:right="289"/>
      </w:pPr>
      <w:r>
        <w:rPr/>
        <w:t>В случае отсутствия у участника ГИА документа, удостоверяющего личность, он допускается в ППЭ после письменного подтверждения его личности сопровождающим (форма ППЭ-20).</w:t>
      </w:r>
    </w:p>
    <w:p>
      <w:pPr>
        <w:pStyle w:val="BodyText"/>
        <w:ind w:right="280"/>
      </w:pPr>
      <w:r>
        <w:rPr/>
        <w:t>В случае отсутствия у участника ЕГЭ документа, удостоверяющего личность, он не допускается в ППЭ. В этом случае необходимо пригласить руководителя ППЭ и члена </w:t>
      </w:r>
      <w:r>
        <w:rPr>
          <w:spacing w:val="-4"/>
        </w:rPr>
        <w:t>ГЭК.</w:t>
      </w:r>
    </w:p>
    <w:p>
      <w:pPr>
        <w:pStyle w:val="BodyText"/>
        <w:ind w:right="286"/>
      </w:pPr>
      <w:r>
        <w:rPr/>
        <w:t>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w:t>
      </w:r>
      <w:r>
        <w:rPr>
          <w:spacing w:val="40"/>
        </w:rPr>
        <w:t> </w:t>
      </w:r>
      <w:r>
        <w:rPr/>
        <w:t>ГЭК для фиксирования данного факта для дальнейшего принятия решения.</w:t>
      </w:r>
    </w:p>
    <w:p>
      <w:pPr>
        <w:pStyle w:val="ListParagraph"/>
        <w:numPr>
          <w:ilvl w:val="0"/>
          <w:numId w:val="31"/>
        </w:numPr>
        <w:tabs>
          <w:tab w:pos="1421" w:val="left" w:leader="none"/>
        </w:tabs>
        <w:spacing w:line="240" w:lineRule="auto" w:before="0" w:after="0"/>
        <w:ind w:left="424" w:right="277" w:firstLine="708"/>
        <w:jc w:val="both"/>
        <w:rPr>
          <w:sz w:val="26"/>
        </w:rPr>
      </w:pPr>
      <w:r>
        <w:rPr>
          <w:sz w:val="26"/>
        </w:rPr>
        <w:t>С помощью стационарных и (или) переносных металлоискателей проверяет у участников экзаменов наличие запрещенных средств: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При предъявлении участником экзамена документа</w:t>
      </w:r>
      <w:r>
        <w:rPr>
          <w:spacing w:val="-4"/>
          <w:sz w:val="26"/>
        </w:rPr>
        <w:t> </w:t>
      </w:r>
      <w:r>
        <w:rPr>
          <w:sz w:val="26"/>
        </w:rPr>
        <w:t>о</w:t>
      </w:r>
      <w:r>
        <w:rPr>
          <w:spacing w:val="-7"/>
          <w:sz w:val="26"/>
        </w:rPr>
        <w:t> </w:t>
      </w:r>
      <w:r>
        <w:rPr>
          <w:sz w:val="26"/>
        </w:rPr>
        <w:t>наличии</w:t>
      </w:r>
      <w:r>
        <w:rPr>
          <w:spacing w:val="-4"/>
          <w:sz w:val="26"/>
        </w:rPr>
        <w:t> </w:t>
      </w:r>
      <w:r>
        <w:rPr>
          <w:sz w:val="26"/>
        </w:rPr>
        <w:t>соответствующих</w:t>
      </w:r>
      <w:r>
        <w:rPr>
          <w:spacing w:val="-5"/>
          <w:sz w:val="26"/>
        </w:rPr>
        <w:t> </w:t>
      </w:r>
      <w:r>
        <w:rPr>
          <w:sz w:val="26"/>
        </w:rPr>
        <w:t>медицинских</w:t>
      </w:r>
      <w:r>
        <w:rPr>
          <w:spacing w:val="-7"/>
          <w:sz w:val="26"/>
        </w:rPr>
        <w:t> </w:t>
      </w:r>
      <w:r>
        <w:rPr>
          <w:sz w:val="26"/>
        </w:rPr>
        <w:t>противопоказаний</w:t>
      </w:r>
      <w:r>
        <w:rPr>
          <w:spacing w:val="-2"/>
          <w:sz w:val="26"/>
        </w:rPr>
        <w:t> </w:t>
      </w:r>
      <w:r>
        <w:rPr>
          <w:sz w:val="26"/>
        </w:rPr>
        <w:t>участник экзамена освобождается от прохода через стационарный и (или) переносной металлоискатель.</w:t>
      </w:r>
    </w:p>
    <w:p>
      <w:pPr>
        <w:pStyle w:val="BodyText"/>
        <w:spacing w:line="298" w:lineRule="exact"/>
        <w:ind w:left="991" w:firstLine="0"/>
      </w:pPr>
      <w:r>
        <w:rPr>
          <w:b/>
        </w:rPr>
        <w:t>Важно!</w:t>
      </w:r>
      <w:r>
        <w:rPr>
          <w:b/>
          <w:spacing w:val="-10"/>
        </w:rPr>
        <w:t> </w:t>
      </w:r>
      <w:r>
        <w:rPr/>
        <w:t>Не</w:t>
      </w:r>
      <w:r>
        <w:rPr>
          <w:spacing w:val="-10"/>
        </w:rPr>
        <w:t> </w:t>
      </w:r>
      <w:r>
        <w:rPr/>
        <w:t>допускается</w:t>
      </w:r>
      <w:r>
        <w:rPr>
          <w:spacing w:val="-9"/>
        </w:rPr>
        <w:t> </w:t>
      </w:r>
      <w:r>
        <w:rPr/>
        <w:t>досмотр</w:t>
      </w:r>
      <w:r>
        <w:rPr>
          <w:spacing w:val="-6"/>
        </w:rPr>
        <w:t> </w:t>
      </w:r>
      <w:r>
        <w:rPr/>
        <w:t>участников</w:t>
      </w:r>
      <w:r>
        <w:rPr>
          <w:spacing w:val="-10"/>
        </w:rPr>
        <w:t> </w:t>
      </w:r>
      <w:r>
        <w:rPr>
          <w:spacing w:val="-2"/>
        </w:rPr>
        <w:t>экзаменов.</w:t>
      </w:r>
    </w:p>
    <w:p>
      <w:pPr>
        <w:pStyle w:val="BodyText"/>
        <w:ind w:right="284" w:firstLine="566"/>
      </w:pPr>
      <w:r>
        <w:rPr/>
        <w:t>Сотрудники, осуществляющие охрану правопорядка, и организаторы вне аудитории </w:t>
      </w:r>
      <w:r>
        <w:rPr>
          <w:b/>
        </w:rPr>
        <w:t>не прикасаются </w:t>
      </w:r>
      <w:r>
        <w:rPr/>
        <w:t>к участникам экзаменов и их вещам, а предлагают добровольно сдать предмет,</w:t>
      </w:r>
      <w:r>
        <w:rPr>
          <w:spacing w:val="-1"/>
        </w:rPr>
        <w:t> </w:t>
      </w:r>
      <w:r>
        <w:rPr/>
        <w:t>вызывающий</w:t>
      </w:r>
      <w:r>
        <w:rPr>
          <w:spacing w:val="-2"/>
        </w:rPr>
        <w:t> </w:t>
      </w:r>
      <w:r>
        <w:rPr/>
        <w:t>сигнал металлоискателя,</w:t>
      </w:r>
      <w:r>
        <w:rPr>
          <w:spacing w:val="-2"/>
        </w:rPr>
        <w:t> </w:t>
      </w:r>
      <w:r>
        <w:rPr/>
        <w:t>в</w:t>
      </w:r>
      <w:r>
        <w:rPr>
          <w:spacing w:val="-1"/>
        </w:rPr>
        <w:t> </w:t>
      </w:r>
      <w:r>
        <w:rPr/>
        <w:t>помещение</w:t>
      </w:r>
      <w:r>
        <w:rPr>
          <w:spacing w:val="-2"/>
        </w:rPr>
        <w:t> </w:t>
      </w:r>
      <w:r>
        <w:rPr/>
        <w:t>(место)</w:t>
      </w:r>
      <w:r>
        <w:rPr>
          <w:spacing w:val="-3"/>
        </w:rPr>
        <w:t> </w:t>
      </w:r>
      <w:r>
        <w:rPr/>
        <w:t>для хранения личных вещей участников экзаменов или сопровождающему.</w:t>
      </w:r>
    </w:p>
    <w:p>
      <w:pPr>
        <w:pStyle w:val="BodyText"/>
        <w:spacing w:after="0"/>
        <w:sectPr>
          <w:pgSz w:w="11910" w:h="16850"/>
          <w:pgMar w:header="0" w:footer="782" w:top="1360" w:bottom="980" w:left="708" w:right="283"/>
        </w:sectPr>
      </w:pPr>
    </w:p>
    <w:p>
      <w:pPr>
        <w:pStyle w:val="ListParagraph"/>
        <w:numPr>
          <w:ilvl w:val="0"/>
          <w:numId w:val="31"/>
        </w:numPr>
        <w:tabs>
          <w:tab w:pos="1421" w:val="left" w:leader="none"/>
        </w:tabs>
        <w:spacing w:line="242" w:lineRule="auto" w:before="69" w:after="0"/>
        <w:ind w:left="424" w:right="289" w:firstLine="708"/>
        <w:jc w:val="both"/>
        <w:rPr>
          <w:b/>
          <w:sz w:val="26"/>
        </w:rPr>
      </w:pPr>
      <w:r>
        <w:rPr>
          <w:b/>
          <w:sz w:val="28"/>
        </w:rPr>
        <w:t>П</w:t>
      </w:r>
      <w:r>
        <w:rPr>
          <w:b/>
          <w:sz w:val="26"/>
        </w:rPr>
        <w:t>ри проходе участника экзамена через рамку и срабатывании металлоискателя следует:</w:t>
      </w:r>
    </w:p>
    <w:p>
      <w:pPr>
        <w:pStyle w:val="BodyText"/>
        <w:ind w:right="291"/>
      </w:pPr>
      <w:r>
        <w:rPr/>
        <w:t>а)</w:t>
      </w:r>
      <w:r>
        <w:rPr>
          <w:spacing w:val="68"/>
          <w:w w:val="150"/>
        </w:rPr>
        <w:t>   </w:t>
      </w:r>
      <w:r>
        <w:rPr/>
        <w:t>озвучить</w:t>
      </w:r>
      <w:r>
        <w:rPr>
          <w:spacing w:val="80"/>
        </w:rPr>
        <w:t>   </w:t>
      </w:r>
      <w:r>
        <w:rPr/>
        <w:t>участнику</w:t>
      </w:r>
      <w:r>
        <w:rPr>
          <w:spacing w:val="80"/>
        </w:rPr>
        <w:t>   </w:t>
      </w:r>
      <w:r>
        <w:rPr/>
        <w:t>экзамена</w:t>
      </w:r>
      <w:r>
        <w:rPr>
          <w:spacing w:val="80"/>
        </w:rPr>
        <w:t>   </w:t>
      </w:r>
      <w:r>
        <w:rPr/>
        <w:t>зону</w:t>
      </w:r>
      <w:r>
        <w:rPr>
          <w:spacing w:val="80"/>
        </w:rPr>
        <w:t>   </w:t>
      </w:r>
      <w:r>
        <w:rPr/>
        <w:t>срабатывания,</w:t>
      </w:r>
      <w:r>
        <w:rPr>
          <w:spacing w:val="80"/>
        </w:rPr>
        <w:t>   </w:t>
      </w:r>
      <w:r>
        <w:rPr/>
        <w:t>указанную на металлоискателе;</w:t>
      </w:r>
    </w:p>
    <w:p>
      <w:pPr>
        <w:pStyle w:val="BodyText"/>
        <w:ind w:right="281"/>
      </w:pPr>
      <w:r>
        <w:rPr/>
        <w:t>б)</w:t>
      </w:r>
      <w:r>
        <w:rPr>
          <w:spacing w:val="40"/>
        </w:rPr>
        <w:t>  </w:t>
      </w:r>
      <w:r>
        <w:rPr/>
        <w:t>в целях исключения задержки прохода других участников экзаменов в ППЭ – провести участника экзамена в сторону от общего потока входящих в ППЭ;</w:t>
      </w:r>
    </w:p>
    <w:p>
      <w:pPr>
        <w:pStyle w:val="BodyText"/>
        <w:spacing w:line="298" w:lineRule="exact"/>
        <w:ind w:left="1133" w:firstLine="0"/>
      </w:pPr>
      <w:r>
        <w:rPr/>
        <w:t>в)</w:t>
      </w:r>
      <w:r>
        <w:rPr>
          <w:spacing w:val="60"/>
          <w:w w:val="150"/>
        </w:rPr>
        <w:t>   </w:t>
      </w:r>
      <w:r>
        <w:rPr/>
        <w:t>разъяснить</w:t>
      </w:r>
      <w:r>
        <w:rPr>
          <w:spacing w:val="1"/>
        </w:rPr>
        <w:t> </w:t>
      </w:r>
      <w:r>
        <w:rPr/>
        <w:t>участнику</w:t>
      </w:r>
      <w:r>
        <w:rPr>
          <w:spacing w:val="-6"/>
        </w:rPr>
        <w:t> </w:t>
      </w:r>
      <w:r>
        <w:rPr>
          <w:spacing w:val="-2"/>
        </w:rPr>
        <w:t>экзамена:</w:t>
      </w:r>
    </w:p>
    <w:p>
      <w:pPr>
        <w:pStyle w:val="BodyText"/>
        <w:ind w:right="279"/>
      </w:pPr>
      <w:r>
        <w:rPr/>
        <w:t>«В соответствии с пунктом 72 Порядка в день проведения экзамена в ППЭ участникам экзаменов запрещается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pPr>
        <w:pStyle w:val="BodyText"/>
        <w:ind w:right="287"/>
      </w:pPr>
      <w:r>
        <w:rPr/>
        <w:t>При обнаружении указанных запрещенных предметов после входа в ППЭ, а также</w:t>
      </w:r>
      <w:r>
        <w:rPr>
          <w:spacing w:val="40"/>
        </w:rPr>
        <w:t> </w:t>
      </w:r>
      <w:r>
        <w:rPr/>
        <w:t>во</w:t>
      </w:r>
      <w:r>
        <w:rPr>
          <w:spacing w:val="-3"/>
        </w:rPr>
        <w:t> </w:t>
      </w:r>
      <w:r>
        <w:rPr/>
        <w:t>время</w:t>
      </w:r>
      <w:r>
        <w:rPr>
          <w:spacing w:val="-2"/>
        </w:rPr>
        <w:t> </w:t>
      </w:r>
      <w:r>
        <w:rPr/>
        <w:t>проведения</w:t>
      </w:r>
      <w:r>
        <w:rPr>
          <w:spacing w:val="-2"/>
        </w:rPr>
        <w:t> </w:t>
      </w:r>
      <w:r>
        <w:rPr/>
        <w:t>экзамена</w:t>
      </w:r>
      <w:r>
        <w:rPr>
          <w:spacing w:val="-2"/>
        </w:rPr>
        <w:t> </w:t>
      </w:r>
      <w:r>
        <w:rPr/>
        <w:t>Вы</w:t>
      </w:r>
      <w:r>
        <w:rPr>
          <w:spacing w:val="-2"/>
        </w:rPr>
        <w:t> </w:t>
      </w:r>
      <w:r>
        <w:rPr/>
        <w:t>будете удалены</w:t>
      </w:r>
      <w:r>
        <w:rPr>
          <w:spacing w:val="-2"/>
        </w:rPr>
        <w:t> </w:t>
      </w:r>
      <w:r>
        <w:rPr/>
        <w:t>с</w:t>
      </w:r>
      <w:r>
        <w:rPr>
          <w:spacing w:val="-2"/>
        </w:rPr>
        <w:t> </w:t>
      </w:r>
      <w:r>
        <w:rPr/>
        <w:t>экзамена</w:t>
      </w:r>
      <w:r>
        <w:rPr>
          <w:spacing w:val="-2"/>
        </w:rPr>
        <w:t> </w:t>
      </w:r>
      <w:r>
        <w:rPr/>
        <w:t>без</w:t>
      </w:r>
      <w:r>
        <w:rPr>
          <w:spacing w:val="-2"/>
        </w:rPr>
        <w:t> </w:t>
      </w:r>
      <w:r>
        <w:rPr/>
        <w:t>права</w:t>
      </w:r>
      <w:r>
        <w:rPr>
          <w:spacing w:val="-2"/>
        </w:rPr>
        <w:t> </w:t>
      </w:r>
      <w:r>
        <w:rPr/>
        <w:t>пересдачи</w:t>
      </w:r>
      <w:r>
        <w:rPr>
          <w:spacing w:val="-3"/>
        </w:rPr>
        <w:t> </w:t>
      </w:r>
      <w:r>
        <w:rPr/>
        <w:t>экзамена в резервные сроки»;</w:t>
      </w:r>
    </w:p>
    <w:p>
      <w:pPr>
        <w:pStyle w:val="BodyText"/>
        <w:ind w:right="291"/>
      </w:pPr>
      <w:r>
        <w:rPr/>
        <w:t>г)</w:t>
      </w:r>
      <w:r>
        <w:rPr>
          <w:spacing w:val="80"/>
          <w:w w:val="150"/>
        </w:rPr>
        <w:t> </w:t>
      </w:r>
      <w:r>
        <w:rPr/>
        <w:t>ручным металлоискателем указать точечно в какой зоне сохраняется сигнал </w:t>
      </w:r>
      <w:r>
        <w:rPr>
          <w:spacing w:val="-2"/>
        </w:rPr>
        <w:t>металлоискателя;</w:t>
      </w:r>
    </w:p>
    <w:p>
      <w:pPr>
        <w:pStyle w:val="BodyText"/>
        <w:ind w:right="284"/>
      </w:pPr>
      <w:r>
        <w:rPr/>
        <w:t>д)</w:t>
      </w:r>
      <w:r>
        <w:rPr>
          <w:spacing w:val="40"/>
        </w:rPr>
        <w:t>  </w:t>
      </w:r>
      <w:r>
        <w:rPr/>
        <w:t>попросить участника экзамена пройти в помещение (место) для хранения</w:t>
      </w:r>
      <w:r>
        <w:rPr>
          <w:spacing w:val="40"/>
        </w:rPr>
        <w:t> </w:t>
      </w:r>
      <w:r>
        <w:rPr/>
        <w:t>личных вещей и оставить запрещенный предмет в месте для хранения личных вещей или передать его сопровождающему.</w:t>
      </w:r>
    </w:p>
    <w:p>
      <w:pPr>
        <w:spacing w:line="240" w:lineRule="auto" w:before="0"/>
        <w:ind w:left="424" w:right="279" w:firstLine="708"/>
        <w:jc w:val="both"/>
        <w:rPr>
          <w:sz w:val="26"/>
        </w:rPr>
      </w:pPr>
      <w:r>
        <w:rPr>
          <w:b/>
          <w:sz w:val="28"/>
        </w:rPr>
        <w:t>Если участник экзамена отказывается сдать запрещенный предмет с </w:t>
      </w:r>
      <w:r>
        <w:rPr>
          <w:sz w:val="28"/>
        </w:rPr>
        <w:t>помощью организатора вне аудитории следует пригласить руководителя ППЭ и члена</w:t>
      </w:r>
      <w:r>
        <w:rPr>
          <w:spacing w:val="26"/>
          <w:sz w:val="28"/>
        </w:rPr>
        <w:t> </w:t>
      </w:r>
      <w:r>
        <w:rPr>
          <w:sz w:val="28"/>
        </w:rPr>
        <w:t>ГЭК</w:t>
      </w:r>
      <w:r>
        <w:rPr>
          <w:spacing w:val="23"/>
          <w:sz w:val="28"/>
        </w:rPr>
        <w:t> </w:t>
      </w:r>
      <w:r>
        <w:rPr>
          <w:sz w:val="28"/>
        </w:rPr>
        <w:t>для</w:t>
      </w:r>
      <w:r>
        <w:rPr>
          <w:spacing w:val="26"/>
          <w:sz w:val="28"/>
        </w:rPr>
        <w:t> </w:t>
      </w:r>
      <w:r>
        <w:rPr>
          <w:sz w:val="28"/>
        </w:rPr>
        <w:t>составления</w:t>
      </w:r>
      <w:r>
        <w:rPr>
          <w:spacing w:val="26"/>
          <w:sz w:val="28"/>
        </w:rPr>
        <w:t> </w:t>
      </w:r>
      <w:r>
        <w:rPr>
          <w:sz w:val="28"/>
        </w:rPr>
        <w:t>акта</w:t>
      </w:r>
      <w:r>
        <w:rPr>
          <w:spacing w:val="26"/>
          <w:sz w:val="28"/>
        </w:rPr>
        <w:t> </w:t>
      </w:r>
      <w:r>
        <w:rPr>
          <w:sz w:val="28"/>
        </w:rPr>
        <w:t>о</w:t>
      </w:r>
      <w:r>
        <w:rPr>
          <w:spacing w:val="29"/>
          <w:sz w:val="28"/>
        </w:rPr>
        <w:t> </w:t>
      </w:r>
      <w:r>
        <w:rPr>
          <w:sz w:val="28"/>
        </w:rPr>
        <w:t>недопуске</w:t>
      </w:r>
      <w:r>
        <w:rPr>
          <w:spacing w:val="28"/>
          <w:sz w:val="28"/>
        </w:rPr>
        <w:t> </w:t>
      </w:r>
      <w:r>
        <w:rPr>
          <w:sz w:val="28"/>
        </w:rPr>
        <w:t>участника</w:t>
      </w:r>
      <w:r>
        <w:rPr>
          <w:spacing w:val="26"/>
          <w:sz w:val="28"/>
        </w:rPr>
        <w:t> </w:t>
      </w:r>
      <w:r>
        <w:rPr>
          <w:sz w:val="28"/>
        </w:rPr>
        <w:t>экзамена</w:t>
      </w:r>
      <w:r>
        <w:rPr>
          <w:spacing w:val="26"/>
          <w:sz w:val="28"/>
        </w:rPr>
        <w:t> </w:t>
      </w:r>
      <w:r>
        <w:rPr>
          <w:sz w:val="28"/>
        </w:rPr>
        <w:t>в</w:t>
      </w:r>
      <w:r>
        <w:rPr>
          <w:spacing w:val="25"/>
          <w:sz w:val="28"/>
        </w:rPr>
        <w:t> </w:t>
      </w:r>
      <w:r>
        <w:rPr>
          <w:sz w:val="28"/>
        </w:rPr>
        <w:t>ППЭ.</w:t>
      </w:r>
      <w:r>
        <w:rPr>
          <w:spacing w:val="28"/>
          <w:sz w:val="28"/>
        </w:rPr>
        <w:t> </w:t>
      </w:r>
      <w:r>
        <w:rPr>
          <w:sz w:val="26"/>
        </w:rPr>
        <w:t>Повторно к участию в</w:t>
      </w:r>
      <w:r>
        <w:rPr>
          <w:spacing w:val="-3"/>
          <w:sz w:val="26"/>
        </w:rPr>
        <w:t> </w:t>
      </w:r>
      <w:r>
        <w:rPr>
          <w:sz w:val="26"/>
        </w:rPr>
        <w:t>ЕГЭ по данному учебному предмету в резервные сроки указанный участник экзамена может быть допущен только по решению председателя ГЭК.</w:t>
      </w:r>
    </w:p>
    <w:p>
      <w:pPr>
        <w:spacing w:line="240" w:lineRule="auto" w:before="0"/>
        <w:ind w:left="424" w:right="283" w:firstLine="708"/>
        <w:jc w:val="both"/>
        <w:rPr>
          <w:sz w:val="26"/>
        </w:rPr>
      </w:pPr>
      <w:r>
        <w:rPr>
          <w:b/>
          <w:sz w:val="26"/>
        </w:rPr>
        <w:t>На этапе проведения и завершения ЕГЭ </w:t>
      </w:r>
      <w:r>
        <w:rPr>
          <w:sz w:val="26"/>
        </w:rPr>
        <w:t>контролирует выход из</w:t>
      </w:r>
      <w:r>
        <w:rPr>
          <w:spacing w:val="-2"/>
          <w:sz w:val="26"/>
        </w:rPr>
        <w:t> </w:t>
      </w:r>
      <w:r>
        <w:rPr>
          <w:sz w:val="26"/>
        </w:rPr>
        <w:t>ППЭ участников экзамена, завершивших экзамен.</w:t>
      </w:r>
    </w:p>
    <w:p>
      <w:pPr>
        <w:spacing w:after="0" w:line="240" w:lineRule="auto"/>
        <w:jc w:val="both"/>
        <w:rPr>
          <w:sz w:val="26"/>
        </w:rPr>
        <w:sectPr>
          <w:pgSz w:w="11910" w:h="16850"/>
          <w:pgMar w:header="0" w:footer="782" w:top="1060" w:bottom="980" w:left="708" w:right="283"/>
        </w:sectPr>
      </w:pPr>
    </w:p>
    <w:p>
      <w:pPr>
        <w:pStyle w:val="Heading1"/>
        <w:numPr>
          <w:ilvl w:val="1"/>
          <w:numId w:val="6"/>
        </w:numPr>
        <w:tabs>
          <w:tab w:pos="1631" w:val="left" w:leader="none"/>
          <w:tab w:pos="3407" w:val="left" w:leader="none"/>
          <w:tab w:pos="4062" w:val="left" w:leader="none"/>
          <w:tab w:pos="6063" w:val="left" w:leader="none"/>
          <w:tab w:pos="7672" w:val="left" w:leader="none"/>
          <w:tab w:pos="9809" w:val="left" w:leader="none"/>
          <w:tab w:pos="10164" w:val="left" w:leader="none"/>
        </w:tabs>
        <w:spacing w:line="240" w:lineRule="auto" w:before="70" w:after="0"/>
        <w:ind w:left="283" w:right="284" w:firstLine="850"/>
        <w:jc w:val="left"/>
      </w:pPr>
      <w:bookmarkStart w:name="_bookmark13" w:id="14"/>
      <w:bookmarkEnd w:id="14"/>
      <w:r>
        <w:rPr>
          <w:b w:val="0"/>
        </w:rPr>
      </w:r>
      <w:r>
        <w:rPr>
          <w:spacing w:val="-2"/>
        </w:rPr>
        <w:t>Инструкция</w:t>
      </w:r>
      <w:r>
        <w:rPr/>
        <w:tab/>
      </w:r>
      <w:r>
        <w:rPr>
          <w:spacing w:val="-4"/>
        </w:rPr>
        <w:t>для</w:t>
      </w:r>
      <w:r>
        <w:rPr/>
        <w:tab/>
      </w:r>
      <w:r>
        <w:rPr>
          <w:spacing w:val="-2"/>
        </w:rPr>
        <w:t>медицинского</w:t>
      </w:r>
      <w:r>
        <w:rPr/>
        <w:tab/>
      </w:r>
      <w:r>
        <w:rPr>
          <w:spacing w:val="-2"/>
        </w:rPr>
        <w:t>работника,</w:t>
      </w:r>
      <w:r>
        <w:rPr/>
        <w:tab/>
      </w:r>
      <w:r>
        <w:rPr>
          <w:spacing w:val="-2"/>
        </w:rPr>
        <w:t>привлекаемого</w:t>
      </w:r>
      <w:r>
        <w:rPr/>
        <w:tab/>
      </w:r>
      <w:r>
        <w:rPr>
          <w:spacing w:val="-10"/>
        </w:rPr>
        <w:t>в</w:t>
      </w:r>
      <w:r>
        <w:rPr/>
        <w:tab/>
      </w:r>
      <w:r>
        <w:rPr>
          <w:spacing w:val="-4"/>
        </w:rPr>
        <w:t>дни </w:t>
      </w:r>
      <w:r>
        <w:rPr/>
        <w:t>проведения ЕГЭ</w:t>
      </w:r>
    </w:p>
    <w:p>
      <w:pPr>
        <w:pStyle w:val="BodyText"/>
        <w:spacing w:before="167"/>
        <w:ind w:left="0" w:firstLine="0"/>
        <w:jc w:val="left"/>
        <w:rPr>
          <w:b/>
          <w:sz w:val="20"/>
        </w:rPr>
      </w:pPr>
      <w:r>
        <w:rPr>
          <w:b/>
          <w:sz w:val="20"/>
        </w:rPr>
        <mc:AlternateContent>
          <mc:Choice Requires="wps">
            <w:drawing>
              <wp:anchor distT="0" distB="0" distL="0" distR="0" allowOverlap="1" layoutInCell="1" locked="0" behindDoc="1" simplePos="0" relativeHeight="487609344">
                <wp:simplePos x="0" y="0"/>
                <wp:positionH relativeFrom="page">
                  <wp:posOffset>637031</wp:posOffset>
                </wp:positionH>
                <wp:positionV relativeFrom="paragraph">
                  <wp:posOffset>281466</wp:posOffset>
                </wp:positionV>
                <wp:extent cx="6650990" cy="2548890"/>
                <wp:effectExtent l="0" t="0" r="0" b="0"/>
                <wp:wrapTopAndBottom/>
                <wp:docPr id="44" name="Textbox 44"/>
                <wp:cNvGraphicFramePr>
                  <a:graphicFrameLocks/>
                </wp:cNvGraphicFramePr>
                <a:graphic>
                  <a:graphicData uri="http://schemas.microsoft.com/office/word/2010/wordprocessingShape">
                    <wps:wsp>
                      <wps:cNvPr id="44" name="Textbox 44"/>
                      <wps:cNvSpPr txBox="1"/>
                      <wps:spPr>
                        <a:xfrm>
                          <a:off x="0" y="0"/>
                          <a:ext cx="6650990" cy="2548890"/>
                        </a:xfrm>
                        <a:prstGeom prst="rect">
                          <a:avLst/>
                        </a:prstGeom>
                        <a:ln w="27432">
                          <a:solidFill>
                            <a:srgbClr val="000000"/>
                          </a:solidFill>
                          <a:prstDash val="sysDash"/>
                        </a:ln>
                      </wps:spPr>
                      <wps:txbx>
                        <w:txbxContent>
                          <w:p>
                            <w:pPr>
                              <w:pStyle w:val="BodyText"/>
                              <w:spacing w:before="14"/>
                              <w:ind w:left="816" w:firstLine="0"/>
                              <w:rPr>
                                <w:b/>
                              </w:rPr>
                            </w:pPr>
                            <w:r>
                              <w:rPr/>
                              <w:t>В</w:t>
                            </w:r>
                            <w:r>
                              <w:rPr>
                                <w:spacing w:val="-9"/>
                              </w:rPr>
                              <w:t> </w:t>
                            </w:r>
                            <w:r>
                              <w:rPr/>
                              <w:t>день</w:t>
                            </w:r>
                            <w:r>
                              <w:rPr>
                                <w:spacing w:val="-8"/>
                              </w:rPr>
                              <w:t> </w:t>
                            </w:r>
                            <w:r>
                              <w:rPr/>
                              <w:t>проведения</w:t>
                            </w:r>
                            <w:r>
                              <w:rPr>
                                <w:spacing w:val="-8"/>
                              </w:rPr>
                              <w:t> </w:t>
                            </w:r>
                            <w:r>
                              <w:rPr/>
                              <w:t>экзамена</w:t>
                            </w:r>
                            <w:r>
                              <w:rPr>
                                <w:spacing w:val="-8"/>
                              </w:rPr>
                              <w:t> </w:t>
                            </w:r>
                            <w:r>
                              <w:rPr/>
                              <w:t>в</w:t>
                            </w:r>
                            <w:r>
                              <w:rPr>
                                <w:spacing w:val="-8"/>
                              </w:rPr>
                              <w:t> </w:t>
                            </w:r>
                            <w:r>
                              <w:rPr/>
                              <w:t>ППЭ</w:t>
                            </w:r>
                            <w:r>
                              <w:rPr>
                                <w:spacing w:val="-7"/>
                              </w:rPr>
                              <w:t> </w:t>
                            </w:r>
                            <w:r>
                              <w:rPr/>
                              <w:t>медицинскому</w:t>
                            </w:r>
                            <w:r>
                              <w:rPr>
                                <w:spacing w:val="-11"/>
                              </w:rPr>
                              <w:t> </w:t>
                            </w:r>
                            <w:r>
                              <w:rPr/>
                              <w:t>работнику</w:t>
                            </w:r>
                            <w:r>
                              <w:rPr>
                                <w:spacing w:val="-6"/>
                              </w:rPr>
                              <w:t> </w:t>
                            </w:r>
                            <w:r>
                              <w:rPr>
                                <w:b/>
                                <w:spacing w:val="-2"/>
                              </w:rPr>
                              <w:t>запрещается:</w:t>
                            </w:r>
                          </w:p>
                          <w:p>
                            <w:pPr>
                              <w:pStyle w:val="BodyText"/>
                              <w:spacing w:before="1"/>
                              <w:ind w:left="107" w:right="108"/>
                            </w:pPr>
                            <w:r>
                              <w:rPr/>
                              <w:t>а) иметь при себе средства связи, электронно-вычислительную технику, фото-, видеоаппаратуру,</w:t>
                            </w:r>
                            <w:r>
                              <w:rPr>
                                <w:spacing w:val="-2"/>
                              </w:rPr>
                              <w:t> </w:t>
                            </w:r>
                            <w:r>
                              <w:rPr/>
                              <w:t>справочные</w:t>
                            </w:r>
                            <w:r>
                              <w:rPr>
                                <w:spacing w:val="-3"/>
                              </w:rPr>
                              <w:t> </w:t>
                            </w:r>
                            <w:r>
                              <w:rPr/>
                              <w:t>материалы,</w:t>
                            </w:r>
                            <w:r>
                              <w:rPr>
                                <w:spacing w:val="-1"/>
                              </w:rPr>
                              <w:t> </w:t>
                            </w:r>
                            <w:r>
                              <w:rPr/>
                              <w:t>письменные</w:t>
                            </w:r>
                            <w:r>
                              <w:rPr>
                                <w:spacing w:val="-3"/>
                              </w:rPr>
                              <w:t> </w:t>
                            </w:r>
                            <w:r>
                              <w:rPr/>
                              <w:t>заметки</w:t>
                            </w:r>
                            <w:r>
                              <w:rPr>
                                <w:spacing w:val="-1"/>
                              </w:rPr>
                              <w:t> </w:t>
                            </w:r>
                            <w:r>
                              <w:rPr/>
                              <w:t>и</w:t>
                            </w:r>
                            <w:r>
                              <w:rPr>
                                <w:spacing w:val="-3"/>
                              </w:rPr>
                              <w:t> </w:t>
                            </w:r>
                            <w:r>
                              <w:rPr/>
                              <w:t>иные</w:t>
                            </w:r>
                            <w:r>
                              <w:rPr>
                                <w:spacing w:val="-3"/>
                              </w:rPr>
                              <w:t> </w:t>
                            </w:r>
                            <w:r>
                              <w:rPr/>
                              <w:t>средства</w:t>
                            </w:r>
                            <w:r>
                              <w:rPr>
                                <w:spacing w:val="-3"/>
                              </w:rPr>
                              <w:t> </w:t>
                            </w:r>
                            <w:r>
                              <w:rPr/>
                              <w:t>хранения</w:t>
                            </w:r>
                            <w:r>
                              <w:rPr>
                                <w:spacing w:val="-3"/>
                              </w:rPr>
                              <w:t> </w:t>
                            </w:r>
                            <w:r>
                              <w:rPr/>
                              <w:t>и передачи информации, в том числе иметь при себе художественную литературу и т.д.;</w:t>
                            </w:r>
                          </w:p>
                          <w:p>
                            <w:pPr>
                              <w:pStyle w:val="BodyText"/>
                              <w:ind w:left="107" w:right="106"/>
                            </w:pPr>
                            <w:r>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ind w:left="107" w:right="115"/>
                            </w:pPr>
                            <w:r>
                              <w:rPr/>
                              <w:t>в) выносить из аудитории и ППЭ черновики, ЭМ на бумажном и (или) электронном носителях, фотографировать ЭМ, черновики;</w:t>
                            </w:r>
                          </w:p>
                          <w:p>
                            <w:pPr>
                              <w:pStyle w:val="BodyText"/>
                              <w:spacing w:line="242" w:lineRule="auto"/>
                              <w:ind w:left="107" w:right="104"/>
                            </w:pPr>
                            <w:r>
                              <w:rPr/>
                              <w:t>г) покидать ППЭ в день проведения экзамена (до окончания процедур, предусмотренных Порядком).</w:t>
                            </w:r>
                          </w:p>
                        </w:txbxContent>
                      </wps:txbx>
                      <wps:bodyPr wrap="square" lIns="0" tIns="0" rIns="0" bIns="0" rtlCol="0">
                        <a:noAutofit/>
                      </wps:bodyPr>
                    </wps:wsp>
                  </a:graphicData>
                </a:graphic>
              </wp:anchor>
            </w:drawing>
          </mc:Choice>
          <mc:Fallback>
            <w:pict>
              <v:shape style="position:absolute;margin-left:50.16pt;margin-top:22.162735pt;width:523.7pt;height:200.7pt;mso-position-horizontal-relative:page;mso-position-vertical-relative:paragraph;z-index:-15707136;mso-wrap-distance-left:0;mso-wrap-distance-right:0" type="#_x0000_t202" id="docshape44" filled="false" stroked="true" strokeweight="2.16pt" strokecolor="#000000">
                <v:textbox inset="0,0,0,0">
                  <w:txbxContent>
                    <w:p>
                      <w:pPr>
                        <w:pStyle w:val="BodyText"/>
                        <w:spacing w:before="14"/>
                        <w:ind w:left="816" w:firstLine="0"/>
                        <w:rPr>
                          <w:b/>
                        </w:rPr>
                      </w:pPr>
                      <w:r>
                        <w:rPr/>
                        <w:t>В</w:t>
                      </w:r>
                      <w:r>
                        <w:rPr>
                          <w:spacing w:val="-9"/>
                        </w:rPr>
                        <w:t> </w:t>
                      </w:r>
                      <w:r>
                        <w:rPr/>
                        <w:t>день</w:t>
                      </w:r>
                      <w:r>
                        <w:rPr>
                          <w:spacing w:val="-8"/>
                        </w:rPr>
                        <w:t> </w:t>
                      </w:r>
                      <w:r>
                        <w:rPr/>
                        <w:t>проведения</w:t>
                      </w:r>
                      <w:r>
                        <w:rPr>
                          <w:spacing w:val="-8"/>
                        </w:rPr>
                        <w:t> </w:t>
                      </w:r>
                      <w:r>
                        <w:rPr/>
                        <w:t>экзамена</w:t>
                      </w:r>
                      <w:r>
                        <w:rPr>
                          <w:spacing w:val="-8"/>
                        </w:rPr>
                        <w:t> </w:t>
                      </w:r>
                      <w:r>
                        <w:rPr/>
                        <w:t>в</w:t>
                      </w:r>
                      <w:r>
                        <w:rPr>
                          <w:spacing w:val="-8"/>
                        </w:rPr>
                        <w:t> </w:t>
                      </w:r>
                      <w:r>
                        <w:rPr/>
                        <w:t>ППЭ</w:t>
                      </w:r>
                      <w:r>
                        <w:rPr>
                          <w:spacing w:val="-7"/>
                        </w:rPr>
                        <w:t> </w:t>
                      </w:r>
                      <w:r>
                        <w:rPr/>
                        <w:t>медицинскому</w:t>
                      </w:r>
                      <w:r>
                        <w:rPr>
                          <w:spacing w:val="-11"/>
                        </w:rPr>
                        <w:t> </w:t>
                      </w:r>
                      <w:r>
                        <w:rPr/>
                        <w:t>работнику</w:t>
                      </w:r>
                      <w:r>
                        <w:rPr>
                          <w:spacing w:val="-6"/>
                        </w:rPr>
                        <w:t> </w:t>
                      </w:r>
                      <w:r>
                        <w:rPr>
                          <w:b/>
                          <w:spacing w:val="-2"/>
                        </w:rPr>
                        <w:t>запрещается:</w:t>
                      </w:r>
                    </w:p>
                    <w:p>
                      <w:pPr>
                        <w:pStyle w:val="BodyText"/>
                        <w:spacing w:before="1"/>
                        <w:ind w:left="107" w:right="108"/>
                      </w:pPr>
                      <w:r>
                        <w:rPr/>
                        <w:t>а) иметь при себе средства связи, электронно-вычислительную технику, фото-, видеоаппаратуру,</w:t>
                      </w:r>
                      <w:r>
                        <w:rPr>
                          <w:spacing w:val="-2"/>
                        </w:rPr>
                        <w:t> </w:t>
                      </w:r>
                      <w:r>
                        <w:rPr/>
                        <w:t>справочные</w:t>
                      </w:r>
                      <w:r>
                        <w:rPr>
                          <w:spacing w:val="-3"/>
                        </w:rPr>
                        <w:t> </w:t>
                      </w:r>
                      <w:r>
                        <w:rPr/>
                        <w:t>материалы,</w:t>
                      </w:r>
                      <w:r>
                        <w:rPr>
                          <w:spacing w:val="-1"/>
                        </w:rPr>
                        <w:t> </w:t>
                      </w:r>
                      <w:r>
                        <w:rPr/>
                        <w:t>письменные</w:t>
                      </w:r>
                      <w:r>
                        <w:rPr>
                          <w:spacing w:val="-3"/>
                        </w:rPr>
                        <w:t> </w:t>
                      </w:r>
                      <w:r>
                        <w:rPr/>
                        <w:t>заметки</w:t>
                      </w:r>
                      <w:r>
                        <w:rPr>
                          <w:spacing w:val="-1"/>
                        </w:rPr>
                        <w:t> </w:t>
                      </w:r>
                      <w:r>
                        <w:rPr/>
                        <w:t>и</w:t>
                      </w:r>
                      <w:r>
                        <w:rPr>
                          <w:spacing w:val="-3"/>
                        </w:rPr>
                        <w:t> </w:t>
                      </w:r>
                      <w:r>
                        <w:rPr/>
                        <w:t>иные</w:t>
                      </w:r>
                      <w:r>
                        <w:rPr>
                          <w:spacing w:val="-3"/>
                        </w:rPr>
                        <w:t> </w:t>
                      </w:r>
                      <w:r>
                        <w:rPr/>
                        <w:t>средства</w:t>
                      </w:r>
                      <w:r>
                        <w:rPr>
                          <w:spacing w:val="-3"/>
                        </w:rPr>
                        <w:t> </w:t>
                      </w:r>
                      <w:r>
                        <w:rPr/>
                        <w:t>хранения</w:t>
                      </w:r>
                      <w:r>
                        <w:rPr>
                          <w:spacing w:val="-3"/>
                        </w:rPr>
                        <w:t> </w:t>
                      </w:r>
                      <w:r>
                        <w:rPr/>
                        <w:t>и передачи информации, в том числе иметь при себе художественную литературу и т.д.;</w:t>
                      </w:r>
                    </w:p>
                    <w:p>
                      <w:pPr>
                        <w:pStyle w:val="BodyText"/>
                        <w:ind w:left="107" w:right="106"/>
                      </w:pPr>
                      <w:r>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ind w:left="107" w:right="115"/>
                      </w:pPr>
                      <w:r>
                        <w:rPr/>
                        <w:t>в) выносить из аудитории и ППЭ черновики, ЭМ на бумажном и (или) электронном носителях, фотографировать ЭМ, черновики;</w:t>
                      </w:r>
                    </w:p>
                    <w:p>
                      <w:pPr>
                        <w:pStyle w:val="BodyText"/>
                        <w:spacing w:line="242" w:lineRule="auto"/>
                        <w:ind w:left="107" w:right="104"/>
                      </w:pPr>
                      <w:r>
                        <w:rPr/>
                        <w:t>г) покидать ППЭ в день проведения экзамена (до окончания процедур, предусмотренных Порядком).</w:t>
                      </w:r>
                    </w:p>
                  </w:txbxContent>
                </v:textbox>
                <v:stroke dashstyle="shortdash"/>
                <w10:wrap type="topAndBottom"/>
              </v:shape>
            </w:pict>
          </mc:Fallback>
        </mc:AlternateContent>
      </w:r>
    </w:p>
    <w:p>
      <w:pPr>
        <w:pStyle w:val="BodyText"/>
        <w:spacing w:before="22"/>
        <w:ind w:left="0" w:firstLine="0"/>
        <w:jc w:val="left"/>
        <w:rPr>
          <w:b/>
        </w:rPr>
      </w:pPr>
    </w:p>
    <w:p>
      <w:pPr>
        <w:spacing w:line="295" w:lineRule="exact" w:before="0"/>
        <w:ind w:left="1133" w:right="0" w:firstLine="0"/>
        <w:jc w:val="both"/>
        <w:rPr>
          <w:b/>
          <w:sz w:val="26"/>
        </w:rPr>
      </w:pPr>
      <w:r>
        <w:rPr>
          <w:b/>
          <w:sz w:val="26"/>
        </w:rPr>
        <w:t>В</w:t>
      </w:r>
      <w:r>
        <w:rPr>
          <w:b/>
          <w:spacing w:val="-12"/>
          <w:sz w:val="26"/>
        </w:rPr>
        <w:t> </w:t>
      </w:r>
      <w:r>
        <w:rPr>
          <w:b/>
          <w:sz w:val="26"/>
        </w:rPr>
        <w:t>день</w:t>
      </w:r>
      <w:r>
        <w:rPr>
          <w:b/>
          <w:spacing w:val="-9"/>
          <w:sz w:val="26"/>
        </w:rPr>
        <w:t> </w:t>
      </w:r>
      <w:r>
        <w:rPr>
          <w:b/>
          <w:sz w:val="26"/>
        </w:rPr>
        <w:t>проведения</w:t>
      </w:r>
      <w:r>
        <w:rPr>
          <w:b/>
          <w:spacing w:val="-12"/>
          <w:sz w:val="26"/>
        </w:rPr>
        <w:t> </w:t>
      </w:r>
      <w:r>
        <w:rPr>
          <w:b/>
          <w:sz w:val="26"/>
        </w:rPr>
        <w:t>ЕГЭ</w:t>
      </w:r>
      <w:r>
        <w:rPr>
          <w:b/>
          <w:spacing w:val="-11"/>
          <w:sz w:val="26"/>
        </w:rPr>
        <w:t> </w:t>
      </w:r>
      <w:r>
        <w:rPr>
          <w:b/>
          <w:sz w:val="26"/>
        </w:rPr>
        <w:t>медицинскому</w:t>
      </w:r>
      <w:r>
        <w:rPr>
          <w:b/>
          <w:spacing w:val="-8"/>
          <w:sz w:val="26"/>
        </w:rPr>
        <w:t> </w:t>
      </w:r>
      <w:r>
        <w:rPr>
          <w:b/>
          <w:sz w:val="26"/>
        </w:rPr>
        <w:t>работнику</w:t>
      </w:r>
      <w:r>
        <w:rPr>
          <w:b/>
          <w:spacing w:val="-9"/>
          <w:sz w:val="26"/>
        </w:rPr>
        <w:t> </w:t>
      </w:r>
      <w:r>
        <w:rPr>
          <w:b/>
          <w:sz w:val="26"/>
        </w:rPr>
        <w:t>ППЭ</w:t>
      </w:r>
      <w:r>
        <w:rPr>
          <w:b/>
          <w:spacing w:val="-11"/>
          <w:sz w:val="26"/>
        </w:rPr>
        <w:t> </w:t>
      </w:r>
      <w:r>
        <w:rPr>
          <w:b/>
          <w:spacing w:val="-2"/>
          <w:sz w:val="26"/>
        </w:rPr>
        <w:t>следует:</w:t>
      </w:r>
    </w:p>
    <w:p>
      <w:pPr>
        <w:pStyle w:val="ListParagraph"/>
        <w:numPr>
          <w:ilvl w:val="0"/>
          <w:numId w:val="32"/>
        </w:numPr>
        <w:tabs>
          <w:tab w:pos="1422" w:val="left" w:leader="none"/>
        </w:tabs>
        <w:spacing w:line="295" w:lineRule="exact" w:before="0" w:after="0"/>
        <w:ind w:left="1422" w:right="0" w:hanging="289"/>
        <w:jc w:val="both"/>
        <w:rPr>
          <w:sz w:val="26"/>
        </w:rPr>
      </w:pPr>
      <w:r>
        <w:rPr>
          <w:b/>
          <w:sz w:val="26"/>
        </w:rPr>
        <w:t>в</w:t>
      </w:r>
      <w:r>
        <w:rPr>
          <w:b/>
          <w:spacing w:val="-8"/>
          <w:sz w:val="26"/>
        </w:rPr>
        <w:t> </w:t>
      </w:r>
      <w:r>
        <w:rPr>
          <w:b/>
          <w:sz w:val="26"/>
        </w:rPr>
        <w:t>08:30</w:t>
      </w:r>
      <w:r>
        <w:rPr>
          <w:b/>
          <w:spacing w:val="-7"/>
          <w:sz w:val="26"/>
        </w:rPr>
        <w:t> </w:t>
      </w:r>
      <w:r>
        <w:rPr>
          <w:sz w:val="26"/>
        </w:rPr>
        <w:t>по</w:t>
      </w:r>
      <w:r>
        <w:rPr>
          <w:spacing w:val="-7"/>
          <w:sz w:val="26"/>
        </w:rPr>
        <w:t> </w:t>
      </w:r>
      <w:r>
        <w:rPr>
          <w:sz w:val="26"/>
        </w:rPr>
        <w:t>местному</w:t>
      </w:r>
      <w:r>
        <w:rPr>
          <w:spacing w:val="-7"/>
          <w:sz w:val="26"/>
        </w:rPr>
        <w:t> </w:t>
      </w:r>
      <w:r>
        <w:rPr>
          <w:sz w:val="26"/>
        </w:rPr>
        <w:t>времени</w:t>
      </w:r>
      <w:r>
        <w:rPr>
          <w:spacing w:val="-5"/>
          <w:sz w:val="26"/>
        </w:rPr>
        <w:t> </w:t>
      </w:r>
      <w:r>
        <w:rPr>
          <w:sz w:val="26"/>
        </w:rPr>
        <w:t>прибыть</w:t>
      </w:r>
      <w:r>
        <w:rPr>
          <w:spacing w:val="-6"/>
          <w:sz w:val="26"/>
        </w:rPr>
        <w:t> </w:t>
      </w:r>
      <w:r>
        <w:rPr>
          <w:sz w:val="26"/>
        </w:rPr>
        <w:t>в</w:t>
      </w:r>
      <w:r>
        <w:rPr>
          <w:spacing w:val="-7"/>
          <w:sz w:val="26"/>
        </w:rPr>
        <w:t> </w:t>
      </w:r>
      <w:r>
        <w:rPr>
          <w:spacing w:val="-4"/>
          <w:sz w:val="26"/>
        </w:rPr>
        <w:t>ППЭ;</w:t>
      </w:r>
    </w:p>
    <w:p>
      <w:pPr>
        <w:pStyle w:val="ListParagraph"/>
        <w:numPr>
          <w:ilvl w:val="0"/>
          <w:numId w:val="32"/>
        </w:numPr>
        <w:tabs>
          <w:tab w:pos="1421" w:val="left" w:leader="none"/>
        </w:tabs>
        <w:spacing w:line="240" w:lineRule="auto" w:before="1" w:after="0"/>
        <w:ind w:left="424" w:right="287" w:firstLine="708"/>
        <w:jc w:val="both"/>
        <w:rPr>
          <w:sz w:val="26"/>
        </w:rPr>
      </w:pPr>
      <w:r>
        <w:rPr>
          <w:sz w:val="26"/>
        </w:rPr>
        <w:t>оставить</w:t>
      </w:r>
      <w:r>
        <w:rPr>
          <w:spacing w:val="40"/>
          <w:sz w:val="26"/>
        </w:rPr>
        <w:t> </w:t>
      </w:r>
      <w:r>
        <w:rPr>
          <w:sz w:val="26"/>
        </w:rPr>
        <w:t>личные</w:t>
      </w:r>
      <w:r>
        <w:rPr>
          <w:spacing w:val="40"/>
          <w:sz w:val="26"/>
        </w:rPr>
        <w:t> </w:t>
      </w:r>
      <w:r>
        <w:rPr>
          <w:sz w:val="26"/>
        </w:rPr>
        <w:t>вещи</w:t>
      </w:r>
      <w:r>
        <w:rPr>
          <w:spacing w:val="40"/>
          <w:sz w:val="26"/>
        </w:rPr>
        <w:t> </w:t>
      </w:r>
      <w:r>
        <w:rPr>
          <w:sz w:val="26"/>
        </w:rPr>
        <w:t>в</w:t>
      </w:r>
      <w:r>
        <w:rPr>
          <w:spacing w:val="-1"/>
          <w:sz w:val="26"/>
        </w:rPr>
        <w:t> </w:t>
      </w:r>
      <w:r>
        <w:rPr>
          <w:sz w:val="26"/>
        </w:rPr>
        <w:t>месте</w:t>
      </w:r>
      <w:r>
        <w:rPr>
          <w:spacing w:val="40"/>
          <w:sz w:val="26"/>
        </w:rPr>
        <w:t> </w:t>
      </w:r>
      <w:r>
        <w:rPr>
          <w:sz w:val="26"/>
        </w:rPr>
        <w:t>для</w:t>
      </w:r>
      <w:r>
        <w:rPr>
          <w:spacing w:val="40"/>
          <w:sz w:val="26"/>
        </w:rPr>
        <w:t> </w:t>
      </w:r>
      <w:r>
        <w:rPr>
          <w:sz w:val="26"/>
        </w:rPr>
        <w:t>хранения</w:t>
      </w:r>
      <w:r>
        <w:rPr>
          <w:spacing w:val="40"/>
          <w:sz w:val="26"/>
        </w:rPr>
        <w:t> </w:t>
      </w:r>
      <w:r>
        <w:rPr>
          <w:sz w:val="26"/>
        </w:rPr>
        <w:t>личных</w:t>
      </w:r>
      <w:r>
        <w:rPr>
          <w:spacing w:val="40"/>
          <w:sz w:val="26"/>
        </w:rPr>
        <w:t> </w:t>
      </w:r>
      <w:r>
        <w:rPr>
          <w:sz w:val="26"/>
        </w:rPr>
        <w:t>вещей</w:t>
      </w:r>
      <w:r>
        <w:rPr>
          <w:spacing w:val="40"/>
          <w:sz w:val="26"/>
        </w:rPr>
        <w:t> </w:t>
      </w:r>
      <w:r>
        <w:rPr>
          <w:sz w:val="26"/>
        </w:rPr>
        <w:t>лиц,</w:t>
      </w:r>
      <w:r>
        <w:rPr>
          <w:spacing w:val="40"/>
          <w:sz w:val="26"/>
        </w:rPr>
        <w:t> </w:t>
      </w:r>
      <w:r>
        <w:rPr>
          <w:sz w:val="26"/>
        </w:rPr>
        <w:t>привлекаемых к проведению экзамена, которое расположено до входа в ППЭ;</w:t>
      </w:r>
    </w:p>
    <w:p>
      <w:pPr>
        <w:pStyle w:val="ListParagraph"/>
        <w:numPr>
          <w:ilvl w:val="0"/>
          <w:numId w:val="32"/>
        </w:numPr>
        <w:tabs>
          <w:tab w:pos="1421" w:val="left" w:leader="none"/>
        </w:tabs>
        <w:spacing w:line="240" w:lineRule="auto" w:before="0" w:after="0"/>
        <w:ind w:left="424" w:right="286" w:firstLine="708"/>
        <w:jc w:val="both"/>
        <w:rPr>
          <w:sz w:val="26"/>
        </w:rPr>
      </w:pPr>
      <w:r>
        <w:rPr>
          <w:sz w:val="26"/>
        </w:rPr>
        <w:t>зарегистрироваться у</w:t>
      </w:r>
      <w:r>
        <w:rPr>
          <w:spacing w:val="-5"/>
          <w:sz w:val="26"/>
        </w:rPr>
        <w:t> </w:t>
      </w:r>
      <w:r>
        <w:rPr>
          <w:sz w:val="26"/>
        </w:rPr>
        <w:t>ответственного организатора вне аудитории, уполномоченного руководителем ППЭ;</w:t>
      </w:r>
    </w:p>
    <w:p>
      <w:pPr>
        <w:pStyle w:val="ListParagraph"/>
        <w:numPr>
          <w:ilvl w:val="0"/>
          <w:numId w:val="32"/>
        </w:numPr>
        <w:tabs>
          <w:tab w:pos="1421" w:val="left" w:leader="none"/>
        </w:tabs>
        <w:spacing w:line="240" w:lineRule="auto" w:before="0" w:after="0"/>
        <w:ind w:left="424" w:right="283" w:firstLine="708"/>
        <w:jc w:val="both"/>
        <w:rPr>
          <w:sz w:val="26"/>
        </w:rPr>
      </w:pPr>
      <w:r>
        <w:rPr>
          <w:sz w:val="26"/>
        </w:rPr>
        <w:t>получить</w:t>
      </w:r>
      <w:r>
        <w:rPr>
          <w:spacing w:val="40"/>
          <w:sz w:val="26"/>
        </w:rPr>
        <w:t> </w:t>
      </w:r>
      <w:r>
        <w:rPr>
          <w:sz w:val="26"/>
        </w:rPr>
        <w:t>от</w:t>
      </w:r>
      <w:r>
        <w:rPr>
          <w:spacing w:val="-3"/>
          <w:sz w:val="26"/>
        </w:rPr>
        <w:t> </w:t>
      </w:r>
      <w:r>
        <w:rPr>
          <w:sz w:val="26"/>
        </w:rPr>
        <w:t>руководителя</w:t>
      </w:r>
      <w:r>
        <w:rPr>
          <w:spacing w:val="40"/>
          <w:sz w:val="26"/>
        </w:rPr>
        <w:t> </w:t>
      </w:r>
      <w:r>
        <w:rPr>
          <w:sz w:val="26"/>
        </w:rPr>
        <w:t>ППЭ</w:t>
      </w:r>
      <w:r>
        <w:rPr>
          <w:spacing w:val="40"/>
          <w:sz w:val="26"/>
        </w:rPr>
        <w:t> </w:t>
      </w:r>
      <w:r>
        <w:rPr>
          <w:sz w:val="26"/>
        </w:rPr>
        <w:t>настоящую</w:t>
      </w:r>
      <w:r>
        <w:rPr>
          <w:spacing w:val="70"/>
          <w:sz w:val="26"/>
        </w:rPr>
        <w:t> </w:t>
      </w:r>
      <w:r>
        <w:rPr>
          <w:sz w:val="26"/>
        </w:rPr>
        <w:t>инструкцию</w:t>
      </w:r>
      <w:r>
        <w:rPr>
          <w:spacing w:val="40"/>
          <w:sz w:val="26"/>
        </w:rPr>
        <w:t> </w:t>
      </w:r>
      <w:r>
        <w:rPr>
          <w:sz w:val="26"/>
        </w:rPr>
        <w:t>и ознакомиться</w:t>
      </w:r>
      <w:r>
        <w:rPr>
          <w:spacing w:val="40"/>
          <w:sz w:val="26"/>
        </w:rPr>
        <w:t> </w:t>
      </w:r>
      <w:r>
        <w:rPr>
          <w:sz w:val="26"/>
        </w:rPr>
        <w:t>с</w:t>
      </w:r>
      <w:r>
        <w:rPr>
          <w:spacing w:val="-3"/>
          <w:sz w:val="26"/>
        </w:rPr>
        <w:t> </w:t>
      </w:r>
      <w:r>
        <w:rPr>
          <w:sz w:val="26"/>
        </w:rPr>
        <w:t>ней,</w:t>
      </w:r>
      <w:r>
        <w:rPr>
          <w:spacing w:val="40"/>
          <w:sz w:val="26"/>
        </w:rPr>
        <w:t> </w:t>
      </w:r>
      <w:r>
        <w:rPr>
          <w:sz w:val="26"/>
        </w:rPr>
        <w:t>а</w:t>
      </w:r>
      <w:r>
        <w:rPr>
          <w:spacing w:val="-4"/>
          <w:sz w:val="26"/>
        </w:rPr>
        <w:t> </w:t>
      </w:r>
      <w:r>
        <w:rPr>
          <w:sz w:val="26"/>
        </w:rPr>
        <w:t>также «Журнал учета участников экзамена, обратившихся к медицинскому работнику» (далее – Журнал) (см. приложение 8);</w:t>
      </w:r>
    </w:p>
    <w:p>
      <w:pPr>
        <w:pStyle w:val="ListParagraph"/>
        <w:numPr>
          <w:ilvl w:val="0"/>
          <w:numId w:val="32"/>
        </w:numPr>
        <w:tabs>
          <w:tab w:pos="1483" w:val="left" w:leader="none"/>
        </w:tabs>
        <w:spacing w:line="240" w:lineRule="auto" w:before="0" w:after="0"/>
        <w:ind w:left="424" w:right="283" w:firstLine="708"/>
        <w:jc w:val="both"/>
        <w:rPr>
          <w:sz w:val="26"/>
        </w:rPr>
      </w:pPr>
      <w:r>
        <w:rPr>
          <w:sz w:val="26"/>
        </w:rPr>
        <w:t>пройти в</w:t>
      </w:r>
      <w:r>
        <w:rPr>
          <w:spacing w:val="-3"/>
          <w:sz w:val="26"/>
        </w:rPr>
        <w:t> </w:t>
      </w:r>
      <w:r>
        <w:rPr>
          <w:sz w:val="26"/>
        </w:rPr>
        <w:t>отведенное для него помещение в ППЭ и</w:t>
      </w:r>
      <w:r>
        <w:rPr>
          <w:spacing w:val="-3"/>
          <w:sz w:val="26"/>
        </w:rPr>
        <w:t> </w:t>
      </w:r>
      <w:r>
        <w:rPr>
          <w:sz w:val="26"/>
        </w:rPr>
        <w:t>приступить к</w:t>
      </w:r>
      <w:r>
        <w:rPr>
          <w:spacing w:val="-2"/>
          <w:sz w:val="26"/>
        </w:rPr>
        <w:t> </w:t>
      </w:r>
      <w:r>
        <w:rPr>
          <w:sz w:val="26"/>
        </w:rPr>
        <w:t>выполнению своих обязанностей.</w:t>
      </w:r>
    </w:p>
    <w:p>
      <w:pPr>
        <w:pStyle w:val="BodyText"/>
        <w:spacing w:before="8"/>
        <w:ind w:left="0" w:firstLine="0"/>
        <w:jc w:val="left"/>
      </w:pPr>
    </w:p>
    <w:p>
      <w:pPr>
        <w:spacing w:before="0"/>
        <w:ind w:left="424" w:right="292" w:firstLine="708"/>
        <w:jc w:val="both"/>
        <w:rPr>
          <w:b/>
          <w:sz w:val="26"/>
        </w:rPr>
      </w:pPr>
      <w:r>
        <w:rPr>
          <w:b/>
          <w:sz w:val="26"/>
        </w:rPr>
        <w:t>Учет участников экзамена, обратившихся в медицинский пункт, и составление акта о досрочном завершении экзамена по объективным причинам</w:t>
      </w:r>
    </w:p>
    <w:p>
      <w:pPr>
        <w:pStyle w:val="BodyText"/>
        <w:ind w:right="287"/>
      </w:pPr>
      <w:r>
        <w:rPr/>
        <w:t>Медицинский</w:t>
      </w:r>
      <w:r>
        <w:rPr>
          <w:spacing w:val="80"/>
        </w:rPr>
        <w:t>  </w:t>
      </w:r>
      <w:r>
        <w:rPr/>
        <w:t>работник</w:t>
      </w:r>
      <w:r>
        <w:rPr>
          <w:spacing w:val="80"/>
        </w:rPr>
        <w:t>  </w:t>
      </w:r>
      <w:r>
        <w:rPr/>
        <w:t>ведет</w:t>
      </w:r>
      <w:r>
        <w:rPr>
          <w:spacing w:val="79"/>
        </w:rPr>
        <w:t>  </w:t>
      </w:r>
      <w:r>
        <w:rPr/>
        <w:t>Журнал.</w:t>
      </w:r>
      <w:r>
        <w:rPr>
          <w:spacing w:val="80"/>
        </w:rPr>
        <w:t>  </w:t>
      </w:r>
      <w:r>
        <w:rPr/>
        <w:t>Все</w:t>
      </w:r>
      <w:r>
        <w:rPr>
          <w:spacing w:val="80"/>
        </w:rPr>
        <w:t>  </w:t>
      </w:r>
      <w:r>
        <w:rPr/>
        <w:t>поля</w:t>
      </w:r>
      <w:r>
        <w:rPr>
          <w:spacing w:val="80"/>
        </w:rPr>
        <w:t>  </w:t>
      </w:r>
      <w:r>
        <w:rPr/>
        <w:t>Журнала</w:t>
      </w:r>
      <w:r>
        <w:rPr>
          <w:spacing w:val="80"/>
        </w:rPr>
        <w:t>  </w:t>
      </w:r>
      <w:r>
        <w:rPr/>
        <w:t>обязательны к заполнению.</w:t>
      </w:r>
    </w:p>
    <w:p>
      <w:pPr>
        <w:pStyle w:val="BodyText"/>
        <w:ind w:right="279"/>
      </w:pPr>
      <w:r>
        <w:rPr/>
        <w:t>Участник</w:t>
      </w:r>
      <w:r>
        <w:rPr>
          <w:spacing w:val="40"/>
        </w:rPr>
        <w:t> </w:t>
      </w:r>
      <w:r>
        <w:rPr/>
        <w:t>экзамена,</w:t>
      </w:r>
      <w:r>
        <w:rPr>
          <w:spacing w:val="40"/>
        </w:rPr>
        <w:t> </w:t>
      </w:r>
      <w:r>
        <w:rPr/>
        <w:t>обратившийся</w:t>
      </w:r>
      <w:r>
        <w:rPr>
          <w:spacing w:val="40"/>
        </w:rPr>
        <w:t> </w:t>
      </w:r>
      <w:r>
        <w:rPr/>
        <w:t>за</w:t>
      </w:r>
      <w:r>
        <w:rPr>
          <w:spacing w:val="40"/>
        </w:rPr>
        <w:t> </w:t>
      </w:r>
      <w:r>
        <w:rPr/>
        <w:t>медицинской</w:t>
      </w:r>
      <w:r>
        <w:rPr>
          <w:spacing w:val="40"/>
        </w:rPr>
        <w:t> </w:t>
      </w:r>
      <w:r>
        <w:rPr/>
        <w:t>помощью,</w:t>
      </w:r>
      <w:r>
        <w:rPr>
          <w:spacing w:val="40"/>
        </w:rPr>
        <w:t> </w:t>
      </w:r>
      <w:r>
        <w:rPr/>
        <w:t>вправе</w:t>
      </w:r>
      <w:r>
        <w:rPr>
          <w:spacing w:val="40"/>
        </w:rPr>
        <w:t> </w:t>
      </w:r>
      <w:r>
        <w:rPr/>
        <w:t>отказаться</w:t>
      </w:r>
      <w:r>
        <w:rPr>
          <w:spacing w:val="40"/>
        </w:rPr>
        <w:t> </w:t>
      </w:r>
      <w:r>
        <w:rPr/>
        <w:t>от</w:t>
      </w:r>
      <w:r>
        <w:rPr>
          <w:spacing w:val="-3"/>
        </w:rPr>
        <w:t> </w:t>
      </w:r>
      <w:r>
        <w:rPr/>
        <w:t>составления</w:t>
      </w:r>
      <w:r>
        <w:rPr>
          <w:spacing w:val="40"/>
        </w:rPr>
        <w:t>  </w:t>
      </w:r>
      <w:r>
        <w:rPr/>
        <w:t>акта</w:t>
      </w:r>
      <w:r>
        <w:rPr>
          <w:spacing w:val="40"/>
        </w:rPr>
        <w:t>  </w:t>
      </w:r>
      <w:r>
        <w:rPr/>
        <w:t>о</w:t>
      </w:r>
      <w:r>
        <w:rPr>
          <w:spacing w:val="-1"/>
        </w:rPr>
        <w:t> </w:t>
      </w:r>
      <w:r>
        <w:rPr/>
        <w:t>досрочном</w:t>
      </w:r>
      <w:r>
        <w:rPr>
          <w:spacing w:val="40"/>
        </w:rPr>
        <w:t>  </w:t>
      </w:r>
      <w:r>
        <w:rPr/>
        <w:t>завершении</w:t>
      </w:r>
      <w:r>
        <w:rPr>
          <w:spacing w:val="40"/>
        </w:rPr>
        <w:t>  </w:t>
      </w:r>
      <w:r>
        <w:rPr/>
        <w:t>экзамена</w:t>
      </w:r>
      <w:r>
        <w:rPr>
          <w:spacing w:val="40"/>
        </w:rPr>
        <w:t>  </w:t>
      </w:r>
      <w:r>
        <w:rPr/>
        <w:t>по объективным</w:t>
      </w:r>
      <w:r>
        <w:rPr>
          <w:spacing w:val="40"/>
        </w:rPr>
        <w:t>  </w:t>
      </w:r>
      <w:r>
        <w:rPr/>
        <w:t>причинам</w:t>
      </w:r>
      <w:r>
        <w:rPr>
          <w:spacing w:val="40"/>
        </w:rPr>
        <w:t> </w:t>
      </w:r>
      <w:r>
        <w:rPr/>
        <w:t>и</w:t>
      </w:r>
      <w:r>
        <w:rPr>
          <w:spacing w:val="-2"/>
        </w:rPr>
        <w:t> </w:t>
      </w:r>
      <w:r>
        <w:rPr/>
        <w:t>вернуться в</w:t>
      </w:r>
      <w:r>
        <w:rPr>
          <w:spacing w:val="-2"/>
        </w:rPr>
        <w:t> </w:t>
      </w:r>
      <w:r>
        <w:rPr/>
        <w:t>аудиторию для продолжения выполнения ЭР. Медицинскому работнику следует поставить «Х» в соответствующем поле Журнала.</w:t>
      </w:r>
    </w:p>
    <w:p>
      <w:pPr>
        <w:pStyle w:val="BodyText"/>
        <w:ind w:right="278"/>
      </w:pPr>
      <w:r>
        <w:rPr/>
        <w:t>В случае если участник экзамена </w:t>
      </w:r>
      <w:r>
        <w:rPr>
          <w:b/>
        </w:rPr>
        <w:t>по своему желанию </w:t>
      </w:r>
      <w:r>
        <w:rPr/>
        <w:t>хочет досрочно завершить экзамен, медицинский работник при помощи организаторов вне аудитории приглашает члена</w:t>
      </w:r>
      <w:r>
        <w:rPr>
          <w:spacing w:val="-2"/>
        </w:rPr>
        <w:t> </w:t>
      </w:r>
      <w:r>
        <w:rPr/>
        <w:t>ГЭК</w:t>
      </w:r>
      <w:r>
        <w:rPr>
          <w:spacing w:val="-1"/>
        </w:rPr>
        <w:t> </w:t>
      </w:r>
      <w:r>
        <w:rPr/>
        <w:t>в</w:t>
      </w:r>
      <w:r>
        <w:rPr>
          <w:spacing w:val="-2"/>
        </w:rPr>
        <w:t> </w:t>
      </w:r>
      <w:r>
        <w:rPr/>
        <w:t>медицинский</w:t>
      </w:r>
      <w:r>
        <w:rPr>
          <w:spacing w:val="-2"/>
        </w:rPr>
        <w:t> </w:t>
      </w:r>
      <w:r>
        <w:rPr/>
        <w:t>кабинет</w:t>
      </w:r>
      <w:r>
        <w:rPr>
          <w:spacing w:val="-2"/>
        </w:rPr>
        <w:t> </w:t>
      </w:r>
      <w:r>
        <w:rPr/>
        <w:t>для</w:t>
      </w:r>
      <w:r>
        <w:rPr>
          <w:spacing w:val="-2"/>
        </w:rPr>
        <w:t> </w:t>
      </w:r>
      <w:r>
        <w:rPr/>
        <w:t>составления</w:t>
      </w:r>
      <w:r>
        <w:rPr>
          <w:spacing w:val="-2"/>
        </w:rPr>
        <w:t> </w:t>
      </w:r>
      <w:r>
        <w:rPr/>
        <w:t>акта</w:t>
      </w:r>
      <w:r>
        <w:rPr>
          <w:spacing w:val="-2"/>
        </w:rPr>
        <w:t> </w:t>
      </w:r>
      <w:r>
        <w:rPr/>
        <w:t>о досрочном</w:t>
      </w:r>
      <w:r>
        <w:rPr>
          <w:spacing w:val="-2"/>
        </w:rPr>
        <w:t> </w:t>
      </w:r>
      <w:r>
        <w:rPr/>
        <w:t>завершении экзамена по</w:t>
      </w:r>
      <w:r>
        <w:rPr>
          <w:spacing w:val="-2"/>
        </w:rPr>
        <w:t> </w:t>
      </w:r>
      <w:r>
        <w:rPr/>
        <w:t>объективным причинам, который также подписывается членом ГЭК. Медицинскому работнику следует поставить «Х» в соответствующем поле Журнала. В форме ППЭ-22, выданной членом ГЭК, заполнить поле «Досрочно завершил экзамен по следующим причинам» и поставить свою подпись в соответствующем месте.</w:t>
      </w:r>
    </w:p>
    <w:p>
      <w:pPr>
        <w:pStyle w:val="BodyText"/>
        <w:ind w:right="278"/>
      </w:pPr>
      <w:r>
        <w:rPr/>
        <w:t>Член ГЭК информирует участника экзамена о том, что при досрочном завершении экзамена</w:t>
      </w:r>
      <w:r>
        <w:rPr>
          <w:spacing w:val="19"/>
        </w:rPr>
        <w:t> </w:t>
      </w:r>
      <w:r>
        <w:rPr/>
        <w:t>по</w:t>
      </w:r>
      <w:r>
        <w:rPr>
          <w:spacing w:val="18"/>
        </w:rPr>
        <w:t> </w:t>
      </w:r>
      <w:r>
        <w:rPr/>
        <w:t>объективным</w:t>
      </w:r>
      <w:r>
        <w:rPr>
          <w:spacing w:val="18"/>
        </w:rPr>
        <w:t> </w:t>
      </w:r>
      <w:r>
        <w:rPr/>
        <w:t>причинам</w:t>
      </w:r>
      <w:r>
        <w:rPr>
          <w:spacing w:val="19"/>
        </w:rPr>
        <w:t> </w:t>
      </w:r>
      <w:r>
        <w:rPr/>
        <w:t>участник</w:t>
      </w:r>
      <w:r>
        <w:rPr>
          <w:spacing w:val="18"/>
        </w:rPr>
        <w:t> </w:t>
      </w:r>
      <w:r>
        <w:rPr/>
        <w:t>экзамена</w:t>
      </w:r>
      <w:r>
        <w:rPr>
          <w:spacing w:val="18"/>
        </w:rPr>
        <w:t> </w:t>
      </w:r>
      <w:r>
        <w:rPr/>
        <w:t>повторно</w:t>
      </w:r>
      <w:r>
        <w:rPr>
          <w:spacing w:val="19"/>
        </w:rPr>
        <w:t> </w:t>
      </w:r>
      <w:r>
        <w:rPr/>
        <w:t>допускается</w:t>
      </w:r>
      <w:r>
        <w:rPr>
          <w:spacing w:val="18"/>
        </w:rPr>
        <w:t> </w:t>
      </w:r>
      <w:r>
        <w:rPr/>
        <w:t>к</w:t>
      </w:r>
      <w:r>
        <w:rPr>
          <w:spacing w:val="25"/>
        </w:rPr>
        <w:t> </w:t>
      </w:r>
      <w:r>
        <w:rPr>
          <w:spacing w:val="-2"/>
        </w:rPr>
        <w:t>экзамену</w:t>
      </w:r>
    </w:p>
    <w:p>
      <w:pPr>
        <w:pStyle w:val="BodyText"/>
        <w:spacing w:after="0"/>
        <w:sectPr>
          <w:pgSz w:w="11910" w:h="16850"/>
          <w:pgMar w:header="0" w:footer="782" w:top="1360" w:bottom="980" w:left="708" w:right="283"/>
        </w:sectPr>
      </w:pPr>
    </w:p>
    <w:p>
      <w:pPr>
        <w:pStyle w:val="BodyText"/>
        <w:spacing w:before="64"/>
        <w:ind w:right="283" w:firstLine="0"/>
      </w:pPr>
      <w:r>
        <w:rPr/>
        <w:t>при наличии подтверждающих документов. Заполненная форма ППЭ-22 является документом, подтверждающим наличие уважительной причины для досрочного завершения экзамена.</w:t>
      </w:r>
    </w:p>
    <w:p>
      <w:pPr>
        <w:pStyle w:val="BodyText"/>
        <w:spacing w:before="1"/>
        <w:ind w:right="281"/>
      </w:pPr>
      <w:r>
        <w:rPr/>
        <w:t>Информирование участника о его возможности как продолжить выполнение ЭР, так и о возможности досрочного ее завершения проводится в доброжелательной обстановке, исключающей дальнейшее ухудшение состояния (в том числе и психологического) обратившегося за медицинской помощью участника экзамена.</w:t>
      </w:r>
    </w:p>
    <w:p>
      <w:pPr>
        <w:pStyle w:val="BodyText"/>
        <w:spacing w:after="0"/>
        <w:sectPr>
          <w:pgSz w:w="11910" w:h="16850"/>
          <w:pgMar w:header="0" w:footer="782" w:top="1060" w:bottom="980" w:left="708" w:right="283"/>
        </w:sectPr>
      </w:pPr>
    </w:p>
    <w:p>
      <w:pPr>
        <w:pStyle w:val="Heading1"/>
        <w:numPr>
          <w:ilvl w:val="1"/>
          <w:numId w:val="6"/>
        </w:numPr>
        <w:tabs>
          <w:tab w:pos="1630" w:val="left" w:leader="none"/>
        </w:tabs>
        <w:spacing w:line="240" w:lineRule="auto" w:before="70" w:after="0"/>
        <w:ind w:left="424" w:right="281" w:firstLine="708"/>
        <w:jc w:val="both"/>
      </w:pPr>
      <w:bookmarkStart w:name="_bookmark14" w:id="15"/>
      <w:bookmarkEnd w:id="15"/>
      <w:r>
        <w:rPr>
          <w:b w:val="0"/>
        </w:rPr>
      </w:r>
      <w:r>
        <w:rPr/>
        <w:t>Инструкция</w:t>
      </w:r>
      <w:r>
        <w:rPr>
          <w:spacing w:val="40"/>
        </w:rPr>
        <w:t> </w:t>
      </w:r>
      <w:r>
        <w:rPr/>
        <w:t>для</w:t>
      </w:r>
      <w:r>
        <w:rPr>
          <w:spacing w:val="40"/>
        </w:rPr>
        <w:t> </w:t>
      </w:r>
      <w:r>
        <w:rPr/>
        <w:t>участника</w:t>
      </w:r>
      <w:r>
        <w:rPr>
          <w:spacing w:val="40"/>
        </w:rPr>
        <w:t> </w:t>
      </w:r>
      <w:r>
        <w:rPr/>
        <w:t>экзамена,</w:t>
      </w:r>
      <w:r>
        <w:rPr>
          <w:spacing w:val="40"/>
        </w:rPr>
        <w:t> </w:t>
      </w:r>
      <w:r>
        <w:rPr/>
        <w:t>зачитываемая</w:t>
      </w:r>
      <w:r>
        <w:rPr>
          <w:spacing w:val="40"/>
        </w:rPr>
        <w:t> </w:t>
      </w:r>
      <w:r>
        <w:rPr/>
        <w:t>организатором в</w:t>
      </w:r>
      <w:r>
        <w:rPr>
          <w:spacing w:val="-3"/>
        </w:rPr>
        <w:t> </w:t>
      </w:r>
      <w:r>
        <w:rPr/>
        <w:t>аудитории перед началом экзамена с использованием технологии печати полного комплекта ЭМ в аудиториях ППЭ</w:t>
      </w:r>
    </w:p>
    <w:p>
      <w:pPr>
        <w:pStyle w:val="BodyText"/>
        <w:ind w:left="0" w:firstLine="0"/>
        <w:jc w:val="left"/>
        <w:rPr>
          <w:b/>
          <w:sz w:val="20"/>
        </w:rPr>
      </w:pPr>
    </w:p>
    <w:p>
      <w:pPr>
        <w:pStyle w:val="BodyText"/>
        <w:spacing w:before="80"/>
        <w:ind w:left="0" w:firstLine="0"/>
        <w:jc w:val="left"/>
        <w:rPr>
          <w:b/>
          <w:sz w:val="20"/>
        </w:rPr>
      </w:pPr>
      <w:r>
        <w:rPr>
          <w:b/>
          <w:sz w:val="20"/>
        </w:rPr>
        <mc:AlternateContent>
          <mc:Choice Requires="wps">
            <w:drawing>
              <wp:anchor distT="0" distB="0" distL="0" distR="0" allowOverlap="1" layoutInCell="1" locked="0" behindDoc="1" simplePos="0" relativeHeight="487609856">
                <wp:simplePos x="0" y="0"/>
                <wp:positionH relativeFrom="page">
                  <wp:posOffset>719327</wp:posOffset>
                </wp:positionH>
                <wp:positionV relativeFrom="paragraph">
                  <wp:posOffset>215964</wp:posOffset>
                </wp:positionV>
                <wp:extent cx="6474460" cy="955675"/>
                <wp:effectExtent l="0" t="0" r="0" b="0"/>
                <wp:wrapTopAndBottom/>
                <wp:docPr id="45" name="Textbox 45"/>
                <wp:cNvGraphicFramePr>
                  <a:graphicFrameLocks/>
                </wp:cNvGraphicFramePr>
                <a:graphic>
                  <a:graphicData uri="http://schemas.microsoft.com/office/word/2010/wordprocessingShape">
                    <wps:wsp>
                      <wps:cNvPr id="45" name="Textbox 45"/>
                      <wps:cNvSpPr txBox="1"/>
                      <wps:spPr>
                        <a:xfrm>
                          <a:off x="0" y="0"/>
                          <a:ext cx="6474460" cy="955675"/>
                        </a:xfrm>
                        <a:prstGeom prst="rect">
                          <a:avLst/>
                        </a:prstGeom>
                        <a:ln w="6400">
                          <a:solidFill>
                            <a:srgbClr val="000000"/>
                          </a:solidFill>
                          <a:prstDash val="solid"/>
                        </a:ln>
                      </wps:spPr>
                      <wps:txbx>
                        <w:txbxContent>
                          <w:p>
                            <w:pPr>
                              <w:spacing w:line="240" w:lineRule="auto" w:before="0"/>
                              <w:ind w:left="103" w:right="101" w:firstLine="0"/>
                              <w:jc w:val="both"/>
                              <w:rPr>
                                <w:sz w:val="26"/>
                              </w:rPr>
                            </w:pPr>
                            <w:r>
                              <w:rPr>
                                <w:sz w:val="26"/>
                              </w:rPr>
                              <w:t>Текст, который выделен </w:t>
                            </w:r>
                            <w:r>
                              <w:rPr>
                                <w:b/>
                                <w:sz w:val="26"/>
                              </w:rPr>
                              <w:t>жирным шрифтом</w:t>
                            </w:r>
                            <w:r>
                              <w:rPr>
                                <w:sz w:val="26"/>
                              </w:rPr>
                              <w:t>, читается участникам экзамена </w:t>
                            </w:r>
                            <w:r>
                              <w:rPr>
                                <w:sz w:val="26"/>
                                <w:u w:val="single"/>
                              </w:rPr>
                              <w:t>слово в</w:t>
                            </w:r>
                            <w:r>
                              <w:rPr>
                                <w:sz w:val="26"/>
                              </w:rPr>
                              <w:t> </w:t>
                            </w:r>
                            <w:r>
                              <w:rPr>
                                <w:sz w:val="26"/>
                                <w:u w:val="single"/>
                              </w:rPr>
                              <w:t>слово</w:t>
                            </w:r>
                            <w:r>
                              <w:rPr>
                                <w:sz w:val="26"/>
                              </w:rPr>
                              <w:t>. Это делается для стандартизации процедуры проведения ЕГЭ. </w:t>
                            </w:r>
                            <w:r>
                              <w:rPr>
                                <w:i/>
                                <w:sz w:val="26"/>
                              </w:rPr>
                              <w:t>Комментарии, отмеченные курсивом, не читаются участникам экзамена. Они даны в помощь организатору. </w:t>
                            </w:r>
                            <w:r>
                              <w:rPr>
                                <w:sz w:val="26"/>
                              </w:rPr>
                              <w:t>Инструктаж и экзамен проводятся в спокойной и доброжелательной </w:t>
                            </w:r>
                            <w:r>
                              <w:rPr>
                                <w:spacing w:val="-2"/>
                                <w:sz w:val="26"/>
                              </w:rPr>
                              <w:t>обстановке.</w:t>
                            </w:r>
                          </w:p>
                        </w:txbxContent>
                      </wps:txbx>
                      <wps:bodyPr wrap="square" lIns="0" tIns="0" rIns="0" bIns="0" rtlCol="0">
                        <a:noAutofit/>
                      </wps:bodyPr>
                    </wps:wsp>
                  </a:graphicData>
                </a:graphic>
              </wp:anchor>
            </w:drawing>
          </mc:Choice>
          <mc:Fallback>
            <w:pict>
              <v:shape style="position:absolute;margin-left:56.639999pt;margin-top:17.005074pt;width:509.8pt;height:75.25pt;mso-position-horizontal-relative:page;mso-position-vertical-relative:paragraph;z-index:-15706624;mso-wrap-distance-left:0;mso-wrap-distance-right:0" type="#_x0000_t202" id="docshape45" filled="false" stroked="true" strokeweight=".50397pt" strokecolor="#000000">
                <v:textbox inset="0,0,0,0">
                  <w:txbxContent>
                    <w:p>
                      <w:pPr>
                        <w:spacing w:line="240" w:lineRule="auto" w:before="0"/>
                        <w:ind w:left="103" w:right="101" w:firstLine="0"/>
                        <w:jc w:val="both"/>
                        <w:rPr>
                          <w:sz w:val="26"/>
                        </w:rPr>
                      </w:pPr>
                      <w:r>
                        <w:rPr>
                          <w:sz w:val="26"/>
                        </w:rPr>
                        <w:t>Текст, который выделен </w:t>
                      </w:r>
                      <w:r>
                        <w:rPr>
                          <w:b/>
                          <w:sz w:val="26"/>
                        </w:rPr>
                        <w:t>жирным шрифтом</w:t>
                      </w:r>
                      <w:r>
                        <w:rPr>
                          <w:sz w:val="26"/>
                        </w:rPr>
                        <w:t>, читается участникам экзамена </w:t>
                      </w:r>
                      <w:r>
                        <w:rPr>
                          <w:sz w:val="26"/>
                          <w:u w:val="single"/>
                        </w:rPr>
                        <w:t>слово в</w:t>
                      </w:r>
                      <w:r>
                        <w:rPr>
                          <w:sz w:val="26"/>
                        </w:rPr>
                        <w:t> </w:t>
                      </w:r>
                      <w:r>
                        <w:rPr>
                          <w:sz w:val="26"/>
                          <w:u w:val="single"/>
                        </w:rPr>
                        <w:t>слово</w:t>
                      </w:r>
                      <w:r>
                        <w:rPr>
                          <w:sz w:val="26"/>
                        </w:rPr>
                        <w:t>. Это делается для стандартизации процедуры проведения ЕГЭ. </w:t>
                      </w:r>
                      <w:r>
                        <w:rPr>
                          <w:i/>
                          <w:sz w:val="26"/>
                        </w:rPr>
                        <w:t>Комментарии, отмеченные курсивом, не читаются участникам экзамена. Они даны в помощь организатору. </w:t>
                      </w:r>
                      <w:r>
                        <w:rPr>
                          <w:sz w:val="26"/>
                        </w:rPr>
                        <w:t>Инструктаж и экзамен проводятся в спокойной и доброжелательной </w:t>
                      </w:r>
                      <w:r>
                        <w:rPr>
                          <w:spacing w:val="-2"/>
                          <w:sz w:val="26"/>
                        </w:rPr>
                        <w:t>обстановке.</w:t>
                      </w:r>
                    </w:p>
                  </w:txbxContent>
                </v:textbox>
                <v:stroke dashstyle="solid"/>
                <w10:wrap type="topAndBottom"/>
              </v:shape>
            </w:pict>
          </mc:Fallback>
        </mc:AlternateContent>
      </w:r>
    </w:p>
    <w:p>
      <w:pPr>
        <w:spacing w:before="295"/>
        <w:ind w:left="1133" w:right="0" w:firstLine="0"/>
        <w:jc w:val="both"/>
        <w:rPr>
          <w:i/>
          <w:sz w:val="26"/>
        </w:rPr>
      </w:pPr>
      <w:r>
        <w:rPr>
          <w:i/>
          <w:spacing w:val="-2"/>
          <w:sz w:val="26"/>
        </w:rPr>
        <w:t>Подготовительные</w:t>
      </w:r>
      <w:r>
        <w:rPr>
          <w:i/>
          <w:spacing w:val="14"/>
          <w:sz w:val="26"/>
        </w:rPr>
        <w:t> </w:t>
      </w:r>
      <w:r>
        <w:rPr>
          <w:i/>
          <w:spacing w:val="-2"/>
          <w:sz w:val="26"/>
        </w:rPr>
        <w:t>мероприятия:</w:t>
      </w:r>
    </w:p>
    <w:p>
      <w:pPr>
        <w:spacing w:before="1"/>
        <w:ind w:left="424" w:right="278" w:firstLine="708"/>
        <w:jc w:val="both"/>
        <w:rPr>
          <w:i/>
          <w:sz w:val="26"/>
        </w:rPr>
      </w:pPr>
      <w:r>
        <w:rPr>
          <w:i/>
          <w:sz w:val="26"/>
        </w:rPr>
        <w:t>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pPr>
        <w:spacing w:before="0"/>
        <w:ind w:left="424" w:right="280" w:firstLine="708"/>
        <w:jc w:val="both"/>
        <w:rPr>
          <w:i/>
          <w:sz w:val="26"/>
        </w:rPr>
      </w:pPr>
      <w:r>
        <w:rPr>
          <w:i/>
          <w:sz w:val="26"/>
        </w:rPr>
        <mc:AlternateContent>
          <mc:Choice Requires="wps">
            <w:drawing>
              <wp:anchor distT="0" distB="0" distL="0" distR="0" allowOverlap="1" layoutInCell="1" locked="0" behindDoc="1" simplePos="0" relativeHeight="483235328">
                <wp:simplePos x="0" y="0"/>
                <wp:positionH relativeFrom="page">
                  <wp:posOffset>647700</wp:posOffset>
                </wp:positionH>
                <wp:positionV relativeFrom="paragraph">
                  <wp:posOffset>1145066</wp:posOffset>
                </wp:positionV>
                <wp:extent cx="6196330" cy="126492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6196330" cy="1264920"/>
                          <a:chExt cx="6196330" cy="1264920"/>
                        </a:xfrm>
                      </wpg:grpSpPr>
                      <wps:wsp>
                        <wps:cNvPr id="47" name="Graphic 47"/>
                        <wps:cNvSpPr/>
                        <wps:spPr>
                          <a:xfrm>
                            <a:off x="7620" y="6095"/>
                            <a:ext cx="6182995" cy="350520"/>
                          </a:xfrm>
                          <a:custGeom>
                            <a:avLst/>
                            <a:gdLst/>
                            <a:ahLst/>
                            <a:cxnLst/>
                            <a:rect l="l" t="t" r="r" b="b"/>
                            <a:pathLst>
                              <a:path w="6182995" h="350520">
                                <a:moveTo>
                                  <a:pt x="2647683" y="0"/>
                                </a:moveTo>
                                <a:lnTo>
                                  <a:pt x="873556" y="0"/>
                                </a:lnTo>
                                <a:lnTo>
                                  <a:pt x="0" y="0"/>
                                </a:lnTo>
                                <a:lnTo>
                                  <a:pt x="0" y="350520"/>
                                </a:lnTo>
                                <a:lnTo>
                                  <a:pt x="873506" y="350520"/>
                                </a:lnTo>
                                <a:lnTo>
                                  <a:pt x="2647683" y="350520"/>
                                </a:lnTo>
                                <a:lnTo>
                                  <a:pt x="2647683" y="0"/>
                                </a:lnTo>
                                <a:close/>
                              </a:path>
                              <a:path w="6182995" h="350520">
                                <a:moveTo>
                                  <a:pt x="6036234" y="0"/>
                                </a:moveTo>
                                <a:lnTo>
                                  <a:pt x="6036234" y="0"/>
                                </a:lnTo>
                                <a:lnTo>
                                  <a:pt x="2647810" y="0"/>
                                </a:lnTo>
                                <a:lnTo>
                                  <a:pt x="2647810" y="350520"/>
                                </a:lnTo>
                                <a:lnTo>
                                  <a:pt x="6036234" y="350520"/>
                                </a:lnTo>
                                <a:lnTo>
                                  <a:pt x="6036234" y="0"/>
                                </a:lnTo>
                                <a:close/>
                              </a:path>
                              <a:path w="6182995" h="350520">
                                <a:moveTo>
                                  <a:pt x="6182614" y="0"/>
                                </a:moveTo>
                                <a:lnTo>
                                  <a:pt x="6117082" y="0"/>
                                </a:lnTo>
                                <a:lnTo>
                                  <a:pt x="6104890" y="0"/>
                                </a:lnTo>
                                <a:lnTo>
                                  <a:pt x="6036310" y="0"/>
                                </a:lnTo>
                                <a:lnTo>
                                  <a:pt x="6036310" y="350520"/>
                                </a:lnTo>
                                <a:lnTo>
                                  <a:pt x="6182614" y="350520"/>
                                </a:lnTo>
                                <a:lnTo>
                                  <a:pt x="6182614" y="0"/>
                                </a:lnTo>
                                <a:close/>
                              </a:path>
                            </a:pathLst>
                          </a:custGeom>
                          <a:solidFill>
                            <a:srgbClr val="BEBEBE"/>
                          </a:solidFill>
                        </wps:spPr>
                        <wps:bodyPr wrap="square" lIns="0" tIns="0" rIns="0" bIns="0" rtlCol="0">
                          <a:prstTxWarp prst="textNoShape">
                            <a:avLst/>
                          </a:prstTxWarp>
                          <a:noAutofit/>
                        </wps:bodyPr>
                      </wps:wsp>
                      <wps:wsp>
                        <wps:cNvPr id="48" name="Graphic 48"/>
                        <wps:cNvSpPr/>
                        <wps:spPr>
                          <a:xfrm>
                            <a:off x="0" y="0"/>
                            <a:ext cx="6196330" cy="356870"/>
                          </a:xfrm>
                          <a:custGeom>
                            <a:avLst/>
                            <a:gdLst/>
                            <a:ahLst/>
                            <a:cxnLst/>
                            <a:rect l="l" t="t" r="r" b="b"/>
                            <a:pathLst>
                              <a:path w="6196330" h="356870">
                                <a:moveTo>
                                  <a:pt x="2655303" y="0"/>
                                </a:moveTo>
                                <a:lnTo>
                                  <a:pt x="2655303" y="0"/>
                                </a:lnTo>
                                <a:lnTo>
                                  <a:pt x="0" y="0"/>
                                </a:lnTo>
                                <a:lnTo>
                                  <a:pt x="0" y="6096"/>
                                </a:lnTo>
                                <a:lnTo>
                                  <a:pt x="0" y="356616"/>
                                </a:lnTo>
                                <a:lnTo>
                                  <a:pt x="6096" y="356616"/>
                                </a:lnTo>
                                <a:lnTo>
                                  <a:pt x="6096" y="6096"/>
                                </a:lnTo>
                                <a:lnTo>
                                  <a:pt x="881126" y="6096"/>
                                </a:lnTo>
                                <a:lnTo>
                                  <a:pt x="887222" y="6096"/>
                                </a:lnTo>
                                <a:lnTo>
                                  <a:pt x="2655303" y="6096"/>
                                </a:lnTo>
                                <a:lnTo>
                                  <a:pt x="2655303" y="0"/>
                                </a:lnTo>
                                <a:close/>
                              </a:path>
                              <a:path w="6196330" h="356870">
                                <a:moveTo>
                                  <a:pt x="6043854" y="0"/>
                                </a:moveTo>
                                <a:lnTo>
                                  <a:pt x="6043854" y="0"/>
                                </a:lnTo>
                                <a:lnTo>
                                  <a:pt x="2655430" y="0"/>
                                </a:lnTo>
                                <a:lnTo>
                                  <a:pt x="2655430" y="6096"/>
                                </a:lnTo>
                                <a:lnTo>
                                  <a:pt x="6043854" y="6096"/>
                                </a:lnTo>
                                <a:lnTo>
                                  <a:pt x="6043854" y="0"/>
                                </a:lnTo>
                                <a:close/>
                              </a:path>
                              <a:path w="6196330" h="356870">
                                <a:moveTo>
                                  <a:pt x="6050013" y="0"/>
                                </a:moveTo>
                                <a:lnTo>
                                  <a:pt x="6043930" y="0"/>
                                </a:lnTo>
                                <a:lnTo>
                                  <a:pt x="6043930" y="6096"/>
                                </a:lnTo>
                                <a:lnTo>
                                  <a:pt x="6050013" y="6096"/>
                                </a:lnTo>
                                <a:lnTo>
                                  <a:pt x="6050013" y="0"/>
                                </a:lnTo>
                                <a:close/>
                              </a:path>
                              <a:path w="6196330" h="356870">
                                <a:moveTo>
                                  <a:pt x="6196330" y="0"/>
                                </a:moveTo>
                                <a:lnTo>
                                  <a:pt x="6190234" y="0"/>
                                </a:lnTo>
                                <a:lnTo>
                                  <a:pt x="6050026" y="0"/>
                                </a:lnTo>
                                <a:lnTo>
                                  <a:pt x="6050026" y="6096"/>
                                </a:lnTo>
                                <a:lnTo>
                                  <a:pt x="6190234" y="6096"/>
                                </a:lnTo>
                                <a:lnTo>
                                  <a:pt x="6190234" y="356616"/>
                                </a:lnTo>
                                <a:lnTo>
                                  <a:pt x="6196330" y="356616"/>
                                </a:lnTo>
                                <a:lnTo>
                                  <a:pt x="6196330" y="6096"/>
                                </a:lnTo>
                                <a:lnTo>
                                  <a:pt x="6196330"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7620" y="362711"/>
                            <a:ext cx="6182995" cy="175260"/>
                          </a:xfrm>
                          <a:custGeom>
                            <a:avLst/>
                            <a:gdLst/>
                            <a:ahLst/>
                            <a:cxnLst/>
                            <a:rect l="l" t="t" r="r" b="b"/>
                            <a:pathLst>
                              <a:path w="6182995" h="175260">
                                <a:moveTo>
                                  <a:pt x="145084" y="0"/>
                                </a:moveTo>
                                <a:lnTo>
                                  <a:pt x="79248" y="0"/>
                                </a:lnTo>
                                <a:lnTo>
                                  <a:pt x="64008" y="0"/>
                                </a:lnTo>
                                <a:lnTo>
                                  <a:pt x="0" y="0"/>
                                </a:lnTo>
                                <a:lnTo>
                                  <a:pt x="0" y="175260"/>
                                </a:lnTo>
                                <a:lnTo>
                                  <a:pt x="64008" y="175260"/>
                                </a:lnTo>
                                <a:lnTo>
                                  <a:pt x="79248" y="175260"/>
                                </a:lnTo>
                                <a:lnTo>
                                  <a:pt x="145084" y="175260"/>
                                </a:lnTo>
                                <a:lnTo>
                                  <a:pt x="145084" y="0"/>
                                </a:lnTo>
                                <a:close/>
                              </a:path>
                              <a:path w="6182995" h="175260">
                                <a:moveTo>
                                  <a:pt x="870458" y="0"/>
                                </a:moveTo>
                                <a:lnTo>
                                  <a:pt x="804926" y="0"/>
                                </a:lnTo>
                                <a:lnTo>
                                  <a:pt x="782066" y="0"/>
                                </a:lnTo>
                                <a:lnTo>
                                  <a:pt x="716534" y="0"/>
                                </a:lnTo>
                                <a:lnTo>
                                  <a:pt x="716534" y="175260"/>
                                </a:lnTo>
                                <a:lnTo>
                                  <a:pt x="782066" y="175260"/>
                                </a:lnTo>
                                <a:lnTo>
                                  <a:pt x="804926" y="175260"/>
                                </a:lnTo>
                                <a:lnTo>
                                  <a:pt x="870458" y="175260"/>
                                </a:lnTo>
                                <a:lnTo>
                                  <a:pt x="870458" y="0"/>
                                </a:lnTo>
                                <a:close/>
                              </a:path>
                              <a:path w="6182995" h="175260">
                                <a:moveTo>
                                  <a:pt x="2847467" y="0"/>
                                </a:moveTo>
                                <a:lnTo>
                                  <a:pt x="2650858" y="0"/>
                                </a:lnTo>
                                <a:lnTo>
                                  <a:pt x="2650858" y="175260"/>
                                </a:lnTo>
                                <a:lnTo>
                                  <a:pt x="2847467" y="175260"/>
                                </a:lnTo>
                                <a:lnTo>
                                  <a:pt x="2847467" y="0"/>
                                </a:lnTo>
                                <a:close/>
                              </a:path>
                              <a:path w="6182995" h="175260">
                                <a:moveTo>
                                  <a:pt x="3746881" y="0"/>
                                </a:moveTo>
                                <a:lnTo>
                                  <a:pt x="3681349" y="0"/>
                                </a:lnTo>
                                <a:lnTo>
                                  <a:pt x="3658489" y="0"/>
                                </a:lnTo>
                                <a:lnTo>
                                  <a:pt x="3592957" y="0"/>
                                </a:lnTo>
                                <a:lnTo>
                                  <a:pt x="3592957" y="175260"/>
                                </a:lnTo>
                                <a:lnTo>
                                  <a:pt x="3658489" y="175260"/>
                                </a:lnTo>
                                <a:lnTo>
                                  <a:pt x="3681349" y="175260"/>
                                </a:lnTo>
                                <a:lnTo>
                                  <a:pt x="3746881" y="175260"/>
                                </a:lnTo>
                                <a:lnTo>
                                  <a:pt x="3746881" y="0"/>
                                </a:lnTo>
                                <a:close/>
                              </a:path>
                              <a:path w="6182995" h="175260">
                                <a:moveTo>
                                  <a:pt x="4850257" y="0"/>
                                </a:moveTo>
                                <a:lnTo>
                                  <a:pt x="4784712" y="0"/>
                                </a:lnTo>
                                <a:lnTo>
                                  <a:pt x="4771009" y="0"/>
                                </a:lnTo>
                                <a:lnTo>
                                  <a:pt x="4705477" y="0"/>
                                </a:lnTo>
                                <a:lnTo>
                                  <a:pt x="4705477" y="175260"/>
                                </a:lnTo>
                                <a:lnTo>
                                  <a:pt x="4771009" y="175260"/>
                                </a:lnTo>
                                <a:lnTo>
                                  <a:pt x="4784712" y="175260"/>
                                </a:lnTo>
                                <a:lnTo>
                                  <a:pt x="4850257" y="175260"/>
                                </a:lnTo>
                                <a:lnTo>
                                  <a:pt x="4850257" y="0"/>
                                </a:lnTo>
                                <a:close/>
                              </a:path>
                              <a:path w="6182995" h="175260">
                                <a:moveTo>
                                  <a:pt x="6182614" y="0"/>
                                </a:moveTo>
                                <a:lnTo>
                                  <a:pt x="6117082" y="0"/>
                                </a:lnTo>
                                <a:lnTo>
                                  <a:pt x="6104890" y="0"/>
                                </a:lnTo>
                                <a:lnTo>
                                  <a:pt x="6039358" y="0"/>
                                </a:lnTo>
                                <a:lnTo>
                                  <a:pt x="6039358" y="175260"/>
                                </a:lnTo>
                                <a:lnTo>
                                  <a:pt x="6104890" y="175260"/>
                                </a:lnTo>
                                <a:lnTo>
                                  <a:pt x="6117082" y="175260"/>
                                </a:lnTo>
                                <a:lnTo>
                                  <a:pt x="6182614" y="175260"/>
                                </a:lnTo>
                                <a:lnTo>
                                  <a:pt x="6182614" y="0"/>
                                </a:lnTo>
                                <a:close/>
                              </a:path>
                            </a:pathLst>
                          </a:custGeom>
                          <a:solidFill>
                            <a:srgbClr val="BEBEBE"/>
                          </a:solidFill>
                        </wps:spPr>
                        <wps:bodyPr wrap="square" lIns="0" tIns="0" rIns="0" bIns="0" rtlCol="0">
                          <a:prstTxWarp prst="textNoShape">
                            <a:avLst/>
                          </a:prstTxWarp>
                          <a:noAutofit/>
                        </wps:bodyPr>
                      </wps:wsp>
                      <wps:wsp>
                        <wps:cNvPr id="50" name="Graphic 50"/>
                        <wps:cNvSpPr/>
                        <wps:spPr>
                          <a:xfrm>
                            <a:off x="0" y="356616"/>
                            <a:ext cx="6350" cy="6350"/>
                          </a:xfrm>
                          <a:custGeom>
                            <a:avLst/>
                            <a:gdLst/>
                            <a:ahLst/>
                            <a:cxnLst/>
                            <a:rect l="l" t="t" r="r" b="b"/>
                            <a:pathLst>
                              <a:path w="6350" h="6350">
                                <a:moveTo>
                                  <a:pt x="6095" y="0"/>
                                </a:moveTo>
                                <a:lnTo>
                                  <a:pt x="0" y="0"/>
                                </a:lnTo>
                                <a:lnTo>
                                  <a:pt x="0" y="6095"/>
                                </a:lnTo>
                                <a:lnTo>
                                  <a:pt x="6095" y="6095"/>
                                </a:lnTo>
                                <a:lnTo>
                                  <a:pt x="6095"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6095" y="356616"/>
                            <a:ext cx="145415" cy="6350"/>
                          </a:xfrm>
                          <a:custGeom>
                            <a:avLst/>
                            <a:gdLst/>
                            <a:ahLst/>
                            <a:cxnLst/>
                            <a:rect l="l" t="t" r="r" b="b"/>
                            <a:pathLst>
                              <a:path w="145415" h="6350">
                                <a:moveTo>
                                  <a:pt x="145084" y="0"/>
                                </a:moveTo>
                                <a:lnTo>
                                  <a:pt x="0" y="0"/>
                                </a:lnTo>
                                <a:lnTo>
                                  <a:pt x="0" y="6095"/>
                                </a:lnTo>
                                <a:lnTo>
                                  <a:pt x="145084" y="6095"/>
                                </a:lnTo>
                                <a:lnTo>
                                  <a:pt x="145084" y="0"/>
                                </a:lnTo>
                                <a:close/>
                              </a:path>
                            </a:pathLst>
                          </a:custGeom>
                          <a:solidFill>
                            <a:srgbClr val="BEBEBE"/>
                          </a:solidFill>
                        </wps:spPr>
                        <wps:bodyPr wrap="square" lIns="0" tIns="0" rIns="0" bIns="0" rtlCol="0">
                          <a:prstTxWarp prst="textNoShape">
                            <a:avLst/>
                          </a:prstTxWarp>
                          <a:noAutofit/>
                        </wps:bodyPr>
                      </wps:wsp>
                      <wps:wsp>
                        <wps:cNvPr id="52" name="Graphic 52"/>
                        <wps:cNvSpPr/>
                        <wps:spPr>
                          <a:xfrm>
                            <a:off x="151180" y="356628"/>
                            <a:ext cx="571500" cy="6350"/>
                          </a:xfrm>
                          <a:custGeom>
                            <a:avLst/>
                            <a:gdLst/>
                            <a:ahLst/>
                            <a:cxnLst/>
                            <a:rect l="l" t="t" r="r" b="b"/>
                            <a:pathLst>
                              <a:path w="571500" h="6350">
                                <a:moveTo>
                                  <a:pt x="571449" y="0"/>
                                </a:moveTo>
                                <a:lnTo>
                                  <a:pt x="571449" y="0"/>
                                </a:lnTo>
                                <a:lnTo>
                                  <a:pt x="0" y="0"/>
                                </a:lnTo>
                                <a:lnTo>
                                  <a:pt x="0" y="6083"/>
                                </a:lnTo>
                                <a:lnTo>
                                  <a:pt x="571449" y="6083"/>
                                </a:lnTo>
                                <a:lnTo>
                                  <a:pt x="571449"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722630" y="356628"/>
                            <a:ext cx="5467985" cy="6350"/>
                          </a:xfrm>
                          <a:custGeom>
                            <a:avLst/>
                            <a:gdLst/>
                            <a:ahLst/>
                            <a:cxnLst/>
                            <a:rect l="l" t="t" r="r" b="b"/>
                            <a:pathLst>
                              <a:path w="5467985" h="6350">
                                <a:moveTo>
                                  <a:pt x="155448" y="0"/>
                                </a:moveTo>
                                <a:lnTo>
                                  <a:pt x="0" y="0"/>
                                </a:lnTo>
                                <a:lnTo>
                                  <a:pt x="0" y="6083"/>
                                </a:lnTo>
                                <a:lnTo>
                                  <a:pt x="155448" y="6083"/>
                                </a:lnTo>
                                <a:lnTo>
                                  <a:pt x="155448" y="0"/>
                                </a:lnTo>
                                <a:close/>
                              </a:path>
                              <a:path w="5467985" h="6350">
                                <a:moveTo>
                                  <a:pt x="2132457" y="0"/>
                                </a:moveTo>
                                <a:lnTo>
                                  <a:pt x="1935848" y="0"/>
                                </a:lnTo>
                                <a:lnTo>
                                  <a:pt x="1935848" y="6083"/>
                                </a:lnTo>
                                <a:lnTo>
                                  <a:pt x="2132457" y="6083"/>
                                </a:lnTo>
                                <a:lnTo>
                                  <a:pt x="2132457" y="0"/>
                                </a:lnTo>
                                <a:close/>
                              </a:path>
                              <a:path w="5467985" h="6350">
                                <a:moveTo>
                                  <a:pt x="3031871" y="0"/>
                                </a:moveTo>
                                <a:lnTo>
                                  <a:pt x="2877947" y="0"/>
                                </a:lnTo>
                                <a:lnTo>
                                  <a:pt x="2877947" y="6083"/>
                                </a:lnTo>
                                <a:lnTo>
                                  <a:pt x="3031871" y="6083"/>
                                </a:lnTo>
                                <a:lnTo>
                                  <a:pt x="3031871" y="0"/>
                                </a:lnTo>
                                <a:close/>
                              </a:path>
                              <a:path w="5467985" h="6350">
                                <a:moveTo>
                                  <a:pt x="4133723" y="0"/>
                                </a:moveTo>
                                <a:lnTo>
                                  <a:pt x="3990467" y="0"/>
                                </a:lnTo>
                                <a:lnTo>
                                  <a:pt x="3990467" y="6083"/>
                                </a:lnTo>
                                <a:lnTo>
                                  <a:pt x="4133723" y="6083"/>
                                </a:lnTo>
                                <a:lnTo>
                                  <a:pt x="4133723" y="0"/>
                                </a:lnTo>
                                <a:close/>
                              </a:path>
                              <a:path w="5467985" h="6350">
                                <a:moveTo>
                                  <a:pt x="5467604" y="0"/>
                                </a:moveTo>
                                <a:lnTo>
                                  <a:pt x="5324348" y="0"/>
                                </a:lnTo>
                                <a:lnTo>
                                  <a:pt x="5324348" y="6083"/>
                                </a:lnTo>
                                <a:lnTo>
                                  <a:pt x="5467604" y="6083"/>
                                </a:lnTo>
                                <a:lnTo>
                                  <a:pt x="5467604" y="0"/>
                                </a:lnTo>
                                <a:close/>
                              </a:path>
                            </a:pathLst>
                          </a:custGeom>
                          <a:solidFill>
                            <a:srgbClr val="BEBEBE"/>
                          </a:solidFill>
                        </wps:spPr>
                        <wps:bodyPr wrap="square" lIns="0" tIns="0" rIns="0" bIns="0" rtlCol="0">
                          <a:prstTxWarp prst="textNoShape">
                            <a:avLst/>
                          </a:prstTxWarp>
                          <a:noAutofit/>
                        </wps:bodyPr>
                      </wps:wsp>
                      <wps:wsp>
                        <wps:cNvPr id="54" name="Graphic 54"/>
                        <wps:cNvSpPr/>
                        <wps:spPr>
                          <a:xfrm>
                            <a:off x="0" y="356628"/>
                            <a:ext cx="6196330" cy="181610"/>
                          </a:xfrm>
                          <a:custGeom>
                            <a:avLst/>
                            <a:gdLst/>
                            <a:ahLst/>
                            <a:cxnLst/>
                            <a:rect l="l" t="t" r="r" b="b"/>
                            <a:pathLst>
                              <a:path w="6196330" h="181610">
                                <a:moveTo>
                                  <a:pt x="6096" y="6083"/>
                                </a:moveTo>
                                <a:lnTo>
                                  <a:pt x="0" y="6083"/>
                                </a:lnTo>
                                <a:lnTo>
                                  <a:pt x="0" y="181343"/>
                                </a:lnTo>
                                <a:lnTo>
                                  <a:pt x="6096" y="181343"/>
                                </a:lnTo>
                                <a:lnTo>
                                  <a:pt x="6096" y="6083"/>
                                </a:lnTo>
                                <a:close/>
                              </a:path>
                              <a:path w="6196330" h="181610">
                                <a:moveTo>
                                  <a:pt x="157276" y="6083"/>
                                </a:moveTo>
                                <a:lnTo>
                                  <a:pt x="151180" y="6083"/>
                                </a:lnTo>
                                <a:lnTo>
                                  <a:pt x="151180" y="181343"/>
                                </a:lnTo>
                                <a:lnTo>
                                  <a:pt x="157276" y="181343"/>
                                </a:lnTo>
                                <a:lnTo>
                                  <a:pt x="157276" y="6083"/>
                                </a:lnTo>
                                <a:close/>
                              </a:path>
                              <a:path w="6196330" h="181610">
                                <a:moveTo>
                                  <a:pt x="434644" y="6083"/>
                                </a:moveTo>
                                <a:lnTo>
                                  <a:pt x="428548" y="6083"/>
                                </a:lnTo>
                                <a:lnTo>
                                  <a:pt x="428548" y="181343"/>
                                </a:lnTo>
                                <a:lnTo>
                                  <a:pt x="434644" y="181343"/>
                                </a:lnTo>
                                <a:lnTo>
                                  <a:pt x="434644" y="6083"/>
                                </a:lnTo>
                                <a:close/>
                              </a:path>
                              <a:path w="6196330" h="181610">
                                <a:moveTo>
                                  <a:pt x="722630" y="6083"/>
                                </a:moveTo>
                                <a:lnTo>
                                  <a:pt x="716534" y="6083"/>
                                </a:lnTo>
                                <a:lnTo>
                                  <a:pt x="716534" y="181343"/>
                                </a:lnTo>
                                <a:lnTo>
                                  <a:pt x="722630" y="181343"/>
                                </a:lnTo>
                                <a:lnTo>
                                  <a:pt x="722630" y="6083"/>
                                </a:lnTo>
                                <a:close/>
                              </a:path>
                              <a:path w="6196330" h="181610">
                                <a:moveTo>
                                  <a:pt x="6196330" y="0"/>
                                </a:moveTo>
                                <a:lnTo>
                                  <a:pt x="6190234" y="0"/>
                                </a:lnTo>
                                <a:lnTo>
                                  <a:pt x="6190234" y="6083"/>
                                </a:lnTo>
                                <a:lnTo>
                                  <a:pt x="6190234" y="181343"/>
                                </a:lnTo>
                                <a:lnTo>
                                  <a:pt x="6196330" y="181343"/>
                                </a:lnTo>
                                <a:lnTo>
                                  <a:pt x="6196330" y="6083"/>
                                </a:lnTo>
                                <a:lnTo>
                                  <a:pt x="6196330"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7620" y="544067"/>
                            <a:ext cx="6182995" cy="350520"/>
                          </a:xfrm>
                          <a:custGeom>
                            <a:avLst/>
                            <a:gdLst/>
                            <a:ahLst/>
                            <a:cxnLst/>
                            <a:rect l="l" t="t" r="r" b="b"/>
                            <a:pathLst>
                              <a:path w="6182995" h="350520">
                                <a:moveTo>
                                  <a:pt x="4226928" y="0"/>
                                </a:moveTo>
                                <a:lnTo>
                                  <a:pt x="4226928" y="0"/>
                                </a:lnTo>
                                <a:lnTo>
                                  <a:pt x="0" y="0"/>
                                </a:lnTo>
                                <a:lnTo>
                                  <a:pt x="0" y="350520"/>
                                </a:lnTo>
                                <a:lnTo>
                                  <a:pt x="4226928" y="350520"/>
                                </a:lnTo>
                                <a:lnTo>
                                  <a:pt x="4226928" y="0"/>
                                </a:lnTo>
                                <a:close/>
                              </a:path>
                              <a:path w="6182995" h="350520">
                                <a:moveTo>
                                  <a:pt x="5167554" y="0"/>
                                </a:moveTo>
                                <a:lnTo>
                                  <a:pt x="5167554" y="0"/>
                                </a:lnTo>
                                <a:lnTo>
                                  <a:pt x="4226941" y="0"/>
                                </a:lnTo>
                                <a:lnTo>
                                  <a:pt x="4226941" y="350520"/>
                                </a:lnTo>
                                <a:lnTo>
                                  <a:pt x="4464685" y="350520"/>
                                </a:lnTo>
                                <a:lnTo>
                                  <a:pt x="4702429" y="350520"/>
                                </a:lnTo>
                                <a:lnTo>
                                  <a:pt x="4853305" y="350520"/>
                                </a:lnTo>
                                <a:lnTo>
                                  <a:pt x="5167554" y="350520"/>
                                </a:lnTo>
                                <a:lnTo>
                                  <a:pt x="5167554" y="0"/>
                                </a:lnTo>
                                <a:close/>
                              </a:path>
                              <a:path w="6182995" h="350520">
                                <a:moveTo>
                                  <a:pt x="6182614" y="0"/>
                                </a:moveTo>
                                <a:lnTo>
                                  <a:pt x="6182614" y="0"/>
                                </a:lnTo>
                                <a:lnTo>
                                  <a:pt x="5167630" y="0"/>
                                </a:lnTo>
                                <a:lnTo>
                                  <a:pt x="5167630" y="350520"/>
                                </a:lnTo>
                                <a:lnTo>
                                  <a:pt x="5466334" y="350520"/>
                                </a:lnTo>
                                <a:lnTo>
                                  <a:pt x="5755894" y="350520"/>
                                </a:lnTo>
                                <a:lnTo>
                                  <a:pt x="6036310" y="350520"/>
                                </a:lnTo>
                                <a:lnTo>
                                  <a:pt x="6182614" y="350520"/>
                                </a:lnTo>
                                <a:lnTo>
                                  <a:pt x="6182614" y="0"/>
                                </a:lnTo>
                                <a:close/>
                              </a:path>
                            </a:pathLst>
                          </a:custGeom>
                          <a:solidFill>
                            <a:srgbClr val="BEBEBE"/>
                          </a:solidFill>
                        </wps:spPr>
                        <wps:bodyPr wrap="square" lIns="0" tIns="0" rIns="0" bIns="0" rtlCol="0">
                          <a:prstTxWarp prst="textNoShape">
                            <a:avLst/>
                          </a:prstTxWarp>
                          <a:noAutofit/>
                        </wps:bodyPr>
                      </wps:wsp>
                      <wps:wsp>
                        <wps:cNvPr id="56" name="Graphic 56"/>
                        <wps:cNvSpPr/>
                        <wps:spPr>
                          <a:xfrm>
                            <a:off x="0" y="537972"/>
                            <a:ext cx="6350" cy="6350"/>
                          </a:xfrm>
                          <a:custGeom>
                            <a:avLst/>
                            <a:gdLst/>
                            <a:ahLst/>
                            <a:cxnLst/>
                            <a:rect l="l" t="t" r="r" b="b"/>
                            <a:pathLst>
                              <a:path w="6350" h="6350">
                                <a:moveTo>
                                  <a:pt x="6095" y="0"/>
                                </a:moveTo>
                                <a:lnTo>
                                  <a:pt x="0" y="0"/>
                                </a:lnTo>
                                <a:lnTo>
                                  <a:pt x="0" y="6095"/>
                                </a:lnTo>
                                <a:lnTo>
                                  <a:pt x="6095" y="6095"/>
                                </a:lnTo>
                                <a:lnTo>
                                  <a:pt x="6095"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6095" y="537972"/>
                            <a:ext cx="145415" cy="6350"/>
                          </a:xfrm>
                          <a:custGeom>
                            <a:avLst/>
                            <a:gdLst/>
                            <a:ahLst/>
                            <a:cxnLst/>
                            <a:rect l="l" t="t" r="r" b="b"/>
                            <a:pathLst>
                              <a:path w="145415" h="6350">
                                <a:moveTo>
                                  <a:pt x="145084" y="0"/>
                                </a:moveTo>
                                <a:lnTo>
                                  <a:pt x="0" y="0"/>
                                </a:lnTo>
                                <a:lnTo>
                                  <a:pt x="0" y="6095"/>
                                </a:lnTo>
                                <a:lnTo>
                                  <a:pt x="145084" y="6095"/>
                                </a:lnTo>
                                <a:lnTo>
                                  <a:pt x="145084" y="0"/>
                                </a:lnTo>
                                <a:close/>
                              </a:path>
                            </a:pathLst>
                          </a:custGeom>
                          <a:solidFill>
                            <a:srgbClr val="BEBEBE"/>
                          </a:solidFill>
                        </wps:spPr>
                        <wps:bodyPr wrap="square" lIns="0" tIns="0" rIns="0" bIns="0" rtlCol="0">
                          <a:prstTxWarp prst="textNoShape">
                            <a:avLst/>
                          </a:prstTxWarp>
                          <a:noAutofit/>
                        </wps:bodyPr>
                      </wps:wsp>
                      <wps:wsp>
                        <wps:cNvPr id="58" name="Graphic 58"/>
                        <wps:cNvSpPr/>
                        <wps:spPr>
                          <a:xfrm>
                            <a:off x="151180" y="537984"/>
                            <a:ext cx="571500" cy="6350"/>
                          </a:xfrm>
                          <a:custGeom>
                            <a:avLst/>
                            <a:gdLst/>
                            <a:ahLst/>
                            <a:cxnLst/>
                            <a:rect l="l" t="t" r="r" b="b"/>
                            <a:pathLst>
                              <a:path w="571500" h="6350">
                                <a:moveTo>
                                  <a:pt x="571449" y="0"/>
                                </a:moveTo>
                                <a:lnTo>
                                  <a:pt x="571449" y="0"/>
                                </a:lnTo>
                                <a:lnTo>
                                  <a:pt x="0" y="0"/>
                                </a:lnTo>
                                <a:lnTo>
                                  <a:pt x="0" y="6083"/>
                                </a:lnTo>
                                <a:lnTo>
                                  <a:pt x="571449" y="6083"/>
                                </a:lnTo>
                                <a:lnTo>
                                  <a:pt x="571449"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722630" y="537984"/>
                            <a:ext cx="5467985" cy="6350"/>
                          </a:xfrm>
                          <a:custGeom>
                            <a:avLst/>
                            <a:gdLst/>
                            <a:ahLst/>
                            <a:cxnLst/>
                            <a:rect l="l" t="t" r="r" b="b"/>
                            <a:pathLst>
                              <a:path w="5467985" h="6350">
                                <a:moveTo>
                                  <a:pt x="155448" y="0"/>
                                </a:moveTo>
                                <a:lnTo>
                                  <a:pt x="0" y="0"/>
                                </a:lnTo>
                                <a:lnTo>
                                  <a:pt x="0" y="6083"/>
                                </a:lnTo>
                                <a:lnTo>
                                  <a:pt x="155448" y="6083"/>
                                </a:lnTo>
                                <a:lnTo>
                                  <a:pt x="155448" y="0"/>
                                </a:lnTo>
                                <a:close/>
                              </a:path>
                              <a:path w="5467985" h="6350">
                                <a:moveTo>
                                  <a:pt x="2132457" y="0"/>
                                </a:moveTo>
                                <a:lnTo>
                                  <a:pt x="1935848" y="0"/>
                                </a:lnTo>
                                <a:lnTo>
                                  <a:pt x="1935848" y="6083"/>
                                </a:lnTo>
                                <a:lnTo>
                                  <a:pt x="2132457" y="6083"/>
                                </a:lnTo>
                                <a:lnTo>
                                  <a:pt x="2132457" y="0"/>
                                </a:lnTo>
                                <a:close/>
                              </a:path>
                              <a:path w="5467985" h="6350">
                                <a:moveTo>
                                  <a:pt x="3031871" y="0"/>
                                </a:moveTo>
                                <a:lnTo>
                                  <a:pt x="2877947" y="0"/>
                                </a:lnTo>
                                <a:lnTo>
                                  <a:pt x="2877947" y="6083"/>
                                </a:lnTo>
                                <a:lnTo>
                                  <a:pt x="3031871" y="6083"/>
                                </a:lnTo>
                                <a:lnTo>
                                  <a:pt x="3031871" y="0"/>
                                </a:lnTo>
                                <a:close/>
                              </a:path>
                              <a:path w="5467985" h="6350">
                                <a:moveTo>
                                  <a:pt x="4133723" y="0"/>
                                </a:moveTo>
                                <a:lnTo>
                                  <a:pt x="3990467" y="0"/>
                                </a:lnTo>
                                <a:lnTo>
                                  <a:pt x="3990467" y="6083"/>
                                </a:lnTo>
                                <a:lnTo>
                                  <a:pt x="4133723" y="6083"/>
                                </a:lnTo>
                                <a:lnTo>
                                  <a:pt x="4133723" y="0"/>
                                </a:lnTo>
                                <a:close/>
                              </a:path>
                              <a:path w="5467985" h="6350">
                                <a:moveTo>
                                  <a:pt x="5467604" y="0"/>
                                </a:moveTo>
                                <a:lnTo>
                                  <a:pt x="5324348" y="0"/>
                                </a:lnTo>
                                <a:lnTo>
                                  <a:pt x="5324348" y="6083"/>
                                </a:lnTo>
                                <a:lnTo>
                                  <a:pt x="5467604" y="6083"/>
                                </a:lnTo>
                                <a:lnTo>
                                  <a:pt x="5467604" y="0"/>
                                </a:lnTo>
                                <a:close/>
                              </a:path>
                            </a:pathLst>
                          </a:custGeom>
                          <a:solidFill>
                            <a:srgbClr val="BEBEBE"/>
                          </a:solidFill>
                        </wps:spPr>
                        <wps:bodyPr wrap="square" lIns="0" tIns="0" rIns="0" bIns="0" rtlCol="0">
                          <a:prstTxWarp prst="textNoShape">
                            <a:avLst/>
                          </a:prstTxWarp>
                          <a:noAutofit/>
                        </wps:bodyPr>
                      </wps:wsp>
                      <wps:wsp>
                        <wps:cNvPr id="60" name="Graphic 60"/>
                        <wps:cNvSpPr/>
                        <wps:spPr>
                          <a:xfrm>
                            <a:off x="0" y="537984"/>
                            <a:ext cx="6196330" cy="356870"/>
                          </a:xfrm>
                          <a:custGeom>
                            <a:avLst/>
                            <a:gdLst/>
                            <a:ahLst/>
                            <a:cxnLst/>
                            <a:rect l="l" t="t" r="r" b="b"/>
                            <a:pathLst>
                              <a:path w="6196330" h="356870">
                                <a:moveTo>
                                  <a:pt x="6096" y="6083"/>
                                </a:moveTo>
                                <a:lnTo>
                                  <a:pt x="0" y="6083"/>
                                </a:lnTo>
                                <a:lnTo>
                                  <a:pt x="0" y="356603"/>
                                </a:lnTo>
                                <a:lnTo>
                                  <a:pt x="6096" y="356603"/>
                                </a:lnTo>
                                <a:lnTo>
                                  <a:pt x="6096" y="6083"/>
                                </a:lnTo>
                                <a:close/>
                              </a:path>
                              <a:path w="6196330" h="356870">
                                <a:moveTo>
                                  <a:pt x="6196330" y="0"/>
                                </a:moveTo>
                                <a:lnTo>
                                  <a:pt x="6190234" y="0"/>
                                </a:lnTo>
                                <a:lnTo>
                                  <a:pt x="6190234" y="6083"/>
                                </a:lnTo>
                                <a:lnTo>
                                  <a:pt x="6190234" y="356603"/>
                                </a:lnTo>
                                <a:lnTo>
                                  <a:pt x="6196330" y="356603"/>
                                </a:lnTo>
                                <a:lnTo>
                                  <a:pt x="6196330" y="6083"/>
                                </a:lnTo>
                                <a:lnTo>
                                  <a:pt x="6196330"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7620" y="900683"/>
                            <a:ext cx="6182995" cy="175260"/>
                          </a:xfrm>
                          <a:custGeom>
                            <a:avLst/>
                            <a:gdLst/>
                            <a:ahLst/>
                            <a:cxnLst/>
                            <a:rect l="l" t="t" r="r" b="b"/>
                            <a:pathLst>
                              <a:path w="6182995" h="175260">
                                <a:moveTo>
                                  <a:pt x="145084" y="0"/>
                                </a:moveTo>
                                <a:lnTo>
                                  <a:pt x="79248" y="0"/>
                                </a:lnTo>
                                <a:lnTo>
                                  <a:pt x="64008" y="0"/>
                                </a:lnTo>
                                <a:lnTo>
                                  <a:pt x="0" y="0"/>
                                </a:lnTo>
                                <a:lnTo>
                                  <a:pt x="0" y="175260"/>
                                </a:lnTo>
                                <a:lnTo>
                                  <a:pt x="64008" y="175260"/>
                                </a:lnTo>
                                <a:lnTo>
                                  <a:pt x="79248" y="175260"/>
                                </a:lnTo>
                                <a:lnTo>
                                  <a:pt x="145084" y="175260"/>
                                </a:lnTo>
                                <a:lnTo>
                                  <a:pt x="145084" y="0"/>
                                </a:lnTo>
                                <a:close/>
                              </a:path>
                              <a:path w="6182995" h="175260">
                                <a:moveTo>
                                  <a:pt x="870458" y="0"/>
                                </a:moveTo>
                                <a:lnTo>
                                  <a:pt x="804926" y="0"/>
                                </a:lnTo>
                                <a:lnTo>
                                  <a:pt x="782066" y="0"/>
                                </a:lnTo>
                                <a:lnTo>
                                  <a:pt x="716534" y="0"/>
                                </a:lnTo>
                                <a:lnTo>
                                  <a:pt x="716534" y="175260"/>
                                </a:lnTo>
                                <a:lnTo>
                                  <a:pt x="782066" y="175260"/>
                                </a:lnTo>
                                <a:lnTo>
                                  <a:pt x="804926" y="175260"/>
                                </a:lnTo>
                                <a:lnTo>
                                  <a:pt x="870458" y="175260"/>
                                </a:lnTo>
                                <a:lnTo>
                                  <a:pt x="870458" y="0"/>
                                </a:lnTo>
                                <a:close/>
                              </a:path>
                              <a:path w="6182995" h="175260">
                                <a:moveTo>
                                  <a:pt x="4226928" y="0"/>
                                </a:moveTo>
                                <a:lnTo>
                                  <a:pt x="4226928" y="0"/>
                                </a:lnTo>
                                <a:lnTo>
                                  <a:pt x="3347593" y="0"/>
                                </a:lnTo>
                                <a:lnTo>
                                  <a:pt x="3347593" y="175260"/>
                                </a:lnTo>
                                <a:lnTo>
                                  <a:pt x="4226928" y="175260"/>
                                </a:lnTo>
                                <a:lnTo>
                                  <a:pt x="4226928" y="0"/>
                                </a:lnTo>
                                <a:close/>
                              </a:path>
                              <a:path w="6182995" h="175260">
                                <a:moveTo>
                                  <a:pt x="5167554" y="0"/>
                                </a:moveTo>
                                <a:lnTo>
                                  <a:pt x="5167554" y="0"/>
                                </a:lnTo>
                                <a:lnTo>
                                  <a:pt x="4226941" y="0"/>
                                </a:lnTo>
                                <a:lnTo>
                                  <a:pt x="4226941" y="175260"/>
                                </a:lnTo>
                                <a:lnTo>
                                  <a:pt x="5167554" y="175260"/>
                                </a:lnTo>
                                <a:lnTo>
                                  <a:pt x="5167554" y="0"/>
                                </a:lnTo>
                                <a:close/>
                              </a:path>
                              <a:path w="6182995" h="175260">
                                <a:moveTo>
                                  <a:pt x="6182614" y="0"/>
                                </a:moveTo>
                                <a:lnTo>
                                  <a:pt x="6182614" y="0"/>
                                </a:lnTo>
                                <a:lnTo>
                                  <a:pt x="5167630" y="0"/>
                                </a:lnTo>
                                <a:lnTo>
                                  <a:pt x="5167630" y="175260"/>
                                </a:lnTo>
                                <a:lnTo>
                                  <a:pt x="6182614" y="175260"/>
                                </a:lnTo>
                                <a:lnTo>
                                  <a:pt x="6182614" y="0"/>
                                </a:lnTo>
                                <a:close/>
                              </a:path>
                            </a:pathLst>
                          </a:custGeom>
                          <a:solidFill>
                            <a:srgbClr val="BEBEBE"/>
                          </a:solidFill>
                        </wps:spPr>
                        <wps:bodyPr wrap="square" lIns="0" tIns="0" rIns="0" bIns="0" rtlCol="0">
                          <a:prstTxWarp prst="textNoShape">
                            <a:avLst/>
                          </a:prstTxWarp>
                          <a:noAutofit/>
                        </wps:bodyPr>
                      </wps:wsp>
                      <wps:wsp>
                        <wps:cNvPr id="62" name="Graphic 62"/>
                        <wps:cNvSpPr/>
                        <wps:spPr>
                          <a:xfrm>
                            <a:off x="0" y="894588"/>
                            <a:ext cx="6350" cy="6350"/>
                          </a:xfrm>
                          <a:custGeom>
                            <a:avLst/>
                            <a:gdLst/>
                            <a:ahLst/>
                            <a:cxnLst/>
                            <a:rect l="l" t="t" r="r" b="b"/>
                            <a:pathLst>
                              <a:path w="6350" h="6350">
                                <a:moveTo>
                                  <a:pt x="6095" y="0"/>
                                </a:moveTo>
                                <a:lnTo>
                                  <a:pt x="0" y="0"/>
                                </a:lnTo>
                                <a:lnTo>
                                  <a:pt x="0" y="6095"/>
                                </a:lnTo>
                                <a:lnTo>
                                  <a:pt x="6095" y="6095"/>
                                </a:lnTo>
                                <a:lnTo>
                                  <a:pt x="6095"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6095" y="894588"/>
                            <a:ext cx="145415" cy="6350"/>
                          </a:xfrm>
                          <a:custGeom>
                            <a:avLst/>
                            <a:gdLst/>
                            <a:ahLst/>
                            <a:cxnLst/>
                            <a:rect l="l" t="t" r="r" b="b"/>
                            <a:pathLst>
                              <a:path w="145415" h="6350">
                                <a:moveTo>
                                  <a:pt x="145084" y="0"/>
                                </a:moveTo>
                                <a:lnTo>
                                  <a:pt x="0" y="0"/>
                                </a:lnTo>
                                <a:lnTo>
                                  <a:pt x="0" y="6095"/>
                                </a:lnTo>
                                <a:lnTo>
                                  <a:pt x="145084" y="6095"/>
                                </a:lnTo>
                                <a:lnTo>
                                  <a:pt x="145084" y="0"/>
                                </a:lnTo>
                                <a:close/>
                              </a:path>
                            </a:pathLst>
                          </a:custGeom>
                          <a:solidFill>
                            <a:srgbClr val="BEBEBE"/>
                          </a:solidFill>
                        </wps:spPr>
                        <wps:bodyPr wrap="square" lIns="0" tIns="0" rIns="0" bIns="0" rtlCol="0">
                          <a:prstTxWarp prst="textNoShape">
                            <a:avLst/>
                          </a:prstTxWarp>
                          <a:noAutofit/>
                        </wps:bodyPr>
                      </wps:wsp>
                      <wps:wsp>
                        <wps:cNvPr id="64" name="Graphic 64"/>
                        <wps:cNvSpPr/>
                        <wps:spPr>
                          <a:xfrm>
                            <a:off x="151180" y="894600"/>
                            <a:ext cx="571500" cy="6350"/>
                          </a:xfrm>
                          <a:custGeom>
                            <a:avLst/>
                            <a:gdLst/>
                            <a:ahLst/>
                            <a:cxnLst/>
                            <a:rect l="l" t="t" r="r" b="b"/>
                            <a:pathLst>
                              <a:path w="571500" h="6350">
                                <a:moveTo>
                                  <a:pt x="571449" y="0"/>
                                </a:moveTo>
                                <a:lnTo>
                                  <a:pt x="571449" y="0"/>
                                </a:lnTo>
                                <a:lnTo>
                                  <a:pt x="0" y="0"/>
                                </a:lnTo>
                                <a:lnTo>
                                  <a:pt x="0" y="6083"/>
                                </a:lnTo>
                                <a:lnTo>
                                  <a:pt x="571449" y="6083"/>
                                </a:lnTo>
                                <a:lnTo>
                                  <a:pt x="571449"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722630" y="894600"/>
                            <a:ext cx="5467985" cy="6350"/>
                          </a:xfrm>
                          <a:custGeom>
                            <a:avLst/>
                            <a:gdLst/>
                            <a:ahLst/>
                            <a:cxnLst/>
                            <a:rect l="l" t="t" r="r" b="b"/>
                            <a:pathLst>
                              <a:path w="5467985" h="6350">
                                <a:moveTo>
                                  <a:pt x="155448" y="0"/>
                                </a:moveTo>
                                <a:lnTo>
                                  <a:pt x="0" y="0"/>
                                </a:lnTo>
                                <a:lnTo>
                                  <a:pt x="0" y="6083"/>
                                </a:lnTo>
                                <a:lnTo>
                                  <a:pt x="155448" y="6083"/>
                                </a:lnTo>
                                <a:lnTo>
                                  <a:pt x="155448" y="0"/>
                                </a:lnTo>
                                <a:close/>
                              </a:path>
                              <a:path w="5467985" h="6350">
                                <a:moveTo>
                                  <a:pt x="3510394" y="0"/>
                                </a:moveTo>
                                <a:lnTo>
                                  <a:pt x="3272663" y="0"/>
                                </a:lnTo>
                                <a:lnTo>
                                  <a:pt x="3034919" y="0"/>
                                </a:lnTo>
                                <a:lnTo>
                                  <a:pt x="2874899" y="0"/>
                                </a:lnTo>
                                <a:lnTo>
                                  <a:pt x="2632583" y="0"/>
                                </a:lnTo>
                                <a:lnTo>
                                  <a:pt x="2632583" y="6083"/>
                                </a:lnTo>
                                <a:lnTo>
                                  <a:pt x="2874899" y="6083"/>
                                </a:lnTo>
                                <a:lnTo>
                                  <a:pt x="3034919" y="6083"/>
                                </a:lnTo>
                                <a:lnTo>
                                  <a:pt x="3272663" y="6083"/>
                                </a:lnTo>
                                <a:lnTo>
                                  <a:pt x="3510394" y="6083"/>
                                </a:lnTo>
                                <a:lnTo>
                                  <a:pt x="3510394" y="0"/>
                                </a:lnTo>
                                <a:close/>
                              </a:path>
                              <a:path w="5467985" h="6350">
                                <a:moveTo>
                                  <a:pt x="4451020" y="0"/>
                                </a:moveTo>
                                <a:lnTo>
                                  <a:pt x="4136771" y="0"/>
                                </a:lnTo>
                                <a:lnTo>
                                  <a:pt x="3987419" y="0"/>
                                </a:lnTo>
                                <a:lnTo>
                                  <a:pt x="3749675" y="0"/>
                                </a:lnTo>
                                <a:lnTo>
                                  <a:pt x="3510407" y="0"/>
                                </a:lnTo>
                                <a:lnTo>
                                  <a:pt x="3510407" y="6083"/>
                                </a:lnTo>
                                <a:lnTo>
                                  <a:pt x="3749675" y="6083"/>
                                </a:lnTo>
                                <a:lnTo>
                                  <a:pt x="3987419" y="6083"/>
                                </a:lnTo>
                                <a:lnTo>
                                  <a:pt x="4136771" y="6083"/>
                                </a:lnTo>
                                <a:lnTo>
                                  <a:pt x="4451020" y="6083"/>
                                </a:lnTo>
                                <a:lnTo>
                                  <a:pt x="4451020" y="0"/>
                                </a:lnTo>
                                <a:close/>
                              </a:path>
                              <a:path w="5467985" h="6350">
                                <a:moveTo>
                                  <a:pt x="5467604" y="0"/>
                                </a:moveTo>
                                <a:lnTo>
                                  <a:pt x="5321300" y="0"/>
                                </a:lnTo>
                                <a:lnTo>
                                  <a:pt x="5039360" y="0"/>
                                </a:lnTo>
                                <a:lnTo>
                                  <a:pt x="4751324" y="0"/>
                                </a:lnTo>
                                <a:lnTo>
                                  <a:pt x="4451096" y="0"/>
                                </a:lnTo>
                                <a:lnTo>
                                  <a:pt x="4451096" y="6083"/>
                                </a:lnTo>
                                <a:lnTo>
                                  <a:pt x="4751324" y="6083"/>
                                </a:lnTo>
                                <a:lnTo>
                                  <a:pt x="5039360" y="6083"/>
                                </a:lnTo>
                                <a:lnTo>
                                  <a:pt x="5321300" y="6083"/>
                                </a:lnTo>
                                <a:lnTo>
                                  <a:pt x="5467604" y="6083"/>
                                </a:lnTo>
                                <a:lnTo>
                                  <a:pt x="5467604" y="0"/>
                                </a:lnTo>
                                <a:close/>
                              </a:path>
                            </a:pathLst>
                          </a:custGeom>
                          <a:solidFill>
                            <a:srgbClr val="BEBEBE"/>
                          </a:solidFill>
                        </wps:spPr>
                        <wps:bodyPr wrap="square" lIns="0" tIns="0" rIns="0" bIns="0" rtlCol="0">
                          <a:prstTxWarp prst="textNoShape">
                            <a:avLst/>
                          </a:prstTxWarp>
                          <a:noAutofit/>
                        </wps:bodyPr>
                      </wps:wsp>
                      <wps:wsp>
                        <wps:cNvPr id="66" name="Graphic 66"/>
                        <wps:cNvSpPr/>
                        <wps:spPr>
                          <a:xfrm>
                            <a:off x="0" y="894600"/>
                            <a:ext cx="6196330" cy="181610"/>
                          </a:xfrm>
                          <a:custGeom>
                            <a:avLst/>
                            <a:gdLst/>
                            <a:ahLst/>
                            <a:cxnLst/>
                            <a:rect l="l" t="t" r="r" b="b"/>
                            <a:pathLst>
                              <a:path w="6196330" h="181610">
                                <a:moveTo>
                                  <a:pt x="6096" y="6083"/>
                                </a:moveTo>
                                <a:lnTo>
                                  <a:pt x="0" y="6083"/>
                                </a:lnTo>
                                <a:lnTo>
                                  <a:pt x="0" y="181343"/>
                                </a:lnTo>
                                <a:lnTo>
                                  <a:pt x="6096" y="181343"/>
                                </a:lnTo>
                                <a:lnTo>
                                  <a:pt x="6096" y="6083"/>
                                </a:lnTo>
                                <a:close/>
                              </a:path>
                              <a:path w="6196330" h="181610">
                                <a:moveTo>
                                  <a:pt x="157276" y="6083"/>
                                </a:moveTo>
                                <a:lnTo>
                                  <a:pt x="151180" y="6083"/>
                                </a:lnTo>
                                <a:lnTo>
                                  <a:pt x="151180" y="181343"/>
                                </a:lnTo>
                                <a:lnTo>
                                  <a:pt x="157276" y="181343"/>
                                </a:lnTo>
                                <a:lnTo>
                                  <a:pt x="157276" y="6083"/>
                                </a:lnTo>
                                <a:close/>
                              </a:path>
                              <a:path w="6196330" h="181610">
                                <a:moveTo>
                                  <a:pt x="434644" y="6083"/>
                                </a:moveTo>
                                <a:lnTo>
                                  <a:pt x="428548" y="6083"/>
                                </a:lnTo>
                                <a:lnTo>
                                  <a:pt x="428548" y="181343"/>
                                </a:lnTo>
                                <a:lnTo>
                                  <a:pt x="434644" y="181343"/>
                                </a:lnTo>
                                <a:lnTo>
                                  <a:pt x="434644" y="6083"/>
                                </a:lnTo>
                                <a:close/>
                              </a:path>
                              <a:path w="6196330" h="181610">
                                <a:moveTo>
                                  <a:pt x="722630" y="6083"/>
                                </a:moveTo>
                                <a:lnTo>
                                  <a:pt x="716534" y="6083"/>
                                </a:lnTo>
                                <a:lnTo>
                                  <a:pt x="716534" y="181343"/>
                                </a:lnTo>
                                <a:lnTo>
                                  <a:pt x="722630" y="181343"/>
                                </a:lnTo>
                                <a:lnTo>
                                  <a:pt x="722630" y="6083"/>
                                </a:lnTo>
                                <a:close/>
                              </a:path>
                              <a:path w="6196330" h="181610">
                                <a:moveTo>
                                  <a:pt x="6196330" y="0"/>
                                </a:moveTo>
                                <a:lnTo>
                                  <a:pt x="6190234" y="0"/>
                                </a:lnTo>
                                <a:lnTo>
                                  <a:pt x="6190234" y="6083"/>
                                </a:lnTo>
                                <a:lnTo>
                                  <a:pt x="6190234" y="181343"/>
                                </a:lnTo>
                                <a:lnTo>
                                  <a:pt x="6196330" y="181343"/>
                                </a:lnTo>
                                <a:lnTo>
                                  <a:pt x="6196330" y="6083"/>
                                </a:lnTo>
                                <a:lnTo>
                                  <a:pt x="6196330"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7620" y="1082039"/>
                            <a:ext cx="6182995" cy="175260"/>
                          </a:xfrm>
                          <a:custGeom>
                            <a:avLst/>
                            <a:gdLst/>
                            <a:ahLst/>
                            <a:cxnLst/>
                            <a:rect l="l" t="t" r="r" b="b"/>
                            <a:pathLst>
                              <a:path w="6182995" h="175260">
                                <a:moveTo>
                                  <a:pt x="1791258" y="0"/>
                                </a:moveTo>
                                <a:lnTo>
                                  <a:pt x="1791258" y="0"/>
                                </a:lnTo>
                                <a:lnTo>
                                  <a:pt x="0" y="0"/>
                                </a:lnTo>
                                <a:lnTo>
                                  <a:pt x="0" y="175260"/>
                                </a:lnTo>
                                <a:lnTo>
                                  <a:pt x="1791258" y="175260"/>
                                </a:lnTo>
                                <a:lnTo>
                                  <a:pt x="1791258" y="0"/>
                                </a:lnTo>
                                <a:close/>
                              </a:path>
                              <a:path w="6182995" h="175260">
                                <a:moveTo>
                                  <a:pt x="2850502" y="0"/>
                                </a:moveTo>
                                <a:lnTo>
                                  <a:pt x="2647810" y="0"/>
                                </a:lnTo>
                                <a:lnTo>
                                  <a:pt x="2367407" y="0"/>
                                </a:lnTo>
                                <a:lnTo>
                                  <a:pt x="2082419" y="0"/>
                                </a:lnTo>
                                <a:lnTo>
                                  <a:pt x="1791335" y="0"/>
                                </a:lnTo>
                                <a:lnTo>
                                  <a:pt x="1791335" y="175260"/>
                                </a:lnTo>
                                <a:lnTo>
                                  <a:pt x="2082419" y="175260"/>
                                </a:lnTo>
                                <a:lnTo>
                                  <a:pt x="2367407" y="175260"/>
                                </a:lnTo>
                                <a:lnTo>
                                  <a:pt x="2647810" y="175260"/>
                                </a:lnTo>
                                <a:lnTo>
                                  <a:pt x="2850502" y="175260"/>
                                </a:lnTo>
                                <a:lnTo>
                                  <a:pt x="2850502" y="0"/>
                                </a:lnTo>
                                <a:close/>
                              </a:path>
                              <a:path w="6182995" h="175260">
                                <a:moveTo>
                                  <a:pt x="4226928" y="0"/>
                                </a:moveTo>
                                <a:lnTo>
                                  <a:pt x="4226928" y="0"/>
                                </a:lnTo>
                                <a:lnTo>
                                  <a:pt x="2850515" y="0"/>
                                </a:lnTo>
                                <a:lnTo>
                                  <a:pt x="2850515" y="175260"/>
                                </a:lnTo>
                                <a:lnTo>
                                  <a:pt x="4226928" y="175260"/>
                                </a:lnTo>
                                <a:lnTo>
                                  <a:pt x="4226928" y="0"/>
                                </a:lnTo>
                                <a:close/>
                              </a:path>
                              <a:path w="6182995" h="175260">
                                <a:moveTo>
                                  <a:pt x="5167554" y="0"/>
                                </a:moveTo>
                                <a:lnTo>
                                  <a:pt x="5167554" y="0"/>
                                </a:lnTo>
                                <a:lnTo>
                                  <a:pt x="4226941" y="0"/>
                                </a:lnTo>
                                <a:lnTo>
                                  <a:pt x="4226941" y="175260"/>
                                </a:lnTo>
                                <a:lnTo>
                                  <a:pt x="5167554" y="175260"/>
                                </a:lnTo>
                                <a:lnTo>
                                  <a:pt x="5167554" y="0"/>
                                </a:lnTo>
                                <a:close/>
                              </a:path>
                              <a:path w="6182995" h="175260">
                                <a:moveTo>
                                  <a:pt x="6182614" y="0"/>
                                </a:moveTo>
                                <a:lnTo>
                                  <a:pt x="6182614" y="0"/>
                                </a:lnTo>
                                <a:lnTo>
                                  <a:pt x="5167630" y="0"/>
                                </a:lnTo>
                                <a:lnTo>
                                  <a:pt x="5167630" y="175260"/>
                                </a:lnTo>
                                <a:lnTo>
                                  <a:pt x="6182614" y="175260"/>
                                </a:lnTo>
                                <a:lnTo>
                                  <a:pt x="6182614" y="0"/>
                                </a:lnTo>
                                <a:close/>
                              </a:path>
                            </a:pathLst>
                          </a:custGeom>
                          <a:solidFill>
                            <a:srgbClr val="BEBEBE"/>
                          </a:solidFill>
                        </wps:spPr>
                        <wps:bodyPr wrap="square" lIns="0" tIns="0" rIns="0" bIns="0" rtlCol="0">
                          <a:prstTxWarp prst="textNoShape">
                            <a:avLst/>
                          </a:prstTxWarp>
                          <a:noAutofit/>
                        </wps:bodyPr>
                      </wps:wsp>
                      <wps:wsp>
                        <wps:cNvPr id="68" name="Graphic 68"/>
                        <wps:cNvSpPr/>
                        <wps:spPr>
                          <a:xfrm>
                            <a:off x="0" y="1075943"/>
                            <a:ext cx="6350" cy="6350"/>
                          </a:xfrm>
                          <a:custGeom>
                            <a:avLst/>
                            <a:gdLst/>
                            <a:ahLst/>
                            <a:cxnLst/>
                            <a:rect l="l" t="t" r="r" b="b"/>
                            <a:pathLst>
                              <a:path w="6350" h="6350">
                                <a:moveTo>
                                  <a:pt x="6095" y="0"/>
                                </a:moveTo>
                                <a:lnTo>
                                  <a:pt x="0" y="0"/>
                                </a:lnTo>
                                <a:lnTo>
                                  <a:pt x="0" y="6096"/>
                                </a:lnTo>
                                <a:lnTo>
                                  <a:pt x="6095" y="6096"/>
                                </a:lnTo>
                                <a:lnTo>
                                  <a:pt x="6095" y="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6095" y="1075943"/>
                            <a:ext cx="145415" cy="6350"/>
                          </a:xfrm>
                          <a:custGeom>
                            <a:avLst/>
                            <a:gdLst/>
                            <a:ahLst/>
                            <a:cxnLst/>
                            <a:rect l="l" t="t" r="r" b="b"/>
                            <a:pathLst>
                              <a:path w="145415" h="6350">
                                <a:moveTo>
                                  <a:pt x="145084" y="0"/>
                                </a:moveTo>
                                <a:lnTo>
                                  <a:pt x="0" y="0"/>
                                </a:lnTo>
                                <a:lnTo>
                                  <a:pt x="0" y="6096"/>
                                </a:lnTo>
                                <a:lnTo>
                                  <a:pt x="145084" y="6096"/>
                                </a:lnTo>
                                <a:lnTo>
                                  <a:pt x="145084" y="0"/>
                                </a:lnTo>
                                <a:close/>
                              </a:path>
                            </a:pathLst>
                          </a:custGeom>
                          <a:solidFill>
                            <a:srgbClr val="BEBEBE"/>
                          </a:solidFill>
                        </wps:spPr>
                        <wps:bodyPr wrap="square" lIns="0" tIns="0" rIns="0" bIns="0" rtlCol="0">
                          <a:prstTxWarp prst="textNoShape">
                            <a:avLst/>
                          </a:prstTxWarp>
                          <a:noAutofit/>
                        </wps:bodyPr>
                      </wps:wsp>
                      <wps:wsp>
                        <wps:cNvPr id="70" name="Graphic 70"/>
                        <wps:cNvSpPr/>
                        <wps:spPr>
                          <a:xfrm>
                            <a:off x="151180" y="1075943"/>
                            <a:ext cx="571500" cy="6350"/>
                          </a:xfrm>
                          <a:custGeom>
                            <a:avLst/>
                            <a:gdLst/>
                            <a:ahLst/>
                            <a:cxnLst/>
                            <a:rect l="l" t="t" r="r" b="b"/>
                            <a:pathLst>
                              <a:path w="571500" h="6350">
                                <a:moveTo>
                                  <a:pt x="571449" y="0"/>
                                </a:moveTo>
                                <a:lnTo>
                                  <a:pt x="571449" y="0"/>
                                </a:lnTo>
                                <a:lnTo>
                                  <a:pt x="0" y="0"/>
                                </a:lnTo>
                                <a:lnTo>
                                  <a:pt x="0" y="6096"/>
                                </a:lnTo>
                                <a:lnTo>
                                  <a:pt x="571449" y="6096"/>
                                </a:lnTo>
                                <a:lnTo>
                                  <a:pt x="571449"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722630" y="1075943"/>
                            <a:ext cx="5467985" cy="6350"/>
                          </a:xfrm>
                          <a:custGeom>
                            <a:avLst/>
                            <a:gdLst/>
                            <a:ahLst/>
                            <a:cxnLst/>
                            <a:rect l="l" t="t" r="r" b="b"/>
                            <a:pathLst>
                              <a:path w="5467985" h="6350">
                                <a:moveTo>
                                  <a:pt x="155448" y="0"/>
                                </a:moveTo>
                                <a:lnTo>
                                  <a:pt x="0" y="0"/>
                                </a:lnTo>
                                <a:lnTo>
                                  <a:pt x="0" y="6096"/>
                                </a:lnTo>
                                <a:lnTo>
                                  <a:pt x="155448" y="6096"/>
                                </a:lnTo>
                                <a:lnTo>
                                  <a:pt x="155448" y="0"/>
                                </a:lnTo>
                                <a:close/>
                              </a:path>
                              <a:path w="5467985" h="6350">
                                <a:moveTo>
                                  <a:pt x="3510394" y="0"/>
                                </a:moveTo>
                                <a:lnTo>
                                  <a:pt x="3272663" y="0"/>
                                </a:lnTo>
                                <a:lnTo>
                                  <a:pt x="3034919" y="0"/>
                                </a:lnTo>
                                <a:lnTo>
                                  <a:pt x="2874899" y="0"/>
                                </a:lnTo>
                                <a:lnTo>
                                  <a:pt x="2632583" y="0"/>
                                </a:lnTo>
                                <a:lnTo>
                                  <a:pt x="2632583" y="6096"/>
                                </a:lnTo>
                                <a:lnTo>
                                  <a:pt x="2874899" y="6096"/>
                                </a:lnTo>
                                <a:lnTo>
                                  <a:pt x="3034919" y="6096"/>
                                </a:lnTo>
                                <a:lnTo>
                                  <a:pt x="3272663" y="6096"/>
                                </a:lnTo>
                                <a:lnTo>
                                  <a:pt x="3510394" y="6096"/>
                                </a:lnTo>
                                <a:lnTo>
                                  <a:pt x="3510394" y="0"/>
                                </a:lnTo>
                                <a:close/>
                              </a:path>
                              <a:path w="5467985" h="6350">
                                <a:moveTo>
                                  <a:pt x="4451020" y="0"/>
                                </a:moveTo>
                                <a:lnTo>
                                  <a:pt x="4136771" y="0"/>
                                </a:lnTo>
                                <a:lnTo>
                                  <a:pt x="3987419" y="0"/>
                                </a:lnTo>
                                <a:lnTo>
                                  <a:pt x="3749675" y="0"/>
                                </a:lnTo>
                                <a:lnTo>
                                  <a:pt x="3510407" y="0"/>
                                </a:lnTo>
                                <a:lnTo>
                                  <a:pt x="3510407" y="6096"/>
                                </a:lnTo>
                                <a:lnTo>
                                  <a:pt x="3749675" y="6096"/>
                                </a:lnTo>
                                <a:lnTo>
                                  <a:pt x="3987419" y="6096"/>
                                </a:lnTo>
                                <a:lnTo>
                                  <a:pt x="4136771" y="6096"/>
                                </a:lnTo>
                                <a:lnTo>
                                  <a:pt x="4451020" y="6096"/>
                                </a:lnTo>
                                <a:lnTo>
                                  <a:pt x="4451020" y="0"/>
                                </a:lnTo>
                                <a:close/>
                              </a:path>
                              <a:path w="5467985" h="6350">
                                <a:moveTo>
                                  <a:pt x="5467604" y="0"/>
                                </a:moveTo>
                                <a:lnTo>
                                  <a:pt x="5321300" y="0"/>
                                </a:lnTo>
                                <a:lnTo>
                                  <a:pt x="5039360" y="0"/>
                                </a:lnTo>
                                <a:lnTo>
                                  <a:pt x="4751324" y="0"/>
                                </a:lnTo>
                                <a:lnTo>
                                  <a:pt x="4451096" y="0"/>
                                </a:lnTo>
                                <a:lnTo>
                                  <a:pt x="4451096" y="6096"/>
                                </a:lnTo>
                                <a:lnTo>
                                  <a:pt x="4751324" y="6096"/>
                                </a:lnTo>
                                <a:lnTo>
                                  <a:pt x="5039360" y="6096"/>
                                </a:lnTo>
                                <a:lnTo>
                                  <a:pt x="5321300" y="6096"/>
                                </a:lnTo>
                                <a:lnTo>
                                  <a:pt x="5467604" y="6096"/>
                                </a:lnTo>
                                <a:lnTo>
                                  <a:pt x="5467604" y="0"/>
                                </a:lnTo>
                                <a:close/>
                              </a:path>
                            </a:pathLst>
                          </a:custGeom>
                          <a:solidFill>
                            <a:srgbClr val="BEBEBE"/>
                          </a:solidFill>
                        </wps:spPr>
                        <wps:bodyPr wrap="square" lIns="0" tIns="0" rIns="0" bIns="0" rtlCol="0">
                          <a:prstTxWarp prst="textNoShape">
                            <a:avLst/>
                          </a:prstTxWarp>
                          <a:noAutofit/>
                        </wps:bodyPr>
                      </wps:wsp>
                      <wps:wsp>
                        <wps:cNvPr id="72" name="Graphic 72"/>
                        <wps:cNvSpPr/>
                        <wps:spPr>
                          <a:xfrm>
                            <a:off x="0" y="1075943"/>
                            <a:ext cx="6196330" cy="189230"/>
                          </a:xfrm>
                          <a:custGeom>
                            <a:avLst/>
                            <a:gdLst/>
                            <a:ahLst/>
                            <a:cxnLst/>
                            <a:rect l="l" t="t" r="r" b="b"/>
                            <a:pathLst>
                              <a:path w="6196330" h="189230">
                                <a:moveTo>
                                  <a:pt x="6096" y="6096"/>
                                </a:moveTo>
                                <a:lnTo>
                                  <a:pt x="0" y="6096"/>
                                </a:lnTo>
                                <a:lnTo>
                                  <a:pt x="0" y="182880"/>
                                </a:lnTo>
                                <a:lnTo>
                                  <a:pt x="6096" y="182880"/>
                                </a:lnTo>
                                <a:lnTo>
                                  <a:pt x="6096" y="6096"/>
                                </a:lnTo>
                                <a:close/>
                              </a:path>
                              <a:path w="6196330" h="189230">
                                <a:moveTo>
                                  <a:pt x="6196330" y="182892"/>
                                </a:moveTo>
                                <a:lnTo>
                                  <a:pt x="6196330" y="182892"/>
                                </a:lnTo>
                                <a:lnTo>
                                  <a:pt x="0" y="182892"/>
                                </a:lnTo>
                                <a:lnTo>
                                  <a:pt x="0" y="188976"/>
                                </a:lnTo>
                                <a:lnTo>
                                  <a:pt x="6196330" y="188976"/>
                                </a:lnTo>
                                <a:lnTo>
                                  <a:pt x="6196330" y="182892"/>
                                </a:lnTo>
                                <a:close/>
                              </a:path>
                              <a:path w="6196330" h="189230">
                                <a:moveTo>
                                  <a:pt x="6196330" y="0"/>
                                </a:moveTo>
                                <a:lnTo>
                                  <a:pt x="6190234" y="0"/>
                                </a:lnTo>
                                <a:lnTo>
                                  <a:pt x="6190234" y="6096"/>
                                </a:lnTo>
                                <a:lnTo>
                                  <a:pt x="6190234" y="182880"/>
                                </a:lnTo>
                                <a:lnTo>
                                  <a:pt x="6196330" y="182880"/>
                                </a:lnTo>
                                <a:lnTo>
                                  <a:pt x="6196330" y="6096"/>
                                </a:lnTo>
                                <a:lnTo>
                                  <a:pt x="6196330" y="0"/>
                                </a:lnTo>
                                <a:close/>
                              </a:path>
                            </a:pathLst>
                          </a:custGeom>
                          <a:solidFill>
                            <a:srgbClr val="000000"/>
                          </a:solidFill>
                        </wps:spPr>
                        <wps:bodyPr wrap="square" lIns="0" tIns="0" rIns="0" bIns="0" rtlCol="0">
                          <a:prstTxWarp prst="textNoShape">
                            <a:avLst/>
                          </a:prstTxWarp>
                          <a:noAutofit/>
                        </wps:bodyPr>
                      </wps:wsp>
                      <wps:wsp>
                        <wps:cNvPr id="73" name="Textbox 73"/>
                        <wps:cNvSpPr txBox="1"/>
                        <wps:spPr>
                          <a:xfrm>
                            <a:off x="184708" y="7450"/>
                            <a:ext cx="527050" cy="344170"/>
                          </a:xfrm>
                          <a:prstGeom prst="rect">
                            <a:avLst/>
                          </a:prstGeom>
                        </wps:spPr>
                        <wps:txbx>
                          <w:txbxContent>
                            <w:p>
                              <w:pPr>
                                <w:spacing w:line="266" w:lineRule="exact" w:before="0"/>
                                <w:ind w:left="0" w:right="16" w:firstLine="0"/>
                                <w:jc w:val="center"/>
                                <w:rPr>
                                  <w:sz w:val="24"/>
                                </w:rPr>
                              </w:pPr>
                              <w:r>
                                <w:rPr>
                                  <w:spacing w:val="-5"/>
                                  <w:sz w:val="24"/>
                                </w:rPr>
                                <w:t>Код</w:t>
                              </w:r>
                            </w:p>
                            <w:p>
                              <w:pPr>
                                <w:spacing w:before="0"/>
                                <w:ind w:left="0" w:right="18" w:firstLine="0"/>
                                <w:jc w:val="center"/>
                                <w:rPr>
                                  <w:sz w:val="24"/>
                                </w:rPr>
                              </w:pPr>
                              <w:r>
                                <w:rPr>
                                  <w:spacing w:val="-2"/>
                                  <w:sz w:val="24"/>
                                </w:rPr>
                                <w:t>региона</w:t>
                              </w:r>
                            </w:p>
                          </w:txbxContent>
                        </wps:txbx>
                        <wps:bodyPr wrap="square" lIns="0" tIns="0" rIns="0" bIns="0" rtlCol="0">
                          <a:noAutofit/>
                        </wps:bodyPr>
                      </wps:wsp>
                      <wps:wsp>
                        <wps:cNvPr id="74" name="Textbox 74"/>
                        <wps:cNvSpPr txBox="1"/>
                        <wps:spPr>
                          <a:xfrm>
                            <a:off x="1073150" y="7450"/>
                            <a:ext cx="1400175" cy="344170"/>
                          </a:xfrm>
                          <a:prstGeom prst="rect">
                            <a:avLst/>
                          </a:prstGeom>
                        </wps:spPr>
                        <wps:txbx>
                          <w:txbxContent>
                            <w:p>
                              <w:pPr>
                                <w:spacing w:line="240" w:lineRule="auto" w:before="0"/>
                                <w:ind w:left="448" w:right="0" w:hanging="449"/>
                                <w:jc w:val="left"/>
                                <w:rPr>
                                  <w:sz w:val="24"/>
                                </w:rPr>
                              </w:pPr>
                              <w:r>
                                <w:rPr>
                                  <w:sz w:val="24"/>
                                </w:rPr>
                                <w:t>Код</w:t>
                              </w:r>
                              <w:r>
                                <w:rPr>
                                  <w:spacing w:val="-15"/>
                                  <w:sz w:val="24"/>
                                </w:rPr>
                                <w:t> </w:t>
                              </w:r>
                              <w:r>
                                <w:rPr>
                                  <w:sz w:val="24"/>
                                </w:rPr>
                                <w:t>образовательной </w:t>
                              </w:r>
                              <w:r>
                                <w:rPr>
                                  <w:spacing w:val="-2"/>
                                  <w:sz w:val="24"/>
                                </w:rPr>
                                <w:t>организации</w:t>
                              </w:r>
                            </w:p>
                          </w:txbxContent>
                        </wps:txbx>
                        <wps:bodyPr wrap="square" lIns="0" tIns="0" rIns="0" bIns="0" rtlCol="0">
                          <a:noAutofit/>
                        </wps:bodyPr>
                      </wps:wsp>
                      <wps:wsp>
                        <wps:cNvPr id="75" name="Textbox 75"/>
                        <wps:cNvSpPr txBox="1"/>
                        <wps:spPr>
                          <a:xfrm>
                            <a:off x="2759075" y="7450"/>
                            <a:ext cx="844550" cy="344170"/>
                          </a:xfrm>
                          <a:prstGeom prst="rect">
                            <a:avLst/>
                          </a:prstGeom>
                        </wps:spPr>
                        <wps:txbx>
                          <w:txbxContent>
                            <w:p>
                              <w:pPr>
                                <w:spacing w:line="240" w:lineRule="auto" w:before="0"/>
                                <w:ind w:left="0" w:right="14" w:firstLine="549"/>
                                <w:jc w:val="left"/>
                                <w:rPr>
                                  <w:sz w:val="24"/>
                                </w:rPr>
                              </w:pPr>
                              <w:r>
                                <w:rPr>
                                  <w:spacing w:val="-2"/>
                                  <w:sz w:val="24"/>
                                </w:rPr>
                                <w:t>Класс </w:t>
                              </w:r>
                              <w:r>
                                <w:rPr>
                                  <w:sz w:val="24"/>
                                </w:rPr>
                                <w:t>Номер</w:t>
                              </w:r>
                              <w:r>
                                <w:rPr>
                                  <w:spacing w:val="-15"/>
                                  <w:sz w:val="24"/>
                                </w:rPr>
                                <w:t> </w:t>
                              </w:r>
                              <w:r>
                                <w:rPr>
                                  <w:sz w:val="24"/>
                                </w:rPr>
                                <w:t>буква</w:t>
                              </w:r>
                            </w:p>
                          </w:txbxContent>
                        </wps:txbx>
                        <wps:bodyPr wrap="square" lIns="0" tIns="0" rIns="0" bIns="0" rtlCol="0">
                          <a:noAutofit/>
                        </wps:bodyPr>
                      </wps:wsp>
                      <wps:wsp>
                        <wps:cNvPr id="76" name="Textbox 76"/>
                        <wps:cNvSpPr txBox="1"/>
                        <wps:spPr>
                          <a:xfrm>
                            <a:off x="3926713" y="94318"/>
                            <a:ext cx="627380" cy="168910"/>
                          </a:xfrm>
                          <a:prstGeom prst="rect">
                            <a:avLst/>
                          </a:prstGeom>
                        </wps:spPr>
                        <wps:txbx>
                          <w:txbxContent>
                            <w:p>
                              <w:pPr>
                                <w:spacing w:line="266" w:lineRule="exact" w:before="0"/>
                                <w:ind w:left="0" w:right="0" w:firstLine="0"/>
                                <w:jc w:val="left"/>
                                <w:rPr>
                                  <w:sz w:val="24"/>
                                </w:rPr>
                              </w:pPr>
                              <w:r>
                                <w:rPr>
                                  <w:sz w:val="24"/>
                                </w:rPr>
                                <w:t>Код </w:t>
                              </w:r>
                              <w:r>
                                <w:rPr>
                                  <w:spacing w:val="-5"/>
                                  <w:sz w:val="24"/>
                                </w:rPr>
                                <w:t>ППЭ</w:t>
                              </w:r>
                            </w:p>
                          </w:txbxContent>
                        </wps:txbx>
                        <wps:bodyPr wrap="square" lIns="0" tIns="0" rIns="0" bIns="0" rtlCol="0">
                          <a:noAutofit/>
                        </wps:bodyPr>
                      </wps:wsp>
                      <wps:wsp>
                        <wps:cNvPr id="77" name="Textbox 77"/>
                        <wps:cNvSpPr txBox="1"/>
                        <wps:spPr>
                          <a:xfrm>
                            <a:off x="5109717" y="7450"/>
                            <a:ext cx="697230" cy="344170"/>
                          </a:xfrm>
                          <a:prstGeom prst="rect">
                            <a:avLst/>
                          </a:prstGeom>
                        </wps:spPr>
                        <wps:txbx>
                          <w:txbxContent>
                            <w:p>
                              <w:pPr>
                                <w:spacing w:line="240" w:lineRule="auto" w:before="0"/>
                                <w:ind w:left="0" w:right="17" w:firstLine="204"/>
                                <w:jc w:val="left"/>
                                <w:rPr>
                                  <w:sz w:val="24"/>
                                </w:rPr>
                              </w:pPr>
                              <w:r>
                                <w:rPr>
                                  <w:spacing w:val="-2"/>
                                  <w:sz w:val="24"/>
                                </w:rPr>
                                <w:t>Номер аудитории</w:t>
                              </w:r>
                            </w:p>
                          </w:txbxContent>
                        </wps:txbx>
                        <wps:bodyPr wrap="square" lIns="0" tIns="0" rIns="0" bIns="0" rtlCol="0">
                          <a:noAutofit/>
                        </wps:bodyPr>
                      </wps:wsp>
                      <wps:wsp>
                        <wps:cNvPr id="78" name="Textbox 78"/>
                        <wps:cNvSpPr txBox="1"/>
                        <wps:spPr>
                          <a:xfrm>
                            <a:off x="140512" y="545422"/>
                            <a:ext cx="613410" cy="344170"/>
                          </a:xfrm>
                          <a:prstGeom prst="rect">
                            <a:avLst/>
                          </a:prstGeom>
                        </wps:spPr>
                        <wps:txbx>
                          <w:txbxContent>
                            <w:p>
                              <w:pPr>
                                <w:spacing w:line="240" w:lineRule="auto" w:before="0"/>
                                <w:ind w:left="0" w:right="15" w:firstLine="273"/>
                                <w:jc w:val="left"/>
                                <w:rPr>
                                  <w:sz w:val="24"/>
                                </w:rPr>
                              </w:pPr>
                              <w:r>
                                <w:rPr>
                                  <w:spacing w:val="-4"/>
                                  <w:sz w:val="24"/>
                                </w:rPr>
                                <w:t>Код </w:t>
                              </w:r>
                              <w:r>
                                <w:rPr>
                                  <w:spacing w:val="-2"/>
                                  <w:sz w:val="24"/>
                                </w:rPr>
                                <w:t>предмета</w:t>
                              </w:r>
                            </w:p>
                          </w:txbxContent>
                        </wps:txbx>
                        <wps:bodyPr wrap="square" lIns="0" tIns="0" rIns="0" bIns="0" rtlCol="0">
                          <a:noAutofit/>
                        </wps:bodyPr>
                      </wps:wsp>
                      <wps:wsp>
                        <wps:cNvPr id="79" name="Textbox 79"/>
                        <wps:cNvSpPr txBox="1"/>
                        <wps:spPr>
                          <a:xfrm>
                            <a:off x="1492250" y="633814"/>
                            <a:ext cx="1259205" cy="168910"/>
                          </a:xfrm>
                          <a:prstGeom prst="rect">
                            <a:avLst/>
                          </a:prstGeom>
                        </wps:spPr>
                        <wps:txbx>
                          <w:txbxContent>
                            <w:p>
                              <w:pPr>
                                <w:spacing w:line="266" w:lineRule="exact" w:before="0"/>
                                <w:ind w:left="0" w:right="0" w:firstLine="0"/>
                                <w:jc w:val="left"/>
                                <w:rPr>
                                  <w:sz w:val="24"/>
                                </w:rPr>
                              </w:pPr>
                              <w:r>
                                <w:rPr>
                                  <w:sz w:val="24"/>
                                </w:rPr>
                                <w:t>Название</w:t>
                              </w:r>
                              <w:r>
                                <w:rPr>
                                  <w:spacing w:val="-5"/>
                                  <w:sz w:val="24"/>
                                </w:rPr>
                                <w:t> </w:t>
                              </w:r>
                              <w:r>
                                <w:rPr>
                                  <w:spacing w:val="-2"/>
                                  <w:sz w:val="24"/>
                                </w:rPr>
                                <w:t>предмета</w:t>
                              </w:r>
                            </w:p>
                          </w:txbxContent>
                        </wps:txbx>
                        <wps:bodyPr wrap="square" lIns="0" tIns="0" rIns="0" bIns="0" rtlCol="0">
                          <a:noAutofit/>
                        </wps:bodyPr>
                      </wps:wsp>
                    </wpg:wgp>
                  </a:graphicData>
                </a:graphic>
              </wp:anchor>
            </w:drawing>
          </mc:Choice>
          <mc:Fallback>
            <w:pict>
              <v:group style="position:absolute;margin-left:51pt;margin-top:90.162682pt;width:487.9pt;height:99.6pt;mso-position-horizontal-relative:page;mso-position-vertical-relative:paragraph;z-index:-20081152" id="docshapegroup46" coordorigin="1020,1803" coordsize="9758,1992">
                <v:shape style="position:absolute;left:1032;top:1812;width:9737;height:552" id="docshape47" coordorigin="1032,1813" coordsize="9737,552" path="m5202,1813l2408,1813,2408,1813,1032,1813,1032,2365,2408,2365,2408,2365,5202,2365,5202,1813xm10538,1813l8675,1813,8567,1813,8545,1813,8437,1813,6937,1813,6937,1813,5202,1813,5202,2365,6937,2365,6937,2365,8437,2365,8675,2365,10538,2365,10538,1813xm10768,1813l10665,1813,10646,1813,10538,1813,10538,2365,10768,2365,10768,1813xe" filled="true" fillcolor="#bebebe" stroked="false">
                  <v:path arrowok="t"/>
                  <v:fill type="solid"/>
                </v:shape>
                <v:shape style="position:absolute;left:1020;top:1803;width:9758;height:562" id="docshape48" coordorigin="1020,1803" coordsize="9758,562" path="m5202,1803l2417,1803,2408,1803,2408,1803,1030,1803,1020,1803,1020,1813,1020,2365,1030,2365,1030,1813,2408,1813,2408,1813,2417,1813,5202,1813,5202,1803xm10538,1803l8682,1803,8673,1803,8447,1803,8437,1803,6947,1803,6937,1803,6937,1803,5211,1803,5202,1803,5202,1813,5211,1813,6937,1813,6937,1813,6947,1813,8437,1813,8447,1813,8673,1813,8682,1813,10538,1813,10538,1803xm10548,1803l10538,1803,10538,1813,10548,1813,10548,1803xm10778,1803l10768,1803,10548,1803,10548,1813,10768,1813,10768,2365,10778,2365,10778,1813,10778,1803xe" filled="true" fillcolor="#000000" stroked="false">
                  <v:path arrowok="t"/>
                  <v:fill type="solid"/>
                </v:shape>
                <v:shape style="position:absolute;left:1032;top:2374;width:9737;height:276" id="docshape49" coordorigin="1032,2374" coordsize="9737,276" path="m1260,2374l1157,2374,1133,2374,1032,2374,1032,2650,1133,2650,1157,2650,1260,2650,1260,2374xm2403,2374l2300,2374,2264,2374,2160,2374,2160,2650,2264,2650,2300,2650,2403,2650,2403,2374xm5516,2374l5207,2374,5207,2650,5516,2650,5516,2374xm6933,2374l6829,2374,6793,2374,6690,2374,6690,2650,6793,2650,6829,2650,6933,2650,6933,2374xm8670,2374l8567,2374,8545,2374,8442,2374,8442,2650,8545,2650,8567,2650,8670,2650,8670,2374xm10768,2374l10665,2374,10646,2374,10543,2374,10543,2650,10646,2650,10665,2650,10768,2650,10768,2374xe" filled="true" fillcolor="#bebebe" stroked="false">
                  <v:path arrowok="t"/>
                  <v:fill type="solid"/>
                </v:shape>
                <v:rect style="position:absolute;left:1020;top:2364;width:10;height:10" id="docshape50" filled="true" fillcolor="#000000" stroked="false">
                  <v:fill type="solid"/>
                </v:rect>
                <v:rect style="position:absolute;left:1029;top:2364;width:229;height:10" id="docshape51" filled="true" fillcolor="#bebebe" stroked="false">
                  <v:fill type="solid"/>
                </v:rect>
                <v:rect style="position:absolute;left:1258;top:2364;width:900;height:10" id="docshape52" filled="true" fillcolor="#000000" stroked="false">
                  <v:fill type="solid"/>
                </v:rect>
                <v:shape style="position:absolute;left:2158;top:2364;width:8611;height:10" id="docshape53" coordorigin="2158,2365" coordsize="8611,10" path="m2403,2365l2158,2365,2158,2374,2403,2374,2403,2365xm5516,2365l5207,2365,5207,2374,5516,2374,5516,2365xm6933,2365l6690,2365,6690,2374,6933,2374,6933,2365xm8668,2365l8442,2365,8442,2374,8668,2374,8668,2365xm10768,2365l10543,2365,10543,2374,10768,2374,10768,2365xe" filled="true" fillcolor="#bebebe" stroked="false">
                  <v:path arrowok="t"/>
                  <v:fill type="solid"/>
                </v:shape>
                <v:shape style="position:absolute;left:1020;top:2364;width:9758;height:286" id="docshape54" coordorigin="1020,2365" coordsize="9758,286" path="m1030,2374l1020,2374,1020,2650,1030,2650,1030,2374xm1268,2374l1258,2374,1258,2650,1268,2650,1268,2374xm1704,2374l1695,2374,1695,2650,1704,2650,1704,2374xm2158,2374l2148,2374,2148,2650,2158,2650,2158,2374xm10778,2365l10768,2365,10768,2374,10768,2650,10778,2650,10778,2374,10778,2365xe" filled="true" fillcolor="#000000" stroked="false">
                  <v:path arrowok="t"/>
                  <v:fill type="solid"/>
                </v:shape>
                <v:shape style="position:absolute;left:1032;top:2660;width:9737;height:552" id="docshape55" coordorigin="1032,2660" coordsize="9737,552" path="m7689,2660l7314,2660,6937,2660,6829,2660,6793,2660,6685,2660,6299,2660,2408,2660,2408,2660,1032,2660,1032,3212,2408,3212,2408,3212,6299,3212,6685,3212,6937,3212,7314,3212,7689,3212,7689,2660xm9170,2660l8675,2660,8567,2660,8545,2660,8437,2660,8063,2660,7689,2660,7689,3212,8063,3212,8437,3212,8675,3212,9170,3212,9170,2660xm10768,2660l10665,2660,10646,2660,10538,2660,10096,2660,9640,2660,9170,2660,9170,3212,9640,3212,10096,3212,10538,3212,10768,3212,10768,2660xe" filled="true" fillcolor="#bebebe" stroked="false">
                  <v:path arrowok="t"/>
                  <v:fill type="solid"/>
                </v:shape>
                <v:rect style="position:absolute;left:1020;top:2650;width:10;height:10" id="docshape56" filled="true" fillcolor="#000000" stroked="false">
                  <v:fill type="solid"/>
                </v:rect>
                <v:rect style="position:absolute;left:1029;top:2650;width:229;height:10" id="docshape57" filled="true" fillcolor="#bebebe" stroked="false">
                  <v:fill type="solid"/>
                </v:rect>
                <v:rect style="position:absolute;left:1258;top:2650;width:900;height:10" id="docshape58" filled="true" fillcolor="#000000" stroked="false">
                  <v:fill type="solid"/>
                </v:rect>
                <v:shape style="position:absolute;left:2158;top:2650;width:8611;height:10" id="docshape59" coordorigin="2158,2650" coordsize="8611,10" path="m2403,2650l2158,2650,2158,2660,2403,2660,2403,2650xm5516,2650l5207,2650,5207,2660,5516,2660,5516,2650xm6933,2650l6690,2650,6690,2660,6933,2660,6933,2650xm8668,2650l8442,2650,8442,2660,8668,2660,8668,2650xm10768,2650l10543,2650,10543,2660,10768,2660,10768,2650xe" filled="true" fillcolor="#bebebe" stroked="false">
                  <v:path arrowok="t"/>
                  <v:fill type="solid"/>
                </v:shape>
                <v:shape style="position:absolute;left:1020;top:2650;width:9758;height:562" id="docshape60" coordorigin="1020,2650" coordsize="9758,562" path="m1030,2660l1020,2660,1020,3212,1030,3212,1030,2660xm10778,2650l10768,2650,10768,2660,10768,3212,10778,3212,10778,2660,10778,2650xe" filled="true" fillcolor="#000000" stroked="false">
                  <v:path arrowok="t"/>
                  <v:fill type="solid"/>
                </v:shape>
                <v:shape style="position:absolute;left:1032;top:3221;width:9737;height:276" id="docshape61" coordorigin="1032,3222" coordsize="9737,276" path="m1260,3222l1157,3222,1133,3222,1032,3222,1032,3498,1133,3498,1157,3498,1260,3498,1260,3222xm2403,3222l2300,3222,2264,3222,2160,3222,2160,3498,2264,3498,2300,3498,2403,3498,2403,3222xm7689,3222l7314,3222,6937,3222,6829,3222,6793,3222,6685,3222,6304,3222,6304,3498,6685,3498,6793,3498,6829,3498,6937,3498,7314,3498,7689,3498,7689,3222xm9170,3222l8675,3222,8567,3222,8545,3222,8437,3222,8063,3222,7689,3222,7689,3498,8063,3498,8437,3498,8545,3498,8567,3498,8675,3498,9170,3498,9170,3222xm10768,3222l10665,3222,10646,3222,10538,3222,10096,3222,9640,3222,9170,3222,9170,3498,9640,3498,10096,3498,10538,3498,10646,3498,10665,3498,10768,3498,10768,3222xe" filled="true" fillcolor="#bebebe" stroked="false">
                  <v:path arrowok="t"/>
                  <v:fill type="solid"/>
                </v:shape>
                <v:rect style="position:absolute;left:1020;top:3212;width:10;height:10" id="docshape62" filled="true" fillcolor="#000000" stroked="false">
                  <v:fill type="solid"/>
                </v:rect>
                <v:rect style="position:absolute;left:1029;top:3212;width:229;height:10" id="docshape63" filled="true" fillcolor="#bebebe" stroked="false">
                  <v:fill type="solid"/>
                </v:rect>
                <v:rect style="position:absolute;left:1258;top:3212;width:900;height:10" id="docshape64" filled="true" fillcolor="#000000" stroked="false">
                  <v:fill type="solid"/>
                </v:rect>
                <v:shape style="position:absolute;left:2158;top:3212;width:8611;height:10" id="docshape65" coordorigin="2158,3212" coordsize="8611,10" path="m2403,3212l2158,3212,2158,3222,2403,3222,2403,3212xm7686,3212l7312,3212,6937,3212,6685,3212,6304,3212,6304,3222,6685,3222,6937,3222,7312,3222,7686,3222,7686,3212xm9167,3212l8673,3212,8437,3212,8063,3212,7686,3212,7686,3222,8063,3222,8437,3222,8673,3222,9167,3222,9167,3212xm10768,3212l10538,3212,10094,3212,9640,3212,9168,3212,9168,3222,9640,3222,10094,3222,10538,3222,10768,3222,10768,3212xe" filled="true" fillcolor="#bebebe" stroked="false">
                  <v:path arrowok="t"/>
                  <v:fill type="solid"/>
                </v:shape>
                <v:shape style="position:absolute;left:1020;top:3212;width:9758;height:286" id="docshape66" coordorigin="1020,3212" coordsize="9758,286" path="m1030,3222l1020,3222,1020,3498,1030,3498,1030,3222xm1268,3222l1258,3222,1258,3498,1268,3498,1268,3222xm1704,3222l1695,3222,1695,3498,1704,3498,1704,3222xm2158,3222l2148,3222,2148,3498,2158,3498,2158,3222xm10778,3212l10768,3212,10768,3222,10768,3498,10778,3498,10778,3222,10778,3212xe" filled="true" fillcolor="#000000" stroked="false">
                  <v:path arrowok="t"/>
                  <v:fill type="solid"/>
                </v:shape>
                <v:shape style="position:absolute;left:1032;top:3507;width:9737;height:276" id="docshape67" coordorigin="1032,3507" coordsize="9737,276" path="m3853,3507l3384,3507,2904,3507,2408,3507,2300,3507,2264,3507,2156,3507,2156,3507,1700,3507,1265,3507,1157,3507,1133,3507,1032,3507,1032,3783,1133,3783,1157,3783,1265,3783,1700,3783,2156,3783,2156,3783,2264,3783,2300,3783,2408,3783,2904,3783,3384,3783,3853,3783,3853,3507xm5521,3507l5202,3507,4760,3507,4311,3507,3853,3507,3853,3783,4311,3783,4760,3783,5202,3783,5521,3783,5521,3507xm7689,3507l7314,3507,6937,3507,6829,3507,6793,3507,6685,3507,6299,3507,6299,3507,5912,3507,5521,3507,5521,3783,5912,3783,6299,3783,6299,3783,6685,3783,6793,3783,6829,3783,6937,3783,7314,3783,7689,3783,7689,3507xm9170,3507l8675,3507,8567,3507,8545,3507,8437,3507,8063,3507,7689,3507,7689,3783,8063,3783,8437,3783,8545,3783,8567,3783,8675,3783,9170,3783,9170,3507xm10768,3507l10665,3507,10646,3507,10538,3507,10096,3507,9640,3507,9170,3507,9170,3783,9640,3783,10096,3783,10538,3783,10646,3783,10665,3783,10768,3783,10768,3507xe" filled="true" fillcolor="#bebebe" stroked="false">
                  <v:path arrowok="t"/>
                  <v:fill type="solid"/>
                </v:shape>
                <v:rect style="position:absolute;left:1020;top:3497;width:10;height:10" id="docshape68" filled="true" fillcolor="#000000" stroked="false">
                  <v:fill type="solid"/>
                </v:rect>
                <v:rect style="position:absolute;left:1029;top:3497;width:229;height:10" id="docshape69" filled="true" fillcolor="#bebebe" stroked="false">
                  <v:fill type="solid"/>
                </v:rect>
                <v:rect style="position:absolute;left:1258;top:3497;width:900;height:10" id="docshape70" filled="true" fillcolor="#000000" stroked="false">
                  <v:fill type="solid"/>
                </v:rect>
                <v:shape style="position:absolute;left:2158;top:3497;width:8611;height:10" id="docshape71" coordorigin="2158,3498" coordsize="8611,10" path="m2403,3498l2158,3498,2158,3507,2403,3507,2403,3498xm7686,3498l7312,3498,6937,3498,6685,3498,6304,3498,6304,3507,6685,3507,6937,3507,7312,3507,7686,3507,7686,3498xm9167,3498l8673,3498,8437,3498,8063,3498,7686,3498,7686,3507,8063,3507,8437,3507,8673,3507,9167,3507,9167,3498xm10768,3498l10538,3498,10094,3498,9640,3498,9168,3498,9168,3507,9640,3507,10094,3507,10538,3507,10768,3507,10768,3498xe" filled="true" fillcolor="#bebebe" stroked="false">
                  <v:path arrowok="t"/>
                  <v:fill type="solid"/>
                </v:shape>
                <v:shape style="position:absolute;left:1020;top:3497;width:9758;height:298" id="docshape72" coordorigin="1020,3498" coordsize="9758,298" path="m1030,3507l1020,3507,1020,3786,1030,3786,1030,3507xm10778,3786l10768,3786,10538,3786,10533,3786,10533,3786,10524,3786,10094,3786,10089,3786,10080,3786,9640,3786,9636,3786,9626,3786,9167,3786,9163,3786,9153,3786,8673,3786,8668,3786,8658,3786,8437,3786,8433,3786,8423,3786,8063,3786,8058,3786,8049,3786,7686,3786,7681,3786,7672,3786,7312,3786,7307,3786,7297,3786,6937,3786,6933,3786,6923,3786,6685,3786,6681,3786,6681,3786,6671,3786,6299,3786,6294,3786,6294,3786,6285,3786,5910,3786,5905,3786,5895,3786,5521,3786,5516,3786,5507,3786,5202,3786,5197,3786,5187,3786,4758,3786,4753,3786,4753,3786,4743,3786,4309,3786,4304,3786,4304,3786,4295,3786,3853,3786,3848,3786,3839,3786,3384,3786,3380,3786,3370,3786,2902,3786,2897,3786,2888,3786,2408,3786,2403,3786,2393,3786,2153,3786,2148,3786,2139,3786,1700,3786,1695,3786,1685,3786,1263,3786,1258,3786,1248,3786,1030,3786,1020,3786,1020,3795,1030,3795,1248,3795,1258,3795,1263,3795,1685,3795,1695,3795,1700,3795,2139,3795,2148,3795,2153,3795,2393,3795,2403,3795,2408,3795,2888,3795,2897,3795,2902,3795,3370,3795,3380,3795,3384,3795,3839,3795,3848,3795,3853,3795,4295,3795,4304,3795,4304,3795,4309,3795,4743,3795,4753,3795,4753,3795,4758,3795,5187,3795,5197,3795,5202,3795,5507,3795,5516,3795,5521,3795,5895,3795,5905,3795,5910,3795,6285,3795,6294,3795,6294,3795,6299,3795,6671,3795,6681,3795,6681,3795,6685,3795,6923,3795,6933,3795,6937,3795,7297,3795,7307,3795,7312,3795,7672,3795,7681,3795,7686,3795,8049,3795,8058,3795,8063,3795,8423,3795,8433,3795,8437,3795,8658,3795,8668,3795,8673,3795,9153,3795,9163,3795,9167,3795,9626,3795,9636,3795,9640,3795,10080,3795,10089,3795,10094,3795,10524,3795,10533,3795,10533,3795,10538,3795,10768,3795,10778,3795,10778,3786xm10778,3498l10768,3498,10768,3507,10768,3786,10778,3786,10778,3507,10778,3498xe" filled="true" fillcolor="#000000" stroked="false">
                  <v:path arrowok="t"/>
                  <v:fill type="solid"/>
                </v:shape>
                <v:shape style="position:absolute;left:1310;top:1814;width:830;height:542" type="#_x0000_t202" id="docshape73" filled="false" stroked="false">
                  <v:textbox inset="0,0,0,0">
                    <w:txbxContent>
                      <w:p>
                        <w:pPr>
                          <w:spacing w:line="266" w:lineRule="exact" w:before="0"/>
                          <w:ind w:left="0" w:right="16" w:firstLine="0"/>
                          <w:jc w:val="center"/>
                          <w:rPr>
                            <w:sz w:val="24"/>
                          </w:rPr>
                        </w:pPr>
                        <w:r>
                          <w:rPr>
                            <w:spacing w:val="-5"/>
                            <w:sz w:val="24"/>
                          </w:rPr>
                          <w:t>Код</w:t>
                        </w:r>
                      </w:p>
                      <w:p>
                        <w:pPr>
                          <w:spacing w:before="0"/>
                          <w:ind w:left="0" w:right="18" w:firstLine="0"/>
                          <w:jc w:val="center"/>
                          <w:rPr>
                            <w:sz w:val="24"/>
                          </w:rPr>
                        </w:pPr>
                        <w:r>
                          <w:rPr>
                            <w:spacing w:val="-2"/>
                            <w:sz w:val="24"/>
                          </w:rPr>
                          <w:t>региона</w:t>
                        </w:r>
                      </w:p>
                    </w:txbxContent>
                  </v:textbox>
                  <w10:wrap type="none"/>
                </v:shape>
                <v:shape style="position:absolute;left:2710;top:1814;width:2205;height:542" type="#_x0000_t202" id="docshape74" filled="false" stroked="false">
                  <v:textbox inset="0,0,0,0">
                    <w:txbxContent>
                      <w:p>
                        <w:pPr>
                          <w:spacing w:line="240" w:lineRule="auto" w:before="0"/>
                          <w:ind w:left="448" w:right="0" w:hanging="449"/>
                          <w:jc w:val="left"/>
                          <w:rPr>
                            <w:sz w:val="24"/>
                          </w:rPr>
                        </w:pPr>
                        <w:r>
                          <w:rPr>
                            <w:sz w:val="24"/>
                          </w:rPr>
                          <w:t>Код</w:t>
                        </w:r>
                        <w:r>
                          <w:rPr>
                            <w:spacing w:val="-15"/>
                            <w:sz w:val="24"/>
                          </w:rPr>
                          <w:t> </w:t>
                        </w:r>
                        <w:r>
                          <w:rPr>
                            <w:sz w:val="24"/>
                          </w:rPr>
                          <w:t>образовательной </w:t>
                        </w:r>
                        <w:r>
                          <w:rPr>
                            <w:spacing w:val="-2"/>
                            <w:sz w:val="24"/>
                          </w:rPr>
                          <w:t>организации</w:t>
                        </w:r>
                      </w:p>
                    </w:txbxContent>
                  </v:textbox>
                  <w10:wrap type="none"/>
                </v:shape>
                <v:shape style="position:absolute;left:5365;top:1814;width:1330;height:542" type="#_x0000_t202" id="docshape75" filled="false" stroked="false">
                  <v:textbox inset="0,0,0,0">
                    <w:txbxContent>
                      <w:p>
                        <w:pPr>
                          <w:spacing w:line="240" w:lineRule="auto" w:before="0"/>
                          <w:ind w:left="0" w:right="14" w:firstLine="549"/>
                          <w:jc w:val="left"/>
                          <w:rPr>
                            <w:sz w:val="24"/>
                          </w:rPr>
                        </w:pPr>
                        <w:r>
                          <w:rPr>
                            <w:spacing w:val="-2"/>
                            <w:sz w:val="24"/>
                          </w:rPr>
                          <w:t>Класс </w:t>
                        </w:r>
                        <w:r>
                          <w:rPr>
                            <w:sz w:val="24"/>
                          </w:rPr>
                          <w:t>Номер</w:t>
                        </w:r>
                        <w:r>
                          <w:rPr>
                            <w:spacing w:val="-15"/>
                            <w:sz w:val="24"/>
                          </w:rPr>
                          <w:t> </w:t>
                        </w:r>
                        <w:r>
                          <w:rPr>
                            <w:sz w:val="24"/>
                          </w:rPr>
                          <w:t>буква</w:t>
                        </w:r>
                      </w:p>
                    </w:txbxContent>
                  </v:textbox>
                  <w10:wrap type="none"/>
                </v:shape>
                <v:shape style="position:absolute;left:7203;top:1951;width:988;height:266" type="#_x0000_t202" id="docshape76" filled="false" stroked="false">
                  <v:textbox inset="0,0,0,0">
                    <w:txbxContent>
                      <w:p>
                        <w:pPr>
                          <w:spacing w:line="266" w:lineRule="exact" w:before="0"/>
                          <w:ind w:left="0" w:right="0" w:firstLine="0"/>
                          <w:jc w:val="left"/>
                          <w:rPr>
                            <w:sz w:val="24"/>
                          </w:rPr>
                        </w:pPr>
                        <w:r>
                          <w:rPr>
                            <w:sz w:val="24"/>
                          </w:rPr>
                          <w:t>Код </w:t>
                        </w:r>
                        <w:r>
                          <w:rPr>
                            <w:spacing w:val="-5"/>
                            <w:sz w:val="24"/>
                          </w:rPr>
                          <w:t>ППЭ</w:t>
                        </w:r>
                      </w:p>
                    </w:txbxContent>
                  </v:textbox>
                  <w10:wrap type="none"/>
                </v:shape>
                <v:shape style="position:absolute;left:9066;top:1814;width:1098;height:542" type="#_x0000_t202" id="docshape77" filled="false" stroked="false">
                  <v:textbox inset="0,0,0,0">
                    <w:txbxContent>
                      <w:p>
                        <w:pPr>
                          <w:spacing w:line="240" w:lineRule="auto" w:before="0"/>
                          <w:ind w:left="0" w:right="17" w:firstLine="204"/>
                          <w:jc w:val="left"/>
                          <w:rPr>
                            <w:sz w:val="24"/>
                          </w:rPr>
                        </w:pPr>
                        <w:r>
                          <w:rPr>
                            <w:spacing w:val="-2"/>
                            <w:sz w:val="24"/>
                          </w:rPr>
                          <w:t>Номер аудитории</w:t>
                        </w:r>
                      </w:p>
                    </w:txbxContent>
                  </v:textbox>
                  <w10:wrap type="none"/>
                </v:shape>
                <v:shape style="position:absolute;left:1241;top:2662;width:966;height:542" type="#_x0000_t202" id="docshape78" filled="false" stroked="false">
                  <v:textbox inset="0,0,0,0">
                    <w:txbxContent>
                      <w:p>
                        <w:pPr>
                          <w:spacing w:line="240" w:lineRule="auto" w:before="0"/>
                          <w:ind w:left="0" w:right="15" w:firstLine="273"/>
                          <w:jc w:val="left"/>
                          <w:rPr>
                            <w:sz w:val="24"/>
                          </w:rPr>
                        </w:pPr>
                        <w:r>
                          <w:rPr>
                            <w:spacing w:val="-4"/>
                            <w:sz w:val="24"/>
                          </w:rPr>
                          <w:t>Код </w:t>
                        </w:r>
                        <w:r>
                          <w:rPr>
                            <w:spacing w:val="-2"/>
                            <w:sz w:val="24"/>
                          </w:rPr>
                          <w:t>предмета</w:t>
                        </w:r>
                      </w:p>
                    </w:txbxContent>
                  </v:textbox>
                  <w10:wrap type="none"/>
                </v:shape>
                <v:shape style="position:absolute;left:3370;top:2801;width:1983;height:266" type="#_x0000_t202" id="docshape79" filled="false" stroked="false">
                  <v:textbox inset="0,0,0,0">
                    <w:txbxContent>
                      <w:p>
                        <w:pPr>
                          <w:spacing w:line="266" w:lineRule="exact" w:before="0"/>
                          <w:ind w:left="0" w:right="0" w:firstLine="0"/>
                          <w:jc w:val="left"/>
                          <w:rPr>
                            <w:sz w:val="24"/>
                          </w:rPr>
                        </w:pPr>
                        <w:r>
                          <w:rPr>
                            <w:sz w:val="24"/>
                          </w:rPr>
                          <w:t>Название</w:t>
                        </w:r>
                        <w:r>
                          <w:rPr>
                            <w:spacing w:val="-5"/>
                            <w:sz w:val="24"/>
                          </w:rPr>
                          <w:t> </w:t>
                        </w:r>
                        <w:r>
                          <w:rPr>
                            <w:spacing w:val="-2"/>
                            <w:sz w:val="24"/>
                          </w:rPr>
                          <w:t>предмета</w:t>
                        </w:r>
                      </w:p>
                    </w:txbxContent>
                  </v:textbox>
                  <w10:wrap type="none"/>
                </v:shape>
                <w10:wrap type="none"/>
              </v:group>
            </w:pict>
          </mc:Fallback>
        </mc:AlternateContent>
      </w:r>
      <w:r>
        <w:rPr>
          <w:i/>
          <w:sz w:val="26"/>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w:t>
      </w:r>
      <w:r>
        <w:rPr>
          <w:i/>
          <w:spacing w:val="40"/>
          <w:sz w:val="26"/>
        </w:rPr>
        <w:t> </w:t>
      </w:r>
      <w:r>
        <w:rPr>
          <w:i/>
          <w:sz w:val="26"/>
        </w:rPr>
        <w:t>в</w:t>
      </w:r>
      <w:r>
        <w:rPr>
          <w:i/>
          <w:spacing w:val="40"/>
          <w:sz w:val="26"/>
        </w:rPr>
        <w:t> </w:t>
      </w:r>
      <w:r>
        <w:rPr>
          <w:i/>
          <w:sz w:val="26"/>
        </w:rPr>
        <w:t>аудитории.</w:t>
      </w:r>
      <w:r>
        <w:rPr>
          <w:i/>
          <w:spacing w:val="40"/>
          <w:sz w:val="26"/>
        </w:rPr>
        <w:t> </w:t>
      </w:r>
      <w:r>
        <w:rPr>
          <w:i/>
          <w:sz w:val="26"/>
        </w:rPr>
        <w:t>Самостоятельно</w:t>
      </w:r>
      <w:r>
        <w:rPr>
          <w:i/>
          <w:spacing w:val="40"/>
          <w:sz w:val="26"/>
        </w:rPr>
        <w:t> </w:t>
      </w:r>
      <w:r>
        <w:rPr>
          <w:i/>
          <w:sz w:val="26"/>
        </w:rPr>
        <w:t>участники</w:t>
      </w:r>
      <w:r>
        <w:rPr>
          <w:i/>
          <w:spacing w:val="40"/>
          <w:sz w:val="26"/>
        </w:rPr>
        <w:t> </w:t>
      </w:r>
      <w:r>
        <w:rPr>
          <w:i/>
          <w:sz w:val="26"/>
        </w:rPr>
        <w:t>экзамена</w:t>
      </w:r>
      <w:r>
        <w:rPr>
          <w:i/>
          <w:spacing w:val="40"/>
          <w:sz w:val="26"/>
        </w:rPr>
        <w:t> </w:t>
      </w:r>
      <w:r>
        <w:rPr>
          <w:i/>
          <w:sz w:val="26"/>
        </w:rPr>
        <w:t>заполняют</w:t>
      </w:r>
      <w:r>
        <w:rPr>
          <w:i/>
          <w:spacing w:val="40"/>
          <w:sz w:val="26"/>
        </w:rPr>
        <w:t> </w:t>
      </w:r>
      <w:r>
        <w:rPr>
          <w:i/>
          <w:sz w:val="26"/>
        </w:rPr>
        <w:t>класс,</w:t>
      </w:r>
      <w:r>
        <w:rPr>
          <w:i/>
          <w:spacing w:val="80"/>
          <w:sz w:val="26"/>
        </w:rPr>
        <w:t> </w:t>
      </w:r>
      <w:r>
        <w:rPr>
          <w:i/>
          <w:sz w:val="26"/>
        </w:rPr>
        <w:t>а</w:t>
      </w:r>
      <w:r>
        <w:rPr>
          <w:i/>
          <w:spacing w:val="-2"/>
          <w:sz w:val="26"/>
        </w:rPr>
        <w:t> </w:t>
      </w:r>
      <w:r>
        <w:rPr>
          <w:i/>
          <w:sz w:val="26"/>
        </w:rPr>
        <w:t>также ФИО, данные паспорта, используя свои данные из документа, удостоверяющего </w:t>
      </w:r>
      <w:r>
        <w:rPr>
          <w:i/>
          <w:spacing w:val="-2"/>
          <w:sz w:val="26"/>
        </w:rPr>
        <w:t>личность.</w:t>
      </w:r>
    </w:p>
    <w:p>
      <w:pPr>
        <w:pStyle w:val="BodyText"/>
        <w:ind w:left="0" w:firstLine="0"/>
        <w:jc w:val="left"/>
        <w:rPr>
          <w:i/>
          <w:sz w:val="20"/>
        </w:rPr>
      </w:pPr>
    </w:p>
    <w:p>
      <w:pPr>
        <w:pStyle w:val="BodyText"/>
        <w:ind w:left="0" w:firstLine="0"/>
        <w:jc w:val="left"/>
        <w:rPr>
          <w:i/>
          <w:sz w:val="20"/>
        </w:rPr>
      </w:pPr>
    </w:p>
    <w:p>
      <w:pPr>
        <w:pStyle w:val="BodyText"/>
        <w:spacing w:before="156"/>
        <w:ind w:left="0" w:firstLine="0"/>
        <w:jc w:val="left"/>
        <w:rPr>
          <w:i/>
          <w:sz w:val="20"/>
        </w:rPr>
      </w:pPr>
      <w:r>
        <w:rPr>
          <w:i/>
          <w:sz w:val="20"/>
        </w:rPr>
        <mc:AlternateContent>
          <mc:Choice Requires="wps">
            <w:drawing>
              <wp:anchor distT="0" distB="0" distL="0" distR="0" allowOverlap="1" layoutInCell="1" locked="0" behindDoc="1" simplePos="0" relativeHeight="487587840">
                <wp:simplePos x="0" y="0"/>
                <wp:positionH relativeFrom="page">
                  <wp:posOffset>1525777</wp:posOffset>
                </wp:positionH>
                <wp:positionV relativeFrom="paragraph">
                  <wp:posOffset>260362</wp:posOffset>
                </wp:positionV>
                <wp:extent cx="1780539" cy="187960"/>
                <wp:effectExtent l="0" t="0" r="0" b="0"/>
                <wp:wrapTopAndBottom/>
                <wp:docPr id="80" name="Textbox 80"/>
                <wp:cNvGraphicFramePr>
                  <a:graphicFrameLocks/>
                </wp:cNvGraphicFramePr>
                <a:graphic>
                  <a:graphicData uri="http://schemas.microsoft.com/office/word/2010/wordprocessingShape">
                    <wps:wsp>
                      <wps:cNvPr id="80" name="Textbox 80"/>
                      <wps:cNvSpPr txBox="1"/>
                      <wps:spPr>
                        <a:xfrm>
                          <a:off x="0" y="0"/>
                          <a:ext cx="1780539" cy="18796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2"/>
                              <w:gridCol w:w="468"/>
                              <w:gridCol w:w="455"/>
                              <w:gridCol w:w="448"/>
                              <w:gridCol w:w="443"/>
                            </w:tblGrid>
                            <w:tr>
                              <w:trPr>
                                <w:trHeight w:val="275" w:hRule="atLeast"/>
                              </w:trPr>
                              <w:tc>
                                <w:tcPr>
                                  <w:tcW w:w="494" w:type="dxa"/>
                                </w:tcPr>
                                <w:p>
                                  <w:pPr>
                                    <w:pStyle w:val="TableParagraph"/>
                                    <w:rPr>
                                      <w:sz w:val="20"/>
                                    </w:rPr>
                                  </w:pPr>
                                </w:p>
                              </w:tc>
                              <w:tc>
                                <w:tcPr>
                                  <w:tcW w:w="482" w:type="dxa"/>
                                </w:tcPr>
                                <w:p>
                                  <w:pPr>
                                    <w:pStyle w:val="TableParagraph"/>
                                    <w:rPr>
                                      <w:sz w:val="20"/>
                                    </w:rPr>
                                  </w:pPr>
                                </w:p>
                              </w:tc>
                              <w:tc>
                                <w:tcPr>
                                  <w:tcW w:w="468" w:type="dxa"/>
                                </w:tcPr>
                                <w:p>
                                  <w:pPr>
                                    <w:pStyle w:val="TableParagraph"/>
                                    <w:rPr>
                                      <w:sz w:val="20"/>
                                    </w:rPr>
                                  </w:pPr>
                                </w:p>
                              </w:tc>
                              <w:tc>
                                <w:tcPr>
                                  <w:tcW w:w="455" w:type="dxa"/>
                                </w:tcPr>
                                <w:p>
                                  <w:pPr>
                                    <w:pStyle w:val="TableParagraph"/>
                                    <w:rPr>
                                      <w:sz w:val="20"/>
                                    </w:rPr>
                                  </w:pPr>
                                </w:p>
                              </w:tc>
                              <w:tc>
                                <w:tcPr>
                                  <w:tcW w:w="448" w:type="dxa"/>
                                </w:tcPr>
                                <w:p>
                                  <w:pPr>
                                    <w:pStyle w:val="TableParagraph"/>
                                    <w:rPr>
                                      <w:sz w:val="20"/>
                                    </w:rPr>
                                  </w:pPr>
                                </w:p>
                              </w:tc>
                              <w:tc>
                                <w:tcPr>
                                  <w:tcW w:w="443"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120.139999pt;margin-top:20.501017pt;width:140.2pt;height:14.8pt;mso-position-horizontal-relative:page;mso-position-vertical-relative:paragraph;z-index:-15728640;mso-wrap-distance-left:0;mso-wrap-distance-right:0" type="#_x0000_t202" id="docshape80"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2"/>
                        <w:gridCol w:w="468"/>
                        <w:gridCol w:w="455"/>
                        <w:gridCol w:w="448"/>
                        <w:gridCol w:w="443"/>
                      </w:tblGrid>
                      <w:tr>
                        <w:trPr>
                          <w:trHeight w:val="275" w:hRule="atLeast"/>
                        </w:trPr>
                        <w:tc>
                          <w:tcPr>
                            <w:tcW w:w="494" w:type="dxa"/>
                          </w:tcPr>
                          <w:p>
                            <w:pPr>
                              <w:pStyle w:val="TableParagraph"/>
                              <w:rPr>
                                <w:sz w:val="20"/>
                              </w:rPr>
                            </w:pPr>
                          </w:p>
                        </w:tc>
                        <w:tc>
                          <w:tcPr>
                            <w:tcW w:w="482" w:type="dxa"/>
                          </w:tcPr>
                          <w:p>
                            <w:pPr>
                              <w:pStyle w:val="TableParagraph"/>
                              <w:rPr>
                                <w:sz w:val="20"/>
                              </w:rPr>
                            </w:pPr>
                          </w:p>
                        </w:tc>
                        <w:tc>
                          <w:tcPr>
                            <w:tcW w:w="468" w:type="dxa"/>
                          </w:tcPr>
                          <w:p>
                            <w:pPr>
                              <w:pStyle w:val="TableParagraph"/>
                              <w:rPr>
                                <w:sz w:val="20"/>
                              </w:rPr>
                            </w:pPr>
                          </w:p>
                        </w:tc>
                        <w:tc>
                          <w:tcPr>
                            <w:tcW w:w="455" w:type="dxa"/>
                          </w:tcPr>
                          <w:p>
                            <w:pPr>
                              <w:pStyle w:val="TableParagraph"/>
                              <w:rPr>
                                <w:sz w:val="20"/>
                              </w:rPr>
                            </w:pPr>
                          </w:p>
                        </w:tc>
                        <w:tc>
                          <w:tcPr>
                            <w:tcW w:w="448" w:type="dxa"/>
                          </w:tcPr>
                          <w:p>
                            <w:pPr>
                              <w:pStyle w:val="TableParagraph"/>
                              <w:rPr>
                                <w:sz w:val="20"/>
                              </w:rPr>
                            </w:pPr>
                          </w:p>
                        </w:tc>
                        <w:tc>
                          <w:tcPr>
                            <w:tcW w:w="443" w:type="dxa"/>
                          </w:tcPr>
                          <w:p>
                            <w:pPr>
                              <w:pStyle w:val="TableParagraph"/>
                              <w:rPr>
                                <w:sz w:val="20"/>
                              </w:rPr>
                            </w:pPr>
                          </w:p>
                        </w:tc>
                      </w:tr>
                    </w:tbl>
                    <w:p>
                      <w:pPr>
                        <w:pStyle w:val="BodyText"/>
                        <w:ind w:left="0" w:firstLine="0"/>
                        <w:jc w:val="left"/>
                      </w:pPr>
                    </w:p>
                  </w:txbxContent>
                </v:textbox>
                <w10:wrap type="topAndBottom"/>
              </v:shape>
            </w:pict>
          </mc:Fallback>
        </mc:AlternateContent>
      </w:r>
      <w:r>
        <w:rPr>
          <w:i/>
          <w:sz w:val="20"/>
        </w:rPr>
        <mc:AlternateContent>
          <mc:Choice Requires="wps">
            <w:drawing>
              <wp:anchor distT="0" distB="0" distL="0" distR="0" allowOverlap="1" layoutInCell="1" locked="0" behindDoc="1" simplePos="0" relativeHeight="487587840">
                <wp:simplePos x="0" y="0"/>
                <wp:positionH relativeFrom="page">
                  <wp:posOffset>3502786</wp:posOffset>
                </wp:positionH>
                <wp:positionV relativeFrom="paragraph">
                  <wp:posOffset>260362</wp:posOffset>
                </wp:positionV>
                <wp:extent cx="745490" cy="187960"/>
                <wp:effectExtent l="0" t="0" r="0" b="0"/>
                <wp:wrapTopAndBottom/>
                <wp:docPr id="81" name="Textbox 81"/>
                <wp:cNvGraphicFramePr>
                  <a:graphicFrameLocks/>
                </wp:cNvGraphicFramePr>
                <a:graphic>
                  <a:graphicData uri="http://schemas.microsoft.com/office/word/2010/wordprocessingShape">
                    <wps:wsp>
                      <wps:cNvPr id="81" name="Textbox 81"/>
                      <wps:cNvSpPr txBox="1"/>
                      <wps:spPr>
                        <a:xfrm>
                          <a:off x="0" y="0"/>
                          <a:ext cx="745490" cy="18796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
                              <w:gridCol w:w="389"/>
                              <w:gridCol w:w="386"/>
                            </w:tblGrid>
                            <w:tr>
                              <w:trPr>
                                <w:trHeight w:val="275" w:hRule="atLeast"/>
                              </w:trPr>
                              <w:tc>
                                <w:tcPr>
                                  <w:tcW w:w="389" w:type="dxa"/>
                                </w:tcPr>
                                <w:p>
                                  <w:pPr>
                                    <w:pStyle w:val="TableParagraph"/>
                                    <w:rPr>
                                      <w:sz w:val="20"/>
                                    </w:rPr>
                                  </w:pPr>
                                </w:p>
                              </w:tc>
                              <w:tc>
                                <w:tcPr>
                                  <w:tcW w:w="389" w:type="dxa"/>
                                </w:tcPr>
                                <w:p>
                                  <w:pPr>
                                    <w:pStyle w:val="TableParagraph"/>
                                    <w:rPr>
                                      <w:sz w:val="20"/>
                                    </w:rPr>
                                  </w:pPr>
                                </w:p>
                              </w:tc>
                              <w:tc>
                                <w:tcPr>
                                  <w:tcW w:w="386"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275.809998pt;margin-top:20.501017pt;width:58.7pt;height:14.8pt;mso-position-horizontal-relative:page;mso-position-vertical-relative:paragraph;z-index:-15728640;mso-wrap-distance-left:0;mso-wrap-distance-right:0" type="#_x0000_t202" id="docshape81"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
                        <w:gridCol w:w="389"/>
                        <w:gridCol w:w="386"/>
                      </w:tblGrid>
                      <w:tr>
                        <w:trPr>
                          <w:trHeight w:val="275" w:hRule="atLeast"/>
                        </w:trPr>
                        <w:tc>
                          <w:tcPr>
                            <w:tcW w:w="389" w:type="dxa"/>
                          </w:tcPr>
                          <w:p>
                            <w:pPr>
                              <w:pStyle w:val="TableParagraph"/>
                              <w:rPr>
                                <w:sz w:val="20"/>
                              </w:rPr>
                            </w:pPr>
                          </w:p>
                        </w:tc>
                        <w:tc>
                          <w:tcPr>
                            <w:tcW w:w="389" w:type="dxa"/>
                          </w:tcPr>
                          <w:p>
                            <w:pPr>
                              <w:pStyle w:val="TableParagraph"/>
                              <w:rPr>
                                <w:sz w:val="20"/>
                              </w:rPr>
                            </w:pPr>
                          </w:p>
                        </w:tc>
                        <w:tc>
                          <w:tcPr>
                            <w:tcW w:w="386" w:type="dxa"/>
                          </w:tcPr>
                          <w:p>
                            <w:pPr>
                              <w:pStyle w:val="TableParagraph"/>
                              <w:rPr>
                                <w:sz w:val="20"/>
                              </w:rPr>
                            </w:pPr>
                          </w:p>
                        </w:tc>
                      </w:tr>
                    </w:tbl>
                    <w:p>
                      <w:pPr>
                        <w:pStyle w:val="BodyText"/>
                        <w:ind w:left="0" w:firstLine="0"/>
                        <w:jc w:val="left"/>
                      </w:pPr>
                    </w:p>
                  </w:txbxContent>
                </v:textbox>
                <w10:wrap type="topAndBottom"/>
              </v:shape>
            </w:pict>
          </mc:Fallback>
        </mc:AlternateContent>
      </w:r>
      <w:r>
        <w:rPr>
          <w:i/>
          <w:sz w:val="20"/>
        </w:rPr>
        <mc:AlternateContent>
          <mc:Choice Requires="wps">
            <w:drawing>
              <wp:anchor distT="0" distB="0" distL="0" distR="0" allowOverlap="1" layoutInCell="1" locked="0" behindDoc="1" simplePos="0" relativeHeight="487587840">
                <wp:simplePos x="0" y="0"/>
                <wp:positionH relativeFrom="page">
                  <wp:posOffset>4402201</wp:posOffset>
                </wp:positionH>
                <wp:positionV relativeFrom="paragraph">
                  <wp:posOffset>260362</wp:posOffset>
                </wp:positionV>
                <wp:extent cx="958850" cy="187960"/>
                <wp:effectExtent l="0" t="0" r="0" b="0"/>
                <wp:wrapTopAndBottom/>
                <wp:docPr id="82" name="Textbox 82"/>
                <wp:cNvGraphicFramePr>
                  <a:graphicFrameLocks/>
                </wp:cNvGraphicFramePr>
                <a:graphic>
                  <a:graphicData uri="http://schemas.microsoft.com/office/word/2010/wordprocessingShape">
                    <wps:wsp>
                      <wps:cNvPr id="82" name="Textbox 82"/>
                      <wps:cNvSpPr txBox="1"/>
                      <wps:spPr>
                        <a:xfrm>
                          <a:off x="0" y="0"/>
                          <a:ext cx="958850" cy="18796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
                              <w:gridCol w:w="374"/>
                              <w:gridCol w:w="376"/>
                              <w:gridCol w:w="374"/>
                            </w:tblGrid>
                            <w:tr>
                              <w:trPr>
                                <w:trHeight w:val="275" w:hRule="atLeast"/>
                              </w:trPr>
                              <w:tc>
                                <w:tcPr>
                                  <w:tcW w:w="374" w:type="dxa"/>
                                </w:tcPr>
                                <w:p>
                                  <w:pPr>
                                    <w:pStyle w:val="TableParagraph"/>
                                    <w:rPr>
                                      <w:sz w:val="20"/>
                                    </w:rPr>
                                  </w:pPr>
                                </w:p>
                              </w:tc>
                              <w:tc>
                                <w:tcPr>
                                  <w:tcW w:w="374" w:type="dxa"/>
                                </w:tcPr>
                                <w:p>
                                  <w:pPr>
                                    <w:pStyle w:val="TableParagraph"/>
                                    <w:rPr>
                                      <w:sz w:val="20"/>
                                    </w:rPr>
                                  </w:pPr>
                                </w:p>
                              </w:tc>
                              <w:tc>
                                <w:tcPr>
                                  <w:tcW w:w="376" w:type="dxa"/>
                                </w:tcPr>
                                <w:p>
                                  <w:pPr>
                                    <w:pStyle w:val="TableParagraph"/>
                                    <w:rPr>
                                      <w:sz w:val="20"/>
                                    </w:rPr>
                                  </w:pPr>
                                </w:p>
                              </w:tc>
                              <w:tc>
                                <w:tcPr>
                                  <w:tcW w:w="374"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346.630005pt;margin-top:20.501017pt;width:75.5pt;height:14.8pt;mso-position-horizontal-relative:page;mso-position-vertical-relative:paragraph;z-index:-15728640;mso-wrap-distance-left:0;mso-wrap-distance-right:0" type="#_x0000_t202" id="docshape8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
                        <w:gridCol w:w="374"/>
                        <w:gridCol w:w="376"/>
                        <w:gridCol w:w="374"/>
                      </w:tblGrid>
                      <w:tr>
                        <w:trPr>
                          <w:trHeight w:val="275" w:hRule="atLeast"/>
                        </w:trPr>
                        <w:tc>
                          <w:tcPr>
                            <w:tcW w:w="374" w:type="dxa"/>
                          </w:tcPr>
                          <w:p>
                            <w:pPr>
                              <w:pStyle w:val="TableParagraph"/>
                              <w:rPr>
                                <w:sz w:val="20"/>
                              </w:rPr>
                            </w:pPr>
                          </w:p>
                        </w:tc>
                        <w:tc>
                          <w:tcPr>
                            <w:tcW w:w="374" w:type="dxa"/>
                          </w:tcPr>
                          <w:p>
                            <w:pPr>
                              <w:pStyle w:val="TableParagraph"/>
                              <w:rPr>
                                <w:sz w:val="20"/>
                              </w:rPr>
                            </w:pPr>
                          </w:p>
                        </w:tc>
                        <w:tc>
                          <w:tcPr>
                            <w:tcW w:w="376" w:type="dxa"/>
                          </w:tcPr>
                          <w:p>
                            <w:pPr>
                              <w:pStyle w:val="TableParagraph"/>
                              <w:rPr>
                                <w:sz w:val="20"/>
                              </w:rPr>
                            </w:pPr>
                          </w:p>
                        </w:tc>
                        <w:tc>
                          <w:tcPr>
                            <w:tcW w:w="374" w:type="dxa"/>
                          </w:tcPr>
                          <w:p>
                            <w:pPr>
                              <w:pStyle w:val="TableParagraph"/>
                              <w:rPr>
                                <w:sz w:val="20"/>
                              </w:rPr>
                            </w:pPr>
                          </w:p>
                        </w:tc>
                      </w:tr>
                    </w:tbl>
                    <w:p>
                      <w:pPr>
                        <w:pStyle w:val="BodyText"/>
                        <w:ind w:left="0" w:firstLine="0"/>
                        <w:jc w:val="left"/>
                      </w:pPr>
                    </w:p>
                  </w:txbxContent>
                </v:textbox>
                <w10:wrap type="topAndBottom"/>
              </v:shape>
            </w:pict>
          </mc:Fallback>
        </mc:AlternateContent>
      </w:r>
      <w:r>
        <w:rPr>
          <w:i/>
          <w:sz w:val="20"/>
        </w:rPr>
        <mc:AlternateContent>
          <mc:Choice Requires="wps">
            <w:drawing>
              <wp:anchor distT="0" distB="0" distL="0" distR="0" allowOverlap="1" layoutInCell="1" locked="0" behindDoc="1" simplePos="0" relativeHeight="487587840">
                <wp:simplePos x="0" y="0"/>
                <wp:positionH relativeFrom="page">
                  <wp:posOffset>5504052</wp:posOffset>
                </wp:positionH>
                <wp:positionV relativeFrom="paragraph">
                  <wp:posOffset>260362</wp:posOffset>
                </wp:positionV>
                <wp:extent cx="1190625" cy="187960"/>
                <wp:effectExtent l="0" t="0" r="0" b="0"/>
                <wp:wrapTopAndBottom/>
                <wp:docPr id="83" name="Textbox 83"/>
                <wp:cNvGraphicFramePr>
                  <a:graphicFrameLocks/>
                </wp:cNvGraphicFramePr>
                <a:graphic>
                  <a:graphicData uri="http://schemas.microsoft.com/office/word/2010/wordprocessingShape">
                    <wps:wsp>
                      <wps:cNvPr id="83" name="Textbox 83"/>
                      <wps:cNvSpPr txBox="1"/>
                      <wps:spPr>
                        <a:xfrm>
                          <a:off x="0" y="0"/>
                          <a:ext cx="1190625" cy="18796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
                              <w:gridCol w:w="473"/>
                              <w:gridCol w:w="454"/>
                              <w:gridCol w:w="444"/>
                            </w:tblGrid>
                            <w:tr>
                              <w:trPr>
                                <w:trHeight w:val="275" w:hRule="atLeast"/>
                              </w:trPr>
                              <w:tc>
                                <w:tcPr>
                                  <w:tcW w:w="495" w:type="dxa"/>
                                </w:tcPr>
                                <w:p>
                                  <w:pPr>
                                    <w:pStyle w:val="TableParagraph"/>
                                    <w:rPr>
                                      <w:sz w:val="20"/>
                                    </w:rPr>
                                  </w:pPr>
                                </w:p>
                              </w:tc>
                              <w:tc>
                                <w:tcPr>
                                  <w:tcW w:w="473" w:type="dxa"/>
                                </w:tcPr>
                                <w:p>
                                  <w:pPr>
                                    <w:pStyle w:val="TableParagraph"/>
                                    <w:rPr>
                                      <w:sz w:val="20"/>
                                    </w:rPr>
                                  </w:pPr>
                                </w:p>
                              </w:tc>
                              <w:tc>
                                <w:tcPr>
                                  <w:tcW w:w="454" w:type="dxa"/>
                                </w:tcPr>
                                <w:p>
                                  <w:pPr>
                                    <w:pStyle w:val="TableParagraph"/>
                                    <w:rPr>
                                      <w:sz w:val="20"/>
                                    </w:rPr>
                                  </w:pPr>
                                </w:p>
                              </w:tc>
                              <w:tc>
                                <w:tcPr>
                                  <w:tcW w:w="444"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433.389984pt;margin-top:20.501017pt;width:93.75pt;height:14.8pt;mso-position-horizontal-relative:page;mso-position-vertical-relative:paragraph;z-index:-15728640;mso-wrap-distance-left:0;mso-wrap-distance-right:0" type="#_x0000_t202" id="docshape83"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
                        <w:gridCol w:w="473"/>
                        <w:gridCol w:w="454"/>
                        <w:gridCol w:w="444"/>
                      </w:tblGrid>
                      <w:tr>
                        <w:trPr>
                          <w:trHeight w:val="275" w:hRule="atLeast"/>
                        </w:trPr>
                        <w:tc>
                          <w:tcPr>
                            <w:tcW w:w="495" w:type="dxa"/>
                          </w:tcPr>
                          <w:p>
                            <w:pPr>
                              <w:pStyle w:val="TableParagraph"/>
                              <w:rPr>
                                <w:sz w:val="20"/>
                              </w:rPr>
                            </w:pPr>
                          </w:p>
                        </w:tc>
                        <w:tc>
                          <w:tcPr>
                            <w:tcW w:w="473" w:type="dxa"/>
                          </w:tcPr>
                          <w:p>
                            <w:pPr>
                              <w:pStyle w:val="TableParagraph"/>
                              <w:rPr>
                                <w:sz w:val="20"/>
                              </w:rPr>
                            </w:pPr>
                          </w:p>
                        </w:tc>
                        <w:tc>
                          <w:tcPr>
                            <w:tcW w:w="454" w:type="dxa"/>
                          </w:tcPr>
                          <w:p>
                            <w:pPr>
                              <w:pStyle w:val="TableParagraph"/>
                              <w:rPr>
                                <w:sz w:val="20"/>
                              </w:rPr>
                            </w:pPr>
                          </w:p>
                        </w:tc>
                        <w:tc>
                          <w:tcPr>
                            <w:tcW w:w="444" w:type="dxa"/>
                          </w:tcPr>
                          <w:p>
                            <w:pPr>
                              <w:pStyle w:val="TableParagraph"/>
                              <w:rPr>
                                <w:sz w:val="20"/>
                              </w:rPr>
                            </w:pPr>
                          </w:p>
                        </w:tc>
                      </w:tr>
                    </w:tbl>
                    <w:p>
                      <w:pPr>
                        <w:pStyle w:val="BodyText"/>
                        <w:ind w:left="0" w:firstLine="0"/>
                        <w:jc w:val="left"/>
                      </w:pPr>
                    </w:p>
                  </w:txbxContent>
                </v:textbox>
                <w10:wrap type="topAndBottom"/>
              </v:shape>
            </w:pict>
          </mc:Fallback>
        </mc:AlternateContent>
      </w:r>
    </w:p>
    <w:p>
      <w:pPr>
        <w:pStyle w:val="BodyText"/>
        <w:ind w:left="0" w:firstLine="0"/>
        <w:jc w:val="left"/>
        <w:rPr>
          <w:i/>
          <w:sz w:val="20"/>
        </w:rPr>
      </w:pPr>
    </w:p>
    <w:p>
      <w:pPr>
        <w:pStyle w:val="BodyText"/>
        <w:spacing w:before="92"/>
        <w:ind w:left="0" w:firstLine="0"/>
        <w:jc w:val="left"/>
        <w:rPr>
          <w:i/>
          <w:sz w:val="20"/>
        </w:rPr>
      </w:pPr>
    </w:p>
    <w:tbl>
      <w:tblPr>
        <w:tblW w:w="0" w:type="auto"/>
        <w:jc w:val="left"/>
        <w:tblInd w:w="1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2"/>
        <w:gridCol w:w="468"/>
        <w:gridCol w:w="455"/>
        <w:gridCol w:w="448"/>
        <w:gridCol w:w="443"/>
        <w:gridCol w:w="318"/>
        <w:gridCol w:w="388"/>
        <w:gridCol w:w="388"/>
      </w:tblGrid>
      <w:tr>
        <w:trPr>
          <w:trHeight w:val="275" w:hRule="atLeast"/>
        </w:trPr>
        <w:tc>
          <w:tcPr>
            <w:tcW w:w="494" w:type="dxa"/>
          </w:tcPr>
          <w:p>
            <w:pPr>
              <w:pStyle w:val="TableParagraph"/>
              <w:rPr>
                <w:sz w:val="20"/>
              </w:rPr>
            </w:pPr>
          </w:p>
        </w:tc>
        <w:tc>
          <w:tcPr>
            <w:tcW w:w="482" w:type="dxa"/>
          </w:tcPr>
          <w:p>
            <w:pPr>
              <w:pStyle w:val="TableParagraph"/>
              <w:rPr>
                <w:sz w:val="20"/>
              </w:rPr>
            </w:pPr>
          </w:p>
        </w:tc>
        <w:tc>
          <w:tcPr>
            <w:tcW w:w="468" w:type="dxa"/>
          </w:tcPr>
          <w:p>
            <w:pPr>
              <w:pStyle w:val="TableParagraph"/>
              <w:rPr>
                <w:sz w:val="20"/>
              </w:rPr>
            </w:pPr>
          </w:p>
        </w:tc>
        <w:tc>
          <w:tcPr>
            <w:tcW w:w="455" w:type="dxa"/>
          </w:tcPr>
          <w:p>
            <w:pPr>
              <w:pStyle w:val="TableParagraph"/>
              <w:rPr>
                <w:sz w:val="20"/>
              </w:rPr>
            </w:pPr>
          </w:p>
        </w:tc>
        <w:tc>
          <w:tcPr>
            <w:tcW w:w="448" w:type="dxa"/>
          </w:tcPr>
          <w:p>
            <w:pPr>
              <w:pStyle w:val="TableParagraph"/>
              <w:rPr>
                <w:sz w:val="20"/>
              </w:rPr>
            </w:pPr>
          </w:p>
        </w:tc>
        <w:tc>
          <w:tcPr>
            <w:tcW w:w="443" w:type="dxa"/>
          </w:tcPr>
          <w:p>
            <w:pPr>
              <w:pStyle w:val="TableParagraph"/>
              <w:rPr>
                <w:sz w:val="20"/>
              </w:rPr>
            </w:pPr>
          </w:p>
        </w:tc>
        <w:tc>
          <w:tcPr>
            <w:tcW w:w="318" w:type="dxa"/>
          </w:tcPr>
          <w:p>
            <w:pPr>
              <w:pStyle w:val="TableParagraph"/>
              <w:rPr>
                <w:sz w:val="20"/>
              </w:rPr>
            </w:pPr>
          </w:p>
        </w:tc>
        <w:tc>
          <w:tcPr>
            <w:tcW w:w="388" w:type="dxa"/>
          </w:tcPr>
          <w:p>
            <w:pPr>
              <w:pStyle w:val="TableParagraph"/>
              <w:rPr>
                <w:sz w:val="20"/>
              </w:rPr>
            </w:pPr>
          </w:p>
        </w:tc>
        <w:tc>
          <w:tcPr>
            <w:tcW w:w="388" w:type="dxa"/>
          </w:tcPr>
          <w:p>
            <w:pPr>
              <w:pStyle w:val="TableParagraph"/>
              <w:rPr>
                <w:sz w:val="20"/>
              </w:rPr>
            </w:pPr>
          </w:p>
        </w:tc>
      </w:tr>
    </w:tbl>
    <w:p>
      <w:pPr>
        <w:pStyle w:val="BodyText"/>
        <w:ind w:left="0" w:firstLine="0"/>
        <w:jc w:val="left"/>
        <w:rPr>
          <w:i/>
          <w:sz w:val="20"/>
        </w:rPr>
      </w:pPr>
    </w:p>
    <w:p>
      <w:pPr>
        <w:pStyle w:val="BodyText"/>
        <w:spacing w:before="126"/>
        <w:ind w:left="0" w:firstLine="0"/>
        <w:jc w:val="left"/>
        <w:rPr>
          <w:i/>
          <w:sz w:val="20"/>
        </w:rPr>
      </w:pPr>
    </w:p>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
        <w:gridCol w:w="1849"/>
        <w:gridCol w:w="2021"/>
        <w:gridCol w:w="118"/>
      </w:tblGrid>
      <w:tr>
        <w:trPr>
          <w:trHeight w:val="305" w:hRule="atLeast"/>
        </w:trPr>
        <w:tc>
          <w:tcPr>
            <w:tcW w:w="4107" w:type="dxa"/>
            <w:gridSpan w:val="4"/>
            <w:tcBorders>
              <w:top w:val="single" w:sz="4" w:space="0" w:color="000000"/>
              <w:left w:val="single" w:sz="4" w:space="0" w:color="000000"/>
              <w:right w:val="single" w:sz="4" w:space="0" w:color="000000"/>
            </w:tcBorders>
            <w:shd w:val="clear" w:color="auto" w:fill="BEBEBE"/>
          </w:tcPr>
          <w:p>
            <w:pPr>
              <w:pStyle w:val="TableParagraph"/>
              <w:spacing w:line="286" w:lineRule="exact"/>
              <w:ind w:left="845"/>
              <w:rPr>
                <w:sz w:val="26"/>
              </w:rPr>
            </w:pPr>
            <w:r>
              <w:rPr>
                <w:sz w:val="26"/>
              </w:rPr>
              <w:t>Дата</w:t>
            </w:r>
            <w:r>
              <w:rPr>
                <w:spacing w:val="-13"/>
                <w:sz w:val="26"/>
              </w:rPr>
              <w:t> </w:t>
            </w:r>
            <w:r>
              <w:rPr>
                <w:sz w:val="26"/>
              </w:rPr>
              <w:t>проведения</w:t>
            </w:r>
            <w:r>
              <w:rPr>
                <w:spacing w:val="-13"/>
                <w:sz w:val="26"/>
              </w:rPr>
              <w:t> </w:t>
            </w:r>
            <w:r>
              <w:rPr>
                <w:spacing w:val="-5"/>
                <w:sz w:val="26"/>
              </w:rPr>
              <w:t>ЕГЭ</w:t>
            </w:r>
          </w:p>
        </w:tc>
      </w:tr>
      <w:tr>
        <w:trPr>
          <w:trHeight w:val="313" w:hRule="atLeast"/>
        </w:trPr>
        <w:tc>
          <w:tcPr>
            <w:tcW w:w="119" w:type="dxa"/>
            <w:tcBorders>
              <w:left w:val="single" w:sz="4" w:space="0" w:color="000000"/>
            </w:tcBorders>
            <w:shd w:val="clear" w:color="auto" w:fill="BEBEBE"/>
          </w:tcPr>
          <w:p>
            <w:pPr>
              <w:pStyle w:val="TableParagraph"/>
              <w:rPr>
                <w:sz w:val="22"/>
              </w:rPr>
            </w:pPr>
          </w:p>
        </w:tc>
        <w:tc>
          <w:tcPr>
            <w:tcW w:w="1849" w:type="dxa"/>
          </w:tcPr>
          <w:p>
            <w:pPr>
              <w:pStyle w:val="TableParagraph"/>
              <w:spacing w:line="290" w:lineRule="exact" w:before="3"/>
              <w:ind w:left="493"/>
              <w:jc w:val="center"/>
              <w:rPr>
                <w:b/>
                <w:sz w:val="26"/>
              </w:rPr>
            </w:pPr>
            <w:r>
              <w:rPr>
                <w:b/>
                <w:sz w:val="26"/>
              </w:rPr>
              <mc:AlternateContent>
                <mc:Choice Requires="wps">
                  <w:drawing>
                    <wp:anchor distT="0" distB="0" distL="0" distR="0" allowOverlap="1" layoutInCell="1" locked="0" behindDoc="0" simplePos="0" relativeHeight="15751680">
                      <wp:simplePos x="0" y="0"/>
                      <wp:positionH relativeFrom="column">
                        <wp:posOffset>71170</wp:posOffset>
                      </wp:positionH>
                      <wp:positionV relativeFrom="paragraph">
                        <wp:posOffset>-3978</wp:posOffset>
                      </wp:positionV>
                      <wp:extent cx="584200" cy="203200"/>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584200" cy="203200"/>
                                <a:chExt cx="584200" cy="203200"/>
                              </a:xfrm>
                            </wpg:grpSpPr>
                            <wps:wsp>
                              <wps:cNvPr id="85" name="Graphic 85"/>
                              <wps:cNvSpPr/>
                              <wps:spPr>
                                <a:xfrm>
                                  <a:off x="0" y="12"/>
                                  <a:ext cx="584200" cy="203200"/>
                                </a:xfrm>
                                <a:custGeom>
                                  <a:avLst/>
                                  <a:gdLst/>
                                  <a:ahLst/>
                                  <a:cxnLst/>
                                  <a:rect l="l" t="t" r="r" b="b"/>
                                  <a:pathLst>
                                    <a:path w="584200" h="203200">
                                      <a:moveTo>
                                        <a:pt x="6083" y="196596"/>
                                      </a:moveTo>
                                      <a:lnTo>
                                        <a:pt x="0" y="196596"/>
                                      </a:lnTo>
                                      <a:lnTo>
                                        <a:pt x="0" y="202679"/>
                                      </a:lnTo>
                                      <a:lnTo>
                                        <a:pt x="6083" y="202679"/>
                                      </a:lnTo>
                                      <a:lnTo>
                                        <a:pt x="6083" y="196596"/>
                                      </a:lnTo>
                                      <a:close/>
                                    </a:path>
                                    <a:path w="584200" h="203200">
                                      <a:moveTo>
                                        <a:pt x="6083" y="0"/>
                                      </a:moveTo>
                                      <a:lnTo>
                                        <a:pt x="0" y="0"/>
                                      </a:lnTo>
                                      <a:lnTo>
                                        <a:pt x="0" y="6083"/>
                                      </a:lnTo>
                                      <a:lnTo>
                                        <a:pt x="0" y="196583"/>
                                      </a:lnTo>
                                      <a:lnTo>
                                        <a:pt x="6083" y="196583"/>
                                      </a:lnTo>
                                      <a:lnTo>
                                        <a:pt x="6083" y="6083"/>
                                      </a:lnTo>
                                      <a:lnTo>
                                        <a:pt x="6083" y="0"/>
                                      </a:lnTo>
                                      <a:close/>
                                    </a:path>
                                    <a:path w="584200" h="203200">
                                      <a:moveTo>
                                        <a:pt x="583641" y="196596"/>
                                      </a:moveTo>
                                      <a:lnTo>
                                        <a:pt x="583641" y="196596"/>
                                      </a:lnTo>
                                      <a:lnTo>
                                        <a:pt x="6096" y="196596"/>
                                      </a:lnTo>
                                      <a:lnTo>
                                        <a:pt x="6096" y="202679"/>
                                      </a:lnTo>
                                      <a:lnTo>
                                        <a:pt x="583641" y="202679"/>
                                      </a:lnTo>
                                      <a:lnTo>
                                        <a:pt x="583641" y="196596"/>
                                      </a:lnTo>
                                      <a:close/>
                                    </a:path>
                                    <a:path w="584200" h="203200">
                                      <a:moveTo>
                                        <a:pt x="583641" y="0"/>
                                      </a:moveTo>
                                      <a:lnTo>
                                        <a:pt x="583641" y="0"/>
                                      </a:lnTo>
                                      <a:lnTo>
                                        <a:pt x="6096" y="0"/>
                                      </a:lnTo>
                                      <a:lnTo>
                                        <a:pt x="6096" y="6083"/>
                                      </a:lnTo>
                                      <a:lnTo>
                                        <a:pt x="289560" y="6083"/>
                                      </a:lnTo>
                                      <a:lnTo>
                                        <a:pt x="289560" y="196583"/>
                                      </a:lnTo>
                                      <a:lnTo>
                                        <a:pt x="295656" y="196583"/>
                                      </a:lnTo>
                                      <a:lnTo>
                                        <a:pt x="295656" y="6083"/>
                                      </a:lnTo>
                                      <a:lnTo>
                                        <a:pt x="577545" y="6083"/>
                                      </a:lnTo>
                                      <a:lnTo>
                                        <a:pt x="577545" y="196583"/>
                                      </a:lnTo>
                                      <a:lnTo>
                                        <a:pt x="583641" y="196583"/>
                                      </a:lnTo>
                                      <a:lnTo>
                                        <a:pt x="583641" y="6083"/>
                                      </a:lnTo>
                                      <a:lnTo>
                                        <a:pt x="58364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04pt;margin-top:-.313263pt;width:46pt;height:16pt;mso-position-horizontal-relative:column;mso-position-vertical-relative:paragraph;z-index:15751680" id="docshapegroup84" coordorigin="112,-6" coordsize="920,320">
                      <v:shape style="position:absolute;left:112;top:-7;width:920;height:320" id="docshape85" coordorigin="112,-6" coordsize="920,320" path="m122,303l112,303,112,313,122,313,122,303xm122,-6l112,-6,112,3,112,303,122,303,122,3,122,-6xm1031,303l1022,303,1022,303,587,303,578,303,568,303,131,303,122,303,122,313,131,313,568,313,578,313,587,313,1022,313,1022,313,1031,313,1031,303xm1031,-6l1022,-6,1022,-6,578,-6,568,-6,122,-6,122,3,568,3,568,303,578,303,578,3,1022,3,1022,303,1031,303,1031,3,1031,-6xe" filled="true" fillcolor="#000000" stroked="false">
                        <v:path arrowok="t"/>
                        <v:fill type="solid"/>
                      </v:shape>
                      <w10:wrap type="none"/>
                    </v:group>
                  </w:pict>
                </mc:Fallback>
              </mc:AlternateContent>
            </w:r>
            <w:r>
              <w:rPr>
                <w:b/>
                <w:sz w:val="26"/>
              </w:rPr>
              <mc:AlternateContent>
                <mc:Choice Requires="wps">
                  <w:drawing>
                    <wp:anchor distT="0" distB="0" distL="0" distR="0" allowOverlap="1" layoutInCell="1" locked="0" behindDoc="0" simplePos="0" relativeHeight="15752192">
                      <wp:simplePos x="0" y="0"/>
                      <wp:positionH relativeFrom="column">
                        <wp:posOffset>936752</wp:posOffset>
                      </wp:positionH>
                      <wp:positionV relativeFrom="paragraph">
                        <wp:posOffset>-3978</wp:posOffset>
                      </wp:positionV>
                      <wp:extent cx="582295" cy="203200"/>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582295" cy="203200"/>
                                <a:chExt cx="582295" cy="203200"/>
                              </a:xfrm>
                            </wpg:grpSpPr>
                            <wps:wsp>
                              <wps:cNvPr id="87" name="Graphic 87"/>
                              <wps:cNvSpPr/>
                              <wps:spPr>
                                <a:xfrm>
                                  <a:off x="0" y="12"/>
                                  <a:ext cx="582295" cy="203200"/>
                                </a:xfrm>
                                <a:custGeom>
                                  <a:avLst/>
                                  <a:gdLst/>
                                  <a:ahLst/>
                                  <a:cxnLst/>
                                  <a:rect l="l" t="t" r="r" b="b"/>
                                  <a:pathLst>
                                    <a:path w="582295" h="203200">
                                      <a:moveTo>
                                        <a:pt x="12179" y="196596"/>
                                      </a:moveTo>
                                      <a:lnTo>
                                        <a:pt x="6096" y="196596"/>
                                      </a:lnTo>
                                      <a:lnTo>
                                        <a:pt x="0" y="196596"/>
                                      </a:lnTo>
                                      <a:lnTo>
                                        <a:pt x="0" y="202679"/>
                                      </a:lnTo>
                                      <a:lnTo>
                                        <a:pt x="6096" y="202679"/>
                                      </a:lnTo>
                                      <a:lnTo>
                                        <a:pt x="12179" y="202679"/>
                                      </a:lnTo>
                                      <a:lnTo>
                                        <a:pt x="12179" y="196596"/>
                                      </a:lnTo>
                                      <a:close/>
                                    </a:path>
                                    <a:path w="582295" h="203200">
                                      <a:moveTo>
                                        <a:pt x="288023" y="0"/>
                                      </a:moveTo>
                                      <a:lnTo>
                                        <a:pt x="6096" y="0"/>
                                      </a:lnTo>
                                      <a:lnTo>
                                        <a:pt x="0" y="0"/>
                                      </a:lnTo>
                                      <a:lnTo>
                                        <a:pt x="0" y="6083"/>
                                      </a:lnTo>
                                      <a:lnTo>
                                        <a:pt x="0" y="196583"/>
                                      </a:lnTo>
                                      <a:lnTo>
                                        <a:pt x="6096" y="196583"/>
                                      </a:lnTo>
                                      <a:lnTo>
                                        <a:pt x="6096" y="6083"/>
                                      </a:lnTo>
                                      <a:lnTo>
                                        <a:pt x="288023" y="6083"/>
                                      </a:lnTo>
                                      <a:lnTo>
                                        <a:pt x="288023" y="0"/>
                                      </a:lnTo>
                                      <a:close/>
                                    </a:path>
                                    <a:path w="582295" h="203200">
                                      <a:moveTo>
                                        <a:pt x="576059" y="0"/>
                                      </a:moveTo>
                                      <a:lnTo>
                                        <a:pt x="294132" y="0"/>
                                      </a:lnTo>
                                      <a:lnTo>
                                        <a:pt x="288036" y="0"/>
                                      </a:lnTo>
                                      <a:lnTo>
                                        <a:pt x="288036" y="6083"/>
                                      </a:lnTo>
                                      <a:lnTo>
                                        <a:pt x="288036" y="196583"/>
                                      </a:lnTo>
                                      <a:lnTo>
                                        <a:pt x="294132" y="196583"/>
                                      </a:lnTo>
                                      <a:lnTo>
                                        <a:pt x="294132" y="6083"/>
                                      </a:lnTo>
                                      <a:lnTo>
                                        <a:pt x="576059" y="6083"/>
                                      </a:lnTo>
                                      <a:lnTo>
                                        <a:pt x="576059" y="0"/>
                                      </a:lnTo>
                                      <a:close/>
                                    </a:path>
                                    <a:path w="582295" h="203200">
                                      <a:moveTo>
                                        <a:pt x="582168" y="196596"/>
                                      </a:moveTo>
                                      <a:lnTo>
                                        <a:pt x="582168" y="196596"/>
                                      </a:lnTo>
                                      <a:lnTo>
                                        <a:pt x="12192" y="196596"/>
                                      </a:lnTo>
                                      <a:lnTo>
                                        <a:pt x="12192" y="202679"/>
                                      </a:lnTo>
                                      <a:lnTo>
                                        <a:pt x="582168" y="202679"/>
                                      </a:lnTo>
                                      <a:lnTo>
                                        <a:pt x="582168" y="196596"/>
                                      </a:lnTo>
                                      <a:close/>
                                    </a:path>
                                    <a:path w="582295" h="203200">
                                      <a:moveTo>
                                        <a:pt x="582168" y="0"/>
                                      </a:moveTo>
                                      <a:lnTo>
                                        <a:pt x="576072" y="0"/>
                                      </a:lnTo>
                                      <a:lnTo>
                                        <a:pt x="576072" y="6083"/>
                                      </a:lnTo>
                                      <a:lnTo>
                                        <a:pt x="576072" y="196583"/>
                                      </a:lnTo>
                                      <a:lnTo>
                                        <a:pt x="582168" y="196583"/>
                                      </a:lnTo>
                                      <a:lnTo>
                                        <a:pt x="582168" y="6083"/>
                                      </a:lnTo>
                                      <a:lnTo>
                                        <a:pt x="5821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3.760002pt;margin-top:-.313263pt;width:45.85pt;height:16pt;mso-position-horizontal-relative:column;mso-position-vertical-relative:paragraph;z-index:15752192" id="docshapegroup86" coordorigin="1475,-6" coordsize="917,320">
                      <v:shape style="position:absolute;left:1475;top:-7;width:917;height:320" id="docshape87" coordorigin="1475,-6" coordsize="917,320" path="m1494,303l1485,303,1475,303,1475,313,1485,313,1494,313,1494,303xm1929,-6l1485,-6,1475,-6,1475,3,1475,303,1485,303,1485,3,1929,3,1929,-6xm2382,-6l1938,-6,1929,-6,1929,3,1929,303,1938,303,1938,3,2382,3,2382,-6xm2392,303l2382,303,1948,303,1938,303,1929,303,1494,303,1494,313,1929,313,1938,313,1948,313,2382,313,2392,313,2392,303xm2392,-6l2382,-6,2382,3,2382,303,2392,303,2392,3,2392,-6xe" filled="true" fillcolor="#000000" stroked="false">
                        <v:path arrowok="t"/>
                        <v:fill type="solid"/>
                      </v:shape>
                      <w10:wrap type="none"/>
                    </v:group>
                  </w:pict>
                </mc:Fallback>
              </mc:AlternateContent>
            </w:r>
            <w:r>
              <w:rPr>
                <w:b/>
                <w:spacing w:val="-10"/>
                <w:sz w:val="26"/>
              </w:rPr>
              <w:t>.</w:t>
            </w:r>
          </w:p>
        </w:tc>
        <w:tc>
          <w:tcPr>
            <w:tcW w:w="2021" w:type="dxa"/>
            <w:shd w:val="clear" w:color="auto" w:fill="BEBEBE"/>
          </w:tcPr>
          <w:p>
            <w:pPr>
              <w:pStyle w:val="TableParagraph"/>
              <w:spacing w:line="290" w:lineRule="exact" w:before="3"/>
              <w:ind w:left="653"/>
              <w:rPr>
                <w:b/>
                <w:sz w:val="26"/>
              </w:rPr>
            </w:pPr>
            <w:r>
              <w:rPr>
                <w:b/>
                <w:sz w:val="26"/>
              </w:rPr>
              <mc:AlternateContent>
                <mc:Choice Requires="wps">
                  <w:drawing>
                    <wp:anchor distT="0" distB="0" distL="0" distR="0" allowOverlap="1" layoutInCell="1" locked="0" behindDoc="0" simplePos="0" relativeHeight="15752704">
                      <wp:simplePos x="0" y="0"/>
                      <wp:positionH relativeFrom="column">
                        <wp:posOffset>627506</wp:posOffset>
                      </wp:positionH>
                      <wp:positionV relativeFrom="paragraph">
                        <wp:posOffset>-3978</wp:posOffset>
                      </wp:positionV>
                      <wp:extent cx="584200" cy="20320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584200" cy="203200"/>
                                <a:chExt cx="584200" cy="203200"/>
                              </a:xfrm>
                            </wpg:grpSpPr>
                            <wps:wsp>
                              <wps:cNvPr id="89" name="Graphic 89"/>
                              <wps:cNvSpPr/>
                              <wps:spPr>
                                <a:xfrm>
                                  <a:off x="0" y="12"/>
                                  <a:ext cx="584200" cy="203200"/>
                                </a:xfrm>
                                <a:custGeom>
                                  <a:avLst/>
                                  <a:gdLst/>
                                  <a:ahLst/>
                                  <a:cxnLst/>
                                  <a:rect l="l" t="t" r="r" b="b"/>
                                  <a:pathLst>
                                    <a:path w="584200" h="203200">
                                      <a:moveTo>
                                        <a:pt x="6083" y="196596"/>
                                      </a:moveTo>
                                      <a:lnTo>
                                        <a:pt x="0" y="196596"/>
                                      </a:lnTo>
                                      <a:lnTo>
                                        <a:pt x="0" y="202679"/>
                                      </a:lnTo>
                                      <a:lnTo>
                                        <a:pt x="6083" y="202679"/>
                                      </a:lnTo>
                                      <a:lnTo>
                                        <a:pt x="6083" y="196596"/>
                                      </a:lnTo>
                                      <a:close/>
                                    </a:path>
                                    <a:path w="584200" h="203200">
                                      <a:moveTo>
                                        <a:pt x="6083" y="0"/>
                                      </a:moveTo>
                                      <a:lnTo>
                                        <a:pt x="0" y="0"/>
                                      </a:lnTo>
                                      <a:lnTo>
                                        <a:pt x="0" y="6083"/>
                                      </a:lnTo>
                                      <a:lnTo>
                                        <a:pt x="0" y="196583"/>
                                      </a:lnTo>
                                      <a:lnTo>
                                        <a:pt x="6083" y="196583"/>
                                      </a:lnTo>
                                      <a:lnTo>
                                        <a:pt x="6083" y="6083"/>
                                      </a:lnTo>
                                      <a:lnTo>
                                        <a:pt x="6083" y="0"/>
                                      </a:lnTo>
                                      <a:close/>
                                    </a:path>
                                    <a:path w="584200" h="203200">
                                      <a:moveTo>
                                        <a:pt x="301739" y="196596"/>
                                      </a:moveTo>
                                      <a:lnTo>
                                        <a:pt x="295656" y="196596"/>
                                      </a:lnTo>
                                      <a:lnTo>
                                        <a:pt x="289560" y="196596"/>
                                      </a:lnTo>
                                      <a:lnTo>
                                        <a:pt x="12192" y="196596"/>
                                      </a:lnTo>
                                      <a:lnTo>
                                        <a:pt x="6096" y="196596"/>
                                      </a:lnTo>
                                      <a:lnTo>
                                        <a:pt x="6096" y="202679"/>
                                      </a:lnTo>
                                      <a:lnTo>
                                        <a:pt x="12192" y="202679"/>
                                      </a:lnTo>
                                      <a:lnTo>
                                        <a:pt x="289560" y="202679"/>
                                      </a:lnTo>
                                      <a:lnTo>
                                        <a:pt x="295656" y="202679"/>
                                      </a:lnTo>
                                      <a:lnTo>
                                        <a:pt x="301739" y="202679"/>
                                      </a:lnTo>
                                      <a:lnTo>
                                        <a:pt x="301739" y="196596"/>
                                      </a:lnTo>
                                      <a:close/>
                                    </a:path>
                                    <a:path w="584200" h="203200">
                                      <a:moveTo>
                                        <a:pt x="577583" y="0"/>
                                      </a:moveTo>
                                      <a:lnTo>
                                        <a:pt x="295656" y="0"/>
                                      </a:lnTo>
                                      <a:lnTo>
                                        <a:pt x="289560" y="0"/>
                                      </a:lnTo>
                                      <a:lnTo>
                                        <a:pt x="6096" y="0"/>
                                      </a:lnTo>
                                      <a:lnTo>
                                        <a:pt x="6096" y="6083"/>
                                      </a:lnTo>
                                      <a:lnTo>
                                        <a:pt x="289560" y="6083"/>
                                      </a:lnTo>
                                      <a:lnTo>
                                        <a:pt x="289560" y="196583"/>
                                      </a:lnTo>
                                      <a:lnTo>
                                        <a:pt x="295656" y="196583"/>
                                      </a:lnTo>
                                      <a:lnTo>
                                        <a:pt x="295656" y="6083"/>
                                      </a:lnTo>
                                      <a:lnTo>
                                        <a:pt x="577583" y="6083"/>
                                      </a:lnTo>
                                      <a:lnTo>
                                        <a:pt x="577583" y="0"/>
                                      </a:lnTo>
                                      <a:close/>
                                    </a:path>
                                    <a:path w="584200" h="203200">
                                      <a:moveTo>
                                        <a:pt x="583692" y="196596"/>
                                      </a:moveTo>
                                      <a:lnTo>
                                        <a:pt x="577596" y="196596"/>
                                      </a:lnTo>
                                      <a:lnTo>
                                        <a:pt x="301752" y="196596"/>
                                      </a:lnTo>
                                      <a:lnTo>
                                        <a:pt x="301752" y="202679"/>
                                      </a:lnTo>
                                      <a:lnTo>
                                        <a:pt x="577596" y="202679"/>
                                      </a:lnTo>
                                      <a:lnTo>
                                        <a:pt x="583692" y="202679"/>
                                      </a:lnTo>
                                      <a:lnTo>
                                        <a:pt x="583692" y="196596"/>
                                      </a:lnTo>
                                      <a:close/>
                                    </a:path>
                                    <a:path w="584200" h="203200">
                                      <a:moveTo>
                                        <a:pt x="583692" y="0"/>
                                      </a:moveTo>
                                      <a:lnTo>
                                        <a:pt x="577596" y="0"/>
                                      </a:lnTo>
                                      <a:lnTo>
                                        <a:pt x="577596" y="6083"/>
                                      </a:lnTo>
                                      <a:lnTo>
                                        <a:pt x="577596" y="196583"/>
                                      </a:lnTo>
                                      <a:lnTo>
                                        <a:pt x="583692" y="196583"/>
                                      </a:lnTo>
                                      <a:lnTo>
                                        <a:pt x="583692" y="6083"/>
                                      </a:lnTo>
                                      <a:lnTo>
                                        <a:pt x="5836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9.41pt;margin-top:-.313263pt;width:46pt;height:16pt;mso-position-horizontal-relative:column;mso-position-vertical-relative:paragraph;z-index:15752704" id="docshapegroup88" coordorigin="988,-6" coordsize="920,320">
                      <v:shape style="position:absolute;left:988;top:-7;width:920;height:320" id="docshape89" coordorigin="988,-6" coordsize="920,320" path="m998,303l988,303,988,313,998,313,998,303xm998,-6l988,-6,988,3,988,303,998,303,998,3,998,-6xm1463,303l1454,303,1444,303,1007,303,998,303,998,313,1007,313,1444,313,1454,313,1463,313,1463,303xm1898,-6l1454,-6,1444,-6,998,-6,998,3,1444,3,1444,303,1454,303,1454,3,1898,3,1898,-6xm1907,303l1898,303,1463,303,1463,313,1898,313,1907,313,1907,303xm1907,-6l1898,-6,1898,3,1898,303,1907,303,1907,3,1907,-6xe" filled="true" fillcolor="#000000" stroked="false">
                        <v:path arrowok="t"/>
                        <v:fill type="solid"/>
                      </v:shape>
                      <w10:wrap type="none"/>
                    </v:group>
                  </w:pict>
                </mc:Fallback>
              </mc:AlternateContent>
            </w:r>
            <w:r>
              <w:rPr>
                <w:b/>
                <w:spacing w:val="-10"/>
                <w:sz w:val="26"/>
              </w:rPr>
              <w:t>.</w:t>
            </w:r>
          </w:p>
        </w:tc>
        <w:tc>
          <w:tcPr>
            <w:tcW w:w="118" w:type="dxa"/>
            <w:tcBorders>
              <w:right w:val="single" w:sz="4" w:space="0" w:color="000000"/>
            </w:tcBorders>
            <w:shd w:val="clear" w:color="auto" w:fill="BEBEBE"/>
          </w:tcPr>
          <w:p>
            <w:pPr>
              <w:pStyle w:val="TableParagraph"/>
              <w:rPr>
                <w:sz w:val="22"/>
              </w:rPr>
            </w:pPr>
          </w:p>
        </w:tc>
      </w:tr>
      <w:tr>
        <w:trPr>
          <w:trHeight w:val="299" w:hRule="atLeast"/>
        </w:trPr>
        <w:tc>
          <w:tcPr>
            <w:tcW w:w="119" w:type="dxa"/>
            <w:tcBorders>
              <w:left w:val="single" w:sz="4" w:space="0" w:color="000000"/>
              <w:bottom w:val="single" w:sz="4" w:space="0" w:color="000000"/>
              <w:right w:val="single" w:sz="12" w:space="0" w:color="BEBEBE"/>
            </w:tcBorders>
            <w:shd w:val="clear" w:color="auto" w:fill="BEBEBE"/>
          </w:tcPr>
          <w:p>
            <w:pPr>
              <w:pStyle w:val="TableParagraph"/>
              <w:rPr>
                <w:sz w:val="22"/>
              </w:rPr>
            </w:pPr>
          </w:p>
        </w:tc>
        <w:tc>
          <w:tcPr>
            <w:tcW w:w="3870" w:type="dxa"/>
            <w:gridSpan w:val="2"/>
            <w:tcBorders>
              <w:left w:val="single" w:sz="12" w:space="0" w:color="BEBEBE"/>
              <w:bottom w:val="single" w:sz="4" w:space="0" w:color="000000"/>
              <w:right w:val="single" w:sz="8" w:space="0" w:color="BEBEBE"/>
            </w:tcBorders>
            <w:shd w:val="clear" w:color="auto" w:fill="BEBEBE"/>
          </w:tcPr>
          <w:p>
            <w:pPr>
              <w:pStyle w:val="TableParagraph"/>
              <w:rPr>
                <w:sz w:val="22"/>
              </w:rPr>
            </w:pPr>
          </w:p>
        </w:tc>
        <w:tc>
          <w:tcPr>
            <w:tcW w:w="118" w:type="dxa"/>
            <w:tcBorders>
              <w:left w:val="single" w:sz="8" w:space="0" w:color="BEBEBE"/>
              <w:bottom w:val="single" w:sz="4" w:space="0" w:color="000000"/>
              <w:right w:val="single" w:sz="4" w:space="0" w:color="000000"/>
            </w:tcBorders>
            <w:shd w:val="clear" w:color="auto" w:fill="BEBEBE"/>
          </w:tcPr>
          <w:p>
            <w:pPr>
              <w:pStyle w:val="TableParagraph"/>
              <w:rPr>
                <w:sz w:val="22"/>
              </w:rPr>
            </w:pPr>
          </w:p>
        </w:tc>
      </w:tr>
    </w:tbl>
    <w:p>
      <w:pPr>
        <w:spacing w:before="291"/>
        <w:ind w:left="424" w:right="0" w:firstLine="708"/>
        <w:jc w:val="left"/>
        <w:rPr>
          <w:i/>
          <w:sz w:val="26"/>
        </w:rPr>
      </w:pPr>
      <w:r>
        <w:rPr>
          <w:i/>
          <w:sz w:val="26"/>
        </w:rPr>
        <w:t>Во</w:t>
      </w:r>
      <w:r>
        <w:rPr>
          <w:i/>
          <w:spacing w:val="80"/>
          <w:sz w:val="26"/>
        </w:rPr>
        <w:t> </w:t>
      </w:r>
      <w:r>
        <w:rPr>
          <w:i/>
          <w:sz w:val="26"/>
        </w:rPr>
        <w:t>время</w:t>
      </w:r>
      <w:r>
        <w:rPr>
          <w:i/>
          <w:spacing w:val="80"/>
          <w:sz w:val="26"/>
        </w:rPr>
        <w:t> </w:t>
      </w:r>
      <w:r>
        <w:rPr>
          <w:i/>
          <w:sz w:val="26"/>
        </w:rPr>
        <w:t>экзамена</w:t>
      </w:r>
      <w:r>
        <w:rPr>
          <w:i/>
          <w:spacing w:val="80"/>
          <w:sz w:val="26"/>
        </w:rPr>
        <w:t> </w:t>
      </w:r>
      <w:r>
        <w:rPr>
          <w:i/>
          <w:sz w:val="26"/>
        </w:rPr>
        <w:t>на рабочем</w:t>
      </w:r>
      <w:r>
        <w:rPr>
          <w:i/>
          <w:spacing w:val="80"/>
          <w:sz w:val="26"/>
        </w:rPr>
        <w:t> </w:t>
      </w:r>
      <w:r>
        <w:rPr>
          <w:i/>
          <w:sz w:val="26"/>
        </w:rPr>
        <w:t>столе</w:t>
      </w:r>
      <w:r>
        <w:rPr>
          <w:i/>
          <w:spacing w:val="80"/>
          <w:sz w:val="26"/>
        </w:rPr>
        <w:t> </w:t>
      </w:r>
      <w:r>
        <w:rPr>
          <w:i/>
          <w:sz w:val="26"/>
        </w:rPr>
        <w:t>участника</w:t>
      </w:r>
      <w:r>
        <w:rPr>
          <w:i/>
          <w:spacing w:val="80"/>
          <w:sz w:val="26"/>
        </w:rPr>
        <w:t> </w:t>
      </w:r>
      <w:r>
        <w:rPr>
          <w:sz w:val="26"/>
        </w:rPr>
        <w:t>экзамена</w:t>
      </w:r>
      <w:r>
        <w:rPr>
          <w:i/>
          <w:sz w:val="26"/>
        </w:rPr>
        <w:t>,</w:t>
      </w:r>
      <w:r>
        <w:rPr>
          <w:i/>
          <w:spacing w:val="80"/>
          <w:sz w:val="26"/>
        </w:rPr>
        <w:t> </w:t>
      </w:r>
      <w:r>
        <w:rPr>
          <w:i/>
          <w:sz w:val="26"/>
        </w:rPr>
        <w:t>помимо</w:t>
      </w:r>
      <w:r>
        <w:rPr>
          <w:i/>
          <w:spacing w:val="80"/>
          <w:sz w:val="26"/>
        </w:rPr>
        <w:t> </w:t>
      </w:r>
      <w:r>
        <w:rPr>
          <w:i/>
          <w:sz w:val="26"/>
        </w:rPr>
        <w:t>ЭМ,</w:t>
      </w:r>
      <w:r>
        <w:rPr>
          <w:i/>
          <w:spacing w:val="80"/>
          <w:sz w:val="26"/>
        </w:rPr>
        <w:t> </w:t>
      </w:r>
      <w:r>
        <w:rPr>
          <w:i/>
          <w:sz w:val="26"/>
        </w:rPr>
        <w:t>могут </w:t>
      </w:r>
      <w:r>
        <w:rPr>
          <w:i/>
          <w:spacing w:val="-2"/>
          <w:sz w:val="26"/>
        </w:rPr>
        <w:t>находиться:</w:t>
      </w:r>
    </w:p>
    <w:p>
      <w:pPr>
        <w:spacing w:before="0"/>
        <w:ind w:left="1133" w:right="2154" w:firstLine="0"/>
        <w:jc w:val="left"/>
        <w:rPr>
          <w:i/>
          <w:sz w:val="26"/>
        </w:rPr>
      </w:pPr>
      <w:r>
        <w:rPr>
          <w:i/>
          <w:sz w:val="26"/>
        </w:rPr>
        <w:t>Гелевая</w:t>
      </w:r>
      <w:r>
        <w:rPr>
          <w:i/>
          <w:spacing w:val="-6"/>
          <w:sz w:val="26"/>
        </w:rPr>
        <w:t> </w:t>
      </w:r>
      <w:r>
        <w:rPr>
          <w:i/>
          <w:sz w:val="26"/>
        </w:rPr>
        <w:t>или</w:t>
      </w:r>
      <w:r>
        <w:rPr>
          <w:i/>
          <w:spacing w:val="-6"/>
          <w:sz w:val="26"/>
        </w:rPr>
        <w:t> </w:t>
      </w:r>
      <w:r>
        <w:rPr>
          <w:i/>
          <w:sz w:val="26"/>
        </w:rPr>
        <w:t>капиллярная</w:t>
      </w:r>
      <w:r>
        <w:rPr>
          <w:i/>
          <w:spacing w:val="-6"/>
          <w:sz w:val="26"/>
        </w:rPr>
        <w:t> </w:t>
      </w:r>
      <w:r>
        <w:rPr>
          <w:i/>
          <w:sz w:val="26"/>
        </w:rPr>
        <w:t>ручка</w:t>
      </w:r>
      <w:r>
        <w:rPr>
          <w:i/>
          <w:spacing w:val="-4"/>
          <w:sz w:val="26"/>
        </w:rPr>
        <w:t> </w:t>
      </w:r>
      <w:r>
        <w:rPr>
          <w:i/>
          <w:sz w:val="26"/>
        </w:rPr>
        <w:t>с</w:t>
      </w:r>
      <w:r>
        <w:rPr>
          <w:i/>
          <w:spacing w:val="-6"/>
          <w:sz w:val="26"/>
        </w:rPr>
        <w:t> </w:t>
      </w:r>
      <w:r>
        <w:rPr>
          <w:i/>
          <w:sz w:val="26"/>
        </w:rPr>
        <w:t>чернилами</w:t>
      </w:r>
      <w:r>
        <w:rPr>
          <w:i/>
          <w:spacing w:val="-6"/>
          <w:sz w:val="26"/>
        </w:rPr>
        <w:t> </w:t>
      </w:r>
      <w:r>
        <w:rPr>
          <w:i/>
          <w:sz w:val="26"/>
        </w:rPr>
        <w:t>черного</w:t>
      </w:r>
      <w:r>
        <w:rPr>
          <w:i/>
          <w:spacing w:val="-6"/>
          <w:sz w:val="26"/>
        </w:rPr>
        <w:t> </w:t>
      </w:r>
      <w:r>
        <w:rPr>
          <w:i/>
          <w:sz w:val="26"/>
        </w:rPr>
        <w:t>цвета; документ, удостоверяющий личность;</w:t>
      </w:r>
    </w:p>
    <w:p>
      <w:pPr>
        <w:spacing w:line="299" w:lineRule="exact" w:before="0"/>
        <w:ind w:left="1133" w:right="0" w:firstLine="0"/>
        <w:jc w:val="left"/>
        <w:rPr>
          <w:i/>
          <w:sz w:val="26"/>
        </w:rPr>
      </w:pPr>
      <w:r>
        <w:rPr>
          <w:i/>
          <w:sz w:val="26"/>
        </w:rPr>
        <w:t>лекарства</w:t>
      </w:r>
      <w:r>
        <w:rPr>
          <w:i/>
          <w:spacing w:val="-7"/>
          <w:sz w:val="26"/>
        </w:rPr>
        <w:t> </w:t>
      </w:r>
      <w:r>
        <w:rPr>
          <w:i/>
          <w:sz w:val="26"/>
        </w:rPr>
        <w:t>(при</w:t>
      </w:r>
      <w:r>
        <w:rPr>
          <w:i/>
          <w:spacing w:val="-10"/>
          <w:sz w:val="26"/>
        </w:rPr>
        <w:t> </w:t>
      </w:r>
      <w:r>
        <w:rPr>
          <w:i/>
          <w:spacing w:val="-2"/>
          <w:sz w:val="26"/>
        </w:rPr>
        <w:t>необходимости);</w:t>
      </w:r>
    </w:p>
    <w:p>
      <w:pPr>
        <w:spacing w:before="1"/>
        <w:ind w:left="424" w:right="0" w:firstLine="708"/>
        <w:jc w:val="left"/>
        <w:rPr>
          <w:i/>
          <w:sz w:val="26"/>
        </w:rPr>
      </w:pPr>
      <w:r>
        <w:rPr>
          <w:i/>
          <w:sz w:val="26"/>
        </w:rPr>
        <w:t>продукты</w:t>
      </w:r>
      <w:r>
        <w:rPr>
          <w:i/>
          <w:spacing w:val="40"/>
          <w:sz w:val="26"/>
        </w:rPr>
        <w:t> </w:t>
      </w:r>
      <w:r>
        <w:rPr>
          <w:i/>
          <w:sz w:val="26"/>
        </w:rPr>
        <w:t>питания</w:t>
      </w:r>
      <w:r>
        <w:rPr>
          <w:i/>
          <w:spacing w:val="40"/>
          <w:sz w:val="26"/>
        </w:rPr>
        <w:t> </w:t>
      </w:r>
      <w:r>
        <w:rPr>
          <w:i/>
          <w:sz w:val="26"/>
        </w:rPr>
        <w:t>для</w:t>
      </w:r>
      <w:r>
        <w:rPr>
          <w:i/>
          <w:spacing w:val="40"/>
          <w:sz w:val="26"/>
        </w:rPr>
        <w:t> </w:t>
      </w:r>
      <w:r>
        <w:rPr>
          <w:i/>
          <w:sz w:val="26"/>
        </w:rPr>
        <w:t>дополнительного</w:t>
      </w:r>
      <w:r>
        <w:rPr>
          <w:i/>
          <w:spacing w:val="40"/>
          <w:sz w:val="26"/>
        </w:rPr>
        <w:t> </w:t>
      </w:r>
      <w:r>
        <w:rPr>
          <w:i/>
          <w:sz w:val="26"/>
        </w:rPr>
        <w:t>приема</w:t>
      </w:r>
      <w:r>
        <w:rPr>
          <w:i/>
          <w:spacing w:val="40"/>
          <w:sz w:val="26"/>
        </w:rPr>
        <w:t> </w:t>
      </w:r>
      <w:r>
        <w:rPr>
          <w:i/>
          <w:sz w:val="26"/>
        </w:rPr>
        <w:t>пищи</w:t>
      </w:r>
      <w:r>
        <w:rPr>
          <w:i/>
          <w:spacing w:val="40"/>
          <w:sz w:val="26"/>
        </w:rPr>
        <w:t> </w:t>
      </w:r>
      <w:r>
        <w:rPr>
          <w:i/>
          <w:sz w:val="26"/>
        </w:rPr>
        <w:t>(перекус),</w:t>
      </w:r>
      <w:r>
        <w:rPr>
          <w:i/>
          <w:spacing w:val="40"/>
          <w:sz w:val="26"/>
        </w:rPr>
        <w:t> </w:t>
      </w:r>
      <w:r>
        <w:rPr>
          <w:i/>
          <w:sz w:val="26"/>
        </w:rPr>
        <w:t>бутилированная питьевая</w:t>
      </w:r>
      <w:r>
        <w:rPr>
          <w:i/>
          <w:spacing w:val="6"/>
          <w:sz w:val="26"/>
        </w:rPr>
        <w:t> </w:t>
      </w:r>
      <w:r>
        <w:rPr>
          <w:i/>
          <w:sz w:val="26"/>
        </w:rPr>
        <w:t>вода</w:t>
      </w:r>
      <w:r>
        <w:rPr>
          <w:i/>
          <w:spacing w:val="8"/>
          <w:sz w:val="26"/>
        </w:rPr>
        <w:t> </w:t>
      </w:r>
      <w:r>
        <w:rPr>
          <w:i/>
          <w:sz w:val="26"/>
        </w:rPr>
        <w:t>при</w:t>
      </w:r>
      <w:r>
        <w:rPr>
          <w:i/>
          <w:spacing w:val="7"/>
          <w:sz w:val="26"/>
        </w:rPr>
        <w:t> </w:t>
      </w:r>
      <w:r>
        <w:rPr>
          <w:i/>
          <w:sz w:val="26"/>
        </w:rPr>
        <w:t>условии,</w:t>
      </w:r>
      <w:r>
        <w:rPr>
          <w:i/>
          <w:spacing w:val="8"/>
          <w:sz w:val="26"/>
        </w:rPr>
        <w:t> </w:t>
      </w:r>
      <w:r>
        <w:rPr>
          <w:i/>
          <w:sz w:val="26"/>
        </w:rPr>
        <w:t>что</w:t>
      </w:r>
      <w:r>
        <w:rPr>
          <w:i/>
          <w:spacing w:val="7"/>
          <w:sz w:val="26"/>
        </w:rPr>
        <w:t> </w:t>
      </w:r>
      <w:r>
        <w:rPr>
          <w:i/>
          <w:sz w:val="26"/>
        </w:rPr>
        <w:t>упаковка</w:t>
      </w:r>
      <w:r>
        <w:rPr>
          <w:i/>
          <w:spacing w:val="10"/>
          <w:sz w:val="26"/>
        </w:rPr>
        <w:t> </w:t>
      </w:r>
      <w:r>
        <w:rPr>
          <w:i/>
          <w:sz w:val="26"/>
        </w:rPr>
        <w:t>указанных</w:t>
      </w:r>
      <w:r>
        <w:rPr>
          <w:i/>
          <w:spacing w:val="6"/>
          <w:sz w:val="26"/>
        </w:rPr>
        <w:t> </w:t>
      </w:r>
      <w:r>
        <w:rPr>
          <w:i/>
          <w:sz w:val="26"/>
        </w:rPr>
        <w:t>продуктов</w:t>
      </w:r>
      <w:r>
        <w:rPr>
          <w:i/>
          <w:spacing w:val="10"/>
          <w:sz w:val="26"/>
        </w:rPr>
        <w:t> </w:t>
      </w:r>
      <w:r>
        <w:rPr>
          <w:i/>
          <w:sz w:val="26"/>
        </w:rPr>
        <w:t>питания</w:t>
      </w:r>
      <w:r>
        <w:rPr>
          <w:i/>
          <w:spacing w:val="7"/>
          <w:sz w:val="26"/>
        </w:rPr>
        <w:t> </w:t>
      </w:r>
      <w:r>
        <w:rPr>
          <w:i/>
          <w:sz w:val="26"/>
        </w:rPr>
        <w:t>и</w:t>
      </w:r>
      <w:r>
        <w:rPr>
          <w:i/>
          <w:spacing w:val="9"/>
          <w:sz w:val="26"/>
        </w:rPr>
        <w:t> </w:t>
      </w:r>
      <w:r>
        <w:rPr>
          <w:i/>
          <w:sz w:val="26"/>
        </w:rPr>
        <w:t>воды,</w:t>
      </w:r>
      <w:r>
        <w:rPr>
          <w:i/>
          <w:spacing w:val="7"/>
          <w:sz w:val="26"/>
        </w:rPr>
        <w:t> </w:t>
      </w:r>
      <w:r>
        <w:rPr>
          <w:i/>
          <w:sz w:val="26"/>
        </w:rPr>
        <w:t>а</w:t>
      </w:r>
      <w:r>
        <w:rPr>
          <w:i/>
          <w:spacing w:val="9"/>
          <w:sz w:val="26"/>
        </w:rPr>
        <w:t> </w:t>
      </w:r>
      <w:r>
        <w:rPr>
          <w:i/>
          <w:spacing w:val="-2"/>
          <w:sz w:val="26"/>
        </w:rPr>
        <w:t>также</w:t>
      </w:r>
    </w:p>
    <w:p>
      <w:pPr>
        <w:spacing w:after="0"/>
        <w:jc w:val="left"/>
        <w:rPr>
          <w:i/>
          <w:sz w:val="26"/>
        </w:rPr>
        <w:sectPr>
          <w:pgSz w:w="11910" w:h="16850"/>
          <w:pgMar w:header="0" w:footer="782" w:top="1360" w:bottom="980" w:left="708" w:right="283"/>
        </w:sectPr>
      </w:pPr>
    </w:p>
    <w:p>
      <w:pPr>
        <w:spacing w:before="64"/>
        <w:ind w:left="424" w:right="290" w:firstLine="0"/>
        <w:jc w:val="left"/>
        <w:rPr>
          <w:i/>
          <w:sz w:val="26"/>
        </w:rPr>
      </w:pPr>
      <w:r>
        <w:rPr>
          <w:i/>
          <w:sz w:val="26"/>
        </w:rPr>
        <w:t>их потребление не будут отвлекать других участников экзаменов от выполнения ими ЭР (при необходимости);</w:t>
      </w:r>
    </w:p>
    <w:p>
      <w:pPr>
        <w:spacing w:before="3"/>
        <w:ind w:left="1133" w:right="0" w:firstLine="0"/>
        <w:jc w:val="left"/>
        <w:rPr>
          <w:i/>
          <w:sz w:val="26"/>
        </w:rPr>
      </w:pPr>
      <w:r>
        <w:rPr>
          <w:i/>
          <w:sz w:val="26"/>
        </w:rPr>
        <w:t>специальные</w:t>
      </w:r>
      <w:r>
        <w:rPr>
          <w:i/>
          <w:spacing w:val="40"/>
          <w:sz w:val="26"/>
        </w:rPr>
        <w:t> </w:t>
      </w:r>
      <w:r>
        <w:rPr>
          <w:i/>
          <w:sz w:val="26"/>
        </w:rPr>
        <w:t>технические</w:t>
      </w:r>
      <w:r>
        <w:rPr>
          <w:i/>
          <w:spacing w:val="40"/>
          <w:sz w:val="26"/>
        </w:rPr>
        <w:t> </w:t>
      </w:r>
      <w:r>
        <w:rPr>
          <w:i/>
          <w:sz w:val="26"/>
        </w:rPr>
        <w:t>средства</w:t>
      </w:r>
      <w:r>
        <w:rPr>
          <w:i/>
          <w:spacing w:val="40"/>
          <w:sz w:val="26"/>
        </w:rPr>
        <w:t> </w:t>
      </w:r>
      <w:r>
        <w:rPr>
          <w:i/>
          <w:sz w:val="26"/>
        </w:rPr>
        <w:t>(для</w:t>
      </w:r>
      <w:r>
        <w:rPr>
          <w:i/>
          <w:spacing w:val="40"/>
          <w:sz w:val="26"/>
        </w:rPr>
        <w:t> </w:t>
      </w:r>
      <w:r>
        <w:rPr>
          <w:i/>
          <w:sz w:val="26"/>
        </w:rPr>
        <w:t>лиц</w:t>
      </w:r>
      <w:r>
        <w:rPr>
          <w:i/>
          <w:spacing w:val="40"/>
          <w:sz w:val="26"/>
        </w:rPr>
        <w:t> </w:t>
      </w:r>
      <w:r>
        <w:rPr>
          <w:i/>
          <w:sz w:val="26"/>
        </w:rPr>
        <w:t>с</w:t>
      </w:r>
      <w:r>
        <w:rPr>
          <w:i/>
          <w:spacing w:val="40"/>
          <w:sz w:val="26"/>
        </w:rPr>
        <w:t> </w:t>
      </w:r>
      <w:r>
        <w:rPr>
          <w:i/>
          <w:sz w:val="26"/>
        </w:rPr>
        <w:t>ОВЗ,</w:t>
      </w:r>
      <w:r>
        <w:rPr>
          <w:i/>
          <w:spacing w:val="40"/>
          <w:sz w:val="26"/>
        </w:rPr>
        <w:t> </w:t>
      </w:r>
      <w:r>
        <w:rPr>
          <w:i/>
          <w:sz w:val="26"/>
        </w:rPr>
        <w:t>детей-инвалидов,</w:t>
      </w:r>
      <w:r>
        <w:rPr>
          <w:i/>
          <w:spacing w:val="40"/>
          <w:sz w:val="26"/>
        </w:rPr>
        <w:t> </w:t>
      </w:r>
      <w:r>
        <w:rPr>
          <w:i/>
          <w:sz w:val="26"/>
        </w:rPr>
        <w:t>инвалидов); черновики, выданные в ППЭ;</w:t>
      </w:r>
    </w:p>
    <w:p>
      <w:pPr>
        <w:spacing w:before="0"/>
        <w:ind w:left="424" w:right="0" w:firstLine="708"/>
        <w:jc w:val="left"/>
        <w:rPr>
          <w:i/>
          <w:sz w:val="26"/>
        </w:rPr>
      </w:pPr>
      <w:r>
        <w:rPr>
          <w:i/>
          <w:sz w:val="26"/>
        </w:rPr>
        <w:t>средства</w:t>
      </w:r>
      <w:r>
        <w:rPr>
          <w:i/>
          <w:spacing w:val="40"/>
          <w:sz w:val="26"/>
        </w:rPr>
        <w:t> </w:t>
      </w:r>
      <w:r>
        <w:rPr>
          <w:i/>
          <w:sz w:val="26"/>
        </w:rPr>
        <w:t>обучения</w:t>
      </w:r>
      <w:r>
        <w:rPr>
          <w:i/>
          <w:spacing w:val="40"/>
          <w:sz w:val="26"/>
        </w:rPr>
        <w:t> </w:t>
      </w:r>
      <w:r>
        <w:rPr>
          <w:i/>
          <w:sz w:val="26"/>
        </w:rPr>
        <w:t>и</w:t>
      </w:r>
      <w:r>
        <w:rPr>
          <w:i/>
          <w:spacing w:val="40"/>
          <w:sz w:val="26"/>
        </w:rPr>
        <w:t> </w:t>
      </w:r>
      <w:r>
        <w:rPr>
          <w:i/>
          <w:sz w:val="26"/>
        </w:rPr>
        <w:t>воспитания,</w:t>
      </w:r>
      <w:r>
        <w:rPr>
          <w:i/>
          <w:spacing w:val="40"/>
          <w:sz w:val="26"/>
        </w:rPr>
        <w:t> </w:t>
      </w:r>
      <w:r>
        <w:rPr>
          <w:i/>
          <w:sz w:val="26"/>
        </w:rPr>
        <w:t>которые</w:t>
      </w:r>
      <w:r>
        <w:rPr>
          <w:i/>
          <w:spacing w:val="40"/>
          <w:sz w:val="26"/>
        </w:rPr>
        <w:t> </w:t>
      </w:r>
      <w:r>
        <w:rPr>
          <w:i/>
          <w:sz w:val="26"/>
        </w:rPr>
        <w:t>можно</w:t>
      </w:r>
      <w:r>
        <w:rPr>
          <w:i/>
          <w:spacing w:val="40"/>
          <w:sz w:val="26"/>
        </w:rPr>
        <w:t> </w:t>
      </w:r>
      <w:r>
        <w:rPr>
          <w:i/>
          <w:sz w:val="26"/>
        </w:rPr>
        <w:t>использовать</w:t>
      </w:r>
      <w:r>
        <w:rPr>
          <w:i/>
          <w:spacing w:val="40"/>
          <w:sz w:val="26"/>
        </w:rPr>
        <w:t> </w:t>
      </w:r>
      <w:r>
        <w:rPr>
          <w:i/>
          <w:sz w:val="26"/>
        </w:rPr>
        <w:t>на</w:t>
      </w:r>
      <w:r>
        <w:rPr>
          <w:i/>
          <w:spacing w:val="40"/>
          <w:sz w:val="26"/>
        </w:rPr>
        <w:t> </w:t>
      </w:r>
      <w:r>
        <w:rPr>
          <w:i/>
          <w:sz w:val="26"/>
        </w:rPr>
        <w:t>экзаменах</w:t>
      </w:r>
      <w:r>
        <w:rPr>
          <w:i/>
          <w:spacing w:val="40"/>
          <w:sz w:val="26"/>
        </w:rPr>
        <w:t> </w:t>
      </w:r>
      <w:r>
        <w:rPr>
          <w:i/>
          <w:sz w:val="26"/>
        </w:rPr>
        <w:t>по отдельным учебным предметам:</w:t>
      </w:r>
    </w:p>
    <w:p>
      <w:pPr>
        <w:pStyle w:val="BodyText"/>
        <w:spacing w:before="76"/>
        <w:ind w:left="0" w:firstLine="0"/>
        <w:jc w:val="left"/>
        <w:rPr>
          <w:i/>
          <w:sz w:val="20"/>
        </w:r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8445"/>
      </w:tblGrid>
      <w:tr>
        <w:trPr>
          <w:trHeight w:val="503" w:hRule="atLeast"/>
        </w:trPr>
        <w:tc>
          <w:tcPr>
            <w:tcW w:w="1980" w:type="dxa"/>
          </w:tcPr>
          <w:p>
            <w:pPr>
              <w:pStyle w:val="TableParagraph"/>
              <w:spacing w:line="252" w:lineRule="exact"/>
              <w:ind w:left="583" w:hanging="56"/>
              <w:rPr>
                <w:b/>
                <w:sz w:val="22"/>
              </w:rPr>
            </w:pPr>
            <w:r>
              <w:rPr>
                <w:b/>
                <w:spacing w:val="-2"/>
                <w:sz w:val="22"/>
              </w:rPr>
              <w:t>Учебный предмет</w:t>
            </w:r>
          </w:p>
        </w:tc>
        <w:tc>
          <w:tcPr>
            <w:tcW w:w="8445" w:type="dxa"/>
          </w:tcPr>
          <w:p>
            <w:pPr>
              <w:pStyle w:val="TableParagraph"/>
              <w:spacing w:line="252" w:lineRule="exact"/>
              <w:ind w:left="756" w:hanging="20"/>
              <w:rPr>
                <w:b/>
                <w:sz w:val="22"/>
              </w:rPr>
            </w:pPr>
            <w:r>
              <w:rPr>
                <w:b/>
                <w:sz w:val="22"/>
              </w:rPr>
              <w:t>Средства</w:t>
            </w:r>
            <w:r>
              <w:rPr>
                <w:b/>
                <w:spacing w:val="-5"/>
                <w:sz w:val="22"/>
              </w:rPr>
              <w:t> </w:t>
            </w:r>
            <w:r>
              <w:rPr>
                <w:b/>
                <w:sz w:val="22"/>
              </w:rPr>
              <w:t>обучения</w:t>
            </w:r>
            <w:r>
              <w:rPr>
                <w:b/>
                <w:spacing w:val="-5"/>
                <w:sz w:val="22"/>
              </w:rPr>
              <w:t> </w:t>
            </w:r>
            <w:r>
              <w:rPr>
                <w:b/>
                <w:sz w:val="22"/>
              </w:rPr>
              <w:t>и</w:t>
            </w:r>
            <w:r>
              <w:rPr>
                <w:b/>
                <w:spacing w:val="-5"/>
                <w:sz w:val="22"/>
              </w:rPr>
              <w:t> </w:t>
            </w:r>
            <w:r>
              <w:rPr>
                <w:b/>
                <w:sz w:val="22"/>
              </w:rPr>
              <w:t>воспитания,</w:t>
            </w:r>
            <w:r>
              <w:rPr>
                <w:b/>
                <w:spacing w:val="-5"/>
                <w:sz w:val="22"/>
              </w:rPr>
              <w:t> </w:t>
            </w:r>
            <w:r>
              <w:rPr>
                <w:b/>
                <w:sz w:val="22"/>
              </w:rPr>
              <w:t>разрешенные</w:t>
            </w:r>
            <w:r>
              <w:rPr>
                <w:b/>
                <w:spacing w:val="-7"/>
                <w:sz w:val="22"/>
              </w:rPr>
              <w:t> </w:t>
            </w:r>
            <w:r>
              <w:rPr>
                <w:b/>
                <w:sz w:val="22"/>
              </w:rPr>
              <w:t>к</w:t>
            </w:r>
            <w:r>
              <w:rPr>
                <w:b/>
                <w:spacing w:val="-5"/>
                <w:sz w:val="22"/>
              </w:rPr>
              <w:t> </w:t>
            </w:r>
            <w:r>
              <w:rPr>
                <w:b/>
                <w:sz w:val="22"/>
              </w:rPr>
              <w:t>использованию</w:t>
            </w:r>
            <w:r>
              <w:rPr>
                <w:b/>
                <w:spacing w:val="-6"/>
                <w:sz w:val="22"/>
              </w:rPr>
              <w:t> </w:t>
            </w:r>
            <w:r>
              <w:rPr>
                <w:b/>
                <w:sz w:val="22"/>
              </w:rPr>
              <w:t>для выполнения</w:t>
            </w:r>
            <w:r>
              <w:rPr>
                <w:b/>
                <w:spacing w:val="-9"/>
                <w:sz w:val="22"/>
              </w:rPr>
              <w:t> </w:t>
            </w:r>
            <w:r>
              <w:rPr>
                <w:b/>
                <w:sz w:val="22"/>
              </w:rPr>
              <w:t>заданий</w:t>
            </w:r>
            <w:r>
              <w:rPr>
                <w:b/>
                <w:spacing w:val="-7"/>
                <w:sz w:val="22"/>
              </w:rPr>
              <w:t> </w:t>
            </w:r>
            <w:r>
              <w:rPr>
                <w:b/>
                <w:sz w:val="22"/>
              </w:rPr>
              <w:t>КИМ</w:t>
            </w:r>
            <w:r>
              <w:rPr>
                <w:b/>
                <w:spacing w:val="-7"/>
                <w:sz w:val="22"/>
              </w:rPr>
              <w:t> </w:t>
            </w:r>
            <w:r>
              <w:rPr>
                <w:b/>
                <w:sz w:val="22"/>
              </w:rPr>
              <w:t>по</w:t>
            </w:r>
            <w:r>
              <w:rPr>
                <w:b/>
                <w:spacing w:val="-7"/>
                <w:sz w:val="22"/>
              </w:rPr>
              <w:t> </w:t>
            </w:r>
            <w:r>
              <w:rPr>
                <w:b/>
                <w:sz w:val="22"/>
              </w:rPr>
              <w:t>соответствующим</w:t>
            </w:r>
            <w:r>
              <w:rPr>
                <w:b/>
                <w:spacing w:val="-7"/>
                <w:sz w:val="22"/>
              </w:rPr>
              <w:t> </w:t>
            </w:r>
            <w:r>
              <w:rPr>
                <w:b/>
                <w:sz w:val="22"/>
              </w:rPr>
              <w:t>учебным</w:t>
            </w:r>
            <w:r>
              <w:rPr>
                <w:b/>
                <w:spacing w:val="-7"/>
                <w:sz w:val="22"/>
              </w:rPr>
              <w:t> </w:t>
            </w:r>
            <w:r>
              <w:rPr>
                <w:b/>
                <w:spacing w:val="-2"/>
                <w:sz w:val="22"/>
              </w:rPr>
              <w:t>предметам</w:t>
            </w:r>
          </w:p>
        </w:tc>
      </w:tr>
      <w:tr>
        <w:trPr>
          <w:trHeight w:val="254" w:hRule="atLeast"/>
        </w:trPr>
        <w:tc>
          <w:tcPr>
            <w:tcW w:w="1980" w:type="dxa"/>
          </w:tcPr>
          <w:p>
            <w:pPr>
              <w:pStyle w:val="TableParagraph"/>
              <w:spacing w:line="234" w:lineRule="exact"/>
              <w:ind w:left="12" w:right="1"/>
              <w:jc w:val="center"/>
              <w:rPr>
                <w:sz w:val="22"/>
              </w:rPr>
            </w:pPr>
            <w:r>
              <w:rPr>
                <w:spacing w:val="-2"/>
                <w:sz w:val="22"/>
              </w:rPr>
              <w:t>Биология</w:t>
            </w:r>
          </w:p>
        </w:tc>
        <w:tc>
          <w:tcPr>
            <w:tcW w:w="8445" w:type="dxa"/>
          </w:tcPr>
          <w:p>
            <w:pPr>
              <w:pStyle w:val="TableParagraph"/>
              <w:spacing w:line="234" w:lineRule="exact"/>
              <w:ind w:left="102" w:right="93"/>
              <w:jc w:val="center"/>
              <w:rPr>
                <w:sz w:val="22"/>
              </w:rPr>
            </w:pPr>
            <w:r>
              <w:rPr>
                <w:sz w:val="22"/>
              </w:rPr>
              <w:t>Непрограммируемый</w:t>
            </w:r>
            <w:r>
              <w:rPr>
                <w:spacing w:val="-12"/>
                <w:sz w:val="22"/>
              </w:rPr>
              <w:t> </w:t>
            </w:r>
            <w:r>
              <w:rPr>
                <w:spacing w:val="-2"/>
                <w:sz w:val="22"/>
              </w:rPr>
              <w:t>калькулятор</w:t>
            </w:r>
          </w:p>
        </w:tc>
      </w:tr>
      <w:tr>
        <w:trPr>
          <w:trHeight w:val="254" w:hRule="atLeast"/>
        </w:trPr>
        <w:tc>
          <w:tcPr>
            <w:tcW w:w="1980" w:type="dxa"/>
          </w:tcPr>
          <w:p>
            <w:pPr>
              <w:pStyle w:val="TableParagraph"/>
              <w:spacing w:line="234" w:lineRule="exact"/>
              <w:ind w:left="12" w:right="1"/>
              <w:jc w:val="center"/>
              <w:rPr>
                <w:sz w:val="22"/>
              </w:rPr>
            </w:pPr>
            <w:r>
              <w:rPr>
                <w:spacing w:val="-2"/>
                <w:sz w:val="22"/>
              </w:rPr>
              <w:t>География</w:t>
            </w:r>
          </w:p>
        </w:tc>
        <w:tc>
          <w:tcPr>
            <w:tcW w:w="8445" w:type="dxa"/>
          </w:tcPr>
          <w:p>
            <w:pPr>
              <w:pStyle w:val="TableParagraph"/>
              <w:spacing w:line="234" w:lineRule="exact"/>
              <w:ind w:left="102" w:right="93"/>
              <w:jc w:val="center"/>
              <w:rPr>
                <w:sz w:val="22"/>
              </w:rPr>
            </w:pPr>
            <w:r>
              <w:rPr>
                <w:sz w:val="22"/>
              </w:rPr>
              <w:t>Непрограммируемый</w:t>
            </w:r>
            <w:r>
              <w:rPr>
                <w:spacing w:val="-13"/>
                <w:sz w:val="22"/>
              </w:rPr>
              <w:t> </w:t>
            </w:r>
            <w:r>
              <w:rPr>
                <w:spacing w:val="-2"/>
                <w:sz w:val="22"/>
              </w:rPr>
              <w:t>калькулятор</w:t>
            </w:r>
          </w:p>
        </w:tc>
      </w:tr>
      <w:tr>
        <w:trPr>
          <w:trHeight w:val="1504" w:hRule="atLeast"/>
        </w:trPr>
        <w:tc>
          <w:tcPr>
            <w:tcW w:w="1980" w:type="dxa"/>
          </w:tcPr>
          <w:p>
            <w:pPr>
              <w:pStyle w:val="TableParagraph"/>
              <w:ind w:left="708" w:hanging="356"/>
              <w:rPr>
                <w:sz w:val="22"/>
              </w:rPr>
            </w:pPr>
            <w:r>
              <w:rPr>
                <w:spacing w:val="-2"/>
                <w:sz w:val="22"/>
              </w:rPr>
              <w:t>Иностранные </w:t>
            </w:r>
            <w:r>
              <w:rPr>
                <w:spacing w:val="-4"/>
                <w:sz w:val="22"/>
              </w:rPr>
              <w:t>языки</w:t>
            </w:r>
          </w:p>
        </w:tc>
        <w:tc>
          <w:tcPr>
            <w:tcW w:w="8445" w:type="dxa"/>
          </w:tcPr>
          <w:p>
            <w:pPr>
              <w:pStyle w:val="TableParagraph"/>
              <w:spacing w:line="237" w:lineRule="auto"/>
              <w:ind w:left="657" w:firstLine="147"/>
              <w:rPr>
                <w:sz w:val="22"/>
              </w:rPr>
            </w:pPr>
            <w:r>
              <w:rPr>
                <w:sz w:val="22"/>
              </w:rPr>
              <w:t>Технические средства, обеспечивающие воспроизведение аудиозаписей, содержащихся</w:t>
            </w:r>
            <w:r>
              <w:rPr>
                <w:spacing w:val="-5"/>
                <w:sz w:val="22"/>
              </w:rPr>
              <w:t> </w:t>
            </w:r>
            <w:r>
              <w:rPr>
                <w:sz w:val="22"/>
              </w:rPr>
              <w:t>на</w:t>
            </w:r>
            <w:r>
              <w:rPr>
                <w:spacing w:val="-5"/>
                <w:sz w:val="22"/>
              </w:rPr>
              <w:t> </w:t>
            </w:r>
            <w:r>
              <w:rPr>
                <w:sz w:val="22"/>
              </w:rPr>
              <w:t>электронных</w:t>
            </w:r>
            <w:r>
              <w:rPr>
                <w:spacing w:val="-5"/>
                <w:sz w:val="22"/>
              </w:rPr>
              <w:t> </w:t>
            </w:r>
            <w:r>
              <w:rPr>
                <w:sz w:val="22"/>
              </w:rPr>
              <w:t>носителях,</w:t>
            </w:r>
            <w:r>
              <w:rPr>
                <w:spacing w:val="-8"/>
                <w:sz w:val="22"/>
              </w:rPr>
              <w:t> </w:t>
            </w:r>
            <w:r>
              <w:rPr>
                <w:sz w:val="22"/>
              </w:rPr>
              <w:t>для</w:t>
            </w:r>
            <w:r>
              <w:rPr>
                <w:spacing w:val="-5"/>
                <w:sz w:val="22"/>
              </w:rPr>
              <w:t> </w:t>
            </w:r>
            <w:r>
              <w:rPr>
                <w:sz w:val="22"/>
              </w:rPr>
              <w:t>выполнения</w:t>
            </w:r>
            <w:r>
              <w:rPr>
                <w:spacing w:val="-6"/>
                <w:sz w:val="22"/>
              </w:rPr>
              <w:t> </w:t>
            </w:r>
            <w:r>
              <w:rPr>
                <w:sz w:val="22"/>
              </w:rPr>
              <w:t>заданий</w:t>
            </w:r>
            <w:r>
              <w:rPr>
                <w:spacing w:val="-5"/>
                <w:sz w:val="22"/>
              </w:rPr>
              <w:t> </w:t>
            </w:r>
            <w:r>
              <w:rPr>
                <w:sz w:val="22"/>
              </w:rPr>
              <w:t>раздела</w:t>
            </w:r>
          </w:p>
          <w:p>
            <w:pPr>
              <w:pStyle w:val="TableParagraph"/>
              <w:spacing w:line="247" w:lineRule="exact"/>
              <w:ind w:left="105" w:right="92"/>
              <w:jc w:val="center"/>
              <w:rPr>
                <w:sz w:val="22"/>
              </w:rPr>
            </w:pPr>
            <w:r>
              <w:rPr>
                <w:spacing w:val="-2"/>
                <w:sz w:val="22"/>
              </w:rPr>
              <w:t>«Аудирование»</w:t>
            </w:r>
            <w:r>
              <w:rPr>
                <w:spacing w:val="7"/>
                <w:sz w:val="22"/>
              </w:rPr>
              <w:t> </w:t>
            </w:r>
            <w:r>
              <w:rPr>
                <w:spacing w:val="-2"/>
                <w:sz w:val="22"/>
              </w:rPr>
              <w:t>КИМ</w:t>
            </w:r>
            <w:r>
              <w:rPr>
                <w:spacing w:val="-2"/>
                <w:sz w:val="22"/>
                <w:vertAlign w:val="superscript"/>
              </w:rPr>
              <w:t>74</w:t>
            </w:r>
            <w:r>
              <w:rPr>
                <w:spacing w:val="-2"/>
                <w:sz w:val="22"/>
                <w:vertAlign w:val="baseline"/>
              </w:rPr>
              <w:t>;</w:t>
            </w:r>
          </w:p>
          <w:p>
            <w:pPr>
              <w:pStyle w:val="TableParagraph"/>
              <w:spacing w:line="252" w:lineRule="exact"/>
              <w:ind w:left="103" w:right="92"/>
              <w:jc w:val="center"/>
              <w:rPr>
                <w:sz w:val="22"/>
              </w:rPr>
            </w:pPr>
            <w:r>
              <w:rPr>
                <w:sz w:val="22"/>
              </w:rPr>
              <w:t>компьютерная</w:t>
            </w:r>
            <w:r>
              <w:rPr>
                <w:spacing w:val="-7"/>
                <w:sz w:val="22"/>
              </w:rPr>
              <w:t> </w:t>
            </w:r>
            <w:r>
              <w:rPr>
                <w:sz w:val="22"/>
              </w:rPr>
              <w:t>техника,</w:t>
            </w:r>
            <w:r>
              <w:rPr>
                <w:spacing w:val="-6"/>
                <w:sz w:val="22"/>
              </w:rPr>
              <w:t> </w:t>
            </w:r>
            <w:r>
              <w:rPr>
                <w:sz w:val="22"/>
              </w:rPr>
              <w:t>не</w:t>
            </w:r>
            <w:r>
              <w:rPr>
                <w:spacing w:val="-6"/>
                <w:sz w:val="22"/>
              </w:rPr>
              <w:t> </w:t>
            </w:r>
            <w:r>
              <w:rPr>
                <w:sz w:val="22"/>
              </w:rPr>
              <w:t>имеющая</w:t>
            </w:r>
            <w:r>
              <w:rPr>
                <w:spacing w:val="-6"/>
                <w:sz w:val="22"/>
              </w:rPr>
              <w:t> </w:t>
            </w:r>
            <w:r>
              <w:rPr>
                <w:spacing w:val="-2"/>
                <w:sz w:val="22"/>
              </w:rPr>
              <w:t>доступа</w:t>
            </w:r>
          </w:p>
          <w:p>
            <w:pPr>
              <w:pStyle w:val="TableParagraph"/>
              <w:spacing w:line="248" w:lineRule="exact"/>
              <w:ind w:left="109" w:right="92"/>
              <w:jc w:val="center"/>
              <w:rPr>
                <w:sz w:val="22"/>
              </w:rPr>
            </w:pPr>
            <w:r>
              <w:rPr>
                <w:sz w:val="22"/>
              </w:rPr>
              <w:t>к</w:t>
            </w:r>
            <w:r>
              <w:rPr>
                <w:spacing w:val="-7"/>
                <w:sz w:val="22"/>
              </w:rPr>
              <w:t> </w:t>
            </w:r>
            <w:r>
              <w:rPr>
                <w:sz w:val="22"/>
              </w:rPr>
              <w:t>информационно-телекоммуникационной</w:t>
            </w:r>
            <w:r>
              <w:rPr>
                <w:spacing w:val="-7"/>
                <w:sz w:val="22"/>
              </w:rPr>
              <w:t> </w:t>
            </w:r>
            <w:r>
              <w:rPr>
                <w:sz w:val="22"/>
              </w:rPr>
              <w:t>сети</w:t>
            </w:r>
            <w:r>
              <w:rPr>
                <w:spacing w:val="-8"/>
                <w:sz w:val="22"/>
              </w:rPr>
              <w:t> </w:t>
            </w:r>
            <w:r>
              <w:rPr>
                <w:sz w:val="22"/>
              </w:rPr>
              <w:t>«Интернет»</w:t>
            </w:r>
            <w:r>
              <w:rPr>
                <w:sz w:val="22"/>
                <w:vertAlign w:val="superscript"/>
              </w:rPr>
              <w:t>75</w:t>
            </w:r>
            <w:r>
              <w:rPr>
                <w:sz w:val="22"/>
                <w:vertAlign w:val="baseline"/>
              </w:rPr>
              <w:t>;</w:t>
            </w:r>
            <w:r>
              <w:rPr>
                <w:spacing w:val="-6"/>
                <w:sz w:val="22"/>
                <w:vertAlign w:val="baseline"/>
              </w:rPr>
              <w:t> </w:t>
            </w:r>
            <w:r>
              <w:rPr>
                <w:sz w:val="22"/>
                <w:vertAlign w:val="baseline"/>
              </w:rPr>
              <w:t>аудиогарнитура</w:t>
            </w:r>
            <w:r>
              <w:rPr>
                <w:spacing w:val="-9"/>
                <w:sz w:val="22"/>
                <w:vertAlign w:val="baseline"/>
              </w:rPr>
              <w:t> </w:t>
            </w:r>
            <w:r>
              <w:rPr>
                <w:sz w:val="22"/>
                <w:vertAlign w:val="baseline"/>
              </w:rPr>
              <w:t>для выполнения заданий КИМ, предусматривающих устные ответы</w:t>
            </w:r>
            <w:r>
              <w:rPr>
                <w:sz w:val="22"/>
                <w:vertAlign w:val="superscript"/>
              </w:rPr>
              <w:t>76</w:t>
            </w:r>
          </w:p>
        </w:tc>
      </w:tr>
      <w:tr>
        <w:trPr>
          <w:trHeight w:val="1264" w:hRule="atLeast"/>
        </w:trPr>
        <w:tc>
          <w:tcPr>
            <w:tcW w:w="1980" w:type="dxa"/>
          </w:tcPr>
          <w:p>
            <w:pPr>
              <w:pStyle w:val="TableParagraph"/>
              <w:spacing w:line="247" w:lineRule="exact"/>
              <w:ind w:left="12"/>
              <w:jc w:val="center"/>
              <w:rPr>
                <w:sz w:val="22"/>
              </w:rPr>
            </w:pPr>
            <w:r>
              <w:rPr>
                <w:spacing w:val="-2"/>
                <w:sz w:val="22"/>
              </w:rPr>
              <w:t>Информатика</w:t>
            </w:r>
          </w:p>
        </w:tc>
        <w:tc>
          <w:tcPr>
            <w:tcW w:w="8445" w:type="dxa"/>
          </w:tcPr>
          <w:p>
            <w:pPr>
              <w:pStyle w:val="TableParagraph"/>
              <w:spacing w:line="246" w:lineRule="exact"/>
              <w:ind w:left="102" w:right="93"/>
              <w:jc w:val="center"/>
              <w:rPr>
                <w:sz w:val="22"/>
              </w:rPr>
            </w:pPr>
            <w:r>
              <w:rPr>
                <w:sz w:val="22"/>
              </w:rPr>
              <w:t>Компьютерная</w:t>
            </w:r>
            <w:r>
              <w:rPr>
                <w:spacing w:val="-6"/>
                <w:sz w:val="22"/>
              </w:rPr>
              <w:t> </w:t>
            </w:r>
            <w:r>
              <w:rPr>
                <w:sz w:val="22"/>
              </w:rPr>
              <w:t>техника,</w:t>
            </w:r>
            <w:r>
              <w:rPr>
                <w:spacing w:val="-5"/>
                <w:sz w:val="22"/>
              </w:rPr>
              <w:t> </w:t>
            </w:r>
            <w:r>
              <w:rPr>
                <w:sz w:val="22"/>
              </w:rPr>
              <w:t>не</w:t>
            </w:r>
            <w:r>
              <w:rPr>
                <w:spacing w:val="-6"/>
                <w:sz w:val="22"/>
              </w:rPr>
              <w:t> </w:t>
            </w:r>
            <w:r>
              <w:rPr>
                <w:sz w:val="22"/>
              </w:rPr>
              <w:t>имеющая</w:t>
            </w:r>
            <w:r>
              <w:rPr>
                <w:spacing w:val="-5"/>
                <w:sz w:val="22"/>
              </w:rPr>
              <w:t> </w:t>
            </w:r>
            <w:r>
              <w:rPr>
                <w:spacing w:val="-2"/>
                <w:sz w:val="22"/>
              </w:rPr>
              <w:t>доступа</w:t>
            </w:r>
          </w:p>
          <w:p>
            <w:pPr>
              <w:pStyle w:val="TableParagraph"/>
              <w:spacing w:line="252" w:lineRule="exact"/>
              <w:ind w:left="102" w:right="95"/>
              <w:jc w:val="center"/>
              <w:rPr>
                <w:sz w:val="22"/>
              </w:rPr>
            </w:pPr>
            <w:r>
              <w:rPr>
                <w:sz w:val="22"/>
              </w:rPr>
              <w:t>к</w:t>
            </w:r>
            <w:r>
              <w:rPr>
                <w:spacing w:val="-15"/>
                <w:sz w:val="22"/>
              </w:rPr>
              <w:t> </w:t>
            </w:r>
            <w:r>
              <w:rPr>
                <w:sz w:val="22"/>
              </w:rPr>
              <w:t>информационно-телекоммуникационной</w:t>
            </w:r>
            <w:r>
              <w:rPr>
                <w:spacing w:val="-13"/>
                <w:sz w:val="22"/>
              </w:rPr>
              <w:t> </w:t>
            </w:r>
            <w:r>
              <w:rPr>
                <w:sz w:val="22"/>
              </w:rPr>
              <w:t>сети</w:t>
            </w:r>
            <w:r>
              <w:rPr>
                <w:spacing w:val="-13"/>
                <w:sz w:val="22"/>
              </w:rPr>
              <w:t> </w:t>
            </w:r>
            <w:r>
              <w:rPr>
                <w:spacing w:val="-2"/>
                <w:sz w:val="22"/>
              </w:rPr>
              <w:t>«Интернет»,</w:t>
            </w:r>
          </w:p>
          <w:p>
            <w:pPr>
              <w:pStyle w:val="TableParagraph"/>
              <w:spacing w:before="1"/>
              <w:ind w:left="102" w:right="92"/>
              <w:jc w:val="center"/>
              <w:rPr>
                <w:sz w:val="22"/>
              </w:rPr>
            </w:pPr>
            <w:r>
              <w:rPr>
                <w:sz w:val="22"/>
              </w:rPr>
              <w:t>с</w:t>
            </w:r>
            <w:r>
              <w:rPr>
                <w:spacing w:val="-6"/>
                <w:sz w:val="22"/>
              </w:rPr>
              <w:t> </w:t>
            </w:r>
            <w:r>
              <w:rPr>
                <w:sz w:val="22"/>
              </w:rPr>
              <w:t>установленным</w:t>
            </w:r>
            <w:r>
              <w:rPr>
                <w:spacing w:val="-6"/>
                <w:sz w:val="22"/>
              </w:rPr>
              <w:t> </w:t>
            </w:r>
            <w:r>
              <w:rPr>
                <w:sz w:val="22"/>
              </w:rPr>
              <w:t>программным</w:t>
            </w:r>
            <w:r>
              <w:rPr>
                <w:spacing w:val="-6"/>
                <w:sz w:val="22"/>
              </w:rPr>
              <w:t> </w:t>
            </w:r>
            <w:r>
              <w:rPr>
                <w:sz w:val="22"/>
              </w:rPr>
              <w:t>обеспечением,</w:t>
            </w:r>
            <w:r>
              <w:rPr>
                <w:spacing w:val="-6"/>
                <w:sz w:val="22"/>
              </w:rPr>
              <w:t> </w:t>
            </w:r>
            <w:r>
              <w:rPr>
                <w:sz w:val="22"/>
              </w:rPr>
              <w:t>предоставляющим</w:t>
            </w:r>
            <w:r>
              <w:rPr>
                <w:spacing w:val="-7"/>
                <w:sz w:val="22"/>
              </w:rPr>
              <w:t> </w:t>
            </w:r>
            <w:r>
              <w:rPr>
                <w:sz w:val="22"/>
              </w:rPr>
              <w:t>возможность</w:t>
            </w:r>
            <w:r>
              <w:rPr>
                <w:spacing w:val="-6"/>
                <w:sz w:val="22"/>
              </w:rPr>
              <w:t> </w:t>
            </w:r>
            <w:r>
              <w:rPr>
                <w:sz w:val="22"/>
              </w:rPr>
              <w:t>работы с редакторами электронных таблиц, текстовыми редакторами, средами</w:t>
            </w:r>
          </w:p>
          <w:p>
            <w:pPr>
              <w:pStyle w:val="TableParagraph"/>
              <w:spacing w:line="238" w:lineRule="exact" w:before="1"/>
              <w:ind w:left="102" w:right="92"/>
              <w:jc w:val="center"/>
              <w:rPr>
                <w:sz w:val="22"/>
              </w:rPr>
            </w:pPr>
            <w:r>
              <w:rPr>
                <w:spacing w:val="-2"/>
                <w:sz w:val="22"/>
              </w:rPr>
              <w:t>программирования</w:t>
            </w:r>
            <w:r>
              <w:rPr>
                <w:spacing w:val="-2"/>
                <w:sz w:val="22"/>
                <w:vertAlign w:val="superscript"/>
              </w:rPr>
              <w:t>77</w:t>
            </w:r>
          </w:p>
        </w:tc>
      </w:tr>
      <w:tr>
        <w:trPr>
          <w:trHeight w:val="254" w:hRule="atLeast"/>
        </w:trPr>
        <w:tc>
          <w:tcPr>
            <w:tcW w:w="1980" w:type="dxa"/>
          </w:tcPr>
          <w:p>
            <w:pPr>
              <w:pStyle w:val="TableParagraph"/>
              <w:spacing w:line="234" w:lineRule="exact"/>
              <w:ind w:left="12" w:right="3"/>
              <w:jc w:val="center"/>
              <w:rPr>
                <w:sz w:val="22"/>
              </w:rPr>
            </w:pPr>
            <w:r>
              <w:rPr>
                <w:spacing w:val="-2"/>
                <w:sz w:val="22"/>
              </w:rPr>
              <w:t>История</w:t>
            </w:r>
          </w:p>
        </w:tc>
        <w:tc>
          <w:tcPr>
            <w:tcW w:w="8445" w:type="dxa"/>
          </w:tcPr>
          <w:p>
            <w:pPr>
              <w:pStyle w:val="TableParagraph"/>
              <w:spacing w:line="234" w:lineRule="exact"/>
              <w:ind w:left="103" w:right="92"/>
              <w:jc w:val="center"/>
              <w:rPr>
                <w:sz w:val="22"/>
              </w:rPr>
            </w:pPr>
            <w:r>
              <w:rPr>
                <w:sz w:val="22"/>
              </w:rPr>
              <w:t>Не</w:t>
            </w:r>
            <w:r>
              <w:rPr>
                <w:spacing w:val="-2"/>
                <w:sz w:val="22"/>
              </w:rPr>
              <w:t> используются</w:t>
            </w:r>
          </w:p>
        </w:tc>
      </w:tr>
      <w:tr>
        <w:trPr>
          <w:trHeight w:val="251" w:hRule="atLeast"/>
        </w:trPr>
        <w:tc>
          <w:tcPr>
            <w:tcW w:w="1980" w:type="dxa"/>
          </w:tcPr>
          <w:p>
            <w:pPr>
              <w:pStyle w:val="TableParagraph"/>
              <w:spacing w:line="232" w:lineRule="exact"/>
              <w:ind w:left="12" w:right="3"/>
              <w:jc w:val="center"/>
              <w:rPr>
                <w:sz w:val="22"/>
              </w:rPr>
            </w:pPr>
            <w:r>
              <w:rPr>
                <w:spacing w:val="-2"/>
                <w:sz w:val="22"/>
              </w:rPr>
              <w:t>Литература</w:t>
            </w:r>
          </w:p>
        </w:tc>
        <w:tc>
          <w:tcPr>
            <w:tcW w:w="8445" w:type="dxa"/>
          </w:tcPr>
          <w:p>
            <w:pPr>
              <w:pStyle w:val="TableParagraph"/>
              <w:spacing w:line="232" w:lineRule="exact"/>
              <w:ind w:left="102" w:right="95"/>
              <w:jc w:val="center"/>
              <w:rPr>
                <w:sz w:val="22"/>
              </w:rPr>
            </w:pPr>
            <w:r>
              <w:rPr>
                <w:sz w:val="22"/>
              </w:rPr>
              <w:t>Орфографический</w:t>
            </w:r>
            <w:r>
              <w:rPr>
                <w:spacing w:val="-11"/>
                <w:sz w:val="22"/>
              </w:rPr>
              <w:t> </w:t>
            </w:r>
            <w:r>
              <w:rPr>
                <w:spacing w:val="-2"/>
                <w:sz w:val="22"/>
              </w:rPr>
              <w:t>словарь</w:t>
            </w:r>
            <w:r>
              <w:rPr>
                <w:spacing w:val="-2"/>
                <w:sz w:val="22"/>
                <w:vertAlign w:val="superscript"/>
              </w:rPr>
              <w:t>78</w:t>
            </w:r>
          </w:p>
        </w:tc>
      </w:tr>
      <w:tr>
        <w:trPr>
          <w:trHeight w:val="254" w:hRule="atLeast"/>
        </w:trPr>
        <w:tc>
          <w:tcPr>
            <w:tcW w:w="1980" w:type="dxa"/>
          </w:tcPr>
          <w:p>
            <w:pPr>
              <w:pStyle w:val="TableParagraph"/>
              <w:spacing w:line="234" w:lineRule="exact"/>
              <w:ind w:left="12" w:right="3"/>
              <w:jc w:val="center"/>
              <w:rPr>
                <w:sz w:val="22"/>
              </w:rPr>
            </w:pPr>
            <w:r>
              <w:rPr>
                <w:spacing w:val="-2"/>
                <w:sz w:val="22"/>
              </w:rPr>
              <w:t>Математика</w:t>
            </w:r>
          </w:p>
        </w:tc>
        <w:tc>
          <w:tcPr>
            <w:tcW w:w="8445" w:type="dxa"/>
          </w:tcPr>
          <w:p>
            <w:pPr>
              <w:pStyle w:val="TableParagraph"/>
              <w:spacing w:line="234" w:lineRule="exact"/>
              <w:ind w:left="102" w:right="93"/>
              <w:jc w:val="center"/>
              <w:rPr>
                <w:sz w:val="22"/>
              </w:rPr>
            </w:pPr>
            <w:r>
              <w:rPr>
                <w:sz w:val="22"/>
              </w:rPr>
              <w:t>Линейка,</w:t>
            </w:r>
            <w:r>
              <w:rPr>
                <w:spacing w:val="-5"/>
                <w:sz w:val="22"/>
              </w:rPr>
              <w:t> </w:t>
            </w:r>
            <w:r>
              <w:rPr>
                <w:sz w:val="22"/>
              </w:rPr>
              <w:t>не</w:t>
            </w:r>
            <w:r>
              <w:rPr>
                <w:spacing w:val="-7"/>
                <w:sz w:val="22"/>
              </w:rPr>
              <w:t> </w:t>
            </w:r>
            <w:r>
              <w:rPr>
                <w:sz w:val="22"/>
              </w:rPr>
              <w:t>содержащая</w:t>
            </w:r>
            <w:r>
              <w:rPr>
                <w:spacing w:val="-6"/>
                <w:sz w:val="22"/>
              </w:rPr>
              <w:t> </w:t>
            </w:r>
            <w:r>
              <w:rPr>
                <w:sz w:val="22"/>
              </w:rPr>
              <w:t>справочной</w:t>
            </w:r>
            <w:r>
              <w:rPr>
                <w:spacing w:val="-5"/>
                <w:sz w:val="22"/>
              </w:rPr>
              <w:t> </w:t>
            </w:r>
            <w:r>
              <w:rPr>
                <w:spacing w:val="-2"/>
                <w:sz w:val="22"/>
              </w:rPr>
              <w:t>информации</w:t>
            </w:r>
          </w:p>
        </w:tc>
      </w:tr>
      <w:tr>
        <w:trPr>
          <w:trHeight w:val="251" w:hRule="atLeast"/>
        </w:trPr>
        <w:tc>
          <w:tcPr>
            <w:tcW w:w="1980" w:type="dxa"/>
          </w:tcPr>
          <w:p>
            <w:pPr>
              <w:pStyle w:val="TableParagraph"/>
              <w:spacing w:line="232" w:lineRule="exact"/>
              <w:ind w:left="12"/>
              <w:jc w:val="center"/>
              <w:rPr>
                <w:sz w:val="22"/>
              </w:rPr>
            </w:pPr>
            <w:r>
              <w:rPr>
                <w:spacing w:val="-2"/>
                <w:sz w:val="22"/>
              </w:rPr>
              <w:t>Обществознание</w:t>
            </w:r>
          </w:p>
        </w:tc>
        <w:tc>
          <w:tcPr>
            <w:tcW w:w="8445" w:type="dxa"/>
          </w:tcPr>
          <w:p>
            <w:pPr>
              <w:pStyle w:val="TableParagraph"/>
              <w:spacing w:line="232" w:lineRule="exact"/>
              <w:ind w:left="103" w:right="92"/>
              <w:jc w:val="center"/>
              <w:rPr>
                <w:sz w:val="22"/>
              </w:rPr>
            </w:pPr>
            <w:r>
              <w:rPr>
                <w:sz w:val="22"/>
              </w:rPr>
              <w:t>Не</w:t>
            </w:r>
            <w:r>
              <w:rPr>
                <w:spacing w:val="-2"/>
                <w:sz w:val="22"/>
              </w:rPr>
              <w:t> используются</w:t>
            </w:r>
          </w:p>
        </w:tc>
      </w:tr>
      <w:tr>
        <w:trPr>
          <w:trHeight w:val="254" w:hRule="atLeast"/>
        </w:trPr>
        <w:tc>
          <w:tcPr>
            <w:tcW w:w="1980" w:type="dxa"/>
          </w:tcPr>
          <w:p>
            <w:pPr>
              <w:pStyle w:val="TableParagraph"/>
              <w:spacing w:line="234" w:lineRule="exact"/>
              <w:ind w:left="12" w:right="4"/>
              <w:jc w:val="center"/>
              <w:rPr>
                <w:sz w:val="22"/>
              </w:rPr>
            </w:pPr>
            <w:r>
              <w:rPr>
                <w:sz w:val="22"/>
              </w:rPr>
              <w:t>Русский</w:t>
            </w:r>
            <w:r>
              <w:rPr>
                <w:spacing w:val="-5"/>
                <w:sz w:val="22"/>
              </w:rPr>
              <w:t> </w:t>
            </w:r>
            <w:r>
              <w:rPr>
                <w:spacing w:val="-4"/>
                <w:sz w:val="22"/>
              </w:rPr>
              <w:t>язык</w:t>
            </w:r>
          </w:p>
        </w:tc>
        <w:tc>
          <w:tcPr>
            <w:tcW w:w="8445" w:type="dxa"/>
          </w:tcPr>
          <w:p>
            <w:pPr>
              <w:pStyle w:val="TableParagraph"/>
              <w:spacing w:line="234" w:lineRule="exact"/>
              <w:ind w:left="103" w:right="92"/>
              <w:jc w:val="center"/>
              <w:rPr>
                <w:sz w:val="22"/>
              </w:rPr>
            </w:pPr>
            <w:r>
              <w:rPr>
                <w:sz w:val="22"/>
              </w:rPr>
              <w:t>Не</w:t>
            </w:r>
            <w:r>
              <w:rPr>
                <w:spacing w:val="-2"/>
                <w:sz w:val="22"/>
              </w:rPr>
              <w:t> используются</w:t>
            </w:r>
          </w:p>
        </w:tc>
      </w:tr>
      <w:tr>
        <w:trPr>
          <w:trHeight w:val="506" w:hRule="atLeast"/>
        </w:trPr>
        <w:tc>
          <w:tcPr>
            <w:tcW w:w="1980" w:type="dxa"/>
          </w:tcPr>
          <w:p>
            <w:pPr>
              <w:pStyle w:val="TableParagraph"/>
              <w:spacing w:line="247" w:lineRule="exact"/>
              <w:ind w:left="12" w:right="3"/>
              <w:jc w:val="center"/>
              <w:rPr>
                <w:sz w:val="22"/>
              </w:rPr>
            </w:pPr>
            <w:r>
              <w:rPr>
                <w:spacing w:val="-2"/>
                <w:sz w:val="22"/>
              </w:rPr>
              <w:t>Физика</w:t>
            </w:r>
          </w:p>
        </w:tc>
        <w:tc>
          <w:tcPr>
            <w:tcW w:w="8445" w:type="dxa"/>
          </w:tcPr>
          <w:p>
            <w:pPr>
              <w:pStyle w:val="TableParagraph"/>
              <w:spacing w:line="246" w:lineRule="exact"/>
              <w:ind w:left="102" w:right="94"/>
              <w:jc w:val="center"/>
              <w:rPr>
                <w:sz w:val="22"/>
              </w:rPr>
            </w:pPr>
            <w:r>
              <w:rPr>
                <w:sz w:val="22"/>
              </w:rPr>
              <w:t>Линейка,</w:t>
            </w:r>
            <w:r>
              <w:rPr>
                <w:spacing w:val="-5"/>
                <w:sz w:val="22"/>
              </w:rPr>
              <w:t> </w:t>
            </w:r>
            <w:r>
              <w:rPr>
                <w:sz w:val="22"/>
              </w:rPr>
              <w:t>не</w:t>
            </w:r>
            <w:r>
              <w:rPr>
                <w:spacing w:val="-7"/>
                <w:sz w:val="22"/>
              </w:rPr>
              <w:t> </w:t>
            </w:r>
            <w:r>
              <w:rPr>
                <w:sz w:val="22"/>
              </w:rPr>
              <w:t>содержащая</w:t>
            </w:r>
            <w:r>
              <w:rPr>
                <w:spacing w:val="-6"/>
                <w:sz w:val="22"/>
              </w:rPr>
              <w:t> </w:t>
            </w:r>
            <w:r>
              <w:rPr>
                <w:sz w:val="22"/>
              </w:rPr>
              <w:t>справочной</w:t>
            </w:r>
            <w:r>
              <w:rPr>
                <w:spacing w:val="-5"/>
                <w:sz w:val="22"/>
              </w:rPr>
              <w:t> </w:t>
            </w:r>
            <w:r>
              <w:rPr>
                <w:spacing w:val="-2"/>
                <w:sz w:val="22"/>
              </w:rPr>
              <w:t>информации;</w:t>
            </w:r>
          </w:p>
          <w:p>
            <w:pPr>
              <w:pStyle w:val="TableParagraph"/>
              <w:spacing w:line="240" w:lineRule="exact"/>
              <w:ind w:left="102" w:right="93"/>
              <w:jc w:val="center"/>
              <w:rPr>
                <w:sz w:val="22"/>
              </w:rPr>
            </w:pPr>
            <w:r>
              <w:rPr>
                <w:spacing w:val="-2"/>
                <w:sz w:val="22"/>
              </w:rPr>
              <w:t>непрограммируемый</w:t>
            </w:r>
            <w:r>
              <w:rPr>
                <w:spacing w:val="19"/>
                <w:sz w:val="22"/>
              </w:rPr>
              <w:t> </w:t>
            </w:r>
            <w:r>
              <w:rPr>
                <w:spacing w:val="-2"/>
                <w:sz w:val="22"/>
              </w:rPr>
              <w:t>калькулятор</w:t>
            </w:r>
          </w:p>
        </w:tc>
      </w:tr>
      <w:tr>
        <w:trPr>
          <w:trHeight w:val="1012" w:hRule="atLeast"/>
        </w:trPr>
        <w:tc>
          <w:tcPr>
            <w:tcW w:w="1980" w:type="dxa"/>
          </w:tcPr>
          <w:p>
            <w:pPr>
              <w:pStyle w:val="TableParagraph"/>
              <w:spacing w:line="247" w:lineRule="exact"/>
              <w:ind w:left="12" w:right="1"/>
              <w:jc w:val="center"/>
              <w:rPr>
                <w:sz w:val="22"/>
              </w:rPr>
            </w:pPr>
            <w:r>
              <w:rPr>
                <w:spacing w:val="-4"/>
                <w:sz w:val="22"/>
              </w:rPr>
              <w:t>Химия</w:t>
            </w:r>
          </w:p>
        </w:tc>
        <w:tc>
          <w:tcPr>
            <w:tcW w:w="8445" w:type="dxa"/>
          </w:tcPr>
          <w:p>
            <w:pPr>
              <w:pStyle w:val="TableParagraph"/>
              <w:spacing w:line="246" w:lineRule="exact"/>
              <w:ind w:left="102" w:right="94"/>
              <w:jc w:val="center"/>
              <w:rPr>
                <w:sz w:val="22"/>
              </w:rPr>
            </w:pPr>
            <w:r>
              <w:rPr>
                <w:sz w:val="22"/>
              </w:rPr>
              <w:t>Непрограммируемый</w:t>
            </w:r>
            <w:r>
              <w:rPr>
                <w:spacing w:val="-13"/>
                <w:sz w:val="22"/>
              </w:rPr>
              <w:t> </w:t>
            </w:r>
            <w:r>
              <w:rPr>
                <w:spacing w:val="-2"/>
                <w:sz w:val="22"/>
              </w:rPr>
              <w:t>калькулятор;</w:t>
            </w:r>
          </w:p>
          <w:p>
            <w:pPr>
              <w:pStyle w:val="TableParagraph"/>
              <w:spacing w:line="252" w:lineRule="exact"/>
              <w:ind w:left="102" w:right="92"/>
              <w:jc w:val="center"/>
              <w:rPr>
                <w:sz w:val="22"/>
              </w:rPr>
            </w:pPr>
            <w:r>
              <w:rPr>
                <w:sz w:val="22"/>
              </w:rPr>
              <w:t>Периодическая</w:t>
            </w:r>
            <w:r>
              <w:rPr>
                <w:spacing w:val="-6"/>
                <w:sz w:val="22"/>
              </w:rPr>
              <w:t> </w:t>
            </w:r>
            <w:r>
              <w:rPr>
                <w:sz w:val="22"/>
              </w:rPr>
              <w:t>система</w:t>
            </w:r>
            <w:r>
              <w:rPr>
                <w:spacing w:val="-6"/>
                <w:sz w:val="22"/>
              </w:rPr>
              <w:t> </w:t>
            </w:r>
            <w:r>
              <w:rPr>
                <w:sz w:val="22"/>
              </w:rPr>
              <w:t>химических</w:t>
            </w:r>
            <w:r>
              <w:rPr>
                <w:spacing w:val="-6"/>
                <w:sz w:val="22"/>
              </w:rPr>
              <w:t> </w:t>
            </w:r>
            <w:r>
              <w:rPr>
                <w:sz w:val="22"/>
              </w:rPr>
              <w:t>элементов</w:t>
            </w:r>
            <w:r>
              <w:rPr>
                <w:spacing w:val="-8"/>
                <w:sz w:val="22"/>
              </w:rPr>
              <w:t> </w:t>
            </w:r>
            <w:r>
              <w:rPr>
                <w:sz w:val="22"/>
              </w:rPr>
              <w:t>Д.И.</w:t>
            </w:r>
            <w:r>
              <w:rPr>
                <w:spacing w:val="-6"/>
                <w:sz w:val="22"/>
              </w:rPr>
              <w:t> </w:t>
            </w:r>
            <w:r>
              <w:rPr>
                <w:sz w:val="22"/>
              </w:rPr>
              <w:t>Менделеева</w:t>
            </w:r>
            <w:r>
              <w:rPr>
                <w:sz w:val="22"/>
                <w:vertAlign w:val="superscript"/>
              </w:rPr>
              <w:t>79</w:t>
            </w:r>
            <w:r>
              <w:rPr>
                <w:sz w:val="22"/>
                <w:vertAlign w:val="baseline"/>
              </w:rPr>
              <w:t>;</w:t>
            </w:r>
            <w:r>
              <w:rPr>
                <w:spacing w:val="-5"/>
                <w:sz w:val="22"/>
                <w:vertAlign w:val="baseline"/>
              </w:rPr>
              <w:t> </w:t>
            </w:r>
            <w:r>
              <w:rPr>
                <w:spacing w:val="-2"/>
                <w:sz w:val="22"/>
                <w:vertAlign w:val="baseline"/>
              </w:rPr>
              <w:t>таблица</w:t>
            </w:r>
          </w:p>
          <w:p>
            <w:pPr>
              <w:pStyle w:val="TableParagraph"/>
              <w:spacing w:line="252" w:lineRule="exact"/>
              <w:ind w:left="146" w:right="138"/>
              <w:jc w:val="center"/>
              <w:rPr>
                <w:sz w:val="22"/>
              </w:rPr>
            </w:pPr>
            <w:r>
              <w:rPr>
                <w:sz w:val="22"/>
              </w:rPr>
              <w:t>растворимости</w:t>
            </w:r>
            <w:r>
              <w:rPr>
                <w:spacing w:val="-5"/>
                <w:sz w:val="22"/>
              </w:rPr>
              <w:t> </w:t>
            </w:r>
            <w:r>
              <w:rPr>
                <w:sz w:val="22"/>
              </w:rPr>
              <w:t>солей,</w:t>
            </w:r>
            <w:r>
              <w:rPr>
                <w:spacing w:val="-7"/>
                <w:sz w:val="22"/>
              </w:rPr>
              <w:t> </w:t>
            </w:r>
            <w:r>
              <w:rPr>
                <w:sz w:val="22"/>
              </w:rPr>
              <w:t>кислот</w:t>
            </w:r>
            <w:r>
              <w:rPr>
                <w:spacing w:val="-5"/>
                <w:sz w:val="22"/>
              </w:rPr>
              <w:t> </w:t>
            </w:r>
            <w:r>
              <w:rPr>
                <w:sz w:val="22"/>
              </w:rPr>
              <w:t>и</w:t>
            </w:r>
            <w:r>
              <w:rPr>
                <w:spacing w:val="-6"/>
                <w:sz w:val="22"/>
              </w:rPr>
              <w:t> </w:t>
            </w:r>
            <w:r>
              <w:rPr>
                <w:sz w:val="22"/>
              </w:rPr>
              <w:t>оснований</w:t>
            </w:r>
            <w:r>
              <w:rPr>
                <w:spacing w:val="-5"/>
                <w:sz w:val="22"/>
              </w:rPr>
              <w:t> </w:t>
            </w:r>
            <w:r>
              <w:rPr>
                <w:sz w:val="22"/>
              </w:rPr>
              <w:t>в</w:t>
            </w:r>
            <w:r>
              <w:rPr>
                <w:spacing w:val="-6"/>
                <w:sz w:val="22"/>
              </w:rPr>
              <w:t> </w:t>
            </w:r>
            <w:r>
              <w:rPr>
                <w:sz w:val="22"/>
              </w:rPr>
              <w:t>воде</w:t>
            </w:r>
            <w:r>
              <w:rPr>
                <w:sz w:val="22"/>
                <w:vertAlign w:val="superscript"/>
              </w:rPr>
              <w:t>80</w:t>
            </w:r>
            <w:r>
              <w:rPr>
                <w:sz w:val="22"/>
                <w:vertAlign w:val="baseline"/>
              </w:rPr>
              <w:t>;</w:t>
            </w:r>
            <w:r>
              <w:rPr>
                <w:spacing w:val="-4"/>
                <w:sz w:val="22"/>
                <w:vertAlign w:val="baseline"/>
              </w:rPr>
              <w:t> </w:t>
            </w:r>
            <w:r>
              <w:rPr>
                <w:sz w:val="22"/>
                <w:vertAlign w:val="baseline"/>
              </w:rPr>
              <w:t>электрохимический</w:t>
            </w:r>
            <w:r>
              <w:rPr>
                <w:spacing w:val="-6"/>
                <w:sz w:val="22"/>
                <w:vertAlign w:val="baseline"/>
              </w:rPr>
              <w:t> </w:t>
            </w:r>
            <w:r>
              <w:rPr>
                <w:sz w:val="22"/>
                <w:vertAlign w:val="baseline"/>
              </w:rPr>
              <w:t>ряд напряжений металлов</w:t>
            </w:r>
            <w:r>
              <w:rPr>
                <w:sz w:val="22"/>
                <w:vertAlign w:val="superscript"/>
              </w:rPr>
              <w:t>81</w:t>
            </w:r>
          </w:p>
        </w:tc>
      </w:tr>
    </w:tbl>
    <w:p>
      <w:pPr>
        <w:spacing w:before="293"/>
        <w:ind w:left="1133" w:right="0" w:firstLine="0"/>
        <w:jc w:val="left"/>
        <w:rPr>
          <w:i/>
          <w:sz w:val="26"/>
        </w:rPr>
      </w:pPr>
      <w:r>
        <w:rPr>
          <w:i/>
          <w:spacing w:val="-10"/>
          <w:sz w:val="26"/>
        </w:rPr>
        <w:t>.</w:t>
      </w:r>
    </w:p>
    <w:p>
      <w:pPr>
        <w:spacing w:before="1"/>
        <w:ind w:left="424" w:right="290" w:firstLine="708"/>
        <w:jc w:val="left"/>
        <w:rPr>
          <w:i/>
          <w:sz w:val="26"/>
        </w:rPr>
      </w:pPr>
      <w:r>
        <w:rPr>
          <w:i/>
          <w:sz w:val="26"/>
        </w:rPr>
        <w:t>Инструкция</w:t>
      </w:r>
      <w:r>
        <w:rPr>
          <w:i/>
          <w:spacing w:val="-2"/>
          <w:sz w:val="26"/>
        </w:rPr>
        <w:t> </w:t>
      </w:r>
      <w:r>
        <w:rPr>
          <w:i/>
          <w:sz w:val="26"/>
        </w:rPr>
        <w:t>состоит из</w:t>
      </w:r>
      <w:r>
        <w:rPr>
          <w:i/>
          <w:spacing w:val="-2"/>
          <w:sz w:val="26"/>
        </w:rPr>
        <w:t> </w:t>
      </w:r>
      <w:r>
        <w:rPr>
          <w:i/>
          <w:sz w:val="26"/>
        </w:rPr>
        <w:t>двух частей,</w:t>
      </w:r>
      <w:r>
        <w:rPr>
          <w:i/>
          <w:spacing w:val="-1"/>
          <w:sz w:val="26"/>
        </w:rPr>
        <w:t> </w:t>
      </w:r>
      <w:r>
        <w:rPr>
          <w:i/>
          <w:sz w:val="26"/>
        </w:rPr>
        <w:t>первая</w:t>
      </w:r>
      <w:r>
        <w:rPr>
          <w:i/>
          <w:spacing w:val="-1"/>
          <w:sz w:val="26"/>
        </w:rPr>
        <w:t> </w:t>
      </w:r>
      <w:r>
        <w:rPr>
          <w:i/>
          <w:sz w:val="26"/>
        </w:rPr>
        <w:t>из</w:t>
      </w:r>
      <w:r>
        <w:rPr>
          <w:i/>
          <w:spacing w:val="-2"/>
          <w:sz w:val="26"/>
        </w:rPr>
        <w:t> </w:t>
      </w:r>
      <w:r>
        <w:rPr>
          <w:i/>
          <w:sz w:val="26"/>
        </w:rPr>
        <w:t>которых</w:t>
      </w:r>
      <w:r>
        <w:rPr>
          <w:i/>
          <w:spacing w:val="-1"/>
          <w:sz w:val="26"/>
        </w:rPr>
        <w:t> </w:t>
      </w:r>
      <w:r>
        <w:rPr>
          <w:i/>
          <w:sz w:val="26"/>
        </w:rPr>
        <w:t>зачитывается</w:t>
      </w:r>
      <w:r>
        <w:rPr>
          <w:i/>
          <w:spacing w:val="-1"/>
          <w:sz w:val="26"/>
        </w:rPr>
        <w:t> </w:t>
      </w:r>
      <w:r>
        <w:rPr>
          <w:i/>
          <w:sz w:val="26"/>
        </w:rPr>
        <w:t>участникам с 9:50, а вторая – после получения ими ЭМ.</w:t>
      </w:r>
    </w:p>
    <w:p>
      <w:pPr>
        <w:pStyle w:val="BodyText"/>
        <w:ind w:left="0" w:firstLine="0"/>
        <w:jc w:val="left"/>
        <w:rPr>
          <w:i/>
          <w:sz w:val="20"/>
        </w:rPr>
      </w:pPr>
    </w:p>
    <w:p>
      <w:pPr>
        <w:pStyle w:val="BodyText"/>
        <w:ind w:left="0" w:firstLine="0"/>
        <w:jc w:val="left"/>
        <w:rPr>
          <w:i/>
          <w:sz w:val="20"/>
        </w:rPr>
      </w:pPr>
    </w:p>
    <w:p>
      <w:pPr>
        <w:pStyle w:val="BodyText"/>
        <w:ind w:left="0" w:firstLine="0"/>
        <w:jc w:val="left"/>
        <w:rPr>
          <w:i/>
          <w:sz w:val="20"/>
        </w:rPr>
      </w:pPr>
    </w:p>
    <w:p>
      <w:pPr>
        <w:pStyle w:val="BodyText"/>
        <w:ind w:left="0" w:firstLine="0"/>
        <w:jc w:val="left"/>
        <w:rPr>
          <w:i/>
          <w:sz w:val="20"/>
        </w:rPr>
      </w:pPr>
    </w:p>
    <w:p>
      <w:pPr>
        <w:pStyle w:val="BodyText"/>
        <w:ind w:left="0" w:firstLine="0"/>
        <w:jc w:val="left"/>
        <w:rPr>
          <w:i/>
          <w:sz w:val="20"/>
        </w:rPr>
      </w:pPr>
    </w:p>
    <w:p>
      <w:pPr>
        <w:pStyle w:val="BodyText"/>
        <w:ind w:left="0" w:firstLine="0"/>
        <w:jc w:val="left"/>
        <w:rPr>
          <w:i/>
          <w:sz w:val="20"/>
        </w:rPr>
      </w:pPr>
    </w:p>
    <w:p>
      <w:pPr>
        <w:pStyle w:val="BodyText"/>
        <w:spacing w:before="49"/>
        <w:ind w:left="0" w:firstLine="0"/>
        <w:jc w:val="left"/>
        <w:rPr>
          <w:i/>
          <w:sz w:val="20"/>
        </w:rPr>
      </w:pPr>
      <w:r>
        <w:rPr>
          <w:i/>
          <w:sz w:val="20"/>
        </w:rPr>
        <mc:AlternateContent>
          <mc:Choice Requires="wps">
            <w:drawing>
              <wp:anchor distT="0" distB="0" distL="0" distR="0" allowOverlap="1" layoutInCell="1" locked="0" behindDoc="1" simplePos="0" relativeHeight="487612416">
                <wp:simplePos x="0" y="0"/>
                <wp:positionH relativeFrom="page">
                  <wp:posOffset>1169212</wp:posOffset>
                </wp:positionH>
                <wp:positionV relativeFrom="paragraph">
                  <wp:posOffset>192909</wp:posOffset>
                </wp:positionV>
                <wp:extent cx="1829435" cy="7620"/>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5.189688pt;width:144.020pt;height:.599980pt;mso-position-horizontal-relative:page;mso-position-vertical-relative:paragraph;z-index:-15704064;mso-wrap-distance-left:0;mso-wrap-distance-right:0" id="docshape90" filled="true" fillcolor="#000000" stroked="false">
                <v:fill type="solid"/>
                <w10:wrap type="topAndBottom"/>
              </v:rect>
            </w:pict>
          </mc:Fallback>
        </mc:AlternateContent>
      </w:r>
    </w:p>
    <w:p>
      <w:pPr>
        <w:spacing w:line="252" w:lineRule="exact" w:before="114"/>
        <w:ind w:left="1133" w:right="0" w:firstLine="0"/>
        <w:jc w:val="left"/>
        <w:rPr>
          <w:sz w:val="22"/>
        </w:rPr>
      </w:pPr>
      <w:r>
        <w:rPr>
          <w:sz w:val="22"/>
          <w:vertAlign w:val="superscript"/>
        </w:rPr>
        <w:t>74</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0"/>
        <w:ind w:left="1133" w:right="0" w:firstLine="0"/>
        <w:jc w:val="left"/>
        <w:rPr>
          <w:sz w:val="22"/>
        </w:rPr>
      </w:pPr>
      <w:r>
        <w:rPr>
          <w:sz w:val="22"/>
          <w:vertAlign w:val="superscript"/>
        </w:rPr>
        <w:t>75</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0"/>
        <w:ind w:left="1133" w:right="0" w:firstLine="0"/>
        <w:jc w:val="left"/>
        <w:rPr>
          <w:sz w:val="22"/>
        </w:rPr>
      </w:pPr>
      <w:r>
        <w:rPr>
          <w:sz w:val="22"/>
          <w:vertAlign w:val="superscript"/>
        </w:rPr>
        <w:t>76</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1"/>
        <w:ind w:left="1133" w:right="0" w:firstLine="0"/>
        <w:jc w:val="left"/>
        <w:rPr>
          <w:sz w:val="22"/>
        </w:rPr>
      </w:pPr>
      <w:r>
        <w:rPr>
          <w:sz w:val="22"/>
          <w:vertAlign w:val="superscript"/>
        </w:rPr>
        <w:t>77</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before="0"/>
        <w:ind w:left="424" w:right="278" w:firstLine="708"/>
        <w:jc w:val="both"/>
        <w:rPr>
          <w:sz w:val="22"/>
        </w:rPr>
      </w:pPr>
      <w:r>
        <w:rPr>
          <w:sz w:val="22"/>
          <w:vertAlign w:val="superscript"/>
        </w:rPr>
        <w:t>78</w:t>
      </w:r>
      <w:r>
        <w:rPr>
          <w:sz w:val="22"/>
          <w:vertAlign w:val="baseline"/>
        </w:rPr>
        <w:t> Словари предоставляются образовательной организацией, на базе которой организован ППЭ,</w:t>
      </w:r>
      <w:r>
        <w:rPr>
          <w:spacing w:val="80"/>
          <w:sz w:val="22"/>
          <w:vertAlign w:val="baseline"/>
        </w:rPr>
        <w:t> </w:t>
      </w:r>
      <w:r>
        <w:rPr>
          <w:sz w:val="22"/>
          <w:vertAlign w:val="baseline"/>
        </w:rPr>
        <w:t>либо образовательными организациями, обучающиеся которых сдают экзамен в ППЭ. Пользоваться личными словарями участникам ЕГЭ не рекомендуется в целях недопущения нарушения Порядка в части использования справочных материалов, письменных заметок и др.</w:t>
      </w:r>
    </w:p>
    <w:p>
      <w:pPr>
        <w:spacing w:line="252" w:lineRule="exact" w:before="1"/>
        <w:ind w:left="1133" w:right="0" w:firstLine="0"/>
        <w:jc w:val="left"/>
        <w:rPr>
          <w:sz w:val="22"/>
        </w:rPr>
      </w:pPr>
      <w:r>
        <w:rPr>
          <w:sz w:val="22"/>
          <w:vertAlign w:val="superscript"/>
        </w:rPr>
        <w:t>79</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ЕГЭ.</w:t>
      </w:r>
    </w:p>
    <w:p>
      <w:pPr>
        <w:spacing w:line="252" w:lineRule="exact" w:before="0"/>
        <w:ind w:left="1133" w:right="0" w:firstLine="0"/>
        <w:jc w:val="left"/>
        <w:rPr>
          <w:sz w:val="22"/>
        </w:rPr>
      </w:pPr>
      <w:r>
        <w:rPr>
          <w:sz w:val="22"/>
          <w:vertAlign w:val="superscript"/>
        </w:rPr>
        <w:t>80</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ЕГЭ.</w:t>
      </w:r>
    </w:p>
    <w:p>
      <w:pPr>
        <w:spacing w:before="1"/>
        <w:ind w:left="1133" w:right="0" w:firstLine="0"/>
        <w:jc w:val="left"/>
        <w:rPr>
          <w:sz w:val="22"/>
        </w:rPr>
      </w:pPr>
      <w:r>
        <w:rPr>
          <w:sz w:val="22"/>
          <w:vertAlign w:val="superscript"/>
        </w:rPr>
        <w:t>81</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ЕГЭ.</w:t>
      </w:r>
    </w:p>
    <w:p>
      <w:pPr>
        <w:spacing w:after="0"/>
        <w:jc w:val="left"/>
        <w:rPr>
          <w:sz w:val="22"/>
        </w:rPr>
        <w:sectPr>
          <w:pgSz w:w="11910" w:h="16850"/>
          <w:pgMar w:header="0" w:footer="782" w:top="1060" w:bottom="980" w:left="708" w:right="283"/>
        </w:sectPr>
      </w:pPr>
    </w:p>
    <w:p>
      <w:pPr>
        <w:spacing w:before="72"/>
        <w:ind w:left="848" w:right="708" w:firstLine="0"/>
        <w:jc w:val="center"/>
        <w:rPr>
          <w:b/>
          <w:sz w:val="26"/>
        </w:rPr>
      </w:pPr>
      <w:r>
        <w:rPr>
          <w:b/>
          <w:sz w:val="26"/>
        </w:rPr>
        <w:t>Кодировка</w:t>
      </w:r>
      <w:r>
        <w:rPr>
          <w:b/>
          <w:spacing w:val="-11"/>
          <w:sz w:val="26"/>
        </w:rPr>
        <w:t> </w:t>
      </w:r>
      <w:r>
        <w:rPr>
          <w:b/>
          <w:sz w:val="26"/>
        </w:rPr>
        <w:t>учебных</w:t>
      </w:r>
      <w:r>
        <w:rPr>
          <w:b/>
          <w:spacing w:val="-11"/>
          <w:sz w:val="26"/>
        </w:rPr>
        <w:t> </w:t>
      </w:r>
      <w:r>
        <w:rPr>
          <w:b/>
          <w:spacing w:val="-2"/>
          <w:sz w:val="26"/>
        </w:rPr>
        <w:t>предметов</w:t>
      </w:r>
    </w:p>
    <w:p>
      <w:pPr>
        <w:pStyle w:val="BodyText"/>
        <w:spacing w:before="45"/>
        <w:ind w:left="0" w:firstLine="0"/>
        <w:jc w:val="left"/>
        <w:rPr>
          <w:b/>
          <w:sz w:val="20"/>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8"/>
        <w:gridCol w:w="1841"/>
        <w:gridCol w:w="2839"/>
        <w:gridCol w:w="2549"/>
      </w:tblGrid>
      <w:tr>
        <w:trPr>
          <w:trHeight w:val="506" w:hRule="atLeast"/>
        </w:trPr>
        <w:tc>
          <w:tcPr>
            <w:tcW w:w="2518" w:type="dxa"/>
          </w:tcPr>
          <w:p>
            <w:pPr>
              <w:pStyle w:val="TableParagraph"/>
              <w:spacing w:line="254" w:lineRule="exact"/>
              <w:ind w:left="797" w:hanging="488"/>
              <w:rPr>
                <w:b/>
                <w:sz w:val="22"/>
              </w:rPr>
            </w:pPr>
            <w:r>
              <w:rPr>
                <w:b/>
                <w:sz w:val="22"/>
              </w:rPr>
              <w:t>Название</w:t>
            </w:r>
            <w:r>
              <w:rPr>
                <w:b/>
                <w:spacing w:val="-14"/>
                <w:sz w:val="22"/>
              </w:rPr>
              <w:t> </w:t>
            </w:r>
            <w:r>
              <w:rPr>
                <w:b/>
                <w:sz w:val="22"/>
              </w:rPr>
              <w:t>учебного </w:t>
            </w:r>
            <w:r>
              <w:rPr>
                <w:b/>
                <w:spacing w:val="-2"/>
                <w:sz w:val="22"/>
              </w:rPr>
              <w:t>предмета</w:t>
            </w:r>
          </w:p>
        </w:tc>
        <w:tc>
          <w:tcPr>
            <w:tcW w:w="1841" w:type="dxa"/>
          </w:tcPr>
          <w:p>
            <w:pPr>
              <w:pStyle w:val="TableParagraph"/>
              <w:spacing w:line="254" w:lineRule="exact"/>
              <w:ind w:left="458" w:right="227" w:hanging="185"/>
              <w:rPr>
                <w:b/>
                <w:sz w:val="22"/>
              </w:rPr>
            </w:pPr>
            <w:r>
              <w:rPr>
                <w:b/>
                <w:sz w:val="22"/>
              </w:rPr>
              <w:t>Код</w:t>
            </w:r>
            <w:r>
              <w:rPr>
                <w:b/>
                <w:spacing w:val="-14"/>
                <w:sz w:val="22"/>
              </w:rPr>
              <w:t> </w:t>
            </w:r>
            <w:r>
              <w:rPr>
                <w:b/>
                <w:sz w:val="22"/>
              </w:rPr>
              <w:t>учебного </w:t>
            </w:r>
            <w:r>
              <w:rPr>
                <w:b/>
                <w:spacing w:val="-2"/>
                <w:sz w:val="22"/>
              </w:rPr>
              <w:t>предмета</w:t>
            </w:r>
          </w:p>
        </w:tc>
        <w:tc>
          <w:tcPr>
            <w:tcW w:w="2839" w:type="dxa"/>
          </w:tcPr>
          <w:p>
            <w:pPr>
              <w:pStyle w:val="TableParagraph"/>
              <w:spacing w:line="254" w:lineRule="exact"/>
              <w:ind w:left="960" w:right="442" w:hanging="471"/>
              <w:rPr>
                <w:b/>
                <w:sz w:val="22"/>
              </w:rPr>
            </w:pPr>
            <w:r>
              <w:rPr>
                <w:b/>
                <w:sz w:val="22"/>
              </w:rPr>
              <w:t>Название</w:t>
            </w:r>
            <w:r>
              <w:rPr>
                <w:b/>
                <w:spacing w:val="-14"/>
                <w:sz w:val="22"/>
              </w:rPr>
              <w:t> </w:t>
            </w:r>
            <w:r>
              <w:rPr>
                <w:b/>
                <w:sz w:val="22"/>
              </w:rPr>
              <w:t>учебного </w:t>
            </w:r>
            <w:r>
              <w:rPr>
                <w:b/>
                <w:spacing w:val="-2"/>
                <w:sz w:val="22"/>
              </w:rPr>
              <w:t>предмета</w:t>
            </w:r>
          </w:p>
        </w:tc>
        <w:tc>
          <w:tcPr>
            <w:tcW w:w="2549" w:type="dxa"/>
          </w:tcPr>
          <w:p>
            <w:pPr>
              <w:pStyle w:val="TableParagraph"/>
              <w:spacing w:before="125"/>
              <w:ind w:left="142"/>
              <w:rPr>
                <w:b/>
                <w:sz w:val="22"/>
              </w:rPr>
            </w:pPr>
            <w:r>
              <w:rPr>
                <w:b/>
                <w:sz w:val="22"/>
              </w:rPr>
              <w:t>Код</w:t>
            </w:r>
            <w:r>
              <w:rPr>
                <w:b/>
                <w:spacing w:val="-3"/>
                <w:sz w:val="22"/>
              </w:rPr>
              <w:t> </w:t>
            </w:r>
            <w:r>
              <w:rPr>
                <w:b/>
                <w:sz w:val="22"/>
              </w:rPr>
              <w:t>учебного</w:t>
            </w:r>
            <w:r>
              <w:rPr>
                <w:b/>
                <w:spacing w:val="-1"/>
                <w:sz w:val="22"/>
              </w:rPr>
              <w:t> </w:t>
            </w:r>
            <w:r>
              <w:rPr>
                <w:b/>
                <w:spacing w:val="-2"/>
                <w:sz w:val="22"/>
              </w:rPr>
              <w:t>предмета</w:t>
            </w:r>
          </w:p>
        </w:tc>
      </w:tr>
      <w:tr>
        <w:trPr>
          <w:trHeight w:val="251" w:hRule="atLeast"/>
        </w:trPr>
        <w:tc>
          <w:tcPr>
            <w:tcW w:w="2518" w:type="dxa"/>
          </w:tcPr>
          <w:p>
            <w:pPr>
              <w:pStyle w:val="TableParagraph"/>
              <w:spacing w:line="232" w:lineRule="exact"/>
              <w:ind w:left="11" w:right="3"/>
              <w:jc w:val="center"/>
              <w:rPr>
                <w:sz w:val="22"/>
              </w:rPr>
            </w:pPr>
            <w:r>
              <w:rPr>
                <w:sz w:val="22"/>
              </w:rPr>
              <w:t>Русский</w:t>
            </w:r>
            <w:r>
              <w:rPr>
                <w:spacing w:val="-5"/>
                <w:sz w:val="22"/>
              </w:rPr>
              <w:t> </w:t>
            </w:r>
            <w:r>
              <w:rPr>
                <w:spacing w:val="-4"/>
                <w:sz w:val="22"/>
              </w:rPr>
              <w:t>язык</w:t>
            </w:r>
          </w:p>
        </w:tc>
        <w:tc>
          <w:tcPr>
            <w:tcW w:w="1841" w:type="dxa"/>
          </w:tcPr>
          <w:p>
            <w:pPr>
              <w:pStyle w:val="TableParagraph"/>
              <w:spacing w:line="232" w:lineRule="exact"/>
              <w:ind w:right="443"/>
              <w:jc w:val="right"/>
              <w:rPr>
                <w:sz w:val="22"/>
              </w:rPr>
            </w:pPr>
            <w:r>
              <w:rPr>
                <w:spacing w:val="-5"/>
                <w:sz w:val="22"/>
              </w:rPr>
              <w:t>01</w:t>
            </w:r>
          </w:p>
        </w:tc>
        <w:tc>
          <w:tcPr>
            <w:tcW w:w="2839" w:type="dxa"/>
          </w:tcPr>
          <w:p>
            <w:pPr>
              <w:pStyle w:val="TableParagraph"/>
              <w:spacing w:line="232" w:lineRule="exact"/>
              <w:ind w:left="17"/>
              <w:jc w:val="center"/>
              <w:rPr>
                <w:sz w:val="22"/>
              </w:rPr>
            </w:pPr>
            <w:r>
              <w:rPr>
                <w:spacing w:val="-2"/>
                <w:sz w:val="22"/>
              </w:rPr>
              <w:t>Обществознание</w:t>
            </w:r>
          </w:p>
        </w:tc>
        <w:tc>
          <w:tcPr>
            <w:tcW w:w="2549" w:type="dxa"/>
          </w:tcPr>
          <w:p>
            <w:pPr>
              <w:pStyle w:val="TableParagraph"/>
              <w:spacing w:line="232" w:lineRule="exact"/>
              <w:ind w:left="1520"/>
              <w:rPr>
                <w:sz w:val="22"/>
              </w:rPr>
            </w:pPr>
            <w:r>
              <w:rPr>
                <w:spacing w:val="-5"/>
                <w:sz w:val="22"/>
              </w:rPr>
              <w:t>12</w:t>
            </w:r>
          </w:p>
        </w:tc>
      </w:tr>
      <w:tr>
        <w:trPr>
          <w:trHeight w:val="506" w:hRule="atLeast"/>
        </w:trPr>
        <w:tc>
          <w:tcPr>
            <w:tcW w:w="2518" w:type="dxa"/>
          </w:tcPr>
          <w:p>
            <w:pPr>
              <w:pStyle w:val="TableParagraph"/>
              <w:spacing w:line="246" w:lineRule="exact"/>
              <w:ind w:left="11" w:right="2"/>
              <w:jc w:val="center"/>
              <w:rPr>
                <w:sz w:val="22"/>
              </w:rPr>
            </w:pPr>
            <w:r>
              <w:rPr>
                <w:spacing w:val="-2"/>
                <w:sz w:val="22"/>
              </w:rPr>
              <w:t>Математика</w:t>
            </w:r>
          </w:p>
          <w:p>
            <w:pPr>
              <w:pStyle w:val="TableParagraph"/>
              <w:spacing w:line="240" w:lineRule="exact"/>
              <w:ind w:left="11"/>
              <w:jc w:val="center"/>
              <w:rPr>
                <w:sz w:val="22"/>
              </w:rPr>
            </w:pPr>
            <w:r>
              <w:rPr>
                <w:sz w:val="22"/>
              </w:rPr>
              <w:t>(профильный</w:t>
            </w:r>
            <w:r>
              <w:rPr>
                <w:spacing w:val="-11"/>
                <w:sz w:val="22"/>
              </w:rPr>
              <w:t> </w:t>
            </w:r>
            <w:r>
              <w:rPr>
                <w:spacing w:val="-2"/>
                <w:sz w:val="22"/>
              </w:rPr>
              <w:t>уровень)</w:t>
            </w:r>
          </w:p>
        </w:tc>
        <w:tc>
          <w:tcPr>
            <w:tcW w:w="1841" w:type="dxa"/>
          </w:tcPr>
          <w:p>
            <w:pPr>
              <w:pStyle w:val="TableParagraph"/>
              <w:spacing w:before="121"/>
              <w:ind w:right="443"/>
              <w:jc w:val="right"/>
              <w:rPr>
                <w:sz w:val="22"/>
              </w:rPr>
            </w:pPr>
            <w:r>
              <w:rPr>
                <w:spacing w:val="-5"/>
                <w:sz w:val="22"/>
              </w:rPr>
              <w:t>02</w:t>
            </w:r>
          </w:p>
        </w:tc>
        <w:tc>
          <w:tcPr>
            <w:tcW w:w="2839" w:type="dxa"/>
          </w:tcPr>
          <w:p>
            <w:pPr>
              <w:pStyle w:val="TableParagraph"/>
              <w:spacing w:before="121"/>
              <w:ind w:left="17" w:right="3"/>
              <w:jc w:val="center"/>
              <w:rPr>
                <w:sz w:val="22"/>
              </w:rPr>
            </w:pPr>
            <w:r>
              <w:rPr>
                <w:sz w:val="22"/>
              </w:rPr>
              <w:t>Испанский</w:t>
            </w:r>
            <w:r>
              <w:rPr>
                <w:spacing w:val="-4"/>
                <w:sz w:val="22"/>
              </w:rPr>
              <w:t> язык</w:t>
            </w:r>
          </w:p>
        </w:tc>
        <w:tc>
          <w:tcPr>
            <w:tcW w:w="2549" w:type="dxa"/>
          </w:tcPr>
          <w:p>
            <w:pPr>
              <w:pStyle w:val="TableParagraph"/>
              <w:spacing w:before="121"/>
              <w:ind w:left="1520"/>
              <w:rPr>
                <w:sz w:val="22"/>
              </w:rPr>
            </w:pPr>
            <w:r>
              <w:rPr>
                <w:spacing w:val="-5"/>
                <w:sz w:val="22"/>
              </w:rPr>
              <w:t>13</w:t>
            </w:r>
          </w:p>
        </w:tc>
      </w:tr>
      <w:tr>
        <w:trPr>
          <w:trHeight w:val="251" w:hRule="atLeast"/>
        </w:trPr>
        <w:tc>
          <w:tcPr>
            <w:tcW w:w="2518" w:type="dxa"/>
          </w:tcPr>
          <w:p>
            <w:pPr>
              <w:pStyle w:val="TableParagraph"/>
              <w:spacing w:line="232" w:lineRule="exact"/>
              <w:ind w:left="11" w:right="2"/>
              <w:jc w:val="center"/>
              <w:rPr>
                <w:sz w:val="22"/>
              </w:rPr>
            </w:pPr>
            <w:r>
              <w:rPr>
                <w:spacing w:val="-2"/>
                <w:sz w:val="22"/>
              </w:rPr>
              <w:t>Физика</w:t>
            </w:r>
          </w:p>
        </w:tc>
        <w:tc>
          <w:tcPr>
            <w:tcW w:w="1841" w:type="dxa"/>
          </w:tcPr>
          <w:p>
            <w:pPr>
              <w:pStyle w:val="TableParagraph"/>
              <w:spacing w:line="232" w:lineRule="exact"/>
              <w:ind w:right="443"/>
              <w:jc w:val="right"/>
              <w:rPr>
                <w:sz w:val="22"/>
              </w:rPr>
            </w:pPr>
            <w:r>
              <w:rPr>
                <w:spacing w:val="-5"/>
                <w:sz w:val="22"/>
              </w:rPr>
              <w:t>03</w:t>
            </w:r>
          </w:p>
        </w:tc>
        <w:tc>
          <w:tcPr>
            <w:tcW w:w="2839" w:type="dxa"/>
          </w:tcPr>
          <w:p>
            <w:pPr>
              <w:pStyle w:val="TableParagraph"/>
              <w:spacing w:line="232" w:lineRule="exact"/>
              <w:ind w:left="17" w:right="1"/>
              <w:jc w:val="center"/>
              <w:rPr>
                <w:sz w:val="22"/>
              </w:rPr>
            </w:pPr>
            <w:r>
              <w:rPr>
                <w:sz w:val="22"/>
              </w:rPr>
              <w:t>Китайский</w:t>
            </w:r>
            <w:r>
              <w:rPr>
                <w:spacing w:val="-5"/>
                <w:sz w:val="22"/>
              </w:rPr>
              <w:t> </w:t>
            </w:r>
            <w:r>
              <w:rPr>
                <w:spacing w:val="-4"/>
                <w:sz w:val="22"/>
              </w:rPr>
              <w:t>язык</w:t>
            </w:r>
          </w:p>
        </w:tc>
        <w:tc>
          <w:tcPr>
            <w:tcW w:w="2549" w:type="dxa"/>
          </w:tcPr>
          <w:p>
            <w:pPr>
              <w:pStyle w:val="TableParagraph"/>
              <w:spacing w:line="232" w:lineRule="exact"/>
              <w:ind w:left="1520"/>
              <w:rPr>
                <w:sz w:val="22"/>
              </w:rPr>
            </w:pPr>
            <w:r>
              <w:rPr>
                <w:spacing w:val="-5"/>
                <w:sz w:val="22"/>
              </w:rPr>
              <w:t>14</w:t>
            </w:r>
          </w:p>
        </w:tc>
      </w:tr>
      <w:tr>
        <w:trPr>
          <w:trHeight w:val="254" w:hRule="atLeast"/>
        </w:trPr>
        <w:tc>
          <w:tcPr>
            <w:tcW w:w="2518" w:type="dxa"/>
          </w:tcPr>
          <w:p>
            <w:pPr>
              <w:pStyle w:val="TableParagraph"/>
              <w:spacing w:line="234" w:lineRule="exact"/>
              <w:ind w:left="11"/>
              <w:jc w:val="center"/>
              <w:rPr>
                <w:sz w:val="22"/>
              </w:rPr>
            </w:pPr>
            <w:r>
              <w:rPr>
                <w:spacing w:val="-4"/>
                <w:sz w:val="22"/>
              </w:rPr>
              <w:t>Химия</w:t>
            </w:r>
          </w:p>
        </w:tc>
        <w:tc>
          <w:tcPr>
            <w:tcW w:w="1841" w:type="dxa"/>
          </w:tcPr>
          <w:p>
            <w:pPr>
              <w:pStyle w:val="TableParagraph"/>
              <w:spacing w:line="234" w:lineRule="exact"/>
              <w:ind w:right="443"/>
              <w:jc w:val="right"/>
              <w:rPr>
                <w:sz w:val="22"/>
              </w:rPr>
            </w:pPr>
            <w:r>
              <w:rPr>
                <w:spacing w:val="-5"/>
                <w:sz w:val="22"/>
              </w:rPr>
              <w:t>04</w:t>
            </w:r>
          </w:p>
        </w:tc>
        <w:tc>
          <w:tcPr>
            <w:tcW w:w="2839" w:type="dxa"/>
          </w:tcPr>
          <w:p>
            <w:pPr>
              <w:pStyle w:val="TableParagraph"/>
              <w:spacing w:line="234" w:lineRule="exact"/>
              <w:ind w:left="17" w:right="2"/>
              <w:jc w:val="center"/>
              <w:rPr>
                <w:sz w:val="22"/>
              </w:rPr>
            </w:pPr>
            <w:r>
              <w:rPr>
                <w:spacing w:val="-2"/>
                <w:sz w:val="22"/>
              </w:rPr>
              <w:t>Литература</w:t>
            </w:r>
          </w:p>
        </w:tc>
        <w:tc>
          <w:tcPr>
            <w:tcW w:w="2549" w:type="dxa"/>
          </w:tcPr>
          <w:p>
            <w:pPr>
              <w:pStyle w:val="TableParagraph"/>
              <w:spacing w:line="234" w:lineRule="exact"/>
              <w:ind w:left="1520"/>
              <w:rPr>
                <w:sz w:val="22"/>
              </w:rPr>
            </w:pPr>
            <w:r>
              <w:rPr>
                <w:spacing w:val="-5"/>
                <w:sz w:val="22"/>
              </w:rPr>
              <w:t>18</w:t>
            </w:r>
          </w:p>
        </w:tc>
      </w:tr>
      <w:tr>
        <w:trPr>
          <w:trHeight w:val="505" w:hRule="atLeast"/>
        </w:trPr>
        <w:tc>
          <w:tcPr>
            <w:tcW w:w="2518" w:type="dxa"/>
          </w:tcPr>
          <w:p>
            <w:pPr>
              <w:pStyle w:val="TableParagraph"/>
              <w:spacing w:before="121"/>
              <w:ind w:left="11" w:right="5"/>
              <w:jc w:val="center"/>
              <w:rPr>
                <w:sz w:val="22"/>
              </w:rPr>
            </w:pPr>
            <w:r>
              <w:rPr>
                <w:spacing w:val="-2"/>
                <w:sz w:val="22"/>
              </w:rPr>
              <w:t>Информатика</w:t>
            </w:r>
          </w:p>
        </w:tc>
        <w:tc>
          <w:tcPr>
            <w:tcW w:w="1841" w:type="dxa"/>
          </w:tcPr>
          <w:p>
            <w:pPr>
              <w:pStyle w:val="TableParagraph"/>
              <w:spacing w:before="121"/>
              <w:ind w:right="443"/>
              <w:jc w:val="right"/>
              <w:rPr>
                <w:sz w:val="22"/>
              </w:rPr>
            </w:pPr>
            <w:r>
              <w:rPr>
                <w:spacing w:val="-5"/>
                <w:sz w:val="22"/>
              </w:rPr>
              <w:t>25</w:t>
            </w:r>
          </w:p>
        </w:tc>
        <w:tc>
          <w:tcPr>
            <w:tcW w:w="2839" w:type="dxa"/>
          </w:tcPr>
          <w:p>
            <w:pPr>
              <w:pStyle w:val="TableParagraph"/>
              <w:spacing w:line="246" w:lineRule="exact"/>
              <w:ind w:left="17" w:right="3"/>
              <w:jc w:val="center"/>
              <w:rPr>
                <w:sz w:val="22"/>
              </w:rPr>
            </w:pPr>
            <w:r>
              <w:rPr>
                <w:spacing w:val="-2"/>
                <w:sz w:val="22"/>
              </w:rPr>
              <w:t>Математика</w:t>
            </w:r>
          </w:p>
          <w:p>
            <w:pPr>
              <w:pStyle w:val="TableParagraph"/>
              <w:spacing w:line="240" w:lineRule="exact"/>
              <w:ind w:left="17" w:right="4"/>
              <w:jc w:val="center"/>
              <w:rPr>
                <w:sz w:val="22"/>
              </w:rPr>
            </w:pPr>
            <w:r>
              <w:rPr>
                <w:sz w:val="22"/>
              </w:rPr>
              <w:t>(базовый</w:t>
            </w:r>
            <w:r>
              <w:rPr>
                <w:spacing w:val="-5"/>
                <w:sz w:val="22"/>
              </w:rPr>
              <w:t> </w:t>
            </w:r>
            <w:r>
              <w:rPr>
                <w:spacing w:val="-2"/>
                <w:sz w:val="22"/>
              </w:rPr>
              <w:t>уровень)</w:t>
            </w:r>
          </w:p>
        </w:tc>
        <w:tc>
          <w:tcPr>
            <w:tcW w:w="2549" w:type="dxa"/>
          </w:tcPr>
          <w:p>
            <w:pPr>
              <w:pStyle w:val="TableParagraph"/>
              <w:spacing w:before="121"/>
              <w:ind w:left="1520"/>
              <w:rPr>
                <w:sz w:val="22"/>
              </w:rPr>
            </w:pPr>
            <w:r>
              <w:rPr>
                <w:spacing w:val="-5"/>
                <w:sz w:val="22"/>
              </w:rPr>
              <w:t>22</w:t>
            </w:r>
          </w:p>
        </w:tc>
      </w:tr>
      <w:tr>
        <w:trPr>
          <w:trHeight w:val="506" w:hRule="atLeast"/>
        </w:trPr>
        <w:tc>
          <w:tcPr>
            <w:tcW w:w="2518" w:type="dxa"/>
          </w:tcPr>
          <w:p>
            <w:pPr>
              <w:pStyle w:val="TableParagraph"/>
              <w:spacing w:before="121"/>
              <w:ind w:left="11"/>
              <w:jc w:val="center"/>
              <w:rPr>
                <w:sz w:val="22"/>
              </w:rPr>
            </w:pPr>
            <w:r>
              <w:rPr>
                <w:spacing w:val="-2"/>
                <w:sz w:val="22"/>
              </w:rPr>
              <w:t>Биология</w:t>
            </w:r>
          </w:p>
        </w:tc>
        <w:tc>
          <w:tcPr>
            <w:tcW w:w="1841" w:type="dxa"/>
          </w:tcPr>
          <w:p>
            <w:pPr>
              <w:pStyle w:val="TableParagraph"/>
              <w:spacing w:before="121"/>
              <w:ind w:right="443"/>
              <w:jc w:val="right"/>
              <w:rPr>
                <w:sz w:val="22"/>
              </w:rPr>
            </w:pPr>
            <w:r>
              <w:rPr>
                <w:spacing w:val="-5"/>
                <w:sz w:val="22"/>
              </w:rPr>
              <w:t>06</w:t>
            </w:r>
          </w:p>
        </w:tc>
        <w:tc>
          <w:tcPr>
            <w:tcW w:w="2839" w:type="dxa"/>
          </w:tcPr>
          <w:p>
            <w:pPr>
              <w:pStyle w:val="TableParagraph"/>
              <w:spacing w:line="246" w:lineRule="exact"/>
              <w:ind w:left="17" w:right="2"/>
              <w:jc w:val="center"/>
              <w:rPr>
                <w:sz w:val="22"/>
              </w:rPr>
            </w:pPr>
            <w:r>
              <w:rPr>
                <w:sz w:val="22"/>
              </w:rPr>
              <w:t>Английский</w:t>
            </w:r>
            <w:r>
              <w:rPr>
                <w:spacing w:val="-7"/>
                <w:sz w:val="22"/>
              </w:rPr>
              <w:t> </w:t>
            </w:r>
            <w:r>
              <w:rPr>
                <w:sz w:val="22"/>
              </w:rPr>
              <w:t>язык</w:t>
            </w:r>
            <w:r>
              <w:rPr>
                <w:spacing w:val="-6"/>
                <w:sz w:val="22"/>
              </w:rPr>
              <w:t> </w:t>
            </w:r>
            <w:r>
              <w:rPr>
                <w:spacing w:val="-2"/>
                <w:sz w:val="22"/>
              </w:rPr>
              <w:t>(устный</w:t>
            </w:r>
          </w:p>
          <w:p>
            <w:pPr>
              <w:pStyle w:val="TableParagraph"/>
              <w:spacing w:line="240" w:lineRule="exact"/>
              <w:ind w:left="17"/>
              <w:jc w:val="center"/>
              <w:rPr>
                <w:sz w:val="22"/>
              </w:rPr>
            </w:pPr>
            <w:r>
              <w:rPr>
                <w:spacing w:val="-2"/>
                <w:sz w:val="22"/>
              </w:rPr>
              <w:t>экзамен)</w:t>
            </w:r>
          </w:p>
        </w:tc>
        <w:tc>
          <w:tcPr>
            <w:tcW w:w="2549" w:type="dxa"/>
          </w:tcPr>
          <w:p>
            <w:pPr>
              <w:pStyle w:val="TableParagraph"/>
              <w:spacing w:before="121"/>
              <w:ind w:left="1520"/>
              <w:rPr>
                <w:sz w:val="22"/>
              </w:rPr>
            </w:pPr>
            <w:r>
              <w:rPr>
                <w:spacing w:val="-5"/>
                <w:sz w:val="22"/>
              </w:rPr>
              <w:t>29</w:t>
            </w:r>
          </w:p>
        </w:tc>
      </w:tr>
      <w:tr>
        <w:trPr>
          <w:trHeight w:val="506" w:hRule="atLeast"/>
        </w:trPr>
        <w:tc>
          <w:tcPr>
            <w:tcW w:w="2518" w:type="dxa"/>
          </w:tcPr>
          <w:p>
            <w:pPr>
              <w:pStyle w:val="TableParagraph"/>
              <w:spacing w:before="121"/>
              <w:ind w:left="11" w:right="2"/>
              <w:jc w:val="center"/>
              <w:rPr>
                <w:sz w:val="22"/>
              </w:rPr>
            </w:pPr>
            <w:r>
              <w:rPr>
                <w:spacing w:val="-2"/>
                <w:sz w:val="22"/>
              </w:rPr>
              <w:t>История</w:t>
            </w:r>
          </w:p>
        </w:tc>
        <w:tc>
          <w:tcPr>
            <w:tcW w:w="1841" w:type="dxa"/>
          </w:tcPr>
          <w:p>
            <w:pPr>
              <w:pStyle w:val="TableParagraph"/>
              <w:spacing w:before="121"/>
              <w:ind w:right="443"/>
              <w:jc w:val="right"/>
              <w:rPr>
                <w:sz w:val="22"/>
              </w:rPr>
            </w:pPr>
            <w:r>
              <w:rPr>
                <w:spacing w:val="-5"/>
                <w:sz w:val="22"/>
              </w:rPr>
              <w:t>07</w:t>
            </w:r>
          </w:p>
        </w:tc>
        <w:tc>
          <w:tcPr>
            <w:tcW w:w="2839" w:type="dxa"/>
          </w:tcPr>
          <w:p>
            <w:pPr>
              <w:pStyle w:val="TableParagraph"/>
              <w:spacing w:line="246" w:lineRule="exact"/>
              <w:ind w:left="17" w:right="2"/>
              <w:jc w:val="center"/>
              <w:rPr>
                <w:sz w:val="22"/>
              </w:rPr>
            </w:pPr>
            <w:r>
              <w:rPr>
                <w:sz w:val="22"/>
              </w:rPr>
              <w:t>Немецкий</w:t>
            </w:r>
            <w:r>
              <w:rPr>
                <w:spacing w:val="-7"/>
                <w:sz w:val="22"/>
              </w:rPr>
              <w:t> </w:t>
            </w:r>
            <w:r>
              <w:rPr>
                <w:sz w:val="22"/>
              </w:rPr>
              <w:t>язык</w:t>
            </w:r>
            <w:r>
              <w:rPr>
                <w:spacing w:val="-6"/>
                <w:sz w:val="22"/>
              </w:rPr>
              <w:t> </w:t>
            </w:r>
            <w:r>
              <w:rPr>
                <w:spacing w:val="-2"/>
                <w:sz w:val="22"/>
              </w:rPr>
              <w:t>(устный</w:t>
            </w:r>
          </w:p>
          <w:p>
            <w:pPr>
              <w:pStyle w:val="TableParagraph"/>
              <w:spacing w:line="240" w:lineRule="exact"/>
              <w:ind w:left="17"/>
              <w:jc w:val="center"/>
              <w:rPr>
                <w:sz w:val="22"/>
              </w:rPr>
            </w:pPr>
            <w:r>
              <w:rPr>
                <w:spacing w:val="-2"/>
                <w:sz w:val="22"/>
              </w:rPr>
              <w:t>экзамен)</w:t>
            </w:r>
          </w:p>
        </w:tc>
        <w:tc>
          <w:tcPr>
            <w:tcW w:w="2549" w:type="dxa"/>
          </w:tcPr>
          <w:p>
            <w:pPr>
              <w:pStyle w:val="TableParagraph"/>
              <w:spacing w:before="121"/>
              <w:ind w:left="1520"/>
              <w:rPr>
                <w:sz w:val="22"/>
              </w:rPr>
            </w:pPr>
            <w:r>
              <w:rPr>
                <w:spacing w:val="-5"/>
                <w:sz w:val="22"/>
              </w:rPr>
              <w:t>30</w:t>
            </w:r>
          </w:p>
        </w:tc>
      </w:tr>
      <w:tr>
        <w:trPr>
          <w:trHeight w:val="505" w:hRule="atLeast"/>
        </w:trPr>
        <w:tc>
          <w:tcPr>
            <w:tcW w:w="2518" w:type="dxa"/>
          </w:tcPr>
          <w:p>
            <w:pPr>
              <w:pStyle w:val="TableParagraph"/>
              <w:spacing w:before="121"/>
              <w:ind w:left="11"/>
              <w:jc w:val="center"/>
              <w:rPr>
                <w:sz w:val="22"/>
              </w:rPr>
            </w:pPr>
            <w:r>
              <w:rPr>
                <w:spacing w:val="-2"/>
                <w:sz w:val="22"/>
              </w:rPr>
              <w:t>География</w:t>
            </w:r>
          </w:p>
        </w:tc>
        <w:tc>
          <w:tcPr>
            <w:tcW w:w="1841" w:type="dxa"/>
          </w:tcPr>
          <w:p>
            <w:pPr>
              <w:pStyle w:val="TableParagraph"/>
              <w:spacing w:before="121"/>
              <w:ind w:right="443"/>
              <w:jc w:val="right"/>
              <w:rPr>
                <w:sz w:val="22"/>
              </w:rPr>
            </w:pPr>
            <w:r>
              <w:rPr>
                <w:spacing w:val="-5"/>
                <w:sz w:val="22"/>
              </w:rPr>
              <w:t>08</w:t>
            </w:r>
          </w:p>
        </w:tc>
        <w:tc>
          <w:tcPr>
            <w:tcW w:w="2839" w:type="dxa"/>
          </w:tcPr>
          <w:p>
            <w:pPr>
              <w:pStyle w:val="TableParagraph"/>
              <w:spacing w:line="246" w:lineRule="exact"/>
              <w:ind w:left="17" w:right="5"/>
              <w:jc w:val="center"/>
              <w:rPr>
                <w:sz w:val="22"/>
              </w:rPr>
            </w:pPr>
            <w:r>
              <w:rPr>
                <w:sz w:val="22"/>
              </w:rPr>
              <w:t>Французский</w:t>
            </w:r>
            <w:r>
              <w:rPr>
                <w:spacing w:val="-7"/>
                <w:sz w:val="22"/>
              </w:rPr>
              <w:t> </w:t>
            </w:r>
            <w:r>
              <w:rPr>
                <w:sz w:val="22"/>
              </w:rPr>
              <w:t>язык</w:t>
            </w:r>
            <w:r>
              <w:rPr>
                <w:spacing w:val="-7"/>
                <w:sz w:val="22"/>
              </w:rPr>
              <w:t> </w:t>
            </w:r>
            <w:r>
              <w:rPr>
                <w:spacing w:val="-2"/>
                <w:sz w:val="22"/>
              </w:rPr>
              <w:t>(устный</w:t>
            </w:r>
          </w:p>
          <w:p>
            <w:pPr>
              <w:pStyle w:val="TableParagraph"/>
              <w:spacing w:line="240" w:lineRule="exact"/>
              <w:ind w:left="17"/>
              <w:jc w:val="center"/>
              <w:rPr>
                <w:sz w:val="22"/>
              </w:rPr>
            </w:pPr>
            <w:r>
              <w:rPr>
                <w:spacing w:val="-2"/>
                <w:sz w:val="22"/>
              </w:rPr>
              <w:t>экзамен)</w:t>
            </w:r>
          </w:p>
        </w:tc>
        <w:tc>
          <w:tcPr>
            <w:tcW w:w="2549" w:type="dxa"/>
          </w:tcPr>
          <w:p>
            <w:pPr>
              <w:pStyle w:val="TableParagraph"/>
              <w:spacing w:before="121"/>
              <w:ind w:left="1520"/>
              <w:rPr>
                <w:sz w:val="22"/>
              </w:rPr>
            </w:pPr>
            <w:r>
              <w:rPr>
                <w:spacing w:val="-5"/>
                <w:sz w:val="22"/>
              </w:rPr>
              <w:t>31</w:t>
            </w:r>
          </w:p>
        </w:tc>
      </w:tr>
      <w:tr>
        <w:trPr>
          <w:trHeight w:val="506" w:hRule="atLeast"/>
        </w:trPr>
        <w:tc>
          <w:tcPr>
            <w:tcW w:w="2518" w:type="dxa"/>
          </w:tcPr>
          <w:p>
            <w:pPr>
              <w:pStyle w:val="TableParagraph"/>
              <w:spacing w:before="121"/>
              <w:ind w:left="11" w:right="3"/>
              <w:jc w:val="center"/>
              <w:rPr>
                <w:sz w:val="22"/>
              </w:rPr>
            </w:pPr>
            <w:r>
              <w:rPr>
                <w:sz w:val="22"/>
              </w:rPr>
              <w:t>Английский</w:t>
            </w:r>
            <w:r>
              <w:rPr>
                <w:spacing w:val="-9"/>
                <w:sz w:val="22"/>
              </w:rPr>
              <w:t> </w:t>
            </w:r>
            <w:r>
              <w:rPr>
                <w:spacing w:val="-4"/>
                <w:sz w:val="22"/>
              </w:rPr>
              <w:t>язык</w:t>
            </w:r>
          </w:p>
        </w:tc>
        <w:tc>
          <w:tcPr>
            <w:tcW w:w="1841" w:type="dxa"/>
          </w:tcPr>
          <w:p>
            <w:pPr>
              <w:pStyle w:val="TableParagraph"/>
              <w:spacing w:before="121"/>
              <w:ind w:right="443"/>
              <w:jc w:val="right"/>
              <w:rPr>
                <w:sz w:val="22"/>
              </w:rPr>
            </w:pPr>
            <w:r>
              <w:rPr>
                <w:spacing w:val="-5"/>
                <w:sz w:val="22"/>
              </w:rPr>
              <w:t>09</w:t>
            </w:r>
          </w:p>
        </w:tc>
        <w:tc>
          <w:tcPr>
            <w:tcW w:w="2839" w:type="dxa"/>
          </w:tcPr>
          <w:p>
            <w:pPr>
              <w:pStyle w:val="TableParagraph"/>
              <w:spacing w:line="246" w:lineRule="exact"/>
              <w:ind w:left="17" w:right="2"/>
              <w:jc w:val="center"/>
              <w:rPr>
                <w:sz w:val="22"/>
              </w:rPr>
            </w:pPr>
            <w:r>
              <w:rPr>
                <w:sz w:val="22"/>
              </w:rPr>
              <w:t>Испанский</w:t>
            </w:r>
            <w:r>
              <w:rPr>
                <w:spacing w:val="-5"/>
                <w:sz w:val="22"/>
              </w:rPr>
              <w:t> </w:t>
            </w:r>
            <w:r>
              <w:rPr>
                <w:sz w:val="22"/>
              </w:rPr>
              <w:t>язык</w:t>
            </w:r>
            <w:r>
              <w:rPr>
                <w:spacing w:val="-3"/>
                <w:sz w:val="22"/>
              </w:rPr>
              <w:t> </w:t>
            </w:r>
            <w:r>
              <w:rPr>
                <w:spacing w:val="-2"/>
                <w:sz w:val="22"/>
              </w:rPr>
              <w:t>(устный</w:t>
            </w:r>
          </w:p>
          <w:p>
            <w:pPr>
              <w:pStyle w:val="TableParagraph"/>
              <w:spacing w:line="240" w:lineRule="exact"/>
              <w:ind w:left="17"/>
              <w:jc w:val="center"/>
              <w:rPr>
                <w:sz w:val="22"/>
              </w:rPr>
            </w:pPr>
            <w:r>
              <w:rPr>
                <w:spacing w:val="-2"/>
                <w:sz w:val="22"/>
              </w:rPr>
              <w:t>экзамен)</w:t>
            </w:r>
          </w:p>
        </w:tc>
        <w:tc>
          <w:tcPr>
            <w:tcW w:w="2549" w:type="dxa"/>
          </w:tcPr>
          <w:p>
            <w:pPr>
              <w:pStyle w:val="TableParagraph"/>
              <w:spacing w:before="121"/>
              <w:ind w:left="1520"/>
              <w:rPr>
                <w:sz w:val="22"/>
              </w:rPr>
            </w:pPr>
            <w:r>
              <w:rPr>
                <w:spacing w:val="-5"/>
                <w:sz w:val="22"/>
              </w:rPr>
              <w:t>33</w:t>
            </w:r>
          </w:p>
        </w:tc>
      </w:tr>
      <w:tr>
        <w:trPr>
          <w:trHeight w:val="505" w:hRule="atLeast"/>
        </w:trPr>
        <w:tc>
          <w:tcPr>
            <w:tcW w:w="2518" w:type="dxa"/>
          </w:tcPr>
          <w:p>
            <w:pPr>
              <w:pStyle w:val="TableParagraph"/>
              <w:spacing w:before="121"/>
              <w:ind w:left="11"/>
              <w:jc w:val="center"/>
              <w:rPr>
                <w:sz w:val="22"/>
              </w:rPr>
            </w:pPr>
            <w:r>
              <w:rPr>
                <w:sz w:val="22"/>
              </w:rPr>
              <w:t>Немецкий</w:t>
            </w:r>
            <w:r>
              <w:rPr>
                <w:spacing w:val="-9"/>
                <w:sz w:val="22"/>
              </w:rPr>
              <w:t> </w:t>
            </w:r>
            <w:r>
              <w:rPr>
                <w:spacing w:val="-4"/>
                <w:sz w:val="22"/>
              </w:rPr>
              <w:t>язык</w:t>
            </w:r>
          </w:p>
        </w:tc>
        <w:tc>
          <w:tcPr>
            <w:tcW w:w="1841" w:type="dxa"/>
          </w:tcPr>
          <w:p>
            <w:pPr>
              <w:pStyle w:val="TableParagraph"/>
              <w:spacing w:before="121"/>
              <w:ind w:right="443"/>
              <w:jc w:val="right"/>
              <w:rPr>
                <w:sz w:val="22"/>
              </w:rPr>
            </w:pPr>
            <w:r>
              <w:rPr>
                <w:spacing w:val="-5"/>
                <w:sz w:val="22"/>
              </w:rPr>
              <w:t>10</w:t>
            </w:r>
          </w:p>
        </w:tc>
        <w:tc>
          <w:tcPr>
            <w:tcW w:w="2839" w:type="dxa"/>
          </w:tcPr>
          <w:p>
            <w:pPr>
              <w:pStyle w:val="TableParagraph"/>
              <w:spacing w:line="246" w:lineRule="exact"/>
              <w:ind w:left="17" w:right="2"/>
              <w:jc w:val="center"/>
              <w:rPr>
                <w:sz w:val="22"/>
              </w:rPr>
            </w:pPr>
            <w:r>
              <w:rPr>
                <w:sz w:val="22"/>
              </w:rPr>
              <w:t>Китайский</w:t>
            </w:r>
            <w:r>
              <w:rPr>
                <w:spacing w:val="-5"/>
                <w:sz w:val="22"/>
              </w:rPr>
              <w:t> </w:t>
            </w:r>
            <w:r>
              <w:rPr>
                <w:sz w:val="22"/>
              </w:rPr>
              <w:t>язык</w:t>
            </w:r>
            <w:r>
              <w:rPr>
                <w:spacing w:val="-4"/>
                <w:sz w:val="22"/>
              </w:rPr>
              <w:t> </w:t>
            </w:r>
            <w:r>
              <w:rPr>
                <w:spacing w:val="-2"/>
                <w:sz w:val="22"/>
              </w:rPr>
              <w:t>(устный</w:t>
            </w:r>
          </w:p>
          <w:p>
            <w:pPr>
              <w:pStyle w:val="TableParagraph"/>
              <w:spacing w:line="240" w:lineRule="exact"/>
              <w:ind w:left="17"/>
              <w:jc w:val="center"/>
              <w:rPr>
                <w:sz w:val="22"/>
              </w:rPr>
            </w:pPr>
            <w:r>
              <w:rPr>
                <w:spacing w:val="-2"/>
                <w:sz w:val="22"/>
              </w:rPr>
              <w:t>экзамен)</w:t>
            </w:r>
          </w:p>
        </w:tc>
        <w:tc>
          <w:tcPr>
            <w:tcW w:w="2549" w:type="dxa"/>
          </w:tcPr>
          <w:p>
            <w:pPr>
              <w:pStyle w:val="TableParagraph"/>
              <w:spacing w:before="121"/>
              <w:ind w:left="1520"/>
              <w:rPr>
                <w:sz w:val="22"/>
              </w:rPr>
            </w:pPr>
            <w:r>
              <w:rPr>
                <w:spacing w:val="-5"/>
                <w:sz w:val="22"/>
              </w:rPr>
              <w:t>34</w:t>
            </w:r>
          </w:p>
        </w:tc>
      </w:tr>
      <w:tr>
        <w:trPr>
          <w:trHeight w:val="254" w:hRule="atLeast"/>
        </w:trPr>
        <w:tc>
          <w:tcPr>
            <w:tcW w:w="2518" w:type="dxa"/>
          </w:tcPr>
          <w:p>
            <w:pPr>
              <w:pStyle w:val="TableParagraph"/>
              <w:spacing w:line="234" w:lineRule="exact"/>
              <w:ind w:left="11" w:right="3"/>
              <w:jc w:val="center"/>
              <w:rPr>
                <w:sz w:val="22"/>
              </w:rPr>
            </w:pPr>
            <w:r>
              <w:rPr>
                <w:sz w:val="22"/>
              </w:rPr>
              <w:t>Французский</w:t>
            </w:r>
            <w:r>
              <w:rPr>
                <w:spacing w:val="-12"/>
                <w:sz w:val="22"/>
              </w:rPr>
              <w:t> </w:t>
            </w:r>
            <w:r>
              <w:rPr>
                <w:spacing w:val="-4"/>
                <w:sz w:val="22"/>
              </w:rPr>
              <w:t>язык</w:t>
            </w:r>
          </w:p>
        </w:tc>
        <w:tc>
          <w:tcPr>
            <w:tcW w:w="1841" w:type="dxa"/>
          </w:tcPr>
          <w:p>
            <w:pPr>
              <w:pStyle w:val="TableParagraph"/>
              <w:spacing w:line="234" w:lineRule="exact"/>
              <w:ind w:right="443"/>
              <w:jc w:val="right"/>
              <w:rPr>
                <w:sz w:val="22"/>
              </w:rPr>
            </w:pPr>
            <w:r>
              <w:rPr>
                <w:spacing w:val="-5"/>
                <w:sz w:val="22"/>
              </w:rPr>
              <w:t>11</w:t>
            </w:r>
          </w:p>
        </w:tc>
        <w:tc>
          <w:tcPr>
            <w:tcW w:w="5388" w:type="dxa"/>
            <w:gridSpan w:val="2"/>
          </w:tcPr>
          <w:p>
            <w:pPr>
              <w:pStyle w:val="TableParagraph"/>
              <w:rPr>
                <w:sz w:val="18"/>
              </w:rPr>
            </w:pPr>
          </w:p>
        </w:tc>
      </w:tr>
    </w:tbl>
    <w:p>
      <w:pPr>
        <w:pStyle w:val="BodyText"/>
        <w:spacing w:before="3"/>
        <w:ind w:left="0" w:firstLine="0"/>
        <w:jc w:val="left"/>
        <w:rPr>
          <w:b/>
        </w:rPr>
      </w:pPr>
    </w:p>
    <w:p>
      <w:pPr>
        <w:spacing w:before="0"/>
        <w:ind w:left="848" w:right="710" w:firstLine="0"/>
        <w:jc w:val="center"/>
        <w:rPr>
          <w:b/>
          <w:sz w:val="26"/>
        </w:rPr>
      </w:pPr>
      <w:r>
        <w:rPr>
          <w:b/>
          <w:spacing w:val="-2"/>
          <w:sz w:val="26"/>
        </w:rPr>
        <w:t>Продолжительность</w:t>
      </w:r>
      <w:r>
        <w:rPr>
          <w:b/>
          <w:spacing w:val="7"/>
          <w:sz w:val="26"/>
        </w:rPr>
        <w:t> </w:t>
      </w:r>
      <w:r>
        <w:rPr>
          <w:b/>
          <w:spacing w:val="-2"/>
          <w:sz w:val="26"/>
        </w:rPr>
        <w:t>выполнения</w:t>
      </w:r>
      <w:r>
        <w:rPr>
          <w:b/>
          <w:spacing w:val="8"/>
          <w:sz w:val="26"/>
        </w:rPr>
        <w:t> </w:t>
      </w:r>
      <w:r>
        <w:rPr>
          <w:b/>
          <w:spacing w:val="-5"/>
          <w:sz w:val="26"/>
        </w:rPr>
        <w:t>ЭР</w:t>
      </w:r>
    </w:p>
    <w:p>
      <w:pPr>
        <w:pStyle w:val="BodyText"/>
        <w:spacing w:before="69"/>
        <w:ind w:left="0" w:firstLine="0"/>
        <w:jc w:val="left"/>
        <w:rPr>
          <w:b/>
          <w:sz w:val="20"/>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3"/>
        <w:gridCol w:w="3543"/>
        <w:gridCol w:w="3688"/>
      </w:tblGrid>
      <w:tr>
        <w:trPr>
          <w:trHeight w:val="1012" w:hRule="atLeast"/>
        </w:trPr>
        <w:tc>
          <w:tcPr>
            <w:tcW w:w="3263" w:type="dxa"/>
          </w:tcPr>
          <w:p>
            <w:pPr>
              <w:pStyle w:val="TableParagraph"/>
              <w:spacing w:before="127"/>
              <w:rPr>
                <w:b/>
                <w:sz w:val="22"/>
              </w:rPr>
            </w:pPr>
          </w:p>
          <w:p>
            <w:pPr>
              <w:pStyle w:val="TableParagraph"/>
              <w:ind w:left="11" w:right="22"/>
              <w:jc w:val="center"/>
              <w:rPr>
                <w:b/>
                <w:sz w:val="22"/>
              </w:rPr>
            </w:pPr>
            <w:r>
              <w:rPr>
                <w:b/>
                <w:sz w:val="22"/>
              </w:rPr>
              <w:t>Название</w:t>
            </w:r>
            <w:r>
              <w:rPr>
                <w:b/>
                <w:spacing w:val="-5"/>
                <w:sz w:val="22"/>
              </w:rPr>
              <w:t> </w:t>
            </w:r>
            <w:r>
              <w:rPr>
                <w:b/>
                <w:sz w:val="22"/>
              </w:rPr>
              <w:t>учебного</w:t>
            </w:r>
            <w:r>
              <w:rPr>
                <w:b/>
                <w:spacing w:val="-2"/>
                <w:sz w:val="22"/>
              </w:rPr>
              <w:t> предмета</w:t>
            </w:r>
          </w:p>
        </w:tc>
        <w:tc>
          <w:tcPr>
            <w:tcW w:w="3543" w:type="dxa"/>
          </w:tcPr>
          <w:p>
            <w:pPr>
              <w:pStyle w:val="TableParagraph"/>
              <w:spacing w:before="125"/>
              <w:ind w:left="1633" w:hanging="1548"/>
              <w:rPr>
                <w:b/>
                <w:sz w:val="22"/>
              </w:rPr>
            </w:pPr>
            <w:r>
              <w:rPr>
                <w:b/>
                <w:sz w:val="22"/>
              </w:rPr>
              <w:t>Продолжительность</w:t>
            </w:r>
            <w:r>
              <w:rPr>
                <w:b/>
                <w:spacing w:val="-14"/>
                <w:sz w:val="22"/>
              </w:rPr>
              <w:t> </w:t>
            </w:r>
            <w:r>
              <w:rPr>
                <w:b/>
                <w:sz w:val="22"/>
              </w:rPr>
              <w:t>выполнения </w:t>
            </w:r>
            <w:r>
              <w:rPr>
                <w:b/>
                <w:spacing w:val="-6"/>
                <w:sz w:val="22"/>
              </w:rPr>
              <w:t>ЭР</w:t>
            </w:r>
          </w:p>
        </w:tc>
        <w:tc>
          <w:tcPr>
            <w:tcW w:w="3688" w:type="dxa"/>
          </w:tcPr>
          <w:p>
            <w:pPr>
              <w:pStyle w:val="TableParagraph"/>
              <w:ind w:left="188" w:right="173" w:hanging="32"/>
              <w:jc w:val="both"/>
              <w:rPr>
                <w:b/>
                <w:sz w:val="22"/>
              </w:rPr>
            </w:pPr>
            <w:r>
              <w:rPr>
                <w:b/>
                <w:sz w:val="22"/>
              </w:rPr>
              <w:t>Продолжительность</w:t>
            </w:r>
            <w:r>
              <w:rPr>
                <w:b/>
                <w:spacing w:val="-14"/>
                <w:sz w:val="22"/>
              </w:rPr>
              <w:t> </w:t>
            </w:r>
            <w:r>
              <w:rPr>
                <w:b/>
                <w:sz w:val="22"/>
              </w:rPr>
              <w:t>выполнения ЭР</w:t>
            </w:r>
            <w:r>
              <w:rPr>
                <w:b/>
                <w:spacing w:val="-7"/>
                <w:sz w:val="22"/>
              </w:rPr>
              <w:t> </w:t>
            </w:r>
            <w:r>
              <w:rPr>
                <w:b/>
                <w:sz w:val="22"/>
              </w:rPr>
              <w:t>участниками</w:t>
            </w:r>
            <w:r>
              <w:rPr>
                <w:b/>
                <w:spacing w:val="-11"/>
                <w:sz w:val="22"/>
              </w:rPr>
              <w:t> </w:t>
            </w:r>
            <w:r>
              <w:rPr>
                <w:b/>
                <w:sz w:val="22"/>
              </w:rPr>
              <w:t>экзамена</w:t>
            </w:r>
            <w:r>
              <w:rPr>
                <w:b/>
                <w:spacing w:val="-8"/>
                <w:sz w:val="22"/>
              </w:rPr>
              <w:t> </w:t>
            </w:r>
            <w:r>
              <w:rPr>
                <w:b/>
                <w:sz w:val="22"/>
              </w:rPr>
              <w:t>с</w:t>
            </w:r>
            <w:r>
              <w:rPr>
                <w:b/>
                <w:spacing w:val="-10"/>
                <w:sz w:val="22"/>
              </w:rPr>
              <w:t> </w:t>
            </w:r>
            <w:r>
              <w:rPr>
                <w:b/>
                <w:sz w:val="22"/>
              </w:rPr>
              <w:t>ОВЗ, участниками экзамена - детьми-</w:t>
            </w:r>
          </w:p>
          <w:p>
            <w:pPr>
              <w:pStyle w:val="TableParagraph"/>
              <w:spacing w:line="233" w:lineRule="exact"/>
              <w:ind w:left="498"/>
              <w:jc w:val="both"/>
              <w:rPr>
                <w:b/>
                <w:sz w:val="22"/>
              </w:rPr>
            </w:pPr>
            <w:r>
              <w:rPr>
                <w:b/>
                <w:sz w:val="22"/>
              </w:rPr>
              <w:t>инвалидами</w:t>
            </w:r>
            <w:r>
              <w:rPr>
                <w:b/>
                <w:spacing w:val="-6"/>
                <w:sz w:val="22"/>
              </w:rPr>
              <w:t> </w:t>
            </w:r>
            <w:r>
              <w:rPr>
                <w:b/>
                <w:sz w:val="22"/>
              </w:rPr>
              <w:t>и</w:t>
            </w:r>
            <w:r>
              <w:rPr>
                <w:b/>
                <w:spacing w:val="-3"/>
                <w:sz w:val="22"/>
              </w:rPr>
              <w:t> </w:t>
            </w:r>
            <w:r>
              <w:rPr>
                <w:b/>
                <w:spacing w:val="-2"/>
                <w:sz w:val="22"/>
              </w:rPr>
              <w:t>инвалидами</w:t>
            </w:r>
          </w:p>
        </w:tc>
      </w:tr>
      <w:tr>
        <w:trPr>
          <w:trHeight w:val="599" w:hRule="atLeast"/>
        </w:trPr>
        <w:tc>
          <w:tcPr>
            <w:tcW w:w="3263" w:type="dxa"/>
          </w:tcPr>
          <w:p>
            <w:pPr>
              <w:pStyle w:val="TableParagraph"/>
              <w:spacing w:before="41"/>
              <w:ind w:left="1219" w:right="364" w:hanging="840"/>
              <w:rPr>
                <w:sz w:val="22"/>
              </w:rPr>
            </w:pPr>
            <w:r>
              <w:rPr>
                <w:sz w:val="22"/>
              </w:rPr>
              <w:t>Математика</w:t>
            </w:r>
            <w:r>
              <w:rPr>
                <w:spacing w:val="-14"/>
                <w:sz w:val="22"/>
              </w:rPr>
              <w:t> </w:t>
            </w:r>
            <w:r>
              <w:rPr>
                <w:sz w:val="22"/>
              </w:rPr>
              <w:t>(Профильный </w:t>
            </w:r>
            <w:r>
              <w:rPr>
                <w:spacing w:val="-2"/>
                <w:sz w:val="22"/>
              </w:rPr>
              <w:t>уровень)</w:t>
            </w:r>
          </w:p>
        </w:tc>
        <w:tc>
          <w:tcPr>
            <w:tcW w:w="3543"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0"/>
              <w:rPr>
                <w:b/>
                <w:sz w:val="22"/>
              </w:rPr>
            </w:pPr>
          </w:p>
          <w:p>
            <w:pPr>
              <w:pStyle w:val="TableParagraph"/>
              <w:ind w:left="448"/>
              <w:rPr>
                <w:sz w:val="22"/>
              </w:rPr>
            </w:pPr>
            <w:r>
              <w:rPr>
                <w:sz w:val="22"/>
              </w:rPr>
              <w:t>3</w:t>
            </w:r>
            <w:r>
              <w:rPr>
                <w:spacing w:val="-2"/>
                <w:sz w:val="22"/>
              </w:rPr>
              <w:t> </w:t>
            </w:r>
            <w:r>
              <w:rPr>
                <w:sz w:val="22"/>
              </w:rPr>
              <w:t>часа</w:t>
            </w:r>
            <w:r>
              <w:rPr>
                <w:spacing w:val="-1"/>
                <w:sz w:val="22"/>
              </w:rPr>
              <w:t> </w:t>
            </w:r>
            <w:r>
              <w:rPr>
                <w:sz w:val="22"/>
              </w:rPr>
              <w:t>55</w:t>
            </w:r>
            <w:r>
              <w:rPr>
                <w:spacing w:val="-4"/>
                <w:sz w:val="22"/>
              </w:rPr>
              <w:t> </w:t>
            </w:r>
            <w:r>
              <w:rPr>
                <w:sz w:val="22"/>
              </w:rPr>
              <w:t>минут</w:t>
            </w:r>
            <w:r>
              <w:rPr>
                <w:spacing w:val="-1"/>
                <w:sz w:val="22"/>
              </w:rPr>
              <w:t> </w:t>
            </w:r>
            <w:r>
              <w:rPr>
                <w:sz w:val="22"/>
              </w:rPr>
              <w:t>(235</w:t>
            </w:r>
            <w:r>
              <w:rPr>
                <w:spacing w:val="-1"/>
                <w:sz w:val="22"/>
              </w:rPr>
              <w:t> </w:t>
            </w:r>
            <w:r>
              <w:rPr>
                <w:spacing w:val="-2"/>
                <w:sz w:val="22"/>
              </w:rPr>
              <w:t>минут)</w:t>
            </w:r>
          </w:p>
        </w:tc>
        <w:tc>
          <w:tcPr>
            <w:tcW w:w="3688"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0"/>
              <w:rPr>
                <w:b/>
                <w:sz w:val="22"/>
              </w:rPr>
            </w:pPr>
          </w:p>
          <w:p>
            <w:pPr>
              <w:pStyle w:val="TableParagraph"/>
              <w:ind w:left="462"/>
              <w:rPr>
                <w:sz w:val="22"/>
              </w:rPr>
            </w:pPr>
            <w:r>
              <w:rPr>
                <w:sz w:val="22"/>
              </w:rPr>
              <w:t>5</w:t>
            </w:r>
            <w:r>
              <w:rPr>
                <w:spacing w:val="-2"/>
                <w:sz w:val="22"/>
              </w:rPr>
              <w:t> </w:t>
            </w:r>
            <w:r>
              <w:rPr>
                <w:sz w:val="22"/>
              </w:rPr>
              <w:t>часов</w:t>
            </w:r>
            <w:r>
              <w:rPr>
                <w:spacing w:val="-3"/>
                <w:sz w:val="22"/>
              </w:rPr>
              <w:t> </w:t>
            </w:r>
            <w:r>
              <w:rPr>
                <w:sz w:val="22"/>
              </w:rPr>
              <w:t>25</w:t>
            </w:r>
            <w:r>
              <w:rPr>
                <w:spacing w:val="-1"/>
                <w:sz w:val="22"/>
              </w:rPr>
              <w:t> </w:t>
            </w:r>
            <w:r>
              <w:rPr>
                <w:sz w:val="22"/>
              </w:rPr>
              <w:t>минут</w:t>
            </w:r>
            <w:r>
              <w:rPr>
                <w:spacing w:val="-2"/>
                <w:sz w:val="22"/>
              </w:rPr>
              <w:t> </w:t>
            </w:r>
            <w:r>
              <w:rPr>
                <w:sz w:val="22"/>
              </w:rPr>
              <w:t>(325</w:t>
            </w:r>
            <w:r>
              <w:rPr>
                <w:spacing w:val="-1"/>
                <w:sz w:val="22"/>
              </w:rPr>
              <w:t> </w:t>
            </w:r>
            <w:r>
              <w:rPr>
                <w:spacing w:val="-2"/>
                <w:sz w:val="22"/>
              </w:rPr>
              <w:t>минут)</w:t>
            </w:r>
          </w:p>
        </w:tc>
      </w:tr>
      <w:tr>
        <w:trPr>
          <w:trHeight w:val="599" w:hRule="atLeast"/>
        </w:trPr>
        <w:tc>
          <w:tcPr>
            <w:tcW w:w="3263" w:type="dxa"/>
          </w:tcPr>
          <w:p>
            <w:pPr>
              <w:pStyle w:val="TableParagraph"/>
              <w:spacing w:before="166"/>
              <w:ind w:left="21" w:right="11"/>
              <w:jc w:val="center"/>
              <w:rPr>
                <w:sz w:val="22"/>
              </w:rPr>
            </w:pPr>
            <w:r>
              <w:rPr>
                <w:spacing w:val="-2"/>
                <w:sz w:val="22"/>
              </w:rPr>
              <w:t>Биология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7" w:hRule="atLeast"/>
        </w:trPr>
        <w:tc>
          <w:tcPr>
            <w:tcW w:w="3263" w:type="dxa"/>
          </w:tcPr>
          <w:p>
            <w:pPr>
              <w:pStyle w:val="TableParagraph"/>
              <w:spacing w:before="166"/>
              <w:ind w:left="21" w:right="11"/>
              <w:jc w:val="center"/>
              <w:rPr>
                <w:sz w:val="22"/>
              </w:rPr>
            </w:pPr>
            <w:r>
              <w:rPr>
                <w:spacing w:val="-2"/>
                <w:sz w:val="22"/>
              </w:rPr>
              <w:t>Информатика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600" w:hRule="atLeast"/>
        </w:trPr>
        <w:tc>
          <w:tcPr>
            <w:tcW w:w="3263" w:type="dxa"/>
          </w:tcPr>
          <w:p>
            <w:pPr>
              <w:pStyle w:val="TableParagraph"/>
              <w:spacing w:before="169"/>
              <w:ind w:left="19" w:right="11"/>
              <w:jc w:val="center"/>
              <w:rPr>
                <w:sz w:val="22"/>
              </w:rPr>
            </w:pPr>
            <w:r>
              <w:rPr>
                <w:spacing w:val="-2"/>
                <w:sz w:val="22"/>
              </w:rPr>
              <w:t>Литература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9" w:hRule="atLeast"/>
        </w:trPr>
        <w:tc>
          <w:tcPr>
            <w:tcW w:w="3263" w:type="dxa"/>
          </w:tcPr>
          <w:p>
            <w:pPr>
              <w:pStyle w:val="TableParagraph"/>
              <w:spacing w:before="166"/>
              <w:ind w:left="19" w:right="11"/>
              <w:jc w:val="center"/>
              <w:rPr>
                <w:sz w:val="22"/>
              </w:rPr>
            </w:pPr>
            <w:r>
              <w:rPr>
                <w:spacing w:val="-2"/>
                <w:sz w:val="22"/>
              </w:rPr>
              <w:t>Физика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9" w:hRule="atLeast"/>
        </w:trPr>
        <w:tc>
          <w:tcPr>
            <w:tcW w:w="3263" w:type="dxa"/>
          </w:tcPr>
          <w:p>
            <w:pPr>
              <w:pStyle w:val="TableParagraph"/>
              <w:spacing w:before="166"/>
              <w:ind w:left="18" w:right="11"/>
              <w:jc w:val="center"/>
              <w:rPr>
                <w:sz w:val="22"/>
              </w:rPr>
            </w:pPr>
            <w:r>
              <w:rPr>
                <w:sz w:val="22"/>
              </w:rPr>
              <w:t>Русский</w:t>
            </w:r>
            <w:r>
              <w:rPr>
                <w:spacing w:val="-5"/>
                <w:sz w:val="22"/>
              </w:rPr>
              <w:t> </w:t>
            </w:r>
            <w:r>
              <w:rPr>
                <w:spacing w:val="-4"/>
                <w:sz w:val="22"/>
              </w:rPr>
              <w:t>язык</w:t>
            </w:r>
          </w:p>
        </w:tc>
        <w:tc>
          <w:tcPr>
            <w:tcW w:w="3543" w:type="dxa"/>
            <w:vMerge w:val="restart"/>
          </w:tcPr>
          <w:p>
            <w:pPr>
              <w:pStyle w:val="TableParagraph"/>
              <w:rPr>
                <w:b/>
                <w:sz w:val="22"/>
              </w:rPr>
            </w:pPr>
          </w:p>
          <w:p>
            <w:pPr>
              <w:pStyle w:val="TableParagraph"/>
              <w:rPr>
                <w:b/>
                <w:sz w:val="22"/>
              </w:rPr>
            </w:pPr>
          </w:p>
          <w:p>
            <w:pPr>
              <w:pStyle w:val="TableParagraph"/>
              <w:rPr>
                <w:b/>
                <w:sz w:val="22"/>
              </w:rPr>
            </w:pPr>
          </w:p>
          <w:p>
            <w:pPr>
              <w:pStyle w:val="TableParagraph"/>
              <w:spacing w:before="68"/>
              <w:rPr>
                <w:b/>
                <w:sz w:val="22"/>
              </w:rPr>
            </w:pPr>
          </w:p>
          <w:p>
            <w:pPr>
              <w:pStyle w:val="TableParagraph"/>
              <w:spacing w:before="1"/>
              <w:ind w:left="448"/>
              <w:rPr>
                <w:sz w:val="22"/>
              </w:rPr>
            </w:pPr>
            <w:r>
              <w:rPr>
                <w:sz w:val="22"/>
              </w:rPr>
              <w:t>3</w:t>
            </w:r>
            <w:r>
              <w:rPr>
                <w:spacing w:val="-2"/>
                <w:sz w:val="22"/>
              </w:rPr>
              <w:t> </w:t>
            </w:r>
            <w:r>
              <w:rPr>
                <w:sz w:val="22"/>
              </w:rPr>
              <w:t>часа</w:t>
            </w:r>
            <w:r>
              <w:rPr>
                <w:spacing w:val="-1"/>
                <w:sz w:val="22"/>
              </w:rPr>
              <w:t> </w:t>
            </w:r>
            <w:r>
              <w:rPr>
                <w:sz w:val="22"/>
              </w:rPr>
              <w:t>30</w:t>
            </w:r>
            <w:r>
              <w:rPr>
                <w:spacing w:val="-4"/>
                <w:sz w:val="22"/>
              </w:rPr>
              <w:t> </w:t>
            </w:r>
            <w:r>
              <w:rPr>
                <w:sz w:val="22"/>
              </w:rPr>
              <w:t>минут</w:t>
            </w:r>
            <w:r>
              <w:rPr>
                <w:spacing w:val="-2"/>
                <w:sz w:val="22"/>
              </w:rPr>
              <w:t> </w:t>
            </w:r>
            <w:r>
              <w:rPr>
                <w:sz w:val="22"/>
              </w:rPr>
              <w:t>(210</w:t>
            </w:r>
            <w:r>
              <w:rPr>
                <w:spacing w:val="-1"/>
                <w:sz w:val="22"/>
              </w:rPr>
              <w:t> </w:t>
            </w:r>
            <w:r>
              <w:rPr>
                <w:spacing w:val="-2"/>
                <w:sz w:val="22"/>
              </w:rPr>
              <w:t>минут)</w:t>
            </w:r>
          </w:p>
        </w:tc>
        <w:tc>
          <w:tcPr>
            <w:tcW w:w="3688" w:type="dxa"/>
            <w:vMerge w:val="restart"/>
          </w:tcPr>
          <w:p>
            <w:pPr>
              <w:pStyle w:val="TableParagraph"/>
              <w:rPr>
                <w:b/>
                <w:sz w:val="22"/>
              </w:rPr>
            </w:pPr>
          </w:p>
          <w:p>
            <w:pPr>
              <w:pStyle w:val="TableParagraph"/>
              <w:rPr>
                <w:b/>
                <w:sz w:val="22"/>
              </w:rPr>
            </w:pPr>
          </w:p>
          <w:p>
            <w:pPr>
              <w:pStyle w:val="TableParagraph"/>
              <w:rPr>
                <w:b/>
                <w:sz w:val="22"/>
              </w:rPr>
            </w:pPr>
          </w:p>
          <w:p>
            <w:pPr>
              <w:pStyle w:val="TableParagraph"/>
              <w:spacing w:before="68"/>
              <w:rPr>
                <w:b/>
                <w:sz w:val="22"/>
              </w:rPr>
            </w:pPr>
          </w:p>
          <w:p>
            <w:pPr>
              <w:pStyle w:val="TableParagraph"/>
              <w:spacing w:before="1"/>
              <w:ind w:left="916"/>
              <w:rPr>
                <w:sz w:val="22"/>
              </w:rPr>
            </w:pPr>
            <w:r>
              <w:rPr>
                <w:sz w:val="22"/>
              </w:rPr>
              <w:t>5</w:t>
            </w:r>
            <w:r>
              <w:rPr>
                <w:spacing w:val="-2"/>
                <w:sz w:val="22"/>
              </w:rPr>
              <w:t> </w:t>
            </w:r>
            <w:r>
              <w:rPr>
                <w:sz w:val="22"/>
              </w:rPr>
              <w:t>часов</w:t>
            </w:r>
            <w:r>
              <w:rPr>
                <w:spacing w:val="-3"/>
                <w:sz w:val="22"/>
              </w:rPr>
              <w:t> </w:t>
            </w:r>
            <w:r>
              <w:rPr>
                <w:sz w:val="22"/>
              </w:rPr>
              <w:t>(300</w:t>
            </w:r>
            <w:r>
              <w:rPr>
                <w:spacing w:val="-1"/>
                <w:sz w:val="22"/>
              </w:rPr>
              <w:t> </w:t>
            </w:r>
            <w:r>
              <w:rPr>
                <w:spacing w:val="-2"/>
                <w:sz w:val="22"/>
              </w:rPr>
              <w:t>минут)</w:t>
            </w:r>
          </w:p>
        </w:tc>
      </w:tr>
      <w:tr>
        <w:trPr>
          <w:trHeight w:val="597" w:hRule="atLeast"/>
        </w:trPr>
        <w:tc>
          <w:tcPr>
            <w:tcW w:w="3263" w:type="dxa"/>
          </w:tcPr>
          <w:p>
            <w:pPr>
              <w:pStyle w:val="TableParagraph"/>
              <w:spacing w:before="166"/>
              <w:ind w:left="18" w:right="11"/>
              <w:jc w:val="center"/>
              <w:rPr>
                <w:sz w:val="22"/>
              </w:rPr>
            </w:pPr>
            <w:r>
              <w:rPr>
                <w:spacing w:val="-2"/>
                <w:sz w:val="22"/>
              </w:rPr>
              <w:t>История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9" w:hRule="atLeast"/>
        </w:trPr>
        <w:tc>
          <w:tcPr>
            <w:tcW w:w="3263" w:type="dxa"/>
          </w:tcPr>
          <w:p>
            <w:pPr>
              <w:pStyle w:val="TableParagraph"/>
              <w:spacing w:before="169"/>
              <w:ind w:left="22" w:right="11"/>
              <w:jc w:val="center"/>
              <w:rPr>
                <w:sz w:val="22"/>
              </w:rPr>
            </w:pPr>
            <w:r>
              <w:rPr>
                <w:spacing w:val="-2"/>
                <w:sz w:val="22"/>
              </w:rPr>
              <w:t>Обществознание</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9" w:hRule="atLeast"/>
        </w:trPr>
        <w:tc>
          <w:tcPr>
            <w:tcW w:w="3263" w:type="dxa"/>
          </w:tcPr>
          <w:p>
            <w:pPr>
              <w:pStyle w:val="TableParagraph"/>
              <w:spacing w:before="166"/>
              <w:ind w:left="21" w:right="11"/>
              <w:jc w:val="center"/>
              <w:rPr>
                <w:sz w:val="22"/>
              </w:rPr>
            </w:pPr>
            <w:r>
              <w:rPr>
                <w:spacing w:val="-4"/>
                <w:sz w:val="22"/>
              </w:rPr>
              <w:t>Химия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758" w:hRule="atLeast"/>
        </w:trPr>
        <w:tc>
          <w:tcPr>
            <w:tcW w:w="3263" w:type="dxa"/>
          </w:tcPr>
          <w:p>
            <w:pPr>
              <w:pStyle w:val="TableParagraph"/>
              <w:ind w:left="470" w:right="253" w:firstLine="216"/>
              <w:rPr>
                <w:sz w:val="22"/>
              </w:rPr>
            </w:pPr>
            <w:r>
              <w:rPr>
                <w:sz w:val="22"/>
              </w:rPr>
              <w:t>Иностранные языки (английский,</w:t>
            </w:r>
            <w:r>
              <w:rPr>
                <w:spacing w:val="-8"/>
                <w:sz w:val="22"/>
              </w:rPr>
              <w:t> </w:t>
            </w:r>
            <w:r>
              <w:rPr>
                <w:spacing w:val="-2"/>
                <w:sz w:val="22"/>
              </w:rPr>
              <w:t>испанский,</w:t>
            </w:r>
          </w:p>
          <w:p>
            <w:pPr>
              <w:pStyle w:val="TableParagraph"/>
              <w:spacing w:line="238" w:lineRule="exact"/>
              <w:ind w:left="470"/>
              <w:rPr>
                <w:sz w:val="22"/>
              </w:rPr>
            </w:pPr>
            <w:r>
              <w:rPr>
                <w:sz w:val="22"/>
              </w:rPr>
              <w:t>немецкий,</w:t>
            </w:r>
            <w:r>
              <w:rPr>
                <w:spacing w:val="-4"/>
                <w:sz w:val="22"/>
              </w:rPr>
              <w:t> </w:t>
            </w:r>
            <w:r>
              <w:rPr>
                <w:spacing w:val="-2"/>
                <w:sz w:val="22"/>
              </w:rPr>
              <w:t>французский)</w:t>
            </w:r>
          </w:p>
        </w:tc>
        <w:tc>
          <w:tcPr>
            <w:tcW w:w="3543" w:type="dxa"/>
          </w:tcPr>
          <w:p>
            <w:pPr>
              <w:pStyle w:val="TableParagraph"/>
              <w:spacing w:before="246"/>
              <w:ind w:left="448"/>
              <w:rPr>
                <w:sz w:val="22"/>
              </w:rPr>
            </w:pPr>
            <w:r>
              <w:rPr>
                <w:sz w:val="22"/>
              </w:rPr>
              <w:t>3</w:t>
            </w:r>
            <w:r>
              <w:rPr>
                <w:spacing w:val="-2"/>
                <w:sz w:val="22"/>
              </w:rPr>
              <w:t> </w:t>
            </w:r>
            <w:r>
              <w:rPr>
                <w:sz w:val="22"/>
              </w:rPr>
              <w:t>часа</w:t>
            </w:r>
            <w:r>
              <w:rPr>
                <w:spacing w:val="-1"/>
                <w:sz w:val="22"/>
              </w:rPr>
              <w:t> </w:t>
            </w:r>
            <w:r>
              <w:rPr>
                <w:sz w:val="22"/>
              </w:rPr>
              <w:t>10</w:t>
            </w:r>
            <w:r>
              <w:rPr>
                <w:spacing w:val="-4"/>
                <w:sz w:val="22"/>
              </w:rPr>
              <w:t> </w:t>
            </w:r>
            <w:r>
              <w:rPr>
                <w:sz w:val="22"/>
              </w:rPr>
              <w:t>минут</w:t>
            </w:r>
            <w:r>
              <w:rPr>
                <w:spacing w:val="-1"/>
                <w:sz w:val="22"/>
              </w:rPr>
              <w:t> </w:t>
            </w:r>
            <w:r>
              <w:rPr>
                <w:sz w:val="22"/>
              </w:rPr>
              <w:t>(190</w:t>
            </w:r>
            <w:r>
              <w:rPr>
                <w:spacing w:val="-1"/>
                <w:sz w:val="22"/>
              </w:rPr>
              <w:t> </w:t>
            </w:r>
            <w:r>
              <w:rPr>
                <w:spacing w:val="-2"/>
                <w:sz w:val="22"/>
              </w:rPr>
              <w:t>минут)</w:t>
            </w:r>
          </w:p>
        </w:tc>
        <w:tc>
          <w:tcPr>
            <w:tcW w:w="3688" w:type="dxa"/>
          </w:tcPr>
          <w:p>
            <w:pPr>
              <w:pStyle w:val="TableParagraph"/>
              <w:spacing w:before="246"/>
              <w:ind w:left="520"/>
              <w:rPr>
                <w:sz w:val="22"/>
              </w:rPr>
            </w:pPr>
            <w:r>
              <w:rPr>
                <w:sz w:val="22"/>
              </w:rPr>
              <w:t>4</w:t>
            </w:r>
            <w:r>
              <w:rPr>
                <w:spacing w:val="-2"/>
                <w:sz w:val="22"/>
              </w:rPr>
              <w:t> </w:t>
            </w:r>
            <w:r>
              <w:rPr>
                <w:sz w:val="22"/>
              </w:rPr>
              <w:t>часа</w:t>
            </w:r>
            <w:r>
              <w:rPr>
                <w:spacing w:val="-1"/>
                <w:sz w:val="22"/>
              </w:rPr>
              <w:t> </w:t>
            </w:r>
            <w:r>
              <w:rPr>
                <w:sz w:val="22"/>
              </w:rPr>
              <w:t>40</w:t>
            </w:r>
            <w:r>
              <w:rPr>
                <w:spacing w:val="-4"/>
                <w:sz w:val="22"/>
              </w:rPr>
              <w:t> </w:t>
            </w:r>
            <w:r>
              <w:rPr>
                <w:sz w:val="22"/>
              </w:rPr>
              <w:t>минут</w:t>
            </w:r>
            <w:r>
              <w:rPr>
                <w:spacing w:val="-1"/>
                <w:sz w:val="22"/>
              </w:rPr>
              <w:t> </w:t>
            </w:r>
            <w:r>
              <w:rPr>
                <w:sz w:val="22"/>
              </w:rPr>
              <w:t>(280</w:t>
            </w:r>
            <w:r>
              <w:rPr>
                <w:spacing w:val="-1"/>
                <w:sz w:val="22"/>
              </w:rPr>
              <w:t> </w:t>
            </w:r>
            <w:r>
              <w:rPr>
                <w:spacing w:val="-2"/>
                <w:sz w:val="22"/>
              </w:rPr>
              <w:t>минут)</w:t>
            </w:r>
          </w:p>
        </w:tc>
      </w:tr>
    </w:tbl>
    <w:p>
      <w:pPr>
        <w:pStyle w:val="TableParagraph"/>
        <w:spacing w:after="0"/>
        <w:rPr>
          <w:sz w:val="22"/>
        </w:rPr>
        <w:sectPr>
          <w:pgSz w:w="11910" w:h="16850"/>
          <w:pgMar w:header="0" w:footer="782" w:top="1660" w:bottom="980" w:left="708" w:right="283"/>
        </w:sect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3"/>
        <w:gridCol w:w="3543"/>
        <w:gridCol w:w="3688"/>
      </w:tblGrid>
      <w:tr>
        <w:trPr>
          <w:trHeight w:val="1012" w:hRule="atLeast"/>
        </w:trPr>
        <w:tc>
          <w:tcPr>
            <w:tcW w:w="3263" w:type="dxa"/>
          </w:tcPr>
          <w:p>
            <w:pPr>
              <w:pStyle w:val="TableParagraph"/>
              <w:spacing w:before="127"/>
              <w:rPr>
                <w:b/>
                <w:sz w:val="22"/>
              </w:rPr>
            </w:pPr>
          </w:p>
          <w:p>
            <w:pPr>
              <w:pStyle w:val="TableParagraph"/>
              <w:ind w:left="11" w:right="22"/>
              <w:jc w:val="center"/>
              <w:rPr>
                <w:b/>
                <w:sz w:val="22"/>
              </w:rPr>
            </w:pPr>
            <w:r>
              <w:rPr>
                <w:b/>
                <w:sz w:val="22"/>
              </w:rPr>
              <w:t>Название</w:t>
            </w:r>
            <w:r>
              <w:rPr>
                <w:b/>
                <w:spacing w:val="-5"/>
                <w:sz w:val="22"/>
              </w:rPr>
              <w:t> </w:t>
            </w:r>
            <w:r>
              <w:rPr>
                <w:b/>
                <w:sz w:val="22"/>
              </w:rPr>
              <w:t>учебного</w:t>
            </w:r>
            <w:r>
              <w:rPr>
                <w:b/>
                <w:spacing w:val="-2"/>
                <w:sz w:val="22"/>
              </w:rPr>
              <w:t> предмета</w:t>
            </w:r>
          </w:p>
        </w:tc>
        <w:tc>
          <w:tcPr>
            <w:tcW w:w="3543" w:type="dxa"/>
          </w:tcPr>
          <w:p>
            <w:pPr>
              <w:pStyle w:val="TableParagraph"/>
              <w:spacing w:before="125"/>
              <w:ind w:left="1633" w:hanging="1548"/>
              <w:rPr>
                <w:b/>
                <w:sz w:val="22"/>
              </w:rPr>
            </w:pPr>
            <w:r>
              <w:rPr>
                <w:b/>
                <w:sz w:val="22"/>
              </w:rPr>
              <w:t>Продолжительность</w:t>
            </w:r>
            <w:r>
              <w:rPr>
                <w:b/>
                <w:spacing w:val="-14"/>
                <w:sz w:val="22"/>
              </w:rPr>
              <w:t> </w:t>
            </w:r>
            <w:r>
              <w:rPr>
                <w:b/>
                <w:sz w:val="22"/>
              </w:rPr>
              <w:t>выполнения </w:t>
            </w:r>
            <w:r>
              <w:rPr>
                <w:b/>
                <w:spacing w:val="-6"/>
                <w:sz w:val="22"/>
              </w:rPr>
              <w:t>ЭР</w:t>
            </w:r>
          </w:p>
        </w:tc>
        <w:tc>
          <w:tcPr>
            <w:tcW w:w="3688" w:type="dxa"/>
          </w:tcPr>
          <w:p>
            <w:pPr>
              <w:pStyle w:val="TableParagraph"/>
              <w:spacing w:before="1"/>
              <w:ind w:left="188" w:right="173" w:hanging="32"/>
              <w:jc w:val="both"/>
              <w:rPr>
                <w:b/>
                <w:sz w:val="22"/>
              </w:rPr>
            </w:pPr>
            <w:r>
              <w:rPr>
                <w:b/>
                <w:sz w:val="22"/>
              </w:rPr>
              <w:t>Продолжительность</w:t>
            </w:r>
            <w:r>
              <w:rPr>
                <w:b/>
                <w:spacing w:val="-14"/>
                <w:sz w:val="22"/>
              </w:rPr>
              <w:t> </w:t>
            </w:r>
            <w:r>
              <w:rPr>
                <w:b/>
                <w:sz w:val="22"/>
              </w:rPr>
              <w:t>выполнения ЭР</w:t>
            </w:r>
            <w:r>
              <w:rPr>
                <w:b/>
                <w:spacing w:val="-7"/>
                <w:sz w:val="22"/>
              </w:rPr>
              <w:t> </w:t>
            </w:r>
            <w:r>
              <w:rPr>
                <w:b/>
                <w:sz w:val="22"/>
              </w:rPr>
              <w:t>участниками</w:t>
            </w:r>
            <w:r>
              <w:rPr>
                <w:b/>
                <w:spacing w:val="-11"/>
                <w:sz w:val="22"/>
              </w:rPr>
              <w:t> </w:t>
            </w:r>
            <w:r>
              <w:rPr>
                <w:b/>
                <w:sz w:val="22"/>
              </w:rPr>
              <w:t>экзамена</w:t>
            </w:r>
            <w:r>
              <w:rPr>
                <w:b/>
                <w:spacing w:val="-8"/>
                <w:sz w:val="22"/>
              </w:rPr>
              <w:t> </w:t>
            </w:r>
            <w:r>
              <w:rPr>
                <w:b/>
                <w:sz w:val="22"/>
              </w:rPr>
              <w:t>с</w:t>
            </w:r>
            <w:r>
              <w:rPr>
                <w:b/>
                <w:spacing w:val="-10"/>
                <w:sz w:val="22"/>
              </w:rPr>
              <w:t> </w:t>
            </w:r>
            <w:r>
              <w:rPr>
                <w:b/>
                <w:sz w:val="22"/>
              </w:rPr>
              <w:t>ОВЗ, участниками экзамена - детьми-</w:t>
            </w:r>
          </w:p>
          <w:p>
            <w:pPr>
              <w:pStyle w:val="TableParagraph"/>
              <w:spacing w:line="233" w:lineRule="exact"/>
              <w:ind w:left="498"/>
              <w:jc w:val="both"/>
              <w:rPr>
                <w:b/>
                <w:sz w:val="22"/>
              </w:rPr>
            </w:pPr>
            <w:r>
              <w:rPr>
                <w:b/>
                <w:sz w:val="22"/>
              </w:rPr>
              <w:t>инвалидами</w:t>
            </w:r>
            <w:r>
              <w:rPr>
                <w:b/>
                <w:spacing w:val="-6"/>
                <w:sz w:val="22"/>
              </w:rPr>
              <w:t> </w:t>
            </w:r>
            <w:r>
              <w:rPr>
                <w:b/>
                <w:sz w:val="22"/>
              </w:rPr>
              <w:t>и</w:t>
            </w:r>
            <w:r>
              <w:rPr>
                <w:b/>
                <w:spacing w:val="-3"/>
                <w:sz w:val="22"/>
              </w:rPr>
              <w:t> </w:t>
            </w:r>
            <w:r>
              <w:rPr>
                <w:b/>
                <w:spacing w:val="-2"/>
                <w:sz w:val="22"/>
              </w:rPr>
              <w:t>инвалидами</w:t>
            </w:r>
          </w:p>
        </w:tc>
      </w:tr>
      <w:tr>
        <w:trPr>
          <w:trHeight w:val="599" w:hRule="atLeast"/>
        </w:trPr>
        <w:tc>
          <w:tcPr>
            <w:tcW w:w="3263" w:type="dxa"/>
          </w:tcPr>
          <w:p>
            <w:pPr>
              <w:pStyle w:val="TableParagraph"/>
              <w:spacing w:line="247" w:lineRule="exact"/>
              <w:ind w:left="18" w:right="11"/>
              <w:jc w:val="center"/>
              <w:rPr>
                <w:sz w:val="22"/>
              </w:rPr>
            </w:pPr>
            <w:r>
              <w:rPr>
                <w:spacing w:val="-2"/>
                <w:sz w:val="22"/>
              </w:rPr>
              <w:t>(Письменный)</w:t>
            </w:r>
          </w:p>
        </w:tc>
        <w:tc>
          <w:tcPr>
            <w:tcW w:w="3543" w:type="dxa"/>
          </w:tcPr>
          <w:p>
            <w:pPr>
              <w:pStyle w:val="TableParagraph"/>
              <w:rPr>
                <w:sz w:val="24"/>
              </w:rPr>
            </w:pPr>
          </w:p>
        </w:tc>
        <w:tc>
          <w:tcPr>
            <w:tcW w:w="3688" w:type="dxa"/>
          </w:tcPr>
          <w:p>
            <w:pPr>
              <w:pStyle w:val="TableParagraph"/>
              <w:rPr>
                <w:sz w:val="24"/>
              </w:rPr>
            </w:pPr>
          </w:p>
        </w:tc>
      </w:tr>
      <w:tr>
        <w:trPr>
          <w:trHeight w:val="599" w:hRule="atLeast"/>
        </w:trPr>
        <w:tc>
          <w:tcPr>
            <w:tcW w:w="3263" w:type="dxa"/>
          </w:tcPr>
          <w:p>
            <w:pPr>
              <w:pStyle w:val="TableParagraph"/>
              <w:spacing w:before="166"/>
              <w:ind w:left="17" w:right="11"/>
              <w:jc w:val="center"/>
              <w:rPr>
                <w:sz w:val="22"/>
              </w:rPr>
            </w:pPr>
            <w:r>
              <w:rPr>
                <w:sz w:val="22"/>
              </w:rPr>
              <w:t>Математика</w:t>
            </w:r>
            <w:r>
              <w:rPr>
                <w:spacing w:val="-8"/>
                <w:sz w:val="22"/>
              </w:rPr>
              <w:t> </w:t>
            </w:r>
            <w:r>
              <w:rPr>
                <w:sz w:val="22"/>
              </w:rPr>
              <w:t>(Базовый</w:t>
            </w:r>
            <w:r>
              <w:rPr>
                <w:spacing w:val="-6"/>
                <w:sz w:val="22"/>
              </w:rPr>
              <w:t> </w:t>
            </w:r>
            <w:r>
              <w:rPr>
                <w:spacing w:val="-2"/>
                <w:sz w:val="22"/>
              </w:rPr>
              <w:t>уровень)</w:t>
            </w:r>
          </w:p>
        </w:tc>
        <w:tc>
          <w:tcPr>
            <w:tcW w:w="3543" w:type="dxa"/>
            <w:vMerge w:val="restart"/>
          </w:tcPr>
          <w:p>
            <w:pPr>
              <w:pStyle w:val="TableParagraph"/>
              <w:rPr>
                <w:b/>
                <w:sz w:val="22"/>
              </w:rPr>
            </w:pPr>
          </w:p>
          <w:p>
            <w:pPr>
              <w:pStyle w:val="TableParagraph"/>
              <w:rPr>
                <w:b/>
                <w:sz w:val="22"/>
              </w:rPr>
            </w:pPr>
          </w:p>
          <w:p>
            <w:pPr>
              <w:pStyle w:val="TableParagraph"/>
              <w:spacing w:before="17"/>
              <w:rPr>
                <w:b/>
                <w:sz w:val="22"/>
              </w:rPr>
            </w:pPr>
          </w:p>
          <w:p>
            <w:pPr>
              <w:pStyle w:val="TableParagraph"/>
              <w:ind w:left="904"/>
              <w:rPr>
                <w:sz w:val="22"/>
              </w:rPr>
            </w:pPr>
            <w:r>
              <w:rPr>
                <w:sz w:val="22"/>
              </w:rPr>
              <w:t>3</w:t>
            </w:r>
            <w:r>
              <w:rPr>
                <w:spacing w:val="-1"/>
                <w:sz w:val="22"/>
              </w:rPr>
              <w:t> </w:t>
            </w:r>
            <w:r>
              <w:rPr>
                <w:sz w:val="22"/>
              </w:rPr>
              <w:t>часа</w:t>
            </w:r>
            <w:r>
              <w:rPr>
                <w:spacing w:val="-2"/>
                <w:sz w:val="22"/>
              </w:rPr>
              <w:t> </w:t>
            </w:r>
            <w:r>
              <w:rPr>
                <w:sz w:val="22"/>
              </w:rPr>
              <w:t>(180 </w:t>
            </w:r>
            <w:r>
              <w:rPr>
                <w:spacing w:val="-2"/>
                <w:sz w:val="22"/>
              </w:rPr>
              <w:t>минут)</w:t>
            </w:r>
          </w:p>
        </w:tc>
        <w:tc>
          <w:tcPr>
            <w:tcW w:w="3688" w:type="dxa"/>
            <w:vMerge w:val="restart"/>
          </w:tcPr>
          <w:p>
            <w:pPr>
              <w:pStyle w:val="TableParagraph"/>
              <w:rPr>
                <w:b/>
                <w:sz w:val="22"/>
              </w:rPr>
            </w:pPr>
          </w:p>
          <w:p>
            <w:pPr>
              <w:pStyle w:val="TableParagraph"/>
              <w:rPr>
                <w:b/>
                <w:sz w:val="22"/>
              </w:rPr>
            </w:pPr>
          </w:p>
          <w:p>
            <w:pPr>
              <w:pStyle w:val="TableParagraph"/>
              <w:spacing w:before="17"/>
              <w:rPr>
                <w:b/>
                <w:sz w:val="22"/>
              </w:rPr>
            </w:pPr>
          </w:p>
          <w:p>
            <w:pPr>
              <w:pStyle w:val="TableParagraph"/>
              <w:ind w:left="520"/>
              <w:rPr>
                <w:sz w:val="22"/>
              </w:rPr>
            </w:pPr>
            <w:r>
              <w:rPr>
                <w:sz w:val="22"/>
              </w:rPr>
              <w:t>4</w:t>
            </w:r>
            <w:r>
              <w:rPr>
                <w:spacing w:val="-2"/>
                <w:sz w:val="22"/>
              </w:rPr>
              <w:t> </w:t>
            </w:r>
            <w:r>
              <w:rPr>
                <w:sz w:val="22"/>
              </w:rPr>
              <w:t>часа</w:t>
            </w:r>
            <w:r>
              <w:rPr>
                <w:spacing w:val="-1"/>
                <w:sz w:val="22"/>
              </w:rPr>
              <w:t> </w:t>
            </w:r>
            <w:r>
              <w:rPr>
                <w:sz w:val="22"/>
              </w:rPr>
              <w:t>30</w:t>
            </w:r>
            <w:r>
              <w:rPr>
                <w:spacing w:val="-4"/>
                <w:sz w:val="22"/>
              </w:rPr>
              <w:t> </w:t>
            </w:r>
            <w:r>
              <w:rPr>
                <w:sz w:val="22"/>
              </w:rPr>
              <w:t>минут</w:t>
            </w:r>
            <w:r>
              <w:rPr>
                <w:spacing w:val="-1"/>
                <w:sz w:val="22"/>
              </w:rPr>
              <w:t> </w:t>
            </w:r>
            <w:r>
              <w:rPr>
                <w:sz w:val="22"/>
              </w:rPr>
              <w:t>(270</w:t>
            </w:r>
            <w:r>
              <w:rPr>
                <w:spacing w:val="-1"/>
                <w:sz w:val="22"/>
              </w:rPr>
              <w:t> </w:t>
            </w:r>
            <w:r>
              <w:rPr>
                <w:spacing w:val="-2"/>
                <w:sz w:val="22"/>
              </w:rPr>
              <w:t>минут)</w:t>
            </w:r>
          </w:p>
        </w:tc>
      </w:tr>
      <w:tr>
        <w:trPr>
          <w:trHeight w:val="599" w:hRule="atLeast"/>
        </w:trPr>
        <w:tc>
          <w:tcPr>
            <w:tcW w:w="3263" w:type="dxa"/>
          </w:tcPr>
          <w:p>
            <w:pPr>
              <w:pStyle w:val="TableParagraph"/>
              <w:spacing w:before="166"/>
              <w:ind w:left="21" w:right="11"/>
              <w:jc w:val="center"/>
              <w:rPr>
                <w:sz w:val="22"/>
              </w:rPr>
            </w:pPr>
            <w:r>
              <w:rPr>
                <w:spacing w:val="-2"/>
                <w:sz w:val="22"/>
              </w:rPr>
              <w:t>География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7" w:hRule="atLeast"/>
        </w:trPr>
        <w:tc>
          <w:tcPr>
            <w:tcW w:w="3263" w:type="dxa"/>
          </w:tcPr>
          <w:p>
            <w:pPr>
              <w:pStyle w:val="TableParagraph"/>
              <w:spacing w:before="166"/>
              <w:ind w:left="17" w:right="11"/>
              <w:jc w:val="center"/>
              <w:rPr>
                <w:sz w:val="22"/>
              </w:rPr>
            </w:pPr>
            <w:r>
              <w:rPr>
                <w:sz w:val="22"/>
              </w:rPr>
              <w:t>Китайский</w:t>
            </w:r>
            <w:r>
              <w:rPr>
                <w:spacing w:val="-5"/>
                <w:sz w:val="22"/>
              </w:rPr>
              <w:t> </w:t>
            </w:r>
            <w:r>
              <w:rPr>
                <w:sz w:val="22"/>
              </w:rPr>
              <w:t>язык</w:t>
            </w:r>
            <w:r>
              <w:rPr>
                <w:spacing w:val="-4"/>
                <w:sz w:val="22"/>
              </w:rPr>
              <w:t> </w:t>
            </w:r>
            <w:r>
              <w:rPr>
                <w:spacing w:val="-2"/>
                <w:sz w:val="22"/>
              </w:rPr>
              <w:t>(Письменный)</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1013" w:hRule="atLeast"/>
        </w:trPr>
        <w:tc>
          <w:tcPr>
            <w:tcW w:w="3263" w:type="dxa"/>
          </w:tcPr>
          <w:p>
            <w:pPr>
              <w:pStyle w:val="TableParagraph"/>
              <w:ind w:left="470" w:right="460" w:hanging="2"/>
              <w:jc w:val="center"/>
              <w:rPr>
                <w:sz w:val="22"/>
              </w:rPr>
            </w:pPr>
            <w:r>
              <w:rPr>
                <w:sz w:val="22"/>
              </w:rPr>
              <w:t>Иностранные языки (английский,</w:t>
            </w:r>
            <w:r>
              <w:rPr>
                <w:spacing w:val="-14"/>
                <w:sz w:val="22"/>
              </w:rPr>
              <w:t> </w:t>
            </w:r>
            <w:r>
              <w:rPr>
                <w:sz w:val="22"/>
              </w:rPr>
              <w:t>испанский, немецкий,</w:t>
            </w:r>
            <w:r>
              <w:rPr>
                <w:spacing w:val="-4"/>
                <w:sz w:val="22"/>
              </w:rPr>
              <w:t> </w:t>
            </w:r>
            <w:r>
              <w:rPr>
                <w:spacing w:val="-2"/>
                <w:sz w:val="22"/>
              </w:rPr>
              <w:t>французский)</w:t>
            </w:r>
          </w:p>
          <w:p>
            <w:pPr>
              <w:pStyle w:val="TableParagraph"/>
              <w:spacing w:line="238" w:lineRule="exact"/>
              <w:ind w:left="18" w:right="11"/>
              <w:jc w:val="center"/>
              <w:rPr>
                <w:sz w:val="22"/>
              </w:rPr>
            </w:pPr>
            <w:r>
              <w:rPr>
                <w:spacing w:val="-2"/>
                <w:sz w:val="22"/>
              </w:rPr>
              <w:t>(Устный)</w:t>
            </w:r>
          </w:p>
        </w:tc>
        <w:tc>
          <w:tcPr>
            <w:tcW w:w="3543" w:type="dxa"/>
          </w:tcPr>
          <w:p>
            <w:pPr>
              <w:pStyle w:val="TableParagraph"/>
              <w:spacing w:before="122"/>
              <w:rPr>
                <w:b/>
                <w:sz w:val="22"/>
              </w:rPr>
            </w:pPr>
          </w:p>
          <w:p>
            <w:pPr>
              <w:pStyle w:val="TableParagraph"/>
              <w:spacing w:before="1"/>
              <w:ind w:left="8"/>
              <w:jc w:val="center"/>
              <w:rPr>
                <w:sz w:val="22"/>
              </w:rPr>
            </w:pPr>
            <w:r>
              <w:rPr>
                <w:sz w:val="22"/>
              </w:rPr>
              <w:t>17</w:t>
            </w:r>
            <w:r>
              <w:rPr>
                <w:spacing w:val="-2"/>
                <w:sz w:val="22"/>
              </w:rPr>
              <w:t> минут</w:t>
            </w:r>
          </w:p>
        </w:tc>
        <w:tc>
          <w:tcPr>
            <w:tcW w:w="3688" w:type="dxa"/>
          </w:tcPr>
          <w:p>
            <w:pPr>
              <w:pStyle w:val="TableParagraph"/>
              <w:spacing w:before="122"/>
              <w:rPr>
                <w:b/>
                <w:sz w:val="22"/>
              </w:rPr>
            </w:pPr>
          </w:p>
          <w:p>
            <w:pPr>
              <w:pStyle w:val="TableParagraph"/>
              <w:spacing w:before="1"/>
              <w:ind w:left="8"/>
              <w:jc w:val="center"/>
              <w:rPr>
                <w:sz w:val="22"/>
              </w:rPr>
            </w:pPr>
            <w:r>
              <w:rPr>
                <w:sz w:val="22"/>
              </w:rPr>
              <w:t>47</w:t>
            </w:r>
            <w:r>
              <w:rPr>
                <w:spacing w:val="-2"/>
                <w:sz w:val="22"/>
              </w:rPr>
              <w:t> минут</w:t>
            </w:r>
          </w:p>
        </w:tc>
      </w:tr>
      <w:tr>
        <w:trPr>
          <w:trHeight w:val="599" w:hRule="atLeast"/>
        </w:trPr>
        <w:tc>
          <w:tcPr>
            <w:tcW w:w="3263" w:type="dxa"/>
          </w:tcPr>
          <w:p>
            <w:pPr>
              <w:pStyle w:val="TableParagraph"/>
              <w:spacing w:before="166"/>
              <w:ind w:left="18" w:right="11"/>
              <w:jc w:val="center"/>
              <w:rPr>
                <w:sz w:val="22"/>
              </w:rPr>
            </w:pPr>
            <w:r>
              <w:rPr>
                <w:sz w:val="22"/>
              </w:rPr>
              <w:t>Китайский</w:t>
            </w:r>
            <w:r>
              <w:rPr>
                <w:spacing w:val="-5"/>
                <w:sz w:val="22"/>
              </w:rPr>
              <w:t> </w:t>
            </w:r>
            <w:r>
              <w:rPr>
                <w:sz w:val="22"/>
              </w:rPr>
              <w:t>язык</w:t>
            </w:r>
            <w:r>
              <w:rPr>
                <w:spacing w:val="-4"/>
                <w:sz w:val="22"/>
              </w:rPr>
              <w:t> </w:t>
            </w:r>
            <w:r>
              <w:rPr>
                <w:spacing w:val="-2"/>
                <w:sz w:val="22"/>
              </w:rPr>
              <w:t>(Устный)</w:t>
            </w:r>
          </w:p>
        </w:tc>
        <w:tc>
          <w:tcPr>
            <w:tcW w:w="3543" w:type="dxa"/>
          </w:tcPr>
          <w:p>
            <w:pPr>
              <w:pStyle w:val="TableParagraph"/>
              <w:spacing w:before="166"/>
              <w:ind w:left="8"/>
              <w:jc w:val="center"/>
              <w:rPr>
                <w:sz w:val="22"/>
              </w:rPr>
            </w:pPr>
            <w:r>
              <w:rPr>
                <w:sz w:val="22"/>
              </w:rPr>
              <w:t>14</w:t>
            </w:r>
            <w:r>
              <w:rPr>
                <w:spacing w:val="-2"/>
                <w:sz w:val="22"/>
              </w:rPr>
              <w:t> минут</w:t>
            </w:r>
          </w:p>
        </w:tc>
        <w:tc>
          <w:tcPr>
            <w:tcW w:w="3688" w:type="dxa"/>
          </w:tcPr>
          <w:p>
            <w:pPr>
              <w:pStyle w:val="TableParagraph"/>
              <w:spacing w:before="166"/>
              <w:ind w:left="8"/>
              <w:jc w:val="center"/>
              <w:rPr>
                <w:sz w:val="22"/>
              </w:rPr>
            </w:pPr>
            <w:r>
              <w:rPr>
                <w:sz w:val="22"/>
              </w:rPr>
              <w:t>44</w:t>
            </w:r>
            <w:r>
              <w:rPr>
                <w:spacing w:val="-2"/>
                <w:sz w:val="22"/>
              </w:rPr>
              <w:t> минуты</w:t>
            </w:r>
          </w:p>
        </w:tc>
      </w:tr>
    </w:tbl>
    <w:p>
      <w:pPr>
        <w:pStyle w:val="BodyText"/>
        <w:spacing w:before="15"/>
        <w:ind w:left="0" w:firstLine="0"/>
        <w:jc w:val="left"/>
        <w:rPr>
          <w:b/>
        </w:rPr>
      </w:pPr>
    </w:p>
    <w:p>
      <w:pPr>
        <w:spacing w:before="0"/>
        <w:ind w:left="3627" w:right="0" w:firstLine="0"/>
        <w:jc w:val="left"/>
        <w:rPr>
          <w:b/>
          <w:sz w:val="26"/>
        </w:rPr>
      </w:pPr>
      <w:r>
        <w:rPr>
          <w:b/>
          <w:sz w:val="26"/>
        </w:rPr>
        <w:t>Инструкция</w:t>
      </w:r>
      <w:r>
        <w:rPr>
          <w:b/>
          <w:spacing w:val="-13"/>
          <w:sz w:val="26"/>
        </w:rPr>
        <w:t> </w:t>
      </w:r>
      <w:r>
        <w:rPr>
          <w:b/>
          <w:sz w:val="26"/>
        </w:rPr>
        <w:t>для</w:t>
      </w:r>
      <w:r>
        <w:rPr>
          <w:b/>
          <w:spacing w:val="-13"/>
          <w:sz w:val="26"/>
        </w:rPr>
        <w:t> </w:t>
      </w:r>
      <w:r>
        <w:rPr>
          <w:b/>
          <w:sz w:val="26"/>
        </w:rPr>
        <w:t>участников</w:t>
      </w:r>
      <w:r>
        <w:rPr>
          <w:b/>
          <w:spacing w:val="-13"/>
          <w:sz w:val="26"/>
        </w:rPr>
        <w:t> </w:t>
      </w:r>
      <w:r>
        <w:rPr>
          <w:b/>
          <w:spacing w:val="-2"/>
          <w:sz w:val="26"/>
        </w:rPr>
        <w:t>экзамена</w:t>
      </w:r>
    </w:p>
    <w:p>
      <w:pPr>
        <w:spacing w:before="292"/>
        <w:ind w:left="1133" w:right="0" w:firstLine="0"/>
        <w:jc w:val="both"/>
        <w:rPr>
          <w:i/>
          <w:sz w:val="26"/>
        </w:rPr>
      </w:pPr>
      <w:r>
        <w:rPr>
          <w:i/>
          <w:sz w:val="26"/>
        </w:rPr>
        <w:t>Первая</w:t>
      </w:r>
      <w:r>
        <w:rPr>
          <w:i/>
          <w:spacing w:val="-10"/>
          <w:sz w:val="26"/>
        </w:rPr>
        <w:t> </w:t>
      </w:r>
      <w:r>
        <w:rPr>
          <w:i/>
          <w:sz w:val="26"/>
        </w:rPr>
        <w:t>часть</w:t>
      </w:r>
      <w:r>
        <w:rPr>
          <w:i/>
          <w:spacing w:val="-9"/>
          <w:sz w:val="26"/>
        </w:rPr>
        <w:t> </w:t>
      </w:r>
      <w:r>
        <w:rPr>
          <w:i/>
          <w:sz w:val="26"/>
        </w:rPr>
        <w:t>инструктажа</w:t>
      </w:r>
      <w:r>
        <w:rPr>
          <w:i/>
          <w:spacing w:val="-7"/>
          <w:sz w:val="26"/>
        </w:rPr>
        <w:t> </w:t>
      </w:r>
      <w:r>
        <w:rPr>
          <w:i/>
          <w:sz w:val="26"/>
        </w:rPr>
        <w:t>(начало</w:t>
      </w:r>
      <w:r>
        <w:rPr>
          <w:i/>
          <w:spacing w:val="-7"/>
          <w:sz w:val="26"/>
        </w:rPr>
        <w:t> </w:t>
      </w:r>
      <w:r>
        <w:rPr>
          <w:i/>
          <w:sz w:val="26"/>
        </w:rPr>
        <w:t>проведения</w:t>
      </w:r>
      <w:r>
        <w:rPr>
          <w:i/>
          <w:spacing w:val="-9"/>
          <w:sz w:val="26"/>
        </w:rPr>
        <w:t> </w:t>
      </w:r>
      <w:r>
        <w:rPr>
          <w:i/>
          <w:sz w:val="26"/>
        </w:rPr>
        <w:t>с</w:t>
      </w:r>
      <w:r>
        <w:rPr>
          <w:i/>
          <w:spacing w:val="-9"/>
          <w:sz w:val="26"/>
        </w:rPr>
        <w:t> </w:t>
      </w:r>
      <w:r>
        <w:rPr>
          <w:i/>
          <w:sz w:val="26"/>
        </w:rPr>
        <w:t>9:50</w:t>
      </w:r>
      <w:r>
        <w:rPr>
          <w:i/>
          <w:spacing w:val="-10"/>
          <w:sz w:val="26"/>
        </w:rPr>
        <w:t> </w:t>
      </w:r>
      <w:r>
        <w:rPr>
          <w:i/>
          <w:sz w:val="26"/>
        </w:rPr>
        <w:t>по</w:t>
      </w:r>
      <w:r>
        <w:rPr>
          <w:i/>
          <w:spacing w:val="-6"/>
          <w:sz w:val="26"/>
        </w:rPr>
        <w:t> </w:t>
      </w:r>
      <w:r>
        <w:rPr>
          <w:i/>
          <w:sz w:val="26"/>
        </w:rPr>
        <w:t>местному</w:t>
      </w:r>
      <w:r>
        <w:rPr>
          <w:i/>
          <w:spacing w:val="-9"/>
          <w:sz w:val="26"/>
        </w:rPr>
        <w:t> </w:t>
      </w:r>
      <w:r>
        <w:rPr>
          <w:i/>
          <w:spacing w:val="-2"/>
          <w:sz w:val="26"/>
        </w:rPr>
        <w:t>времени):</w:t>
      </w:r>
    </w:p>
    <w:p>
      <w:pPr>
        <w:tabs>
          <w:tab w:pos="2890" w:val="left" w:leader="none"/>
        </w:tabs>
        <w:spacing w:line="240" w:lineRule="auto" w:before="6"/>
        <w:ind w:left="424" w:right="280" w:firstLine="708"/>
        <w:jc w:val="both"/>
        <w:rPr>
          <w:b/>
          <w:sz w:val="26"/>
        </w:rPr>
      </w:pPr>
      <w:r>
        <w:rPr>
          <w:b/>
          <w:sz w:val="26"/>
        </w:rPr>
        <w:t>Уважаемые</w:t>
      </w:r>
      <w:r>
        <w:rPr>
          <w:b/>
          <w:spacing w:val="76"/>
          <w:w w:val="150"/>
          <w:sz w:val="26"/>
        </w:rPr>
        <w:t>   </w:t>
      </w:r>
      <w:r>
        <w:rPr>
          <w:b/>
          <w:sz w:val="26"/>
        </w:rPr>
        <w:t>участники</w:t>
      </w:r>
      <w:r>
        <w:rPr>
          <w:b/>
          <w:spacing w:val="76"/>
          <w:w w:val="150"/>
          <w:sz w:val="26"/>
        </w:rPr>
        <w:t>   </w:t>
      </w:r>
      <w:r>
        <w:rPr>
          <w:b/>
          <w:sz w:val="26"/>
        </w:rPr>
        <w:t>экзамена!</w:t>
      </w:r>
      <w:r>
        <w:rPr>
          <w:b/>
          <w:spacing w:val="77"/>
          <w:w w:val="150"/>
          <w:sz w:val="26"/>
        </w:rPr>
        <w:t>   </w:t>
      </w:r>
      <w:r>
        <w:rPr>
          <w:b/>
          <w:sz w:val="26"/>
        </w:rPr>
        <w:t>Сегодня</w:t>
      </w:r>
      <w:r>
        <w:rPr>
          <w:b/>
          <w:spacing w:val="76"/>
          <w:w w:val="150"/>
          <w:sz w:val="26"/>
        </w:rPr>
        <w:t>   </w:t>
      </w:r>
      <w:r>
        <w:rPr>
          <w:b/>
          <w:sz w:val="26"/>
        </w:rPr>
        <w:t>вы сдаете</w:t>
      </w:r>
      <w:r>
        <w:rPr>
          <w:b/>
          <w:spacing w:val="76"/>
          <w:w w:val="150"/>
          <w:sz w:val="26"/>
        </w:rPr>
        <w:t>   </w:t>
      </w:r>
      <w:r>
        <w:rPr>
          <w:b/>
          <w:sz w:val="26"/>
        </w:rPr>
        <w:t>экзамен по</w:t>
      </w:r>
      <w:r>
        <w:rPr>
          <w:b/>
          <w:spacing w:val="114"/>
          <w:sz w:val="26"/>
        </w:rPr>
        <w:t> </w:t>
      </w:r>
      <w:r>
        <w:rPr>
          <w:sz w:val="26"/>
          <w:u w:val="single"/>
        </w:rPr>
        <w:tab/>
      </w:r>
      <w:r>
        <w:rPr>
          <w:spacing w:val="40"/>
          <w:sz w:val="26"/>
        </w:rPr>
        <w:t> </w:t>
      </w:r>
      <w:r>
        <w:rPr>
          <w:sz w:val="26"/>
        </w:rPr>
        <w:t>(</w:t>
      </w:r>
      <w:r>
        <w:rPr>
          <w:i/>
          <w:sz w:val="26"/>
        </w:rPr>
        <w:t>назовите</w:t>
      </w:r>
      <w:r>
        <w:rPr>
          <w:i/>
          <w:spacing w:val="80"/>
          <w:sz w:val="26"/>
        </w:rPr>
        <w:t> </w:t>
      </w:r>
      <w:r>
        <w:rPr>
          <w:i/>
          <w:sz w:val="26"/>
        </w:rPr>
        <w:t>соответствующий</w:t>
      </w:r>
      <w:r>
        <w:rPr>
          <w:i/>
          <w:spacing w:val="80"/>
          <w:sz w:val="26"/>
        </w:rPr>
        <w:t> </w:t>
      </w:r>
      <w:r>
        <w:rPr>
          <w:i/>
          <w:sz w:val="26"/>
        </w:rPr>
        <w:t>учебный</w:t>
      </w:r>
      <w:r>
        <w:rPr>
          <w:i/>
          <w:spacing w:val="80"/>
          <w:sz w:val="26"/>
        </w:rPr>
        <w:t> </w:t>
      </w:r>
      <w:r>
        <w:rPr>
          <w:i/>
          <w:sz w:val="26"/>
        </w:rPr>
        <w:t>предмет)</w:t>
      </w:r>
      <w:r>
        <w:rPr>
          <w:i/>
          <w:spacing w:val="80"/>
          <w:sz w:val="26"/>
        </w:rPr>
        <w:t> </w:t>
      </w:r>
      <w:r>
        <w:rPr>
          <w:b/>
          <w:sz w:val="26"/>
        </w:rPr>
        <w:t>в</w:t>
      </w:r>
      <w:r>
        <w:rPr>
          <w:b/>
          <w:spacing w:val="-2"/>
          <w:sz w:val="26"/>
        </w:rPr>
        <w:t> </w:t>
      </w:r>
      <w:r>
        <w:rPr>
          <w:b/>
          <w:sz w:val="26"/>
        </w:rPr>
        <w:t>форме</w:t>
      </w:r>
      <w:r>
        <w:rPr>
          <w:b/>
          <w:spacing w:val="80"/>
          <w:sz w:val="26"/>
        </w:rPr>
        <w:t> </w:t>
      </w:r>
      <w:r>
        <w:rPr>
          <w:b/>
          <w:sz w:val="26"/>
        </w:rPr>
        <w:t>ЕГЭ</w:t>
      </w:r>
      <w:r>
        <w:rPr>
          <w:b/>
          <w:spacing w:val="80"/>
          <w:sz w:val="26"/>
        </w:rPr>
        <w:t> </w:t>
      </w:r>
      <w:r>
        <w:rPr>
          <w:b/>
          <w:sz w:val="26"/>
        </w:rPr>
        <w:t>с</w:t>
      </w:r>
      <w:r>
        <w:rPr>
          <w:b/>
          <w:spacing w:val="-2"/>
          <w:sz w:val="26"/>
        </w:rPr>
        <w:t> </w:t>
      </w:r>
      <w:r>
        <w:rPr>
          <w:b/>
          <w:sz w:val="26"/>
        </w:rPr>
        <w:t>использованием технологии печати полных комплектов экзаменационных материалов в аудиториях ППЭ.</w:t>
      </w:r>
    </w:p>
    <w:p>
      <w:pPr>
        <w:spacing w:before="2"/>
        <w:ind w:left="424" w:right="282" w:firstLine="708"/>
        <w:jc w:val="both"/>
        <w:rPr>
          <w:b/>
          <w:sz w:val="26"/>
        </w:rPr>
      </w:pPr>
      <w:r>
        <w:rPr>
          <w:b/>
          <w:sz w:val="26"/>
        </w:rPr>
        <w:t>ЕГЭ – лишь одно из жизненных испытаний, которое вам предстоит пройти. Будьте уверены: каждому, кто учился в школе, по</w:t>
      </w:r>
      <w:r>
        <w:rPr>
          <w:b/>
          <w:spacing w:val="-2"/>
          <w:sz w:val="26"/>
        </w:rPr>
        <w:t> </w:t>
      </w:r>
      <w:r>
        <w:rPr>
          <w:b/>
          <w:sz w:val="26"/>
        </w:rPr>
        <w:t>силам сдать ЕГЭ. Все задания составлены на</w:t>
      </w:r>
      <w:r>
        <w:rPr>
          <w:b/>
          <w:spacing w:val="-4"/>
          <w:sz w:val="26"/>
        </w:rPr>
        <w:t> </w:t>
      </w:r>
      <w:r>
        <w:rPr>
          <w:b/>
          <w:sz w:val="26"/>
        </w:rPr>
        <w:t>основе школьной программы, поэтому каждый из</w:t>
      </w:r>
      <w:r>
        <w:rPr>
          <w:b/>
          <w:spacing w:val="-1"/>
          <w:sz w:val="26"/>
        </w:rPr>
        <w:t> </w:t>
      </w:r>
      <w:r>
        <w:rPr>
          <w:b/>
          <w:sz w:val="26"/>
        </w:rPr>
        <w:t>вас может успешно сдать экзамен.</w:t>
      </w:r>
    </w:p>
    <w:p>
      <w:pPr>
        <w:spacing w:before="0"/>
        <w:ind w:left="424" w:right="286" w:firstLine="708"/>
        <w:jc w:val="both"/>
        <w:rPr>
          <w:b/>
          <w:sz w:val="26"/>
        </w:rPr>
      </w:pPr>
      <w:r>
        <w:rPr>
          <w:b/>
          <w:sz w:val="26"/>
        </w:rPr>
        <w:t>Вместе с</w:t>
      </w:r>
      <w:r>
        <w:rPr>
          <w:b/>
          <w:spacing w:val="-3"/>
          <w:sz w:val="26"/>
        </w:rPr>
        <w:t> </w:t>
      </w:r>
      <w:r>
        <w:rPr>
          <w:b/>
          <w:sz w:val="26"/>
        </w:rPr>
        <w:t>тем напоминаем, что в целях предупреждения нарушений порядка проведения ЕГЭ в аудиториях ППЭ ведется видеонаблюдение.</w:t>
      </w:r>
    </w:p>
    <w:p>
      <w:pPr>
        <w:spacing w:before="0"/>
        <w:ind w:left="424" w:right="285" w:firstLine="708"/>
        <w:jc w:val="both"/>
        <w:rPr>
          <w:b/>
          <w:sz w:val="26"/>
        </w:rPr>
      </w:pPr>
      <w:r>
        <w:rPr>
          <w:b/>
          <w:sz w:val="26"/>
        </w:rPr>
        <w:t>Во время проведения экзамена вам необходимо соблюдать порядок проведения </w:t>
      </w:r>
      <w:r>
        <w:rPr>
          <w:b/>
          <w:spacing w:val="-2"/>
          <w:sz w:val="26"/>
        </w:rPr>
        <w:t>экзаменов.</w:t>
      </w:r>
    </w:p>
    <w:p>
      <w:pPr>
        <w:spacing w:line="299" w:lineRule="exact" w:before="0"/>
        <w:ind w:left="1133" w:right="0" w:firstLine="0"/>
        <w:jc w:val="both"/>
        <w:rPr>
          <w:b/>
          <w:sz w:val="26"/>
        </w:rPr>
      </w:pPr>
      <w:r>
        <w:rPr>
          <w:b/>
          <w:sz w:val="26"/>
        </w:rPr>
        <w:t>В</w:t>
      </w:r>
      <w:r>
        <w:rPr>
          <w:b/>
          <w:spacing w:val="-7"/>
          <w:sz w:val="26"/>
        </w:rPr>
        <w:t> </w:t>
      </w:r>
      <w:r>
        <w:rPr>
          <w:b/>
          <w:sz w:val="26"/>
        </w:rPr>
        <w:t>день</w:t>
      </w:r>
      <w:r>
        <w:rPr>
          <w:b/>
          <w:spacing w:val="-6"/>
          <w:sz w:val="26"/>
        </w:rPr>
        <w:t> </w:t>
      </w:r>
      <w:r>
        <w:rPr>
          <w:b/>
          <w:sz w:val="26"/>
        </w:rPr>
        <w:t>проведения</w:t>
      </w:r>
      <w:r>
        <w:rPr>
          <w:b/>
          <w:spacing w:val="-8"/>
          <w:sz w:val="26"/>
        </w:rPr>
        <w:t> </w:t>
      </w:r>
      <w:r>
        <w:rPr>
          <w:b/>
          <w:sz w:val="26"/>
        </w:rPr>
        <w:t>экзамена</w:t>
      </w:r>
      <w:r>
        <w:rPr>
          <w:b/>
          <w:spacing w:val="53"/>
          <w:sz w:val="26"/>
        </w:rPr>
        <w:t> </w:t>
      </w:r>
      <w:r>
        <w:rPr>
          <w:b/>
          <w:sz w:val="26"/>
        </w:rPr>
        <w:t>в</w:t>
      </w:r>
      <w:r>
        <w:rPr>
          <w:b/>
          <w:spacing w:val="-5"/>
          <w:sz w:val="26"/>
        </w:rPr>
        <w:t> </w:t>
      </w:r>
      <w:r>
        <w:rPr>
          <w:b/>
          <w:sz w:val="26"/>
        </w:rPr>
        <w:t>ППЭ</w:t>
      </w:r>
      <w:r>
        <w:rPr>
          <w:b/>
          <w:spacing w:val="-5"/>
          <w:sz w:val="26"/>
        </w:rPr>
        <w:t> </w:t>
      </w:r>
      <w:r>
        <w:rPr>
          <w:b/>
          <w:spacing w:val="-2"/>
          <w:sz w:val="26"/>
        </w:rPr>
        <w:t>запрещается:</w:t>
      </w:r>
    </w:p>
    <w:p>
      <w:pPr>
        <w:spacing w:line="299" w:lineRule="exact" w:before="0"/>
        <w:ind w:left="1133" w:right="0" w:firstLine="0"/>
        <w:jc w:val="both"/>
        <w:rPr>
          <w:b/>
          <w:sz w:val="26"/>
        </w:rPr>
      </w:pPr>
      <w:r>
        <w:rPr>
          <w:b/>
          <w:sz w:val="26"/>
        </w:rPr>
        <w:t>выполнять</w:t>
      </w:r>
      <w:r>
        <w:rPr>
          <w:b/>
          <w:spacing w:val="-9"/>
          <w:sz w:val="26"/>
        </w:rPr>
        <w:t> </w:t>
      </w:r>
      <w:r>
        <w:rPr>
          <w:b/>
          <w:sz w:val="26"/>
        </w:rPr>
        <w:t>ЭР</w:t>
      </w:r>
      <w:r>
        <w:rPr>
          <w:b/>
          <w:spacing w:val="-11"/>
          <w:sz w:val="26"/>
        </w:rPr>
        <w:t> </w:t>
      </w:r>
      <w:r>
        <w:rPr>
          <w:b/>
          <w:sz w:val="26"/>
        </w:rPr>
        <w:t>несамостоятельно,</w:t>
      </w:r>
      <w:r>
        <w:rPr>
          <w:b/>
          <w:spacing w:val="-9"/>
          <w:sz w:val="26"/>
        </w:rPr>
        <w:t> </w:t>
      </w:r>
      <w:r>
        <w:rPr>
          <w:b/>
          <w:sz w:val="26"/>
        </w:rPr>
        <w:t>в</w:t>
      </w:r>
      <w:r>
        <w:rPr>
          <w:b/>
          <w:spacing w:val="-11"/>
          <w:sz w:val="26"/>
        </w:rPr>
        <w:t> </w:t>
      </w:r>
      <w:r>
        <w:rPr>
          <w:b/>
          <w:sz w:val="26"/>
        </w:rPr>
        <w:t>том</w:t>
      </w:r>
      <w:r>
        <w:rPr>
          <w:b/>
          <w:spacing w:val="-8"/>
          <w:sz w:val="26"/>
        </w:rPr>
        <w:t> </w:t>
      </w:r>
      <w:r>
        <w:rPr>
          <w:b/>
          <w:sz w:val="26"/>
        </w:rPr>
        <w:t>числе</w:t>
      </w:r>
      <w:r>
        <w:rPr>
          <w:b/>
          <w:spacing w:val="-11"/>
          <w:sz w:val="26"/>
        </w:rPr>
        <w:t> </w:t>
      </w:r>
      <w:r>
        <w:rPr>
          <w:b/>
          <w:sz w:val="26"/>
        </w:rPr>
        <w:t>с</w:t>
      </w:r>
      <w:r>
        <w:rPr>
          <w:b/>
          <w:spacing w:val="-11"/>
          <w:sz w:val="26"/>
        </w:rPr>
        <w:t> </w:t>
      </w:r>
      <w:r>
        <w:rPr>
          <w:b/>
          <w:sz w:val="26"/>
        </w:rPr>
        <w:t>помощью</w:t>
      </w:r>
      <w:r>
        <w:rPr>
          <w:b/>
          <w:spacing w:val="-10"/>
          <w:sz w:val="26"/>
        </w:rPr>
        <w:t> </w:t>
      </w:r>
      <w:r>
        <w:rPr>
          <w:b/>
          <w:sz w:val="26"/>
        </w:rPr>
        <w:t>посторонних</w:t>
      </w:r>
      <w:r>
        <w:rPr>
          <w:b/>
          <w:spacing w:val="-9"/>
          <w:sz w:val="26"/>
        </w:rPr>
        <w:t> </w:t>
      </w:r>
      <w:r>
        <w:rPr>
          <w:b/>
          <w:spacing w:val="-4"/>
          <w:sz w:val="26"/>
        </w:rPr>
        <w:t>лиц;</w:t>
      </w:r>
    </w:p>
    <w:p>
      <w:pPr>
        <w:spacing w:before="0"/>
        <w:ind w:left="424" w:right="287" w:firstLine="708"/>
        <w:jc w:val="both"/>
        <w:rPr>
          <w:b/>
          <w:sz w:val="26"/>
        </w:rPr>
      </w:pPr>
      <w:r>
        <w:rPr>
          <w:b/>
          <w:sz w:val="26"/>
        </w:rPr>
        <w:t>общаться с другими участниками экзаменов во время проведения экзамена в </w:t>
      </w:r>
      <w:r>
        <w:rPr>
          <w:b/>
          <w:spacing w:val="-2"/>
          <w:sz w:val="26"/>
        </w:rPr>
        <w:t>аудитории;</w:t>
      </w:r>
    </w:p>
    <w:p>
      <w:pPr>
        <w:spacing w:before="0"/>
        <w:ind w:left="424" w:right="282" w:firstLine="708"/>
        <w:jc w:val="both"/>
        <w:rPr>
          <w:b/>
          <w:sz w:val="26"/>
        </w:rPr>
      </w:pPr>
      <w:r>
        <w:rPr>
          <w:b/>
          <w:sz w:val="26"/>
        </w:rPr>
        <w:t>иметь при себе средства связи, фото-, аудио- и</w:t>
      </w:r>
      <w:r>
        <w:rPr>
          <w:b/>
          <w:spacing w:val="-4"/>
          <w:sz w:val="26"/>
        </w:rPr>
        <w:t> </w:t>
      </w:r>
      <w:r>
        <w:rPr>
          <w:b/>
          <w:sz w:val="26"/>
        </w:rPr>
        <w:t>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spacing w:before="0"/>
        <w:ind w:left="424" w:right="281" w:firstLine="708"/>
        <w:jc w:val="both"/>
        <w:rPr>
          <w:b/>
          <w:sz w:val="26"/>
        </w:rPr>
      </w:pPr>
      <w:r>
        <w:rPr>
          <w:b/>
          <w:sz w:val="26"/>
        </w:rPr>
        <w:t>иметь при себе уведомление о регистрации на</w:t>
      </w:r>
      <w:r>
        <w:rPr>
          <w:b/>
          <w:spacing w:val="-2"/>
          <w:sz w:val="26"/>
        </w:rPr>
        <w:t> </w:t>
      </w:r>
      <w:r>
        <w:rPr>
          <w:b/>
          <w:sz w:val="26"/>
        </w:rPr>
        <w:t>экзамене (при наличии – необходимо сдать его нам);</w:t>
      </w:r>
    </w:p>
    <w:p>
      <w:pPr>
        <w:spacing w:before="0"/>
        <w:ind w:left="424" w:right="284" w:firstLine="708"/>
        <w:jc w:val="both"/>
        <w:rPr>
          <w:b/>
          <w:sz w:val="26"/>
        </w:rPr>
      </w:pPr>
      <w:r>
        <w:rPr>
          <w:b/>
          <w:sz w:val="26"/>
        </w:rPr>
        <w:t>выносить из</w:t>
      </w:r>
      <w:r>
        <w:rPr>
          <w:b/>
          <w:spacing w:val="-3"/>
          <w:sz w:val="26"/>
        </w:rPr>
        <w:t> </w:t>
      </w:r>
      <w:r>
        <w:rPr>
          <w:b/>
          <w:sz w:val="26"/>
        </w:rPr>
        <w:t>аудиторий и (или)</w:t>
      </w:r>
      <w:r>
        <w:rPr>
          <w:b/>
          <w:spacing w:val="-5"/>
          <w:sz w:val="26"/>
        </w:rPr>
        <w:t> </w:t>
      </w:r>
      <w:r>
        <w:rPr>
          <w:b/>
          <w:sz w:val="26"/>
        </w:rPr>
        <w:t>ППЭ черновики, экзаменационные материалы на бумажном и (или) электронном носителях;</w:t>
      </w:r>
    </w:p>
    <w:p>
      <w:pPr>
        <w:spacing w:before="1"/>
        <w:ind w:left="1133" w:right="0" w:firstLine="0"/>
        <w:jc w:val="both"/>
        <w:rPr>
          <w:b/>
          <w:sz w:val="26"/>
        </w:rPr>
      </w:pPr>
      <w:r>
        <w:rPr>
          <w:b/>
          <w:sz w:val="26"/>
        </w:rPr>
        <w:t>фотографировать</w:t>
      </w:r>
      <w:r>
        <w:rPr>
          <w:b/>
          <w:spacing w:val="-12"/>
          <w:sz w:val="26"/>
        </w:rPr>
        <w:t> </w:t>
      </w:r>
      <w:r>
        <w:rPr>
          <w:b/>
          <w:sz w:val="26"/>
        </w:rPr>
        <w:t>экзаменационные</w:t>
      </w:r>
      <w:r>
        <w:rPr>
          <w:b/>
          <w:spacing w:val="-13"/>
          <w:sz w:val="26"/>
        </w:rPr>
        <w:t> </w:t>
      </w:r>
      <w:r>
        <w:rPr>
          <w:b/>
          <w:sz w:val="26"/>
        </w:rPr>
        <w:t>материалы</w:t>
      </w:r>
      <w:r>
        <w:rPr>
          <w:b/>
          <w:spacing w:val="-12"/>
          <w:sz w:val="26"/>
        </w:rPr>
        <w:t> </w:t>
      </w:r>
      <w:r>
        <w:rPr>
          <w:b/>
          <w:sz w:val="26"/>
        </w:rPr>
        <w:t>и</w:t>
      </w:r>
      <w:r>
        <w:rPr>
          <w:b/>
          <w:spacing w:val="-13"/>
          <w:sz w:val="26"/>
        </w:rPr>
        <w:t> </w:t>
      </w:r>
      <w:r>
        <w:rPr>
          <w:b/>
          <w:sz w:val="26"/>
        </w:rPr>
        <w:t>(или)</w:t>
      </w:r>
      <w:r>
        <w:rPr>
          <w:b/>
          <w:spacing w:val="-14"/>
          <w:sz w:val="26"/>
        </w:rPr>
        <w:t> </w:t>
      </w:r>
      <w:r>
        <w:rPr>
          <w:b/>
          <w:spacing w:val="-2"/>
          <w:sz w:val="26"/>
        </w:rPr>
        <w:t>черновики;</w:t>
      </w:r>
    </w:p>
    <w:p>
      <w:pPr>
        <w:spacing w:after="0"/>
        <w:jc w:val="both"/>
        <w:rPr>
          <w:b/>
          <w:sz w:val="26"/>
        </w:rPr>
        <w:sectPr>
          <w:type w:val="continuous"/>
          <w:pgSz w:w="11910" w:h="16850"/>
          <w:pgMar w:header="0" w:footer="782" w:top="1120" w:bottom="980" w:left="708" w:right="283"/>
        </w:sectPr>
      </w:pPr>
    </w:p>
    <w:p>
      <w:pPr>
        <w:spacing w:before="71"/>
        <w:ind w:left="424" w:right="281" w:firstLine="708"/>
        <w:jc w:val="both"/>
        <w:rPr>
          <w:b/>
          <w:sz w:val="26"/>
        </w:rPr>
      </w:pPr>
      <w:r>
        <w:rPr>
          <w:b/>
          <w:sz w:val="26"/>
        </w:rPr>
        <w:t>пользоваться справочными материалами, кроме тех, которые указаны в тексте </w:t>
      </w:r>
      <w:r>
        <w:rPr>
          <w:b/>
          <w:spacing w:val="-4"/>
          <w:sz w:val="26"/>
        </w:rPr>
        <w:t>КИМ;</w:t>
      </w:r>
    </w:p>
    <w:p>
      <w:pPr>
        <w:spacing w:before="3"/>
        <w:ind w:left="424" w:right="286" w:firstLine="708"/>
        <w:jc w:val="both"/>
        <w:rPr>
          <w:b/>
          <w:sz w:val="26"/>
        </w:rPr>
      </w:pPr>
      <w:r>
        <w:rPr>
          <w:b/>
          <w:sz w:val="26"/>
        </w:rPr>
        <w:t>переписывать задания из</w:t>
      </w:r>
      <w:r>
        <w:rPr>
          <w:b/>
          <w:spacing w:val="-1"/>
          <w:sz w:val="26"/>
        </w:rPr>
        <w:t> </w:t>
      </w:r>
      <w:r>
        <w:rPr>
          <w:b/>
          <w:sz w:val="26"/>
        </w:rPr>
        <w:t>КИМ в</w:t>
      </w:r>
      <w:r>
        <w:rPr>
          <w:b/>
          <w:spacing w:val="-5"/>
          <w:sz w:val="26"/>
        </w:rPr>
        <w:t> </w:t>
      </w:r>
      <w:r>
        <w:rPr>
          <w:b/>
          <w:sz w:val="26"/>
        </w:rPr>
        <w:t>черновики (при</w:t>
      </w:r>
      <w:r>
        <w:rPr>
          <w:b/>
          <w:spacing w:val="-3"/>
          <w:sz w:val="26"/>
        </w:rPr>
        <w:t> </w:t>
      </w:r>
      <w:r>
        <w:rPr>
          <w:b/>
          <w:sz w:val="26"/>
        </w:rPr>
        <w:t>необходимости можно делать заметки в КИМ);</w:t>
      </w:r>
    </w:p>
    <w:p>
      <w:pPr>
        <w:spacing w:line="298" w:lineRule="exact" w:before="0"/>
        <w:ind w:left="1133" w:right="0" w:firstLine="0"/>
        <w:jc w:val="both"/>
        <w:rPr>
          <w:b/>
          <w:sz w:val="26"/>
        </w:rPr>
      </w:pPr>
      <w:r>
        <w:rPr>
          <w:b/>
          <w:sz w:val="26"/>
        </w:rPr>
        <w:t>перемещаться</w:t>
      </w:r>
      <w:r>
        <w:rPr>
          <w:b/>
          <w:spacing w:val="-11"/>
          <w:sz w:val="26"/>
        </w:rPr>
        <w:t> </w:t>
      </w:r>
      <w:r>
        <w:rPr>
          <w:b/>
          <w:sz w:val="26"/>
        </w:rPr>
        <w:t>по</w:t>
      </w:r>
      <w:r>
        <w:rPr>
          <w:b/>
          <w:spacing w:val="-6"/>
          <w:sz w:val="26"/>
        </w:rPr>
        <w:t> </w:t>
      </w:r>
      <w:r>
        <w:rPr>
          <w:b/>
          <w:sz w:val="26"/>
        </w:rPr>
        <w:t>ППЭ</w:t>
      </w:r>
      <w:r>
        <w:rPr>
          <w:b/>
          <w:spacing w:val="-9"/>
          <w:sz w:val="26"/>
        </w:rPr>
        <w:t> </w:t>
      </w:r>
      <w:r>
        <w:rPr>
          <w:b/>
          <w:sz w:val="26"/>
        </w:rPr>
        <w:t>во</w:t>
      </w:r>
      <w:r>
        <w:rPr>
          <w:b/>
          <w:spacing w:val="-9"/>
          <w:sz w:val="26"/>
        </w:rPr>
        <w:t> </w:t>
      </w:r>
      <w:r>
        <w:rPr>
          <w:b/>
          <w:sz w:val="26"/>
        </w:rPr>
        <w:t>время</w:t>
      </w:r>
      <w:r>
        <w:rPr>
          <w:b/>
          <w:spacing w:val="-10"/>
          <w:sz w:val="26"/>
        </w:rPr>
        <w:t> </w:t>
      </w:r>
      <w:r>
        <w:rPr>
          <w:b/>
          <w:sz w:val="26"/>
        </w:rPr>
        <w:t>экзамена</w:t>
      </w:r>
      <w:r>
        <w:rPr>
          <w:b/>
          <w:spacing w:val="-9"/>
          <w:sz w:val="26"/>
        </w:rPr>
        <w:t> </w:t>
      </w:r>
      <w:r>
        <w:rPr>
          <w:b/>
          <w:sz w:val="26"/>
        </w:rPr>
        <w:t>без</w:t>
      </w:r>
      <w:r>
        <w:rPr>
          <w:b/>
          <w:spacing w:val="-8"/>
          <w:sz w:val="26"/>
        </w:rPr>
        <w:t> </w:t>
      </w:r>
      <w:r>
        <w:rPr>
          <w:b/>
          <w:sz w:val="26"/>
        </w:rPr>
        <w:t>сопровождения</w:t>
      </w:r>
      <w:r>
        <w:rPr>
          <w:b/>
          <w:spacing w:val="-10"/>
          <w:sz w:val="26"/>
        </w:rPr>
        <w:t> </w:t>
      </w:r>
      <w:r>
        <w:rPr>
          <w:b/>
          <w:spacing w:val="-2"/>
          <w:sz w:val="26"/>
        </w:rPr>
        <w:t>организатора;</w:t>
      </w:r>
    </w:p>
    <w:p>
      <w:pPr>
        <w:spacing w:before="0"/>
        <w:ind w:left="424" w:right="288" w:firstLine="708"/>
        <w:jc w:val="both"/>
        <w:rPr>
          <w:b/>
          <w:sz w:val="26"/>
        </w:rPr>
      </w:pPr>
      <w:r>
        <w:rPr>
          <w:b/>
          <w:sz w:val="26"/>
        </w:rPr>
        <w:t>разговаривать,</w:t>
      </w:r>
      <w:r>
        <w:rPr>
          <w:b/>
          <w:spacing w:val="80"/>
          <w:w w:val="150"/>
          <w:sz w:val="26"/>
        </w:rPr>
        <w:t>  </w:t>
      </w:r>
      <w:r>
        <w:rPr>
          <w:b/>
          <w:sz w:val="26"/>
        </w:rPr>
        <w:t>пересаживаться,</w:t>
      </w:r>
      <w:r>
        <w:rPr>
          <w:b/>
          <w:spacing w:val="80"/>
          <w:w w:val="150"/>
          <w:sz w:val="26"/>
        </w:rPr>
        <w:t>  </w:t>
      </w:r>
      <w:r>
        <w:rPr>
          <w:b/>
          <w:sz w:val="26"/>
        </w:rPr>
        <w:t>обмениваться</w:t>
      </w:r>
      <w:r>
        <w:rPr>
          <w:b/>
          <w:spacing w:val="80"/>
          <w:w w:val="150"/>
          <w:sz w:val="26"/>
        </w:rPr>
        <w:t>  </w:t>
      </w:r>
      <w:r>
        <w:rPr>
          <w:b/>
          <w:sz w:val="26"/>
        </w:rPr>
        <w:t>любыми</w:t>
      </w:r>
      <w:r>
        <w:rPr>
          <w:b/>
          <w:spacing w:val="80"/>
          <w:w w:val="150"/>
          <w:sz w:val="26"/>
        </w:rPr>
        <w:t>  </w:t>
      </w:r>
      <w:r>
        <w:rPr>
          <w:b/>
          <w:sz w:val="26"/>
        </w:rPr>
        <w:t>материалами и предметами.</w:t>
      </w:r>
    </w:p>
    <w:p>
      <w:pPr>
        <w:spacing w:line="298" w:lineRule="exact" w:before="1"/>
        <w:ind w:left="1133" w:right="0" w:firstLine="0"/>
        <w:jc w:val="both"/>
        <w:rPr>
          <w:b/>
          <w:sz w:val="26"/>
        </w:rPr>
      </w:pPr>
      <w:r>
        <w:rPr>
          <w:b/>
          <w:sz w:val="26"/>
        </w:rPr>
        <w:t>В</w:t>
      </w:r>
      <w:r>
        <w:rPr>
          <w:b/>
          <w:spacing w:val="-10"/>
          <w:sz w:val="26"/>
        </w:rPr>
        <w:t> </w:t>
      </w:r>
      <w:r>
        <w:rPr>
          <w:b/>
          <w:sz w:val="26"/>
        </w:rPr>
        <w:t>случае</w:t>
      </w:r>
      <w:r>
        <w:rPr>
          <w:b/>
          <w:spacing w:val="-9"/>
          <w:sz w:val="26"/>
        </w:rPr>
        <w:t> </w:t>
      </w:r>
      <w:r>
        <w:rPr>
          <w:b/>
          <w:sz w:val="26"/>
        </w:rPr>
        <w:t>нарушения</w:t>
      </w:r>
      <w:r>
        <w:rPr>
          <w:b/>
          <w:spacing w:val="-8"/>
          <w:sz w:val="26"/>
        </w:rPr>
        <w:t> </w:t>
      </w:r>
      <w:r>
        <w:rPr>
          <w:b/>
          <w:sz w:val="26"/>
        </w:rPr>
        <w:t>порядка</w:t>
      </w:r>
      <w:r>
        <w:rPr>
          <w:b/>
          <w:spacing w:val="-9"/>
          <w:sz w:val="26"/>
        </w:rPr>
        <w:t> </w:t>
      </w:r>
      <w:r>
        <w:rPr>
          <w:b/>
          <w:sz w:val="26"/>
        </w:rPr>
        <w:t>проведения</w:t>
      </w:r>
      <w:r>
        <w:rPr>
          <w:b/>
          <w:spacing w:val="-6"/>
          <w:sz w:val="26"/>
        </w:rPr>
        <w:t> </w:t>
      </w:r>
      <w:r>
        <w:rPr>
          <w:b/>
          <w:sz w:val="26"/>
        </w:rPr>
        <w:t>экзамена</w:t>
      </w:r>
      <w:r>
        <w:rPr>
          <w:b/>
          <w:spacing w:val="-6"/>
          <w:sz w:val="26"/>
        </w:rPr>
        <w:t> </w:t>
      </w:r>
      <w:r>
        <w:rPr>
          <w:b/>
          <w:sz w:val="26"/>
        </w:rPr>
        <w:t>вы</w:t>
      </w:r>
      <w:r>
        <w:rPr>
          <w:b/>
          <w:spacing w:val="-8"/>
          <w:sz w:val="26"/>
        </w:rPr>
        <w:t> </w:t>
      </w:r>
      <w:r>
        <w:rPr>
          <w:b/>
          <w:sz w:val="26"/>
        </w:rPr>
        <w:t>будете</w:t>
      </w:r>
      <w:r>
        <w:rPr>
          <w:b/>
          <w:spacing w:val="-9"/>
          <w:sz w:val="26"/>
        </w:rPr>
        <w:t> </w:t>
      </w:r>
      <w:r>
        <w:rPr>
          <w:b/>
          <w:sz w:val="26"/>
        </w:rPr>
        <w:t>удалены</w:t>
      </w:r>
      <w:r>
        <w:rPr>
          <w:b/>
          <w:spacing w:val="-8"/>
          <w:sz w:val="26"/>
        </w:rPr>
        <w:t> </w:t>
      </w:r>
      <w:r>
        <w:rPr>
          <w:b/>
          <w:sz w:val="26"/>
        </w:rPr>
        <w:t>из</w:t>
      </w:r>
      <w:r>
        <w:rPr>
          <w:b/>
          <w:spacing w:val="-8"/>
          <w:sz w:val="26"/>
        </w:rPr>
        <w:t> </w:t>
      </w:r>
      <w:r>
        <w:rPr>
          <w:b/>
          <w:spacing w:val="-4"/>
          <w:sz w:val="26"/>
        </w:rPr>
        <w:t>ППЭ.</w:t>
      </w:r>
    </w:p>
    <w:p>
      <w:pPr>
        <w:spacing w:before="0"/>
        <w:ind w:left="424" w:right="280" w:firstLine="708"/>
        <w:jc w:val="both"/>
        <w:rPr>
          <w:b/>
          <w:sz w:val="26"/>
        </w:rPr>
      </w:pPr>
      <w:r>
        <w:rPr>
          <w:b/>
          <w:sz w:val="26"/>
        </w:rPr>
        <w:t>Напоминаем,</w:t>
      </w:r>
      <w:r>
        <w:rPr>
          <w:b/>
          <w:spacing w:val="80"/>
          <w:sz w:val="26"/>
        </w:rPr>
        <w:t> </w:t>
      </w:r>
      <w:r>
        <w:rPr>
          <w:b/>
          <w:sz w:val="26"/>
        </w:rPr>
        <w:t>что</w:t>
      </w:r>
      <w:r>
        <w:rPr>
          <w:b/>
          <w:spacing w:val="80"/>
          <w:sz w:val="26"/>
        </w:rPr>
        <w:t> </w:t>
      </w:r>
      <w:r>
        <w:rPr>
          <w:b/>
          <w:sz w:val="26"/>
        </w:rPr>
        <w:t>частью</w:t>
      </w:r>
      <w:r>
        <w:rPr>
          <w:b/>
          <w:spacing w:val="80"/>
          <w:sz w:val="26"/>
        </w:rPr>
        <w:t> </w:t>
      </w:r>
      <w:r>
        <w:rPr>
          <w:b/>
          <w:sz w:val="26"/>
        </w:rPr>
        <w:t>4</w:t>
      </w:r>
      <w:r>
        <w:rPr>
          <w:b/>
          <w:spacing w:val="80"/>
          <w:sz w:val="26"/>
        </w:rPr>
        <w:t> </w:t>
      </w:r>
      <w:r>
        <w:rPr>
          <w:b/>
          <w:sz w:val="26"/>
        </w:rPr>
        <w:t>статьи</w:t>
      </w:r>
      <w:r>
        <w:rPr>
          <w:b/>
          <w:spacing w:val="80"/>
          <w:sz w:val="26"/>
        </w:rPr>
        <w:t> </w:t>
      </w:r>
      <w:r>
        <w:rPr>
          <w:b/>
          <w:sz w:val="26"/>
        </w:rPr>
        <w:t>19.30</w:t>
      </w:r>
      <w:r>
        <w:rPr>
          <w:b/>
          <w:spacing w:val="80"/>
          <w:sz w:val="26"/>
        </w:rPr>
        <w:t> </w:t>
      </w:r>
      <w:r>
        <w:rPr>
          <w:b/>
          <w:sz w:val="26"/>
        </w:rPr>
        <w:t>Кодекса</w:t>
      </w:r>
      <w:r>
        <w:rPr>
          <w:b/>
          <w:spacing w:val="80"/>
          <w:sz w:val="26"/>
        </w:rPr>
        <w:t> </w:t>
      </w:r>
      <w:r>
        <w:rPr>
          <w:b/>
          <w:sz w:val="26"/>
        </w:rPr>
        <w:t>Российской</w:t>
      </w:r>
      <w:r>
        <w:rPr>
          <w:b/>
          <w:spacing w:val="80"/>
          <w:sz w:val="26"/>
        </w:rPr>
        <w:t> </w:t>
      </w:r>
      <w:r>
        <w:rPr>
          <w:b/>
          <w:sz w:val="26"/>
        </w:rPr>
        <w:t>Федерации</w:t>
      </w:r>
      <w:r>
        <w:rPr>
          <w:b/>
          <w:spacing w:val="80"/>
          <w:w w:val="150"/>
          <w:sz w:val="26"/>
        </w:rPr>
        <w:t> </w:t>
      </w:r>
      <w:r>
        <w:rPr>
          <w:b/>
          <w:sz w:val="26"/>
        </w:rPr>
        <w:t>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w:t>
      </w:r>
      <w:r>
        <w:rPr>
          <w:b/>
          <w:spacing w:val="-2"/>
          <w:sz w:val="26"/>
        </w:rPr>
        <w:t>рублей.</w:t>
      </w:r>
    </w:p>
    <w:p>
      <w:pPr>
        <w:spacing w:before="0"/>
        <w:ind w:left="424" w:right="278" w:firstLine="708"/>
        <w:jc w:val="both"/>
        <w:rPr>
          <w:b/>
          <w:sz w:val="26"/>
        </w:rPr>
      </w:pPr>
      <w:r>
        <w:rPr>
          <w:b/>
          <w:sz w:val="26"/>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Обращаем внимание, что апелляция о</w:t>
      </w:r>
      <w:r>
        <w:rPr>
          <w:b/>
          <w:spacing w:val="-2"/>
          <w:sz w:val="26"/>
        </w:rPr>
        <w:t> </w:t>
      </w:r>
      <w:r>
        <w:rPr>
          <w:b/>
          <w:sz w:val="26"/>
        </w:rPr>
        <w:t>нарушении порядка подается в день проведения экзамена члену ГЭК до выхода из ППЭ.</w:t>
      </w:r>
    </w:p>
    <w:p>
      <w:pPr>
        <w:spacing w:before="0"/>
        <w:ind w:left="424" w:right="282" w:firstLine="708"/>
        <w:jc w:val="both"/>
        <w:rPr>
          <w:b/>
          <w:sz w:val="26"/>
        </w:rPr>
      </w:pPr>
      <w:r>
        <w:rPr>
          <w:b/>
          <w:sz w:val="26"/>
        </w:rPr>
        <w:t>Ознакомиться</w:t>
      </w:r>
      <w:r>
        <w:rPr>
          <w:b/>
          <w:spacing w:val="66"/>
          <w:sz w:val="26"/>
        </w:rPr>
        <w:t>  </w:t>
      </w:r>
      <w:r>
        <w:rPr>
          <w:b/>
          <w:sz w:val="26"/>
        </w:rPr>
        <w:t>с результатами</w:t>
      </w:r>
      <w:r>
        <w:rPr>
          <w:b/>
          <w:spacing w:val="66"/>
          <w:sz w:val="26"/>
        </w:rPr>
        <w:t>  </w:t>
      </w:r>
      <w:r>
        <w:rPr>
          <w:b/>
          <w:sz w:val="26"/>
        </w:rPr>
        <w:t>ЕГЭ</w:t>
      </w:r>
      <w:r>
        <w:rPr>
          <w:b/>
          <w:spacing w:val="66"/>
          <w:sz w:val="26"/>
        </w:rPr>
        <w:t>  </w:t>
      </w:r>
      <w:r>
        <w:rPr>
          <w:b/>
          <w:sz w:val="26"/>
        </w:rPr>
        <w:t>вы</w:t>
      </w:r>
      <w:r>
        <w:rPr>
          <w:b/>
          <w:spacing w:val="-2"/>
          <w:sz w:val="26"/>
        </w:rPr>
        <w:t> </w:t>
      </w:r>
      <w:r>
        <w:rPr>
          <w:b/>
          <w:sz w:val="26"/>
        </w:rPr>
        <w:t>сможете</w:t>
      </w:r>
      <w:r>
        <w:rPr>
          <w:b/>
          <w:spacing w:val="67"/>
          <w:sz w:val="26"/>
        </w:rPr>
        <w:t>  </w:t>
      </w:r>
      <w:r>
        <w:rPr>
          <w:b/>
          <w:sz w:val="26"/>
        </w:rPr>
        <w:t>в</w:t>
      </w:r>
      <w:r>
        <w:rPr>
          <w:b/>
          <w:spacing w:val="-3"/>
          <w:sz w:val="26"/>
        </w:rPr>
        <w:t> </w:t>
      </w:r>
      <w:r>
        <w:rPr>
          <w:b/>
          <w:sz w:val="26"/>
        </w:rPr>
        <w:t>школе</w:t>
      </w:r>
      <w:r>
        <w:rPr>
          <w:b/>
          <w:spacing w:val="66"/>
          <w:sz w:val="26"/>
        </w:rPr>
        <w:t>  </w:t>
      </w:r>
      <w:r>
        <w:rPr>
          <w:b/>
          <w:sz w:val="26"/>
        </w:rPr>
        <w:t>или</w:t>
      </w:r>
      <w:r>
        <w:rPr>
          <w:b/>
          <w:spacing w:val="66"/>
          <w:sz w:val="26"/>
        </w:rPr>
        <w:t>  </w:t>
      </w:r>
      <w:r>
        <w:rPr>
          <w:b/>
          <w:sz w:val="26"/>
        </w:rPr>
        <w:t>в</w:t>
      </w:r>
      <w:r>
        <w:rPr>
          <w:b/>
          <w:spacing w:val="-1"/>
          <w:sz w:val="26"/>
        </w:rPr>
        <w:t> </w:t>
      </w:r>
      <w:r>
        <w:rPr>
          <w:b/>
          <w:sz w:val="26"/>
        </w:rPr>
        <w:t>местах, в которых вы были зарегистрированы на сдачу ЕГЭ.</w:t>
      </w:r>
    </w:p>
    <w:p>
      <w:pPr>
        <w:tabs>
          <w:tab w:pos="8387" w:val="left" w:leader="none"/>
        </w:tabs>
        <w:spacing w:line="294" w:lineRule="exact" w:before="0"/>
        <w:ind w:left="1133" w:right="0" w:firstLine="0"/>
        <w:jc w:val="both"/>
        <w:rPr>
          <w:i/>
          <w:sz w:val="26"/>
        </w:rPr>
      </w:pPr>
      <w:r>
        <w:rPr>
          <w:b/>
          <w:sz w:val="26"/>
        </w:rPr>
        <w:t>Плановая</w:t>
      </w:r>
      <w:r>
        <w:rPr>
          <w:b/>
          <w:spacing w:val="-5"/>
          <w:sz w:val="26"/>
        </w:rPr>
        <w:t> </w:t>
      </w:r>
      <w:r>
        <w:rPr>
          <w:b/>
          <w:sz w:val="26"/>
        </w:rPr>
        <w:t>дата</w:t>
      </w:r>
      <w:r>
        <w:rPr>
          <w:b/>
          <w:spacing w:val="-4"/>
          <w:sz w:val="26"/>
        </w:rPr>
        <w:t> </w:t>
      </w:r>
      <w:r>
        <w:rPr>
          <w:b/>
          <w:sz w:val="26"/>
        </w:rPr>
        <w:t>ознакомления</w:t>
      </w:r>
      <w:r>
        <w:rPr>
          <w:b/>
          <w:spacing w:val="-5"/>
          <w:sz w:val="26"/>
        </w:rPr>
        <w:t> </w:t>
      </w:r>
      <w:r>
        <w:rPr>
          <w:b/>
          <w:sz w:val="26"/>
        </w:rPr>
        <w:t>с</w:t>
      </w:r>
      <w:r>
        <w:rPr>
          <w:b/>
          <w:spacing w:val="-1"/>
          <w:sz w:val="26"/>
        </w:rPr>
        <w:t> </w:t>
      </w:r>
      <w:r>
        <w:rPr>
          <w:b/>
          <w:sz w:val="26"/>
        </w:rPr>
        <w:t>результатами:</w:t>
      </w:r>
      <w:r>
        <w:rPr>
          <w:b/>
          <w:spacing w:val="-4"/>
          <w:sz w:val="26"/>
        </w:rPr>
        <w:t> </w:t>
      </w:r>
      <w:r>
        <w:rPr>
          <w:sz w:val="26"/>
          <w:u w:val="single"/>
        </w:rPr>
        <w:tab/>
      </w:r>
      <w:r>
        <w:rPr>
          <w:i/>
          <w:sz w:val="26"/>
        </w:rPr>
        <w:t>(назвать</w:t>
      </w:r>
      <w:r>
        <w:rPr>
          <w:i/>
          <w:spacing w:val="-16"/>
          <w:sz w:val="26"/>
        </w:rPr>
        <w:t> </w:t>
      </w:r>
      <w:r>
        <w:rPr>
          <w:i/>
          <w:spacing w:val="-2"/>
          <w:sz w:val="26"/>
        </w:rPr>
        <w:t>дату).</w:t>
      </w:r>
    </w:p>
    <w:p>
      <w:pPr>
        <w:spacing w:before="5"/>
        <w:ind w:left="424" w:right="283" w:firstLine="708"/>
        <w:jc w:val="both"/>
        <w:rPr>
          <w:b/>
          <w:sz w:val="26"/>
        </w:rPr>
      </w:pPr>
      <w:r>
        <w:rPr>
          <w:b/>
          <w:sz w:val="26"/>
        </w:rPr>
        <w:t>После</w:t>
      </w:r>
      <w:r>
        <w:rPr>
          <w:b/>
          <w:spacing w:val="25"/>
          <w:sz w:val="26"/>
        </w:rPr>
        <w:t> </w:t>
      </w:r>
      <w:r>
        <w:rPr>
          <w:b/>
          <w:sz w:val="26"/>
        </w:rPr>
        <w:t>получения</w:t>
      </w:r>
      <w:r>
        <w:rPr>
          <w:b/>
          <w:spacing w:val="24"/>
          <w:sz w:val="26"/>
        </w:rPr>
        <w:t> </w:t>
      </w:r>
      <w:r>
        <w:rPr>
          <w:b/>
          <w:sz w:val="26"/>
        </w:rPr>
        <w:t>результатов</w:t>
      </w:r>
      <w:r>
        <w:rPr>
          <w:b/>
          <w:spacing w:val="24"/>
          <w:sz w:val="26"/>
        </w:rPr>
        <w:t> </w:t>
      </w:r>
      <w:r>
        <w:rPr>
          <w:b/>
          <w:sz w:val="26"/>
        </w:rPr>
        <w:t>ЕГЭ</w:t>
      </w:r>
      <w:r>
        <w:rPr>
          <w:b/>
          <w:spacing w:val="25"/>
          <w:sz w:val="26"/>
        </w:rPr>
        <w:t> </w:t>
      </w:r>
      <w:r>
        <w:rPr>
          <w:b/>
          <w:sz w:val="26"/>
        </w:rPr>
        <w:t>вы можете</w:t>
      </w:r>
      <w:r>
        <w:rPr>
          <w:b/>
          <w:spacing w:val="25"/>
          <w:sz w:val="26"/>
        </w:rPr>
        <w:t> </w:t>
      </w:r>
      <w:r>
        <w:rPr>
          <w:b/>
          <w:sz w:val="26"/>
        </w:rPr>
        <w:t>подать</w:t>
      </w:r>
      <w:r>
        <w:rPr>
          <w:b/>
          <w:spacing w:val="27"/>
          <w:sz w:val="26"/>
        </w:rPr>
        <w:t> </w:t>
      </w:r>
      <w:r>
        <w:rPr>
          <w:b/>
          <w:sz w:val="26"/>
        </w:rPr>
        <w:t>апелляцию</w:t>
      </w:r>
      <w:r>
        <w:rPr>
          <w:b/>
          <w:spacing w:val="26"/>
          <w:sz w:val="26"/>
        </w:rPr>
        <w:t> </w:t>
      </w:r>
      <w:r>
        <w:rPr>
          <w:b/>
          <w:sz w:val="26"/>
        </w:rPr>
        <w:t>о несогласии с</w:t>
      </w:r>
      <w:r>
        <w:rPr>
          <w:b/>
          <w:spacing w:val="-3"/>
          <w:sz w:val="26"/>
        </w:rPr>
        <w:t> </w:t>
      </w:r>
      <w:r>
        <w:rPr>
          <w:b/>
          <w:sz w:val="26"/>
        </w:rPr>
        <w:t>выставленными баллами. Апелляция подается в течение двух рабочих дней после официального дня объявления результатов ЕГЭ.</w:t>
      </w:r>
    </w:p>
    <w:p>
      <w:pPr>
        <w:spacing w:line="240" w:lineRule="auto" w:before="1"/>
        <w:ind w:left="424" w:right="281" w:firstLine="708"/>
        <w:jc w:val="both"/>
        <w:rPr>
          <w:b/>
          <w:sz w:val="26"/>
        </w:rPr>
      </w:pPr>
      <w:r>
        <w:rPr>
          <w:b/>
          <w:sz w:val="26"/>
        </w:rPr>
        <w:t>Апелляцию вы</w:t>
      </w:r>
      <w:r>
        <w:rPr>
          <w:b/>
          <w:spacing w:val="-2"/>
          <w:sz w:val="26"/>
        </w:rPr>
        <w:t> </w:t>
      </w:r>
      <w:r>
        <w:rPr>
          <w:b/>
          <w:sz w:val="26"/>
        </w:rPr>
        <w:t>можете подать в</w:t>
      </w:r>
      <w:r>
        <w:rPr>
          <w:b/>
          <w:spacing w:val="-3"/>
          <w:sz w:val="26"/>
        </w:rPr>
        <w:t> </w:t>
      </w:r>
      <w:r>
        <w:rPr>
          <w:b/>
          <w:sz w:val="26"/>
        </w:rPr>
        <w:t>своей школе или в месте, где вы</w:t>
      </w:r>
      <w:r>
        <w:rPr>
          <w:b/>
          <w:spacing w:val="-1"/>
          <w:sz w:val="26"/>
        </w:rPr>
        <w:t> </w:t>
      </w:r>
      <w:r>
        <w:rPr>
          <w:b/>
          <w:sz w:val="26"/>
        </w:rPr>
        <w:t>были зарегистрированы на</w:t>
      </w:r>
      <w:r>
        <w:rPr>
          <w:b/>
          <w:spacing w:val="-2"/>
          <w:sz w:val="26"/>
        </w:rPr>
        <w:t> </w:t>
      </w:r>
      <w:r>
        <w:rPr>
          <w:b/>
          <w:sz w:val="26"/>
        </w:rPr>
        <w:t>сдачу ЕГЭ, или в</w:t>
      </w:r>
      <w:r>
        <w:rPr>
          <w:b/>
          <w:spacing w:val="-4"/>
          <w:sz w:val="26"/>
        </w:rPr>
        <w:t> </w:t>
      </w:r>
      <w:r>
        <w:rPr>
          <w:b/>
          <w:sz w:val="26"/>
        </w:rPr>
        <w:t>иных местах, определенных регионом </w:t>
      </w:r>
      <w:r>
        <w:rPr>
          <w:i/>
          <w:sz w:val="26"/>
        </w:rPr>
        <w:t>(далее фраза читается, только если ОИВ было принято соответствующее решение)</w:t>
      </w:r>
      <w:r>
        <w:rPr>
          <w:b/>
          <w:sz w:val="26"/>
        </w:rPr>
        <w:t>, а также с использованием информационно-коммуникационных технологий.</w:t>
      </w:r>
    </w:p>
    <w:p>
      <w:pPr>
        <w:spacing w:line="237" w:lineRule="auto" w:before="2"/>
        <w:ind w:left="424" w:right="281" w:firstLine="708"/>
        <w:jc w:val="both"/>
        <w:rPr>
          <w:b/>
          <w:sz w:val="26"/>
        </w:rPr>
      </w:pPr>
      <w:r>
        <w:rPr>
          <w:b/>
          <w:sz w:val="26"/>
        </w:rPr>
        <w:t>Апелляция</w:t>
      </w:r>
      <w:r>
        <w:rPr>
          <w:b/>
          <w:spacing w:val="40"/>
          <w:sz w:val="26"/>
        </w:rPr>
        <w:t> </w:t>
      </w:r>
      <w:r>
        <w:rPr>
          <w:b/>
          <w:sz w:val="26"/>
        </w:rPr>
        <w:t>по</w:t>
      </w:r>
      <w:r>
        <w:rPr>
          <w:b/>
          <w:spacing w:val="-1"/>
          <w:sz w:val="26"/>
        </w:rPr>
        <w:t> </w:t>
      </w:r>
      <w:r>
        <w:rPr>
          <w:b/>
          <w:sz w:val="26"/>
        </w:rPr>
        <w:t>вопросам</w:t>
      </w:r>
      <w:r>
        <w:rPr>
          <w:b/>
          <w:spacing w:val="40"/>
          <w:sz w:val="26"/>
        </w:rPr>
        <w:t> </w:t>
      </w:r>
      <w:r>
        <w:rPr>
          <w:b/>
          <w:sz w:val="26"/>
        </w:rPr>
        <w:t>содержания</w:t>
      </w:r>
      <w:r>
        <w:rPr>
          <w:b/>
          <w:spacing w:val="40"/>
          <w:sz w:val="26"/>
        </w:rPr>
        <w:t> </w:t>
      </w:r>
      <w:r>
        <w:rPr>
          <w:b/>
          <w:sz w:val="26"/>
        </w:rPr>
        <w:t>и структуры</w:t>
      </w:r>
      <w:r>
        <w:rPr>
          <w:b/>
          <w:spacing w:val="40"/>
          <w:sz w:val="26"/>
        </w:rPr>
        <w:t> </w:t>
      </w:r>
      <w:r>
        <w:rPr>
          <w:b/>
          <w:sz w:val="26"/>
        </w:rPr>
        <w:t>заданий</w:t>
      </w:r>
      <w:r>
        <w:rPr>
          <w:b/>
          <w:spacing w:val="40"/>
          <w:sz w:val="26"/>
        </w:rPr>
        <w:t> </w:t>
      </w:r>
      <w:r>
        <w:rPr>
          <w:b/>
          <w:sz w:val="26"/>
        </w:rPr>
        <w:t>по</w:t>
      </w:r>
      <w:r>
        <w:rPr>
          <w:b/>
          <w:spacing w:val="-1"/>
          <w:sz w:val="26"/>
        </w:rPr>
        <w:t> </w:t>
      </w:r>
      <w:r>
        <w:rPr>
          <w:b/>
          <w:sz w:val="26"/>
        </w:rPr>
        <w:t>учебным предметам, а</w:t>
      </w:r>
      <w:r>
        <w:rPr>
          <w:b/>
          <w:spacing w:val="-1"/>
          <w:sz w:val="26"/>
        </w:rPr>
        <w:t> </w:t>
      </w:r>
      <w:r>
        <w:rPr>
          <w:b/>
          <w:sz w:val="26"/>
        </w:rPr>
        <w:t>также по</w:t>
      </w:r>
      <w:r>
        <w:rPr>
          <w:b/>
          <w:spacing w:val="-4"/>
          <w:sz w:val="26"/>
        </w:rPr>
        <w:t> </w:t>
      </w:r>
      <w:r>
        <w:rPr>
          <w:b/>
          <w:sz w:val="26"/>
        </w:rPr>
        <w:t>вопросам, связанным с оцениванием результатов выполнения заданий КИМ с</w:t>
      </w:r>
      <w:r>
        <w:rPr>
          <w:b/>
          <w:spacing w:val="-1"/>
          <w:sz w:val="26"/>
        </w:rPr>
        <w:t> </w:t>
      </w:r>
      <w:r>
        <w:rPr>
          <w:b/>
          <w:sz w:val="26"/>
        </w:rPr>
        <w:t>кратким ответом, с нарушением участником экзамена требований Порядка,</w:t>
      </w:r>
      <w:r>
        <w:rPr>
          <w:b/>
          <w:spacing w:val="40"/>
          <w:sz w:val="26"/>
        </w:rPr>
        <w:t>  </w:t>
      </w:r>
      <w:r>
        <w:rPr>
          <w:b/>
          <w:sz w:val="26"/>
        </w:rPr>
        <w:t>с неправильным</w:t>
      </w:r>
      <w:r>
        <w:rPr>
          <w:b/>
          <w:spacing w:val="40"/>
          <w:sz w:val="26"/>
        </w:rPr>
        <w:t>  </w:t>
      </w:r>
      <w:r>
        <w:rPr>
          <w:b/>
          <w:sz w:val="26"/>
        </w:rPr>
        <w:t>заполнением</w:t>
      </w:r>
      <w:r>
        <w:rPr>
          <w:b/>
          <w:spacing w:val="40"/>
          <w:sz w:val="26"/>
        </w:rPr>
        <w:t>  </w:t>
      </w:r>
      <w:r>
        <w:rPr>
          <w:b/>
          <w:sz w:val="26"/>
        </w:rPr>
        <w:t>бланков</w:t>
      </w:r>
      <w:r>
        <w:rPr>
          <w:b/>
          <w:spacing w:val="40"/>
          <w:sz w:val="26"/>
        </w:rPr>
        <w:t>  </w:t>
      </w:r>
      <w:r>
        <w:rPr>
          <w:b/>
          <w:sz w:val="26"/>
        </w:rPr>
        <w:t>и</w:t>
      </w:r>
      <w:r>
        <w:rPr>
          <w:b/>
          <w:spacing w:val="40"/>
          <w:sz w:val="26"/>
        </w:rPr>
        <w:t>  </w:t>
      </w:r>
      <w:r>
        <w:rPr>
          <w:b/>
          <w:sz w:val="26"/>
        </w:rPr>
        <w:t>дополнительных</w:t>
      </w:r>
      <w:r>
        <w:rPr>
          <w:b/>
          <w:spacing w:val="40"/>
          <w:sz w:val="26"/>
        </w:rPr>
        <w:t>  </w:t>
      </w:r>
      <w:r>
        <w:rPr>
          <w:b/>
          <w:sz w:val="26"/>
        </w:rPr>
        <w:t>бланков, не рассматривается.</w:t>
      </w:r>
    </w:p>
    <w:p>
      <w:pPr>
        <w:spacing w:before="13"/>
        <w:ind w:left="424" w:right="284" w:firstLine="708"/>
        <w:jc w:val="both"/>
        <w:rPr>
          <w:b/>
          <w:sz w:val="26"/>
        </w:rPr>
      </w:pPr>
      <w:r>
        <w:rPr>
          <w:b/>
          <w:sz w:val="26"/>
        </w:rPr>
        <w:t>Обращаем внимание, что во</w:t>
      </w:r>
      <w:r>
        <w:rPr>
          <w:b/>
          <w:spacing w:val="-2"/>
          <w:sz w:val="26"/>
        </w:rPr>
        <w:t> </w:t>
      </w:r>
      <w:r>
        <w:rPr>
          <w:b/>
          <w:sz w:val="26"/>
        </w:rPr>
        <w:t>время экзамена на</w:t>
      </w:r>
      <w:r>
        <w:rPr>
          <w:b/>
          <w:spacing w:val="-2"/>
          <w:sz w:val="26"/>
        </w:rPr>
        <w:t> </w:t>
      </w:r>
      <w:r>
        <w:rPr>
          <w:b/>
          <w:sz w:val="26"/>
        </w:rPr>
        <w:t>вашем рабочем столе, помимо экзаменационных материалов, могут находиться только:</w:t>
      </w:r>
    </w:p>
    <w:p>
      <w:pPr>
        <w:spacing w:before="0"/>
        <w:ind w:left="1133" w:right="2590" w:firstLine="0"/>
        <w:jc w:val="both"/>
        <w:rPr>
          <w:b/>
          <w:sz w:val="26"/>
        </w:rPr>
      </w:pPr>
      <w:r>
        <w:rPr>
          <w:b/>
          <w:sz w:val="26"/>
        </w:rPr>
        <w:t>гелевая</w:t>
      </w:r>
      <w:r>
        <w:rPr>
          <w:b/>
          <w:spacing w:val="-6"/>
          <w:sz w:val="26"/>
        </w:rPr>
        <w:t> </w:t>
      </w:r>
      <w:r>
        <w:rPr>
          <w:b/>
          <w:sz w:val="26"/>
        </w:rPr>
        <w:t>или</w:t>
      </w:r>
      <w:r>
        <w:rPr>
          <w:b/>
          <w:spacing w:val="-4"/>
          <w:sz w:val="26"/>
        </w:rPr>
        <w:t> </w:t>
      </w:r>
      <w:r>
        <w:rPr>
          <w:b/>
          <w:sz w:val="26"/>
        </w:rPr>
        <w:t>капиллярная</w:t>
      </w:r>
      <w:r>
        <w:rPr>
          <w:b/>
          <w:spacing w:val="-8"/>
          <w:sz w:val="26"/>
        </w:rPr>
        <w:t> </w:t>
      </w:r>
      <w:r>
        <w:rPr>
          <w:b/>
          <w:sz w:val="26"/>
        </w:rPr>
        <w:t>ручка</w:t>
      </w:r>
      <w:r>
        <w:rPr>
          <w:b/>
          <w:spacing w:val="-7"/>
          <w:sz w:val="26"/>
        </w:rPr>
        <w:t> </w:t>
      </w:r>
      <w:r>
        <w:rPr>
          <w:b/>
          <w:sz w:val="26"/>
        </w:rPr>
        <w:t>с</w:t>
      </w:r>
      <w:r>
        <w:rPr>
          <w:b/>
          <w:spacing w:val="-3"/>
          <w:sz w:val="26"/>
        </w:rPr>
        <w:t> </w:t>
      </w:r>
      <w:r>
        <w:rPr>
          <w:b/>
          <w:sz w:val="26"/>
        </w:rPr>
        <w:t>чернилами</w:t>
      </w:r>
      <w:r>
        <w:rPr>
          <w:b/>
          <w:spacing w:val="-7"/>
          <w:sz w:val="26"/>
        </w:rPr>
        <w:t> </w:t>
      </w:r>
      <w:r>
        <w:rPr>
          <w:b/>
          <w:sz w:val="26"/>
        </w:rPr>
        <w:t>черного</w:t>
      </w:r>
      <w:r>
        <w:rPr>
          <w:b/>
          <w:spacing w:val="-7"/>
          <w:sz w:val="26"/>
        </w:rPr>
        <w:t> </w:t>
      </w:r>
      <w:r>
        <w:rPr>
          <w:b/>
          <w:sz w:val="26"/>
        </w:rPr>
        <w:t>цвета; документ, удостоверяющий личность;</w:t>
      </w:r>
    </w:p>
    <w:p>
      <w:pPr>
        <w:spacing w:line="299" w:lineRule="exact" w:before="0"/>
        <w:ind w:left="1133" w:right="0" w:firstLine="0"/>
        <w:jc w:val="both"/>
        <w:rPr>
          <w:b/>
          <w:sz w:val="26"/>
        </w:rPr>
      </w:pPr>
      <w:r>
        <w:rPr>
          <w:b/>
          <w:sz w:val="26"/>
        </w:rPr>
        <w:t>лекарства</w:t>
      </w:r>
      <w:r>
        <w:rPr>
          <w:b/>
          <w:spacing w:val="-13"/>
          <w:sz w:val="26"/>
        </w:rPr>
        <w:t> </w:t>
      </w:r>
      <w:r>
        <w:rPr>
          <w:b/>
          <w:sz w:val="26"/>
        </w:rPr>
        <w:t>(при</w:t>
      </w:r>
      <w:r>
        <w:rPr>
          <w:b/>
          <w:spacing w:val="-12"/>
          <w:sz w:val="26"/>
        </w:rPr>
        <w:t> </w:t>
      </w:r>
      <w:r>
        <w:rPr>
          <w:b/>
          <w:spacing w:val="-2"/>
          <w:sz w:val="26"/>
        </w:rPr>
        <w:t>необходимости);</w:t>
      </w:r>
    </w:p>
    <w:p>
      <w:pPr>
        <w:spacing w:before="1"/>
        <w:ind w:left="424" w:right="281" w:firstLine="708"/>
        <w:jc w:val="both"/>
        <w:rPr>
          <w:b/>
          <w:sz w:val="26"/>
        </w:rPr>
      </w:pPr>
      <w:r>
        <w:rPr>
          <w:b/>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pPr>
        <w:spacing w:line="298" w:lineRule="exact" w:before="0"/>
        <w:ind w:left="1133" w:right="0" w:firstLine="0"/>
        <w:jc w:val="both"/>
        <w:rPr>
          <w:b/>
          <w:sz w:val="26"/>
        </w:rPr>
      </w:pPr>
      <w:r>
        <w:rPr>
          <w:b/>
          <w:sz w:val="26"/>
        </w:rPr>
        <w:t>черновики,</w:t>
      </w:r>
      <w:r>
        <w:rPr>
          <w:b/>
          <w:spacing w:val="-11"/>
          <w:sz w:val="26"/>
        </w:rPr>
        <w:t> </w:t>
      </w:r>
      <w:r>
        <w:rPr>
          <w:b/>
          <w:sz w:val="26"/>
        </w:rPr>
        <w:t>выданные</w:t>
      </w:r>
      <w:r>
        <w:rPr>
          <w:b/>
          <w:spacing w:val="-10"/>
          <w:sz w:val="26"/>
        </w:rPr>
        <w:t> </w:t>
      </w:r>
      <w:r>
        <w:rPr>
          <w:b/>
          <w:sz w:val="26"/>
        </w:rPr>
        <w:t>в</w:t>
      </w:r>
      <w:r>
        <w:rPr>
          <w:b/>
          <w:spacing w:val="-9"/>
          <w:sz w:val="26"/>
        </w:rPr>
        <w:t> </w:t>
      </w:r>
      <w:r>
        <w:rPr>
          <w:b/>
          <w:spacing w:val="-4"/>
          <w:sz w:val="26"/>
        </w:rPr>
        <w:t>ППЭ;</w:t>
      </w:r>
    </w:p>
    <w:p>
      <w:pPr>
        <w:spacing w:before="1"/>
        <w:ind w:left="424" w:right="282" w:firstLine="708"/>
        <w:jc w:val="both"/>
        <w:rPr>
          <w:b/>
          <w:sz w:val="26"/>
        </w:rPr>
      </w:pPr>
      <w:r>
        <w:rPr>
          <w:b/>
          <w:sz w:val="26"/>
        </w:rPr>
        <w:t>средства обучения и воспитания, которые можно использовать на экзаменах по отдельным учебным предметам;</w:t>
      </w:r>
    </w:p>
    <w:p>
      <w:pPr>
        <w:spacing w:before="0"/>
        <w:ind w:left="424" w:right="282" w:firstLine="708"/>
        <w:jc w:val="both"/>
        <w:rPr>
          <w:b/>
          <w:sz w:val="26"/>
        </w:rPr>
      </w:pPr>
      <w:r>
        <w:rPr>
          <w:b/>
          <w:sz w:val="26"/>
        </w:rPr>
        <w:t>специальные технические средства (для участников с ОВЗ, детей-инвалидов, </w:t>
      </w:r>
      <w:r>
        <w:rPr>
          <w:b/>
          <w:spacing w:val="-2"/>
          <w:sz w:val="26"/>
        </w:rPr>
        <w:t>инвалидов).</w:t>
      </w:r>
    </w:p>
    <w:p>
      <w:pPr>
        <w:spacing w:after="0"/>
        <w:jc w:val="both"/>
        <w:rPr>
          <w:b/>
          <w:sz w:val="26"/>
        </w:rPr>
        <w:sectPr>
          <w:pgSz w:w="11910" w:h="16850"/>
          <w:pgMar w:header="0" w:footer="782" w:top="1060" w:bottom="980" w:left="708" w:right="283"/>
        </w:sectPr>
      </w:pPr>
    </w:p>
    <w:p>
      <w:pPr>
        <w:spacing w:before="71"/>
        <w:ind w:left="424" w:right="277" w:firstLine="708"/>
        <w:jc w:val="both"/>
        <w:rPr>
          <w:b/>
          <w:sz w:val="26"/>
        </w:rPr>
      </w:pPr>
      <w:r>
        <w:rPr>
          <w:b/>
          <w:sz w:val="26"/>
        </w:rPr>
        <w:t>По всем вопросам, связанным с проведением экзамена (за исключением вопросов</w:t>
      </w:r>
      <w:r>
        <w:rPr>
          <w:b/>
          <w:spacing w:val="40"/>
          <w:sz w:val="26"/>
        </w:rPr>
        <w:t> </w:t>
      </w:r>
      <w:r>
        <w:rPr>
          <w:b/>
          <w:sz w:val="26"/>
        </w:rPr>
        <w:t>по содержанию</w:t>
      </w:r>
      <w:r>
        <w:rPr>
          <w:b/>
          <w:spacing w:val="40"/>
          <w:sz w:val="26"/>
        </w:rPr>
        <w:t> </w:t>
      </w:r>
      <w:r>
        <w:rPr>
          <w:b/>
          <w:sz w:val="26"/>
        </w:rPr>
        <w:t>КИМ),</w:t>
      </w:r>
      <w:r>
        <w:rPr>
          <w:b/>
          <w:spacing w:val="40"/>
          <w:sz w:val="26"/>
        </w:rPr>
        <w:t> </w:t>
      </w:r>
      <w:r>
        <w:rPr>
          <w:b/>
          <w:sz w:val="26"/>
        </w:rPr>
        <w:t>вы можете</w:t>
      </w:r>
      <w:r>
        <w:rPr>
          <w:b/>
          <w:spacing w:val="40"/>
          <w:sz w:val="26"/>
        </w:rPr>
        <w:t> </w:t>
      </w:r>
      <w:r>
        <w:rPr>
          <w:b/>
          <w:sz w:val="26"/>
        </w:rPr>
        <w:t>обращаться</w:t>
      </w:r>
      <w:r>
        <w:rPr>
          <w:b/>
          <w:spacing w:val="40"/>
          <w:sz w:val="26"/>
        </w:rPr>
        <w:t> </w:t>
      </w:r>
      <w:r>
        <w:rPr>
          <w:b/>
          <w:sz w:val="26"/>
        </w:rPr>
        <w:t>к нам.</w:t>
      </w:r>
      <w:r>
        <w:rPr>
          <w:b/>
          <w:spacing w:val="40"/>
          <w:sz w:val="26"/>
        </w:rPr>
        <w:t> </w:t>
      </w:r>
      <w:r>
        <w:rPr>
          <w:b/>
          <w:sz w:val="26"/>
        </w:rPr>
        <w:t>В</w:t>
      </w:r>
      <w:r>
        <w:rPr>
          <w:b/>
          <w:spacing w:val="-2"/>
          <w:sz w:val="26"/>
        </w:rPr>
        <w:t> </w:t>
      </w:r>
      <w:r>
        <w:rPr>
          <w:b/>
          <w:sz w:val="26"/>
        </w:rPr>
        <w:t>случае необходимости выхода из аудитории оставьте ваши экзаменационные материалы, </w:t>
      </w:r>
      <w:r>
        <w:rPr>
          <w:b/>
          <w:sz w:val="26"/>
          <w:u w:val="single"/>
        </w:rPr>
        <w:t>а</w:t>
      </w:r>
      <w:r>
        <w:rPr>
          <w:b/>
          <w:sz w:val="26"/>
        </w:rPr>
        <w:t> </w:t>
      </w:r>
      <w:r>
        <w:rPr>
          <w:b/>
          <w:sz w:val="26"/>
          <w:u w:val="single"/>
        </w:rPr>
        <w:t>также документ, удостоверяющий личность, черновики, средства обучения и</w:t>
      </w:r>
      <w:r>
        <w:rPr>
          <w:b/>
          <w:sz w:val="26"/>
        </w:rPr>
        <w:t> </w:t>
      </w:r>
      <w:r>
        <w:rPr>
          <w:b/>
          <w:sz w:val="26"/>
          <w:u w:val="single"/>
        </w:rPr>
        <w:t>воспитания (при наличии) и письменные принадлежности на</w:t>
      </w:r>
      <w:r>
        <w:rPr>
          <w:b/>
          <w:spacing w:val="-4"/>
          <w:sz w:val="26"/>
          <w:u w:val="single"/>
        </w:rPr>
        <w:t> </w:t>
      </w:r>
      <w:r>
        <w:rPr>
          <w:b/>
          <w:sz w:val="26"/>
          <w:u w:val="single"/>
        </w:rPr>
        <w:t>своем рабочем столе</w:t>
      </w:r>
      <w:r>
        <w:rPr>
          <w:b/>
          <w:sz w:val="26"/>
        </w:rPr>
        <w:t>.</w:t>
      </w:r>
      <w:r>
        <w:rPr>
          <w:b/>
          <w:spacing w:val="40"/>
          <w:sz w:val="26"/>
        </w:rPr>
        <w:t> </w:t>
      </w:r>
      <w:r>
        <w:rPr>
          <w:b/>
          <w:sz w:val="26"/>
        </w:rPr>
        <w:t>На территории ППЭ вас будет сопровождать организатор.</w:t>
      </w:r>
    </w:p>
    <w:p>
      <w:pPr>
        <w:spacing w:before="2"/>
        <w:ind w:left="424" w:right="281" w:firstLine="708"/>
        <w:jc w:val="both"/>
        <w:rPr>
          <w:b/>
          <w:sz w:val="26"/>
        </w:rPr>
      </w:pPr>
      <w:r>
        <w:rPr>
          <w:b/>
          <w:sz w:val="26"/>
        </w:rPr>
        <w:t>В случае плохого самочувствия незамедлительно обращайтесь к нам. В</w:t>
      </w:r>
      <w:r>
        <w:rPr>
          <w:b/>
          <w:spacing w:val="-3"/>
          <w:sz w:val="26"/>
        </w:rPr>
        <w:t> </w:t>
      </w:r>
      <w:r>
        <w:rPr>
          <w:b/>
          <w:sz w:val="26"/>
        </w:rPr>
        <w:t>ППЭ присутствует медицинский работник. Напоминаем, что при ухудшении состояния здоровья и по другим объективным причинам вы</w:t>
      </w:r>
      <w:r>
        <w:rPr>
          <w:b/>
          <w:spacing w:val="-4"/>
          <w:sz w:val="26"/>
        </w:rPr>
        <w:t> </w:t>
      </w:r>
      <w:r>
        <w:rPr>
          <w:b/>
          <w:sz w:val="26"/>
        </w:rPr>
        <w:t>можете досрочно завершить выполнение ЭР и</w:t>
      </w:r>
      <w:r>
        <w:rPr>
          <w:b/>
          <w:spacing w:val="-3"/>
          <w:sz w:val="26"/>
        </w:rPr>
        <w:t> </w:t>
      </w:r>
      <w:r>
        <w:rPr>
          <w:b/>
          <w:sz w:val="26"/>
        </w:rPr>
        <w:t>прийти на пересдачу в резервные сроки проведения экзамена по соответствующему учебному предмету.</w:t>
      </w:r>
    </w:p>
    <w:p>
      <w:pPr>
        <w:spacing w:line="292" w:lineRule="exact" w:before="0"/>
        <w:ind w:left="1133" w:right="0" w:firstLine="0"/>
        <w:jc w:val="both"/>
        <w:rPr>
          <w:i/>
          <w:sz w:val="26"/>
        </w:rPr>
      </w:pPr>
      <w:r>
        <w:rPr>
          <w:i/>
          <w:sz w:val="26"/>
        </w:rPr>
        <w:t>Организатор</w:t>
      </w:r>
      <w:r>
        <w:rPr>
          <w:i/>
          <w:spacing w:val="-13"/>
          <w:sz w:val="26"/>
        </w:rPr>
        <w:t> </w:t>
      </w:r>
      <w:r>
        <w:rPr>
          <w:i/>
          <w:sz w:val="26"/>
        </w:rPr>
        <w:t>обращает</w:t>
      </w:r>
      <w:r>
        <w:rPr>
          <w:i/>
          <w:spacing w:val="-13"/>
          <w:sz w:val="26"/>
        </w:rPr>
        <w:t> </w:t>
      </w:r>
      <w:r>
        <w:rPr>
          <w:i/>
          <w:sz w:val="26"/>
        </w:rPr>
        <w:t>внимание</w:t>
      </w:r>
      <w:r>
        <w:rPr>
          <w:i/>
          <w:spacing w:val="-12"/>
          <w:sz w:val="26"/>
        </w:rPr>
        <w:t> </w:t>
      </w:r>
      <w:r>
        <w:rPr>
          <w:i/>
          <w:sz w:val="26"/>
        </w:rPr>
        <w:t>участников</w:t>
      </w:r>
      <w:r>
        <w:rPr>
          <w:i/>
          <w:spacing w:val="-9"/>
          <w:sz w:val="26"/>
        </w:rPr>
        <w:t> </w:t>
      </w:r>
      <w:r>
        <w:rPr>
          <w:sz w:val="26"/>
        </w:rPr>
        <w:t>экзамена</w:t>
      </w:r>
      <w:r>
        <w:rPr>
          <w:spacing w:val="-11"/>
          <w:sz w:val="26"/>
        </w:rPr>
        <w:t> </w:t>
      </w:r>
      <w:r>
        <w:rPr>
          <w:i/>
          <w:sz w:val="26"/>
        </w:rPr>
        <w:t>на</w:t>
      </w:r>
      <w:r>
        <w:rPr>
          <w:i/>
          <w:spacing w:val="-12"/>
          <w:sz w:val="26"/>
        </w:rPr>
        <w:t> </w:t>
      </w:r>
      <w:r>
        <w:rPr>
          <w:i/>
          <w:sz w:val="26"/>
        </w:rPr>
        <w:t>станцию</w:t>
      </w:r>
      <w:r>
        <w:rPr>
          <w:i/>
          <w:spacing w:val="-13"/>
          <w:sz w:val="26"/>
        </w:rPr>
        <w:t> </w:t>
      </w:r>
      <w:r>
        <w:rPr>
          <w:i/>
          <w:spacing w:val="-2"/>
          <w:sz w:val="26"/>
        </w:rPr>
        <w:t>организатора.</w:t>
      </w:r>
    </w:p>
    <w:p>
      <w:pPr>
        <w:spacing w:before="7"/>
        <w:ind w:left="424" w:right="287" w:firstLine="708"/>
        <w:jc w:val="both"/>
        <w:rPr>
          <w:b/>
          <w:sz w:val="26"/>
        </w:rPr>
      </w:pPr>
      <w:r>
        <w:rPr>
          <w:b/>
          <w:sz w:val="26"/>
        </w:rPr>
        <w:t>Экзаменационные</w:t>
      </w:r>
      <w:r>
        <w:rPr>
          <w:b/>
          <w:spacing w:val="80"/>
          <w:w w:val="150"/>
          <w:sz w:val="26"/>
        </w:rPr>
        <w:t>  </w:t>
      </w:r>
      <w:r>
        <w:rPr>
          <w:b/>
          <w:sz w:val="26"/>
        </w:rPr>
        <w:t>материалы</w:t>
      </w:r>
      <w:r>
        <w:rPr>
          <w:b/>
          <w:spacing w:val="80"/>
          <w:w w:val="150"/>
          <w:sz w:val="26"/>
        </w:rPr>
        <w:t>  </w:t>
      </w:r>
      <w:r>
        <w:rPr>
          <w:b/>
          <w:sz w:val="26"/>
        </w:rPr>
        <w:t>поступили</w:t>
      </w:r>
      <w:r>
        <w:rPr>
          <w:b/>
          <w:spacing w:val="80"/>
          <w:w w:val="150"/>
          <w:sz w:val="26"/>
        </w:rPr>
        <w:t>  </w:t>
      </w:r>
      <w:r>
        <w:rPr>
          <w:b/>
          <w:sz w:val="26"/>
        </w:rPr>
        <w:t>на</w:t>
      </w:r>
      <w:r>
        <w:rPr>
          <w:b/>
          <w:spacing w:val="80"/>
          <w:w w:val="150"/>
          <w:sz w:val="26"/>
        </w:rPr>
        <w:t>  </w:t>
      </w:r>
      <w:r>
        <w:rPr>
          <w:b/>
          <w:sz w:val="26"/>
        </w:rPr>
        <w:t>станцию</w:t>
      </w:r>
      <w:r>
        <w:rPr>
          <w:b/>
          <w:spacing w:val="80"/>
          <w:w w:val="150"/>
          <w:sz w:val="26"/>
        </w:rPr>
        <w:t>  </w:t>
      </w:r>
      <w:r>
        <w:rPr>
          <w:b/>
          <w:sz w:val="26"/>
        </w:rPr>
        <w:t>организатора в зашифрованном виде.</w:t>
      </w:r>
    </w:p>
    <w:p>
      <w:pPr>
        <w:spacing w:before="2"/>
        <w:ind w:left="424" w:right="280" w:firstLine="708"/>
        <w:jc w:val="both"/>
        <w:rPr>
          <w:b/>
          <w:sz w:val="26"/>
        </w:rPr>
      </w:pPr>
      <w:r>
        <w:rPr>
          <w:b/>
          <w:sz w:val="26"/>
        </w:rPr>
        <w:t>В вашем присутствии будет выполнена печать индивидуальных комплектов экзаменационных материалов. Печать начнется ровно в 10:00. После чего экзаменационные материалы будут выданы вам для прохождения экзамена.</w:t>
      </w:r>
    </w:p>
    <w:p>
      <w:pPr>
        <w:spacing w:line="240" w:lineRule="auto" w:before="0"/>
        <w:ind w:left="424" w:right="284" w:firstLine="708"/>
        <w:jc w:val="both"/>
        <w:rPr>
          <w:i/>
          <w:sz w:val="26"/>
        </w:rPr>
      </w:pPr>
      <w:r>
        <w:rPr>
          <w:i/>
          <w:sz w:val="26"/>
        </w:rPr>
        <w:t>Не</w:t>
      </w:r>
      <w:r>
        <w:rPr>
          <w:i/>
          <w:spacing w:val="-4"/>
          <w:sz w:val="26"/>
        </w:rPr>
        <w:t> </w:t>
      </w:r>
      <w:r>
        <w:rPr>
          <w:i/>
          <w:sz w:val="26"/>
        </w:rPr>
        <w:t>ранее 10:00 по</w:t>
      </w:r>
      <w:r>
        <w:rPr>
          <w:i/>
          <w:spacing w:val="-3"/>
          <w:sz w:val="26"/>
        </w:rPr>
        <w:t> </w:t>
      </w:r>
      <w:r>
        <w:rPr>
          <w:i/>
          <w:sz w:val="26"/>
        </w:rPr>
        <w:t>местному времени организатор, ответственный за печать ЭМ, 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pPr>
        <w:spacing w:before="0"/>
        <w:ind w:left="424" w:right="281" w:firstLine="708"/>
        <w:jc w:val="both"/>
        <w:rPr>
          <w:i/>
          <w:sz w:val="26"/>
        </w:rPr>
      </w:pPr>
      <w:r>
        <w:rPr>
          <w:i/>
          <w:sz w:val="26"/>
        </w:rPr>
        <w:t>Выполняется печать ЭМ и проверка качества 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w:t>
      </w:r>
      <w:r>
        <w:rPr>
          <w:i/>
          <w:spacing w:val="40"/>
          <w:sz w:val="26"/>
        </w:rPr>
        <w:t> </w:t>
      </w:r>
      <w:r>
        <w:rPr>
          <w:i/>
          <w:sz w:val="26"/>
        </w:rPr>
        <w:t>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ЭМ, для подтверждения качества печати на станции организатора. Качественный комплект размещается на столе для выдачи участникам, некачественный откладывается.</w:t>
      </w:r>
    </w:p>
    <w:p>
      <w:pPr>
        <w:spacing w:before="0"/>
        <w:ind w:left="1133" w:right="0" w:firstLine="0"/>
        <w:jc w:val="both"/>
        <w:rPr>
          <w:i/>
          <w:sz w:val="26"/>
        </w:rPr>
      </w:pPr>
      <w:r>
        <w:rPr>
          <w:i/>
          <w:sz w:val="26"/>
        </w:rPr>
        <w:t>Далее</w:t>
      </w:r>
      <w:r>
        <w:rPr>
          <w:i/>
          <w:spacing w:val="-10"/>
          <w:sz w:val="26"/>
        </w:rPr>
        <w:t> </w:t>
      </w:r>
      <w:r>
        <w:rPr>
          <w:i/>
          <w:sz w:val="26"/>
        </w:rPr>
        <w:t>начинается</w:t>
      </w:r>
      <w:r>
        <w:rPr>
          <w:i/>
          <w:spacing w:val="-11"/>
          <w:sz w:val="26"/>
        </w:rPr>
        <w:t> </w:t>
      </w:r>
      <w:r>
        <w:rPr>
          <w:i/>
          <w:sz w:val="26"/>
        </w:rPr>
        <w:t>вторая</w:t>
      </w:r>
      <w:r>
        <w:rPr>
          <w:i/>
          <w:spacing w:val="-10"/>
          <w:sz w:val="26"/>
        </w:rPr>
        <w:t> </w:t>
      </w:r>
      <w:r>
        <w:rPr>
          <w:i/>
          <w:sz w:val="26"/>
        </w:rPr>
        <w:t>часть</w:t>
      </w:r>
      <w:r>
        <w:rPr>
          <w:i/>
          <w:spacing w:val="-9"/>
          <w:sz w:val="26"/>
        </w:rPr>
        <w:t> </w:t>
      </w:r>
      <w:r>
        <w:rPr>
          <w:i/>
          <w:spacing w:val="-2"/>
          <w:sz w:val="26"/>
        </w:rPr>
        <w:t>инструктажа.</w:t>
      </w:r>
    </w:p>
    <w:p>
      <w:pPr>
        <w:spacing w:line="296" w:lineRule="exact" w:before="0"/>
        <w:ind w:left="1133" w:right="0" w:firstLine="0"/>
        <w:jc w:val="both"/>
        <w:rPr>
          <w:b/>
          <w:sz w:val="26"/>
        </w:rPr>
      </w:pPr>
      <w:r>
        <w:rPr>
          <w:b/>
          <w:sz w:val="26"/>
        </w:rPr>
        <w:t>Вам</w:t>
      </w:r>
      <w:r>
        <w:rPr>
          <w:b/>
          <w:spacing w:val="-12"/>
          <w:sz w:val="26"/>
        </w:rPr>
        <w:t> </w:t>
      </w:r>
      <w:r>
        <w:rPr>
          <w:b/>
          <w:sz w:val="26"/>
        </w:rPr>
        <w:t>выдаются</w:t>
      </w:r>
      <w:r>
        <w:rPr>
          <w:b/>
          <w:spacing w:val="-12"/>
          <w:sz w:val="26"/>
        </w:rPr>
        <w:t> </w:t>
      </w:r>
      <w:r>
        <w:rPr>
          <w:b/>
          <w:sz w:val="26"/>
        </w:rPr>
        <w:t>напечатанные</w:t>
      </w:r>
      <w:r>
        <w:rPr>
          <w:b/>
          <w:spacing w:val="-11"/>
          <w:sz w:val="26"/>
        </w:rPr>
        <w:t> </w:t>
      </w:r>
      <w:r>
        <w:rPr>
          <w:b/>
          <w:sz w:val="26"/>
        </w:rPr>
        <w:t>в</w:t>
      </w:r>
      <w:r>
        <w:rPr>
          <w:b/>
          <w:spacing w:val="-13"/>
          <w:sz w:val="26"/>
        </w:rPr>
        <w:t> </w:t>
      </w:r>
      <w:r>
        <w:rPr>
          <w:b/>
          <w:sz w:val="26"/>
        </w:rPr>
        <w:t>аудитории</w:t>
      </w:r>
      <w:r>
        <w:rPr>
          <w:b/>
          <w:spacing w:val="-13"/>
          <w:sz w:val="26"/>
        </w:rPr>
        <w:t> </w:t>
      </w:r>
      <w:r>
        <w:rPr>
          <w:b/>
          <w:sz w:val="26"/>
        </w:rPr>
        <w:t>ППЭ</w:t>
      </w:r>
      <w:r>
        <w:rPr>
          <w:b/>
          <w:spacing w:val="-13"/>
          <w:sz w:val="26"/>
        </w:rPr>
        <w:t> </w:t>
      </w:r>
      <w:r>
        <w:rPr>
          <w:b/>
          <w:sz w:val="26"/>
        </w:rPr>
        <w:t>индивидуальные</w:t>
      </w:r>
      <w:r>
        <w:rPr>
          <w:b/>
          <w:spacing w:val="-13"/>
          <w:sz w:val="26"/>
        </w:rPr>
        <w:t> </w:t>
      </w:r>
      <w:r>
        <w:rPr>
          <w:b/>
          <w:spacing w:val="-2"/>
          <w:sz w:val="26"/>
        </w:rPr>
        <w:t>комплекты.</w:t>
      </w:r>
    </w:p>
    <w:p>
      <w:pPr>
        <w:spacing w:line="240" w:lineRule="auto" w:before="0"/>
        <w:ind w:left="424" w:right="282" w:firstLine="708"/>
        <w:jc w:val="both"/>
        <w:rPr>
          <w:i/>
          <w:sz w:val="26"/>
        </w:rPr>
      </w:pPr>
      <w:r>
        <w:rPr>
          <w:i/>
          <w:sz w:val="26"/>
        </w:rPr>
        <w:t>(Организаторы раздают участникам распечатанные комплекты ЭМ в произвольном порядке).</w:t>
      </w:r>
    </w:p>
    <w:p>
      <w:pPr>
        <w:spacing w:before="2"/>
        <w:ind w:left="424" w:right="287" w:firstLine="708"/>
        <w:jc w:val="both"/>
        <w:rPr>
          <w:b/>
          <w:sz w:val="26"/>
        </w:rPr>
      </w:pPr>
      <w:r>
        <w:rPr>
          <w:b/>
          <w:sz w:val="26"/>
        </w:rPr>
        <w:t>До начала работы с бланками ЕГЭ проверьте комплектацию выданных экзаменационных материалов. В индивидуальном комплекте находятся:</w:t>
      </w:r>
    </w:p>
    <w:p>
      <w:pPr>
        <w:spacing w:before="0"/>
        <w:ind w:left="1133" w:right="7453" w:firstLine="0"/>
        <w:jc w:val="both"/>
        <w:rPr>
          <w:b/>
          <w:sz w:val="26"/>
        </w:rPr>
      </w:pPr>
      <w:r>
        <w:rPr>
          <w:b/>
          <w:sz w:val="26"/>
        </w:rPr>
        <w:t>бланк</w:t>
      </w:r>
      <w:r>
        <w:rPr>
          <w:b/>
          <w:spacing w:val="-17"/>
          <w:sz w:val="26"/>
        </w:rPr>
        <w:t> </w:t>
      </w:r>
      <w:r>
        <w:rPr>
          <w:b/>
          <w:sz w:val="26"/>
        </w:rPr>
        <w:t>регистрации, бланк ответов № 1,</w:t>
      </w:r>
    </w:p>
    <w:p>
      <w:pPr>
        <w:spacing w:line="240" w:lineRule="auto" w:before="0"/>
        <w:ind w:left="424" w:right="287" w:firstLine="708"/>
        <w:jc w:val="both"/>
        <w:rPr>
          <w:b/>
          <w:sz w:val="26"/>
        </w:rPr>
      </w:pPr>
      <w:r>
        <w:rPr>
          <w:b/>
          <w:sz w:val="26"/>
        </w:rPr>
        <w:t>бланк ответов № 2 лист 1 </w:t>
      </w:r>
      <w:r>
        <w:rPr>
          <w:i/>
          <w:sz w:val="26"/>
        </w:rPr>
        <w:t>(не читается при проведении ЕГЭ по математике базового уровня)</w:t>
      </w:r>
      <w:r>
        <w:rPr>
          <w:b/>
          <w:sz w:val="26"/>
        </w:rPr>
        <w:t>,</w:t>
      </w:r>
    </w:p>
    <w:p>
      <w:pPr>
        <w:spacing w:before="0"/>
        <w:ind w:left="424" w:right="287" w:firstLine="708"/>
        <w:jc w:val="both"/>
        <w:rPr>
          <w:b/>
          <w:sz w:val="26"/>
        </w:rPr>
      </w:pPr>
      <w:r>
        <w:rPr>
          <w:b/>
          <w:sz w:val="26"/>
        </w:rPr>
        <w:t>бланк ответов № 2 лист 2 </w:t>
      </w:r>
      <w:r>
        <w:rPr>
          <w:i/>
          <w:sz w:val="26"/>
        </w:rPr>
        <w:t>(не читается при проведении ЕГЭ по математике базового уровня)</w:t>
      </w:r>
      <w:r>
        <w:rPr>
          <w:b/>
          <w:sz w:val="26"/>
        </w:rPr>
        <w:t>;</w:t>
      </w:r>
    </w:p>
    <w:p>
      <w:pPr>
        <w:spacing w:line="298" w:lineRule="exact" w:before="2"/>
        <w:ind w:left="1133" w:right="0" w:firstLine="0"/>
        <w:jc w:val="left"/>
        <w:rPr>
          <w:b/>
          <w:sz w:val="26"/>
        </w:rPr>
      </w:pPr>
      <w:r>
        <w:rPr>
          <w:b/>
          <w:spacing w:val="-4"/>
          <w:sz w:val="26"/>
        </w:rPr>
        <w:t>КИМ;</w:t>
      </w:r>
    </w:p>
    <w:p>
      <w:pPr>
        <w:spacing w:line="298" w:lineRule="exact" w:before="0"/>
        <w:ind w:left="1133" w:right="0" w:firstLine="0"/>
        <w:jc w:val="both"/>
        <w:rPr>
          <w:b/>
          <w:sz w:val="26"/>
        </w:rPr>
      </w:pPr>
      <w:r>
        <w:rPr>
          <w:b/>
          <w:sz w:val="26"/>
        </w:rPr>
        <w:t>контрольный</w:t>
      </w:r>
      <w:r>
        <w:rPr>
          <w:b/>
          <w:spacing w:val="70"/>
          <w:sz w:val="26"/>
        </w:rPr>
        <w:t> </w:t>
      </w:r>
      <w:r>
        <w:rPr>
          <w:b/>
          <w:sz w:val="26"/>
        </w:rPr>
        <w:t>лист</w:t>
      </w:r>
      <w:r>
        <w:rPr>
          <w:b/>
          <w:spacing w:val="73"/>
          <w:sz w:val="26"/>
        </w:rPr>
        <w:t> </w:t>
      </w:r>
      <w:r>
        <w:rPr>
          <w:b/>
          <w:sz w:val="26"/>
        </w:rPr>
        <w:t>с</w:t>
      </w:r>
      <w:r>
        <w:rPr>
          <w:b/>
          <w:spacing w:val="72"/>
          <w:sz w:val="26"/>
        </w:rPr>
        <w:t> </w:t>
      </w:r>
      <w:r>
        <w:rPr>
          <w:b/>
          <w:sz w:val="26"/>
        </w:rPr>
        <w:t>информацией</w:t>
      </w:r>
      <w:r>
        <w:rPr>
          <w:b/>
          <w:spacing w:val="71"/>
          <w:sz w:val="26"/>
        </w:rPr>
        <w:t> </w:t>
      </w:r>
      <w:r>
        <w:rPr>
          <w:b/>
          <w:sz w:val="26"/>
        </w:rPr>
        <w:t>о</w:t>
      </w:r>
      <w:r>
        <w:rPr>
          <w:b/>
          <w:spacing w:val="76"/>
          <w:sz w:val="26"/>
        </w:rPr>
        <w:t> </w:t>
      </w:r>
      <w:r>
        <w:rPr>
          <w:b/>
          <w:sz w:val="26"/>
        </w:rPr>
        <w:t>номере</w:t>
      </w:r>
      <w:r>
        <w:rPr>
          <w:b/>
          <w:spacing w:val="73"/>
          <w:sz w:val="26"/>
        </w:rPr>
        <w:t> </w:t>
      </w:r>
      <w:r>
        <w:rPr>
          <w:b/>
          <w:sz w:val="26"/>
        </w:rPr>
        <w:t>бланка</w:t>
      </w:r>
      <w:r>
        <w:rPr>
          <w:b/>
          <w:spacing w:val="73"/>
          <w:sz w:val="26"/>
        </w:rPr>
        <w:t> </w:t>
      </w:r>
      <w:r>
        <w:rPr>
          <w:b/>
          <w:sz w:val="26"/>
        </w:rPr>
        <w:t>регистрации</w:t>
      </w:r>
      <w:r>
        <w:rPr>
          <w:b/>
          <w:spacing w:val="73"/>
          <w:sz w:val="26"/>
        </w:rPr>
        <w:t> </w:t>
      </w:r>
      <w:r>
        <w:rPr>
          <w:b/>
          <w:sz w:val="26"/>
        </w:rPr>
        <w:t>и</w:t>
      </w:r>
      <w:r>
        <w:rPr>
          <w:b/>
          <w:spacing w:val="73"/>
          <w:sz w:val="26"/>
        </w:rPr>
        <w:t> </w:t>
      </w:r>
      <w:r>
        <w:rPr>
          <w:b/>
          <w:spacing w:val="-2"/>
          <w:sz w:val="26"/>
        </w:rPr>
        <w:t>номере</w:t>
      </w:r>
    </w:p>
    <w:p>
      <w:pPr>
        <w:spacing w:line="293" w:lineRule="exact" w:before="0"/>
        <w:ind w:left="424" w:right="0" w:firstLine="0"/>
        <w:jc w:val="left"/>
        <w:rPr>
          <w:sz w:val="26"/>
        </w:rPr>
      </w:pPr>
      <w:r>
        <w:rPr>
          <w:b/>
          <w:spacing w:val="-4"/>
          <w:sz w:val="26"/>
        </w:rPr>
        <w:t>КИМ</w:t>
      </w:r>
      <w:r>
        <w:rPr>
          <w:spacing w:val="-4"/>
          <w:sz w:val="26"/>
        </w:rPr>
        <w:t>.</w:t>
      </w:r>
    </w:p>
    <w:p>
      <w:pPr>
        <w:spacing w:before="6"/>
        <w:ind w:left="1133" w:right="0" w:firstLine="0"/>
        <w:jc w:val="left"/>
        <w:rPr>
          <w:b/>
          <w:sz w:val="26"/>
        </w:rPr>
      </w:pPr>
      <w:r>
        <w:rPr>
          <w:b/>
          <w:sz w:val="26"/>
        </w:rPr>
        <w:t>Ознакомьтесь</w:t>
      </w:r>
      <w:r>
        <w:rPr>
          <w:b/>
          <w:spacing w:val="52"/>
          <w:sz w:val="26"/>
        </w:rPr>
        <w:t> </w:t>
      </w:r>
      <w:r>
        <w:rPr>
          <w:b/>
          <w:sz w:val="26"/>
        </w:rPr>
        <w:t>с</w:t>
      </w:r>
      <w:r>
        <w:rPr>
          <w:b/>
          <w:spacing w:val="-4"/>
          <w:sz w:val="26"/>
        </w:rPr>
        <w:t> </w:t>
      </w:r>
      <w:r>
        <w:rPr>
          <w:b/>
          <w:sz w:val="26"/>
        </w:rPr>
        <w:t>информацией</w:t>
      </w:r>
      <w:r>
        <w:rPr>
          <w:b/>
          <w:spacing w:val="50"/>
          <w:sz w:val="26"/>
        </w:rPr>
        <w:t> </w:t>
      </w:r>
      <w:r>
        <w:rPr>
          <w:b/>
          <w:sz w:val="26"/>
        </w:rPr>
        <w:t>в</w:t>
      </w:r>
      <w:r>
        <w:rPr>
          <w:b/>
          <w:spacing w:val="-6"/>
          <w:sz w:val="26"/>
        </w:rPr>
        <w:t> </w:t>
      </w:r>
      <w:r>
        <w:rPr>
          <w:b/>
          <w:sz w:val="26"/>
        </w:rPr>
        <w:t>средней</w:t>
      </w:r>
      <w:r>
        <w:rPr>
          <w:b/>
          <w:spacing w:val="51"/>
          <w:sz w:val="26"/>
        </w:rPr>
        <w:t> </w:t>
      </w:r>
      <w:r>
        <w:rPr>
          <w:b/>
          <w:sz w:val="26"/>
        </w:rPr>
        <w:t>части</w:t>
      </w:r>
      <w:r>
        <w:rPr>
          <w:b/>
          <w:spacing w:val="52"/>
          <w:sz w:val="26"/>
        </w:rPr>
        <w:t> </w:t>
      </w:r>
      <w:r>
        <w:rPr>
          <w:b/>
          <w:sz w:val="26"/>
        </w:rPr>
        <w:t>бланка</w:t>
      </w:r>
      <w:r>
        <w:rPr>
          <w:b/>
          <w:spacing w:val="51"/>
          <w:sz w:val="26"/>
        </w:rPr>
        <w:t> </w:t>
      </w:r>
      <w:r>
        <w:rPr>
          <w:b/>
          <w:sz w:val="26"/>
        </w:rPr>
        <w:t>регистрации</w:t>
      </w:r>
      <w:r>
        <w:rPr>
          <w:b/>
          <w:spacing w:val="52"/>
          <w:sz w:val="26"/>
        </w:rPr>
        <w:t> </w:t>
      </w:r>
      <w:r>
        <w:rPr>
          <w:b/>
          <w:sz w:val="26"/>
        </w:rPr>
        <w:t>по</w:t>
      </w:r>
      <w:r>
        <w:rPr>
          <w:b/>
          <w:spacing w:val="-3"/>
          <w:sz w:val="26"/>
        </w:rPr>
        <w:t> </w:t>
      </w:r>
      <w:r>
        <w:rPr>
          <w:b/>
          <w:spacing w:val="-2"/>
          <w:sz w:val="26"/>
        </w:rPr>
        <w:t>работе</w:t>
      </w:r>
    </w:p>
    <w:p>
      <w:pPr>
        <w:spacing w:line="295" w:lineRule="exact" w:before="1"/>
        <w:ind w:left="0" w:right="1731" w:firstLine="0"/>
        <w:jc w:val="right"/>
        <w:rPr>
          <w:b/>
          <w:sz w:val="26"/>
        </w:rPr>
      </w:pPr>
      <w:r>
        <w:rPr>
          <w:b/>
          <w:sz w:val="26"/>
        </w:rPr>
        <w:t>с</w:t>
      </w:r>
      <w:r>
        <w:rPr>
          <w:b/>
          <w:spacing w:val="-11"/>
          <w:sz w:val="26"/>
        </w:rPr>
        <w:t> </w:t>
      </w:r>
      <w:r>
        <w:rPr>
          <w:b/>
          <w:sz w:val="26"/>
        </w:rPr>
        <w:t>индивидуальным</w:t>
      </w:r>
      <w:r>
        <w:rPr>
          <w:b/>
          <w:spacing w:val="-10"/>
          <w:sz w:val="26"/>
        </w:rPr>
        <w:t> </w:t>
      </w:r>
      <w:r>
        <w:rPr>
          <w:b/>
          <w:sz w:val="26"/>
        </w:rPr>
        <w:t>комплектом</w:t>
      </w:r>
      <w:r>
        <w:rPr>
          <w:b/>
          <w:spacing w:val="-9"/>
          <w:sz w:val="26"/>
        </w:rPr>
        <w:t> </w:t>
      </w:r>
      <w:r>
        <w:rPr>
          <w:b/>
          <w:sz w:val="26"/>
        </w:rPr>
        <w:t>и</w:t>
      </w:r>
      <w:r>
        <w:rPr>
          <w:b/>
          <w:spacing w:val="-8"/>
          <w:sz w:val="26"/>
        </w:rPr>
        <w:t> </w:t>
      </w:r>
      <w:r>
        <w:rPr>
          <w:b/>
          <w:sz w:val="26"/>
        </w:rPr>
        <w:t>убедитесь</w:t>
      </w:r>
      <w:r>
        <w:rPr>
          <w:b/>
          <w:spacing w:val="-10"/>
          <w:sz w:val="26"/>
        </w:rPr>
        <w:t> </w:t>
      </w:r>
      <w:r>
        <w:rPr>
          <w:b/>
          <w:sz w:val="26"/>
        </w:rPr>
        <w:t>в</w:t>
      </w:r>
      <w:r>
        <w:rPr>
          <w:b/>
          <w:spacing w:val="-10"/>
          <w:sz w:val="26"/>
        </w:rPr>
        <w:t> </w:t>
      </w:r>
      <w:r>
        <w:rPr>
          <w:b/>
          <w:sz w:val="26"/>
        </w:rPr>
        <w:t>правильной</w:t>
      </w:r>
      <w:r>
        <w:rPr>
          <w:b/>
          <w:spacing w:val="-11"/>
          <w:sz w:val="26"/>
        </w:rPr>
        <w:t> </w:t>
      </w:r>
      <w:r>
        <w:rPr>
          <w:b/>
          <w:spacing w:val="-2"/>
          <w:sz w:val="26"/>
        </w:rPr>
        <w:t>комплектации.</w:t>
      </w:r>
    </w:p>
    <w:p>
      <w:pPr>
        <w:spacing w:line="295" w:lineRule="exact" w:before="0"/>
        <w:ind w:left="0" w:right="1765" w:firstLine="0"/>
        <w:jc w:val="right"/>
        <w:rPr>
          <w:i/>
          <w:sz w:val="26"/>
        </w:rPr>
      </w:pPr>
      <w:r>
        <w:rPr>
          <w:i/>
          <w:sz w:val="26"/>
        </w:rPr>
        <w:t>Сделать</w:t>
      </w:r>
      <w:r>
        <w:rPr>
          <w:i/>
          <w:spacing w:val="-12"/>
          <w:sz w:val="26"/>
        </w:rPr>
        <w:t> </w:t>
      </w:r>
      <w:r>
        <w:rPr>
          <w:i/>
          <w:sz w:val="26"/>
        </w:rPr>
        <w:t>паузу</w:t>
      </w:r>
      <w:r>
        <w:rPr>
          <w:i/>
          <w:spacing w:val="-11"/>
          <w:sz w:val="26"/>
        </w:rPr>
        <w:t> </w:t>
      </w:r>
      <w:r>
        <w:rPr>
          <w:i/>
          <w:sz w:val="26"/>
        </w:rPr>
        <w:t>для</w:t>
      </w:r>
      <w:r>
        <w:rPr>
          <w:i/>
          <w:spacing w:val="-9"/>
          <w:sz w:val="26"/>
        </w:rPr>
        <w:t> </w:t>
      </w:r>
      <w:r>
        <w:rPr>
          <w:i/>
          <w:sz w:val="26"/>
        </w:rPr>
        <w:t>проверки</w:t>
      </w:r>
      <w:r>
        <w:rPr>
          <w:i/>
          <w:spacing w:val="-11"/>
          <w:sz w:val="26"/>
        </w:rPr>
        <w:t> </w:t>
      </w:r>
      <w:r>
        <w:rPr>
          <w:i/>
          <w:sz w:val="26"/>
        </w:rPr>
        <w:t>участниками</w:t>
      </w:r>
      <w:r>
        <w:rPr>
          <w:i/>
          <w:spacing w:val="-9"/>
          <w:sz w:val="26"/>
        </w:rPr>
        <w:t> </w:t>
      </w:r>
      <w:r>
        <w:rPr>
          <w:i/>
          <w:sz w:val="26"/>
        </w:rPr>
        <w:t>комплектации</w:t>
      </w:r>
      <w:r>
        <w:rPr>
          <w:i/>
          <w:spacing w:val="-11"/>
          <w:sz w:val="26"/>
        </w:rPr>
        <w:t> </w:t>
      </w:r>
      <w:r>
        <w:rPr>
          <w:i/>
          <w:sz w:val="26"/>
        </w:rPr>
        <w:t>выданных</w:t>
      </w:r>
      <w:r>
        <w:rPr>
          <w:i/>
          <w:spacing w:val="-11"/>
          <w:sz w:val="26"/>
        </w:rPr>
        <w:t> </w:t>
      </w:r>
      <w:r>
        <w:rPr>
          <w:i/>
          <w:spacing w:val="-5"/>
          <w:sz w:val="26"/>
        </w:rPr>
        <w:t>ЭМ.</w:t>
      </w:r>
    </w:p>
    <w:p>
      <w:pPr>
        <w:spacing w:after="0" w:line="295" w:lineRule="exact"/>
        <w:jc w:val="right"/>
        <w:rPr>
          <w:i/>
          <w:sz w:val="26"/>
        </w:rPr>
        <w:sectPr>
          <w:pgSz w:w="11910" w:h="16850"/>
          <w:pgMar w:header="0" w:footer="782" w:top="1060" w:bottom="980" w:left="708" w:right="283"/>
        </w:sectPr>
      </w:pPr>
    </w:p>
    <w:p>
      <w:pPr>
        <w:spacing w:before="71"/>
        <w:ind w:left="424" w:right="282" w:firstLine="708"/>
        <w:jc w:val="both"/>
        <w:rPr>
          <w:b/>
          <w:sz w:val="26"/>
        </w:rPr>
      </w:pPr>
      <w:r>
        <w:rPr>
          <w:b/>
          <w:sz w:val="26"/>
        </w:rPr>
        <w:t>Возьмите</w:t>
      </w:r>
      <w:r>
        <w:rPr>
          <w:b/>
          <w:spacing w:val="80"/>
          <w:sz w:val="26"/>
        </w:rPr>
        <w:t> </w:t>
      </w:r>
      <w:r>
        <w:rPr>
          <w:b/>
          <w:sz w:val="26"/>
        </w:rPr>
        <w:t>бланк</w:t>
      </w:r>
      <w:r>
        <w:rPr>
          <w:b/>
          <w:spacing w:val="80"/>
          <w:sz w:val="26"/>
        </w:rPr>
        <w:t> </w:t>
      </w:r>
      <w:r>
        <w:rPr>
          <w:b/>
          <w:sz w:val="26"/>
        </w:rPr>
        <w:t>регистрации</w:t>
      </w:r>
      <w:r>
        <w:rPr>
          <w:b/>
          <w:spacing w:val="80"/>
          <w:sz w:val="26"/>
        </w:rPr>
        <w:t> </w:t>
      </w:r>
      <w:r>
        <w:rPr>
          <w:b/>
          <w:sz w:val="26"/>
        </w:rPr>
        <w:t>и</w:t>
      </w:r>
      <w:r>
        <w:rPr>
          <w:b/>
          <w:spacing w:val="80"/>
          <w:sz w:val="26"/>
        </w:rPr>
        <w:t> </w:t>
      </w:r>
      <w:r>
        <w:rPr>
          <w:b/>
          <w:sz w:val="26"/>
        </w:rPr>
        <w:t>контрольный</w:t>
      </w:r>
      <w:r>
        <w:rPr>
          <w:b/>
          <w:spacing w:val="80"/>
          <w:sz w:val="26"/>
        </w:rPr>
        <w:t> </w:t>
      </w:r>
      <w:r>
        <w:rPr>
          <w:b/>
          <w:sz w:val="26"/>
        </w:rPr>
        <w:t>лист.</w:t>
      </w:r>
      <w:r>
        <w:rPr>
          <w:b/>
          <w:spacing w:val="80"/>
          <w:sz w:val="26"/>
        </w:rPr>
        <w:t> </w:t>
      </w:r>
      <w:r>
        <w:rPr>
          <w:b/>
          <w:sz w:val="26"/>
        </w:rPr>
        <w:t>Проверьте,</w:t>
      </w:r>
      <w:r>
        <w:rPr>
          <w:b/>
          <w:spacing w:val="80"/>
          <w:sz w:val="26"/>
        </w:rPr>
        <w:t> </w:t>
      </w:r>
      <w:r>
        <w:rPr>
          <w:b/>
          <w:sz w:val="26"/>
        </w:rPr>
        <w:t>совпадает ли</w:t>
      </w:r>
      <w:r>
        <w:rPr>
          <w:b/>
          <w:spacing w:val="-3"/>
          <w:sz w:val="26"/>
        </w:rPr>
        <w:t> </w:t>
      </w:r>
      <w:r>
        <w:rPr>
          <w:b/>
          <w:sz w:val="26"/>
        </w:rPr>
        <w:t>цифровое</w:t>
      </w:r>
      <w:r>
        <w:rPr>
          <w:b/>
          <w:spacing w:val="80"/>
          <w:w w:val="150"/>
          <w:sz w:val="26"/>
        </w:rPr>
        <w:t>  </w:t>
      </w:r>
      <w:r>
        <w:rPr>
          <w:b/>
          <w:sz w:val="26"/>
        </w:rPr>
        <w:t>значение</w:t>
      </w:r>
      <w:r>
        <w:rPr>
          <w:b/>
          <w:spacing w:val="80"/>
          <w:w w:val="150"/>
          <w:sz w:val="26"/>
        </w:rPr>
        <w:t>  </w:t>
      </w:r>
      <w:r>
        <w:rPr>
          <w:b/>
          <w:sz w:val="26"/>
        </w:rPr>
        <w:t>штрихкода</w:t>
      </w:r>
      <w:r>
        <w:rPr>
          <w:b/>
          <w:spacing w:val="80"/>
          <w:w w:val="150"/>
          <w:sz w:val="26"/>
        </w:rPr>
        <w:t>  </w:t>
      </w:r>
      <w:r>
        <w:rPr>
          <w:b/>
          <w:sz w:val="26"/>
        </w:rPr>
        <w:t>на бланке</w:t>
      </w:r>
      <w:r>
        <w:rPr>
          <w:b/>
          <w:spacing w:val="80"/>
          <w:w w:val="150"/>
          <w:sz w:val="26"/>
        </w:rPr>
        <w:t>  </w:t>
      </w:r>
      <w:r>
        <w:rPr>
          <w:b/>
          <w:sz w:val="26"/>
        </w:rPr>
        <w:t>регистрации</w:t>
      </w:r>
      <w:r>
        <w:rPr>
          <w:b/>
          <w:spacing w:val="80"/>
          <w:w w:val="150"/>
          <w:sz w:val="26"/>
        </w:rPr>
        <w:t>  </w:t>
      </w:r>
      <w:r>
        <w:rPr>
          <w:b/>
          <w:sz w:val="26"/>
        </w:rPr>
        <w:t>со штрихкодом на</w:t>
      </w:r>
      <w:r>
        <w:rPr>
          <w:b/>
          <w:spacing w:val="-2"/>
          <w:sz w:val="26"/>
        </w:rPr>
        <w:t> </w:t>
      </w:r>
      <w:r>
        <w:rPr>
          <w:b/>
          <w:sz w:val="26"/>
        </w:rPr>
        <w:t>контрольном листе. Номер бланка регистрации находится в средней части контрольного листа с подписью «БР».</w:t>
      </w:r>
    </w:p>
    <w:p>
      <w:pPr>
        <w:spacing w:line="294" w:lineRule="exact" w:before="0"/>
        <w:ind w:left="1133" w:right="0" w:firstLine="0"/>
        <w:jc w:val="both"/>
        <w:rPr>
          <w:i/>
          <w:sz w:val="26"/>
        </w:rPr>
      </w:pPr>
      <w:r>
        <w:rPr>
          <w:i/>
          <w:sz w:val="26"/>
        </w:rPr>
        <w:t>Сделать</w:t>
      </w:r>
      <w:r>
        <w:rPr>
          <w:i/>
          <w:spacing w:val="-11"/>
          <w:sz w:val="26"/>
        </w:rPr>
        <w:t> </w:t>
      </w:r>
      <w:r>
        <w:rPr>
          <w:i/>
          <w:sz w:val="26"/>
        </w:rPr>
        <w:t>паузу</w:t>
      </w:r>
      <w:r>
        <w:rPr>
          <w:i/>
          <w:spacing w:val="-10"/>
          <w:sz w:val="26"/>
        </w:rPr>
        <w:t> </w:t>
      </w:r>
      <w:r>
        <w:rPr>
          <w:i/>
          <w:sz w:val="26"/>
        </w:rPr>
        <w:t>для</w:t>
      </w:r>
      <w:r>
        <w:rPr>
          <w:i/>
          <w:spacing w:val="-9"/>
          <w:sz w:val="26"/>
        </w:rPr>
        <w:t> </w:t>
      </w:r>
      <w:r>
        <w:rPr>
          <w:i/>
          <w:sz w:val="26"/>
        </w:rPr>
        <w:t>проверки</w:t>
      </w:r>
      <w:r>
        <w:rPr>
          <w:i/>
          <w:spacing w:val="-10"/>
          <w:sz w:val="26"/>
        </w:rPr>
        <w:t> </w:t>
      </w:r>
      <w:r>
        <w:rPr>
          <w:i/>
          <w:sz w:val="26"/>
        </w:rPr>
        <w:t>участниками</w:t>
      </w:r>
      <w:r>
        <w:rPr>
          <w:i/>
          <w:spacing w:val="-8"/>
          <w:sz w:val="26"/>
        </w:rPr>
        <w:t> </w:t>
      </w:r>
      <w:r>
        <w:rPr>
          <w:i/>
          <w:sz w:val="26"/>
        </w:rPr>
        <w:t>совпадения</w:t>
      </w:r>
      <w:r>
        <w:rPr>
          <w:i/>
          <w:spacing w:val="-11"/>
          <w:sz w:val="26"/>
        </w:rPr>
        <w:t> </w:t>
      </w:r>
      <w:r>
        <w:rPr>
          <w:i/>
          <w:sz w:val="26"/>
        </w:rPr>
        <w:t>номеров</w:t>
      </w:r>
      <w:r>
        <w:rPr>
          <w:i/>
          <w:spacing w:val="-7"/>
          <w:sz w:val="26"/>
        </w:rPr>
        <w:t> </w:t>
      </w:r>
      <w:r>
        <w:rPr>
          <w:i/>
          <w:sz w:val="26"/>
        </w:rPr>
        <w:t>бланка</w:t>
      </w:r>
      <w:r>
        <w:rPr>
          <w:i/>
          <w:spacing w:val="-6"/>
          <w:sz w:val="26"/>
        </w:rPr>
        <w:t> </w:t>
      </w:r>
      <w:r>
        <w:rPr>
          <w:i/>
          <w:spacing w:val="-2"/>
          <w:sz w:val="26"/>
        </w:rPr>
        <w:t>регистрации.</w:t>
      </w:r>
    </w:p>
    <w:p>
      <w:pPr>
        <w:spacing w:before="6"/>
        <w:ind w:left="424" w:right="279" w:firstLine="708"/>
        <w:jc w:val="both"/>
        <w:rPr>
          <w:b/>
          <w:sz w:val="26"/>
        </w:rPr>
      </w:pPr>
      <w:r>
        <w:rPr>
          <w:b/>
          <w:sz w:val="26"/>
        </w:rPr>
        <w:t>Возьмите КИМ и контрольный лист. Проверьте, совпадает ли цифровое значение</w:t>
      </w:r>
      <w:r>
        <w:rPr>
          <w:b/>
          <w:spacing w:val="80"/>
          <w:sz w:val="26"/>
        </w:rPr>
        <w:t>  </w:t>
      </w:r>
      <w:r>
        <w:rPr>
          <w:b/>
          <w:sz w:val="26"/>
        </w:rPr>
        <w:t>штрихкода</w:t>
      </w:r>
      <w:r>
        <w:rPr>
          <w:b/>
          <w:spacing w:val="80"/>
          <w:sz w:val="26"/>
        </w:rPr>
        <w:t>  </w:t>
      </w:r>
      <w:r>
        <w:rPr>
          <w:b/>
          <w:sz w:val="26"/>
        </w:rPr>
        <w:t>на</w:t>
      </w:r>
      <w:r>
        <w:rPr>
          <w:b/>
          <w:spacing w:val="-1"/>
          <w:sz w:val="26"/>
        </w:rPr>
        <w:t> </w:t>
      </w:r>
      <w:r>
        <w:rPr>
          <w:b/>
          <w:sz w:val="26"/>
        </w:rPr>
        <w:t>первом</w:t>
      </w:r>
      <w:r>
        <w:rPr>
          <w:b/>
          <w:spacing w:val="80"/>
          <w:sz w:val="26"/>
        </w:rPr>
        <w:t>  </w:t>
      </w:r>
      <w:r>
        <w:rPr>
          <w:b/>
          <w:sz w:val="26"/>
        </w:rPr>
        <w:t>и</w:t>
      </w:r>
      <w:r>
        <w:rPr>
          <w:b/>
          <w:spacing w:val="80"/>
          <w:sz w:val="26"/>
        </w:rPr>
        <w:t>  </w:t>
      </w:r>
      <w:r>
        <w:rPr>
          <w:b/>
          <w:sz w:val="26"/>
        </w:rPr>
        <w:t>последнем</w:t>
      </w:r>
      <w:r>
        <w:rPr>
          <w:b/>
          <w:spacing w:val="80"/>
          <w:sz w:val="26"/>
        </w:rPr>
        <w:t>  </w:t>
      </w:r>
      <w:r>
        <w:rPr>
          <w:b/>
          <w:sz w:val="26"/>
        </w:rPr>
        <w:t>листе</w:t>
      </w:r>
      <w:r>
        <w:rPr>
          <w:b/>
          <w:spacing w:val="80"/>
          <w:sz w:val="26"/>
        </w:rPr>
        <w:t>  </w:t>
      </w:r>
      <w:r>
        <w:rPr>
          <w:b/>
          <w:sz w:val="26"/>
        </w:rPr>
        <w:t>КИМ</w:t>
      </w:r>
      <w:r>
        <w:rPr>
          <w:b/>
          <w:spacing w:val="80"/>
          <w:sz w:val="26"/>
        </w:rPr>
        <w:t>  </w:t>
      </w:r>
      <w:r>
        <w:rPr>
          <w:b/>
          <w:sz w:val="26"/>
        </w:rPr>
        <w:t>со штрихкодом на</w:t>
      </w:r>
      <w:r>
        <w:rPr>
          <w:b/>
          <w:spacing w:val="-2"/>
          <w:sz w:val="26"/>
        </w:rPr>
        <w:t> </w:t>
      </w:r>
      <w:r>
        <w:rPr>
          <w:b/>
          <w:sz w:val="26"/>
        </w:rPr>
        <w:t>контрольном листе. Цифровое значение штрихкода КИМ находится в средней части контрольного листа с подписью «КИМ».</w:t>
      </w:r>
    </w:p>
    <w:p>
      <w:pPr>
        <w:spacing w:line="293" w:lineRule="exact" w:before="0"/>
        <w:ind w:left="1133" w:right="0" w:firstLine="0"/>
        <w:jc w:val="both"/>
        <w:rPr>
          <w:i/>
          <w:sz w:val="26"/>
        </w:rPr>
      </w:pPr>
      <w:r>
        <w:rPr>
          <w:i/>
          <w:sz w:val="26"/>
        </w:rPr>
        <w:t>Сделать</w:t>
      </w:r>
      <w:r>
        <w:rPr>
          <w:i/>
          <w:spacing w:val="-11"/>
          <w:sz w:val="26"/>
        </w:rPr>
        <w:t> </w:t>
      </w:r>
      <w:r>
        <w:rPr>
          <w:i/>
          <w:sz w:val="26"/>
        </w:rPr>
        <w:t>паузу</w:t>
      </w:r>
      <w:r>
        <w:rPr>
          <w:i/>
          <w:spacing w:val="-11"/>
          <w:sz w:val="26"/>
        </w:rPr>
        <w:t> </w:t>
      </w:r>
      <w:r>
        <w:rPr>
          <w:i/>
          <w:sz w:val="26"/>
        </w:rPr>
        <w:t>для</w:t>
      </w:r>
      <w:r>
        <w:rPr>
          <w:i/>
          <w:spacing w:val="-9"/>
          <w:sz w:val="26"/>
        </w:rPr>
        <w:t> </w:t>
      </w:r>
      <w:r>
        <w:rPr>
          <w:i/>
          <w:sz w:val="26"/>
        </w:rPr>
        <w:t>проверки</w:t>
      </w:r>
      <w:r>
        <w:rPr>
          <w:i/>
          <w:spacing w:val="-10"/>
          <w:sz w:val="26"/>
        </w:rPr>
        <w:t> </w:t>
      </w:r>
      <w:r>
        <w:rPr>
          <w:i/>
          <w:sz w:val="26"/>
        </w:rPr>
        <w:t>участниками</w:t>
      </w:r>
      <w:r>
        <w:rPr>
          <w:i/>
          <w:spacing w:val="-8"/>
          <w:sz w:val="26"/>
        </w:rPr>
        <w:t> </w:t>
      </w:r>
      <w:r>
        <w:rPr>
          <w:i/>
          <w:sz w:val="26"/>
        </w:rPr>
        <w:t>совпадения</w:t>
      </w:r>
      <w:r>
        <w:rPr>
          <w:i/>
          <w:spacing w:val="-11"/>
          <w:sz w:val="26"/>
        </w:rPr>
        <w:t> </w:t>
      </w:r>
      <w:r>
        <w:rPr>
          <w:i/>
          <w:sz w:val="26"/>
        </w:rPr>
        <w:t>номеров</w:t>
      </w:r>
      <w:r>
        <w:rPr>
          <w:i/>
          <w:spacing w:val="-8"/>
          <w:sz w:val="26"/>
        </w:rPr>
        <w:t> </w:t>
      </w:r>
      <w:r>
        <w:rPr>
          <w:i/>
          <w:spacing w:val="-4"/>
          <w:sz w:val="26"/>
        </w:rPr>
        <w:t>КИМ.</w:t>
      </w:r>
    </w:p>
    <w:p>
      <w:pPr>
        <w:spacing w:before="6"/>
        <w:ind w:left="424" w:right="285" w:firstLine="708"/>
        <w:jc w:val="both"/>
        <w:rPr>
          <w:b/>
          <w:sz w:val="26"/>
        </w:rPr>
      </w:pPr>
      <w:r>
        <w:rPr>
          <w:b/>
          <w:sz w:val="26"/>
        </w:rPr>
        <w:t>Внимательно</w:t>
      </w:r>
      <w:r>
        <w:rPr>
          <w:b/>
          <w:spacing w:val="80"/>
          <w:sz w:val="26"/>
        </w:rPr>
        <w:t>  </w:t>
      </w:r>
      <w:r>
        <w:rPr>
          <w:b/>
          <w:sz w:val="26"/>
        </w:rPr>
        <w:t>просмотрите</w:t>
      </w:r>
      <w:r>
        <w:rPr>
          <w:b/>
          <w:spacing w:val="80"/>
          <w:sz w:val="26"/>
        </w:rPr>
        <w:t>  </w:t>
      </w:r>
      <w:r>
        <w:rPr>
          <w:b/>
          <w:sz w:val="26"/>
        </w:rPr>
        <w:t>текст</w:t>
      </w:r>
      <w:r>
        <w:rPr>
          <w:b/>
          <w:spacing w:val="80"/>
          <w:sz w:val="26"/>
        </w:rPr>
        <w:t>  </w:t>
      </w:r>
      <w:r>
        <w:rPr>
          <w:b/>
          <w:sz w:val="26"/>
        </w:rPr>
        <w:t>КИМ,</w:t>
      </w:r>
      <w:r>
        <w:rPr>
          <w:b/>
          <w:spacing w:val="80"/>
          <w:sz w:val="26"/>
        </w:rPr>
        <w:t>  </w:t>
      </w:r>
      <w:r>
        <w:rPr>
          <w:b/>
          <w:sz w:val="26"/>
        </w:rPr>
        <w:t>проверьте</w:t>
      </w:r>
      <w:r>
        <w:rPr>
          <w:b/>
          <w:spacing w:val="80"/>
          <w:sz w:val="26"/>
        </w:rPr>
        <w:t>  </w:t>
      </w:r>
      <w:r>
        <w:rPr>
          <w:b/>
          <w:sz w:val="26"/>
        </w:rPr>
        <w:t>качество</w:t>
      </w:r>
      <w:r>
        <w:rPr>
          <w:b/>
          <w:spacing w:val="80"/>
          <w:sz w:val="26"/>
        </w:rPr>
        <w:t>  </w:t>
      </w:r>
      <w:r>
        <w:rPr>
          <w:b/>
          <w:sz w:val="26"/>
        </w:rPr>
        <w:t>текста на</w:t>
      </w:r>
      <w:r>
        <w:rPr>
          <w:b/>
          <w:spacing w:val="-3"/>
          <w:sz w:val="26"/>
        </w:rPr>
        <w:t> </w:t>
      </w:r>
      <w:r>
        <w:rPr>
          <w:b/>
          <w:sz w:val="26"/>
        </w:rPr>
        <w:t>полиграфические дефекты, пересчитайте листы КИМ и сравните с указанным числом</w:t>
      </w:r>
      <w:r>
        <w:rPr>
          <w:b/>
          <w:spacing w:val="40"/>
          <w:sz w:val="26"/>
        </w:rPr>
        <w:t> </w:t>
      </w:r>
      <w:r>
        <w:rPr>
          <w:b/>
          <w:sz w:val="26"/>
        </w:rPr>
        <w:t>листов</w:t>
      </w:r>
      <w:r>
        <w:rPr>
          <w:b/>
          <w:spacing w:val="40"/>
          <w:sz w:val="26"/>
        </w:rPr>
        <w:t> </w:t>
      </w:r>
      <w:r>
        <w:rPr>
          <w:b/>
          <w:sz w:val="26"/>
        </w:rPr>
        <w:t>в</w:t>
      </w:r>
      <w:r>
        <w:rPr>
          <w:b/>
          <w:spacing w:val="40"/>
          <w:sz w:val="26"/>
        </w:rPr>
        <w:t> </w:t>
      </w:r>
      <w:r>
        <w:rPr>
          <w:b/>
          <w:sz w:val="26"/>
        </w:rPr>
        <w:t>КИМ.</w:t>
      </w:r>
      <w:r>
        <w:rPr>
          <w:b/>
          <w:spacing w:val="40"/>
          <w:sz w:val="26"/>
        </w:rPr>
        <w:t> </w:t>
      </w:r>
      <w:r>
        <w:rPr>
          <w:b/>
          <w:sz w:val="26"/>
        </w:rPr>
        <w:t>Количество</w:t>
      </w:r>
      <w:r>
        <w:rPr>
          <w:b/>
          <w:spacing w:val="40"/>
          <w:sz w:val="26"/>
        </w:rPr>
        <w:t> </w:t>
      </w:r>
      <w:r>
        <w:rPr>
          <w:b/>
          <w:sz w:val="26"/>
        </w:rPr>
        <w:t>листов</w:t>
      </w:r>
      <w:r>
        <w:rPr>
          <w:b/>
          <w:spacing w:val="40"/>
          <w:sz w:val="26"/>
        </w:rPr>
        <w:t> </w:t>
      </w:r>
      <w:r>
        <w:rPr>
          <w:b/>
          <w:sz w:val="26"/>
        </w:rPr>
        <w:t>напечатано</w:t>
      </w:r>
      <w:r>
        <w:rPr>
          <w:b/>
          <w:spacing w:val="40"/>
          <w:sz w:val="26"/>
        </w:rPr>
        <w:t> </w:t>
      </w:r>
      <w:r>
        <w:rPr>
          <w:b/>
          <w:sz w:val="26"/>
        </w:rPr>
        <w:t>на</w:t>
      </w:r>
      <w:r>
        <w:rPr>
          <w:b/>
          <w:spacing w:val="40"/>
          <w:sz w:val="26"/>
        </w:rPr>
        <w:t> </w:t>
      </w:r>
      <w:r>
        <w:rPr>
          <w:b/>
          <w:sz w:val="26"/>
        </w:rPr>
        <w:t>каждой</w:t>
      </w:r>
      <w:r>
        <w:rPr>
          <w:b/>
          <w:spacing w:val="40"/>
          <w:sz w:val="26"/>
        </w:rPr>
        <w:t> </w:t>
      </w:r>
      <w:r>
        <w:rPr>
          <w:b/>
          <w:sz w:val="26"/>
        </w:rPr>
        <w:t>странице</w:t>
      </w:r>
      <w:r>
        <w:rPr>
          <w:b/>
          <w:spacing w:val="40"/>
          <w:sz w:val="26"/>
        </w:rPr>
        <w:t> </w:t>
      </w:r>
      <w:r>
        <w:rPr>
          <w:b/>
          <w:sz w:val="26"/>
        </w:rPr>
        <w:t>КИМ</w:t>
      </w:r>
      <w:r>
        <w:rPr>
          <w:b/>
          <w:spacing w:val="80"/>
          <w:sz w:val="26"/>
        </w:rPr>
        <w:t> </w:t>
      </w:r>
      <w:r>
        <w:rPr>
          <w:b/>
          <w:sz w:val="26"/>
        </w:rPr>
        <w:t>в правом верхнем углу после наклонной черты.</w:t>
      </w:r>
    </w:p>
    <w:p>
      <w:pPr>
        <w:spacing w:before="2"/>
        <w:ind w:left="424" w:right="286" w:firstLine="708"/>
        <w:jc w:val="both"/>
        <w:rPr>
          <w:b/>
          <w:sz w:val="26"/>
        </w:rPr>
      </w:pPr>
      <w:r>
        <w:rPr>
          <w:b/>
          <w:sz w:val="26"/>
        </w:rPr>
        <w:t>Внимательно</w:t>
      </w:r>
      <w:r>
        <w:rPr>
          <w:b/>
          <w:spacing w:val="80"/>
          <w:sz w:val="26"/>
        </w:rPr>
        <w:t> </w:t>
      </w:r>
      <w:r>
        <w:rPr>
          <w:b/>
          <w:sz w:val="26"/>
        </w:rPr>
        <w:t>просмотрите</w:t>
      </w:r>
      <w:r>
        <w:rPr>
          <w:b/>
          <w:spacing w:val="80"/>
          <w:sz w:val="26"/>
        </w:rPr>
        <w:t> </w:t>
      </w:r>
      <w:r>
        <w:rPr>
          <w:b/>
          <w:sz w:val="26"/>
        </w:rPr>
        <w:t>бланки,</w:t>
      </w:r>
      <w:r>
        <w:rPr>
          <w:b/>
          <w:spacing w:val="80"/>
          <w:sz w:val="26"/>
        </w:rPr>
        <w:t> </w:t>
      </w:r>
      <w:r>
        <w:rPr>
          <w:b/>
          <w:sz w:val="26"/>
        </w:rPr>
        <w:t>проверьте</w:t>
      </w:r>
      <w:r>
        <w:rPr>
          <w:b/>
          <w:spacing w:val="80"/>
          <w:sz w:val="26"/>
        </w:rPr>
        <w:t> </w:t>
      </w:r>
      <w:r>
        <w:rPr>
          <w:b/>
          <w:sz w:val="26"/>
        </w:rPr>
        <w:t>качество</w:t>
      </w:r>
      <w:r>
        <w:rPr>
          <w:b/>
          <w:spacing w:val="80"/>
          <w:sz w:val="26"/>
        </w:rPr>
        <w:t> </w:t>
      </w:r>
      <w:r>
        <w:rPr>
          <w:b/>
          <w:sz w:val="26"/>
        </w:rPr>
        <w:t>печати</w:t>
      </w:r>
      <w:r>
        <w:rPr>
          <w:b/>
          <w:spacing w:val="80"/>
          <w:sz w:val="26"/>
        </w:rPr>
        <w:t> </w:t>
      </w:r>
      <w:r>
        <w:rPr>
          <w:b/>
          <w:sz w:val="26"/>
        </w:rPr>
        <w:t>штрихкодов и QR-кода, черных квадратов (реперов) на полиграфические дефекты.</w:t>
      </w:r>
    </w:p>
    <w:p>
      <w:pPr>
        <w:spacing w:line="296" w:lineRule="exact" w:before="0"/>
        <w:ind w:left="1133" w:right="0" w:firstLine="0"/>
        <w:jc w:val="both"/>
        <w:rPr>
          <w:b/>
          <w:sz w:val="26"/>
        </w:rPr>
      </w:pPr>
      <w:r>
        <w:rPr>
          <w:b/>
          <w:sz w:val="26"/>
        </w:rPr>
        <w:t>В</w:t>
      </w:r>
      <w:r>
        <w:rPr>
          <w:b/>
          <w:spacing w:val="-9"/>
          <w:sz w:val="26"/>
        </w:rPr>
        <w:t> </w:t>
      </w:r>
      <w:r>
        <w:rPr>
          <w:b/>
          <w:sz w:val="26"/>
        </w:rPr>
        <w:t>случае</w:t>
      </w:r>
      <w:r>
        <w:rPr>
          <w:b/>
          <w:spacing w:val="-9"/>
          <w:sz w:val="26"/>
        </w:rPr>
        <w:t> </w:t>
      </w:r>
      <w:r>
        <w:rPr>
          <w:b/>
          <w:sz w:val="26"/>
        </w:rPr>
        <w:t>если</w:t>
      </w:r>
      <w:r>
        <w:rPr>
          <w:b/>
          <w:spacing w:val="-9"/>
          <w:sz w:val="26"/>
        </w:rPr>
        <w:t> </w:t>
      </w:r>
      <w:r>
        <w:rPr>
          <w:b/>
          <w:sz w:val="26"/>
        </w:rPr>
        <w:t>вы</w:t>
      </w:r>
      <w:r>
        <w:rPr>
          <w:b/>
          <w:spacing w:val="-7"/>
          <w:sz w:val="26"/>
        </w:rPr>
        <w:t> </w:t>
      </w:r>
      <w:r>
        <w:rPr>
          <w:b/>
          <w:sz w:val="26"/>
        </w:rPr>
        <w:t>обнаружили</w:t>
      </w:r>
      <w:r>
        <w:rPr>
          <w:b/>
          <w:spacing w:val="-7"/>
          <w:sz w:val="26"/>
        </w:rPr>
        <w:t> </w:t>
      </w:r>
      <w:r>
        <w:rPr>
          <w:b/>
          <w:sz w:val="26"/>
        </w:rPr>
        <w:t>несовпадения,</w:t>
      </w:r>
      <w:r>
        <w:rPr>
          <w:b/>
          <w:spacing w:val="-9"/>
          <w:sz w:val="26"/>
        </w:rPr>
        <w:t> </w:t>
      </w:r>
      <w:r>
        <w:rPr>
          <w:b/>
          <w:sz w:val="26"/>
        </w:rPr>
        <w:t>обратитесь</w:t>
      </w:r>
      <w:r>
        <w:rPr>
          <w:b/>
          <w:spacing w:val="-7"/>
          <w:sz w:val="26"/>
        </w:rPr>
        <w:t> </w:t>
      </w:r>
      <w:r>
        <w:rPr>
          <w:b/>
          <w:sz w:val="26"/>
        </w:rPr>
        <w:t>к</w:t>
      </w:r>
      <w:r>
        <w:rPr>
          <w:b/>
          <w:spacing w:val="-3"/>
          <w:sz w:val="26"/>
        </w:rPr>
        <w:t> </w:t>
      </w:r>
      <w:r>
        <w:rPr>
          <w:b/>
          <w:spacing w:val="-4"/>
          <w:sz w:val="26"/>
        </w:rPr>
        <w:t>нам.</w:t>
      </w:r>
    </w:p>
    <w:p>
      <w:pPr>
        <w:spacing w:line="298" w:lineRule="exact" w:before="23"/>
        <w:ind w:left="1133" w:right="0" w:firstLine="0"/>
        <w:jc w:val="both"/>
        <w:rPr>
          <w:i/>
          <w:sz w:val="26"/>
        </w:rPr>
      </w:pPr>
      <w:r>
        <w:rPr>
          <w:i/>
          <w:sz w:val="26"/>
        </w:rPr>
        <w:t>Сделать</w:t>
      </w:r>
      <w:r>
        <w:rPr>
          <w:i/>
          <w:spacing w:val="-11"/>
          <w:sz w:val="26"/>
        </w:rPr>
        <w:t> </w:t>
      </w:r>
      <w:r>
        <w:rPr>
          <w:i/>
          <w:sz w:val="26"/>
        </w:rPr>
        <w:t>паузу</w:t>
      </w:r>
      <w:r>
        <w:rPr>
          <w:i/>
          <w:spacing w:val="-10"/>
          <w:sz w:val="26"/>
        </w:rPr>
        <w:t> </w:t>
      </w:r>
      <w:r>
        <w:rPr>
          <w:i/>
          <w:sz w:val="26"/>
        </w:rPr>
        <w:t>для</w:t>
      </w:r>
      <w:r>
        <w:rPr>
          <w:i/>
          <w:spacing w:val="-8"/>
          <w:sz w:val="26"/>
        </w:rPr>
        <w:t> </w:t>
      </w:r>
      <w:r>
        <w:rPr>
          <w:i/>
          <w:sz w:val="26"/>
        </w:rPr>
        <w:t>проверки</w:t>
      </w:r>
      <w:r>
        <w:rPr>
          <w:i/>
          <w:spacing w:val="-10"/>
          <w:sz w:val="26"/>
        </w:rPr>
        <w:t> </w:t>
      </w:r>
      <w:r>
        <w:rPr>
          <w:i/>
          <w:sz w:val="26"/>
        </w:rPr>
        <w:t>участниками</w:t>
      </w:r>
      <w:r>
        <w:rPr>
          <w:i/>
          <w:spacing w:val="-5"/>
          <w:sz w:val="26"/>
        </w:rPr>
        <w:t> </w:t>
      </w:r>
      <w:r>
        <w:rPr>
          <w:i/>
          <w:sz w:val="26"/>
        </w:rPr>
        <w:t>качества</w:t>
      </w:r>
      <w:r>
        <w:rPr>
          <w:i/>
          <w:spacing w:val="-11"/>
          <w:sz w:val="26"/>
        </w:rPr>
        <w:t> </w:t>
      </w:r>
      <w:r>
        <w:rPr>
          <w:i/>
          <w:sz w:val="26"/>
        </w:rPr>
        <w:t>печати</w:t>
      </w:r>
      <w:r>
        <w:rPr>
          <w:i/>
          <w:spacing w:val="-9"/>
          <w:sz w:val="26"/>
        </w:rPr>
        <w:t> </w:t>
      </w:r>
      <w:r>
        <w:rPr>
          <w:i/>
          <w:sz w:val="26"/>
        </w:rPr>
        <w:t>выданных</w:t>
      </w:r>
      <w:r>
        <w:rPr>
          <w:i/>
          <w:spacing w:val="-10"/>
          <w:sz w:val="26"/>
        </w:rPr>
        <w:t> </w:t>
      </w:r>
      <w:r>
        <w:rPr>
          <w:i/>
          <w:spacing w:val="-5"/>
          <w:sz w:val="26"/>
        </w:rPr>
        <w:t>ЭМ.</w:t>
      </w:r>
    </w:p>
    <w:p>
      <w:pPr>
        <w:spacing w:before="0"/>
        <w:ind w:left="424" w:right="288" w:firstLine="708"/>
        <w:jc w:val="both"/>
        <w:rPr>
          <w:i/>
          <w:sz w:val="26"/>
        </w:rPr>
      </w:pPr>
      <w:r>
        <w:rPr>
          <w:i/>
          <w:sz w:val="26"/>
        </w:rPr>
        <w:t>При обнаружении несовпадений штрихкодов,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pPr>
        <w:spacing w:line="298" w:lineRule="exact" w:before="7"/>
        <w:ind w:left="1133" w:right="0" w:firstLine="0"/>
        <w:jc w:val="both"/>
        <w:rPr>
          <w:b/>
          <w:sz w:val="26"/>
        </w:rPr>
      </w:pPr>
      <w:r>
        <w:rPr>
          <w:b/>
          <w:sz w:val="26"/>
        </w:rPr>
        <w:t>Приступаем</w:t>
      </w:r>
      <w:r>
        <w:rPr>
          <w:b/>
          <w:spacing w:val="-12"/>
          <w:sz w:val="26"/>
        </w:rPr>
        <w:t> </w:t>
      </w:r>
      <w:r>
        <w:rPr>
          <w:b/>
          <w:sz w:val="26"/>
        </w:rPr>
        <w:t>к</w:t>
      </w:r>
      <w:r>
        <w:rPr>
          <w:b/>
          <w:spacing w:val="-8"/>
          <w:sz w:val="26"/>
        </w:rPr>
        <w:t> </w:t>
      </w:r>
      <w:r>
        <w:rPr>
          <w:b/>
          <w:sz w:val="26"/>
        </w:rPr>
        <w:t>заполнению</w:t>
      </w:r>
      <w:r>
        <w:rPr>
          <w:b/>
          <w:spacing w:val="-12"/>
          <w:sz w:val="26"/>
        </w:rPr>
        <w:t> </w:t>
      </w:r>
      <w:r>
        <w:rPr>
          <w:b/>
          <w:sz w:val="26"/>
        </w:rPr>
        <w:t>бланка</w:t>
      </w:r>
      <w:r>
        <w:rPr>
          <w:b/>
          <w:spacing w:val="-9"/>
          <w:sz w:val="26"/>
        </w:rPr>
        <w:t> </w:t>
      </w:r>
      <w:r>
        <w:rPr>
          <w:b/>
          <w:spacing w:val="-2"/>
          <w:sz w:val="26"/>
        </w:rPr>
        <w:t>регистрации.</w:t>
      </w:r>
    </w:p>
    <w:p>
      <w:pPr>
        <w:spacing w:before="0"/>
        <w:ind w:left="424" w:right="282" w:firstLine="708"/>
        <w:jc w:val="both"/>
        <w:rPr>
          <w:b/>
          <w:sz w:val="26"/>
        </w:rPr>
      </w:pPr>
      <w:r>
        <w:rPr>
          <w:b/>
          <w:sz w:val="26"/>
        </w:rPr>
        <w:t>Записывайте буквы и</w:t>
      </w:r>
      <w:r>
        <w:rPr>
          <w:b/>
          <w:spacing w:val="-1"/>
          <w:sz w:val="26"/>
        </w:rPr>
        <w:t> </w:t>
      </w:r>
      <w:r>
        <w:rPr>
          <w:b/>
          <w:sz w:val="26"/>
        </w:rPr>
        <w:t>цифры в</w:t>
      </w:r>
      <w:r>
        <w:rPr>
          <w:b/>
          <w:spacing w:val="-2"/>
          <w:sz w:val="26"/>
        </w:rPr>
        <w:t> </w:t>
      </w:r>
      <w:r>
        <w:rPr>
          <w:b/>
          <w:sz w:val="26"/>
        </w:rPr>
        <w:t>соответствии с</w:t>
      </w:r>
      <w:r>
        <w:rPr>
          <w:b/>
          <w:spacing w:val="-1"/>
          <w:sz w:val="26"/>
        </w:rPr>
        <w:t> </w:t>
      </w:r>
      <w:r>
        <w:rPr>
          <w:b/>
          <w:sz w:val="26"/>
        </w:rPr>
        <w:t>образцом</w:t>
      </w:r>
      <w:r>
        <w:rPr>
          <w:b/>
          <w:spacing w:val="40"/>
          <w:sz w:val="26"/>
        </w:rPr>
        <w:t> </w:t>
      </w:r>
      <w:r>
        <w:rPr>
          <w:b/>
          <w:sz w:val="26"/>
        </w:rPr>
        <w:t>на</w:t>
      </w:r>
      <w:r>
        <w:rPr>
          <w:b/>
          <w:spacing w:val="-2"/>
          <w:sz w:val="26"/>
        </w:rPr>
        <w:t> </w:t>
      </w:r>
      <w:r>
        <w:rPr>
          <w:b/>
          <w:sz w:val="26"/>
        </w:rPr>
        <w:t>бланке. Каждая цифра, символ записывается в отдельную клетку.</w:t>
      </w:r>
    </w:p>
    <w:p>
      <w:pPr>
        <w:spacing w:line="298" w:lineRule="exact" w:before="2"/>
        <w:ind w:left="1133" w:right="0" w:firstLine="0"/>
        <w:jc w:val="both"/>
        <w:rPr>
          <w:b/>
          <w:sz w:val="26"/>
        </w:rPr>
      </w:pPr>
      <w:r>
        <w:rPr>
          <w:b/>
          <w:sz w:val="26"/>
        </w:rPr>
        <w:t>Поля</w:t>
      </w:r>
      <w:r>
        <w:rPr>
          <w:b/>
          <w:spacing w:val="70"/>
          <w:sz w:val="26"/>
        </w:rPr>
        <w:t> </w:t>
      </w:r>
      <w:r>
        <w:rPr>
          <w:b/>
          <w:sz w:val="26"/>
        </w:rPr>
        <w:t>«Код</w:t>
      </w:r>
      <w:r>
        <w:rPr>
          <w:b/>
          <w:spacing w:val="72"/>
          <w:sz w:val="26"/>
        </w:rPr>
        <w:t> </w:t>
      </w:r>
      <w:r>
        <w:rPr>
          <w:b/>
          <w:sz w:val="26"/>
        </w:rPr>
        <w:t>региона»,</w:t>
      </w:r>
      <w:r>
        <w:rPr>
          <w:b/>
          <w:spacing w:val="72"/>
          <w:sz w:val="26"/>
        </w:rPr>
        <w:t> </w:t>
      </w:r>
      <w:r>
        <w:rPr>
          <w:b/>
          <w:sz w:val="26"/>
        </w:rPr>
        <w:t>«Код</w:t>
      </w:r>
      <w:r>
        <w:rPr>
          <w:b/>
          <w:spacing w:val="72"/>
          <w:sz w:val="26"/>
        </w:rPr>
        <w:t> </w:t>
      </w:r>
      <w:r>
        <w:rPr>
          <w:b/>
          <w:sz w:val="26"/>
        </w:rPr>
        <w:t>ППЭ»,</w:t>
      </w:r>
      <w:r>
        <w:rPr>
          <w:b/>
          <w:spacing w:val="72"/>
          <w:sz w:val="26"/>
        </w:rPr>
        <w:t> </w:t>
      </w:r>
      <w:r>
        <w:rPr>
          <w:b/>
          <w:sz w:val="26"/>
        </w:rPr>
        <w:t>«Код</w:t>
      </w:r>
      <w:r>
        <w:rPr>
          <w:b/>
          <w:spacing w:val="72"/>
          <w:sz w:val="26"/>
        </w:rPr>
        <w:t> </w:t>
      </w:r>
      <w:r>
        <w:rPr>
          <w:b/>
          <w:sz w:val="26"/>
        </w:rPr>
        <w:t>предмета»,</w:t>
      </w:r>
      <w:r>
        <w:rPr>
          <w:b/>
          <w:spacing w:val="72"/>
          <w:sz w:val="26"/>
        </w:rPr>
        <w:t> </w:t>
      </w:r>
      <w:r>
        <w:rPr>
          <w:b/>
          <w:sz w:val="26"/>
        </w:rPr>
        <w:t>«Название</w:t>
      </w:r>
      <w:r>
        <w:rPr>
          <w:b/>
          <w:spacing w:val="74"/>
          <w:sz w:val="26"/>
        </w:rPr>
        <w:t> </w:t>
      </w:r>
      <w:r>
        <w:rPr>
          <w:b/>
          <w:sz w:val="26"/>
        </w:rPr>
        <w:t>предмета»</w:t>
      </w:r>
      <w:r>
        <w:rPr>
          <w:b/>
          <w:spacing w:val="76"/>
          <w:sz w:val="26"/>
        </w:rPr>
        <w:t> </w:t>
      </w:r>
      <w:r>
        <w:rPr>
          <w:b/>
          <w:spacing w:val="-10"/>
          <w:sz w:val="26"/>
        </w:rPr>
        <w:t>и</w:t>
      </w:r>
    </w:p>
    <w:p>
      <w:pPr>
        <w:spacing w:line="298" w:lineRule="exact" w:before="0"/>
        <w:ind w:left="424" w:right="0" w:firstLine="0"/>
        <w:jc w:val="both"/>
        <w:rPr>
          <w:b/>
          <w:sz w:val="26"/>
        </w:rPr>
      </w:pPr>
      <w:r>
        <w:rPr>
          <w:b/>
          <w:sz w:val="26"/>
        </w:rPr>
        <w:t>«Дата</w:t>
      </w:r>
      <w:r>
        <w:rPr>
          <w:b/>
          <w:spacing w:val="-9"/>
          <w:sz w:val="26"/>
        </w:rPr>
        <w:t> </w:t>
      </w:r>
      <w:r>
        <w:rPr>
          <w:b/>
          <w:sz w:val="26"/>
        </w:rPr>
        <w:t>проведения</w:t>
      </w:r>
      <w:r>
        <w:rPr>
          <w:b/>
          <w:spacing w:val="-10"/>
          <w:sz w:val="26"/>
        </w:rPr>
        <w:t> </w:t>
      </w:r>
      <w:r>
        <w:rPr>
          <w:b/>
          <w:sz w:val="26"/>
        </w:rPr>
        <w:t>ЕГЭ»</w:t>
      </w:r>
      <w:r>
        <w:rPr>
          <w:b/>
          <w:spacing w:val="-11"/>
          <w:sz w:val="26"/>
        </w:rPr>
        <w:t> </w:t>
      </w:r>
      <w:r>
        <w:rPr>
          <w:b/>
          <w:sz w:val="26"/>
        </w:rPr>
        <w:t>заполнены</w:t>
      </w:r>
      <w:r>
        <w:rPr>
          <w:b/>
          <w:spacing w:val="-9"/>
          <w:sz w:val="26"/>
        </w:rPr>
        <w:t> </w:t>
      </w:r>
      <w:r>
        <w:rPr>
          <w:b/>
          <w:spacing w:val="-2"/>
          <w:sz w:val="26"/>
        </w:rPr>
        <w:t>автоматически.</w:t>
      </w:r>
    </w:p>
    <w:p>
      <w:pPr>
        <w:spacing w:before="1"/>
        <w:ind w:left="424" w:right="290" w:firstLine="708"/>
        <w:jc w:val="both"/>
        <w:rPr>
          <w:b/>
          <w:sz w:val="26"/>
        </w:rPr>
      </w:pPr>
      <w:r>
        <w:rPr>
          <w:b/>
          <w:sz w:val="26"/>
        </w:rPr>
        <w:t>Заполните</w:t>
      </w:r>
      <w:r>
        <w:rPr>
          <w:b/>
          <w:spacing w:val="80"/>
          <w:sz w:val="26"/>
        </w:rPr>
        <w:t> </w:t>
      </w:r>
      <w:r>
        <w:rPr>
          <w:b/>
          <w:sz w:val="26"/>
        </w:rPr>
        <w:t>поля</w:t>
      </w:r>
      <w:r>
        <w:rPr>
          <w:b/>
          <w:spacing w:val="79"/>
          <w:sz w:val="26"/>
        </w:rPr>
        <w:t> </w:t>
      </w:r>
      <w:r>
        <w:rPr>
          <w:b/>
          <w:sz w:val="26"/>
        </w:rPr>
        <w:t>«Код</w:t>
      </w:r>
      <w:r>
        <w:rPr>
          <w:b/>
          <w:spacing w:val="80"/>
          <w:sz w:val="26"/>
        </w:rPr>
        <w:t> </w:t>
      </w:r>
      <w:r>
        <w:rPr>
          <w:b/>
          <w:sz w:val="26"/>
        </w:rPr>
        <w:t>образовательной</w:t>
      </w:r>
      <w:r>
        <w:rPr>
          <w:b/>
          <w:spacing w:val="80"/>
          <w:sz w:val="26"/>
        </w:rPr>
        <w:t> </w:t>
      </w:r>
      <w:r>
        <w:rPr>
          <w:b/>
          <w:sz w:val="26"/>
        </w:rPr>
        <w:t>организации»</w:t>
      </w:r>
      <w:r>
        <w:rPr>
          <w:b/>
          <w:spacing w:val="80"/>
          <w:sz w:val="26"/>
        </w:rPr>
        <w:t> </w:t>
      </w:r>
      <w:r>
        <w:rPr>
          <w:b/>
          <w:sz w:val="26"/>
        </w:rPr>
        <w:t>и</w:t>
      </w:r>
      <w:r>
        <w:rPr>
          <w:b/>
          <w:spacing w:val="80"/>
          <w:sz w:val="26"/>
        </w:rPr>
        <w:t> </w:t>
      </w:r>
      <w:r>
        <w:rPr>
          <w:b/>
          <w:sz w:val="26"/>
        </w:rPr>
        <w:t>«Номер</w:t>
      </w:r>
      <w:r>
        <w:rPr>
          <w:b/>
          <w:spacing w:val="80"/>
          <w:sz w:val="26"/>
        </w:rPr>
        <w:t> </w:t>
      </w:r>
      <w:r>
        <w:rPr>
          <w:b/>
          <w:sz w:val="26"/>
        </w:rPr>
        <w:t>аудитории» в соответствии с информацией на доске (информационном стенде).</w:t>
      </w:r>
    </w:p>
    <w:p>
      <w:pPr>
        <w:spacing w:line="291" w:lineRule="exact" w:before="0"/>
        <w:ind w:left="1133" w:right="0" w:firstLine="0"/>
        <w:jc w:val="both"/>
        <w:rPr>
          <w:i/>
          <w:sz w:val="26"/>
        </w:rPr>
      </w:pPr>
      <w:r>
        <w:rPr>
          <w:i/>
          <w:sz w:val="26"/>
        </w:rPr>
        <w:t>Обратите</w:t>
      </w:r>
      <w:r>
        <w:rPr>
          <w:i/>
          <w:spacing w:val="-14"/>
          <w:sz w:val="26"/>
        </w:rPr>
        <w:t> </w:t>
      </w:r>
      <w:r>
        <w:rPr>
          <w:i/>
          <w:sz w:val="26"/>
        </w:rPr>
        <w:t>внимание</w:t>
      </w:r>
      <w:r>
        <w:rPr>
          <w:i/>
          <w:spacing w:val="-11"/>
          <w:sz w:val="26"/>
        </w:rPr>
        <w:t> </w:t>
      </w:r>
      <w:r>
        <w:rPr>
          <w:i/>
          <w:sz w:val="26"/>
        </w:rPr>
        <w:t>участников</w:t>
      </w:r>
      <w:r>
        <w:rPr>
          <w:i/>
          <w:spacing w:val="-13"/>
          <w:sz w:val="26"/>
        </w:rPr>
        <w:t> </w:t>
      </w:r>
      <w:r>
        <w:rPr>
          <w:i/>
          <w:sz w:val="26"/>
        </w:rPr>
        <w:t>на</w:t>
      </w:r>
      <w:r>
        <w:rPr>
          <w:i/>
          <w:spacing w:val="-11"/>
          <w:sz w:val="26"/>
        </w:rPr>
        <w:t> </w:t>
      </w:r>
      <w:r>
        <w:rPr>
          <w:i/>
          <w:sz w:val="26"/>
        </w:rPr>
        <w:t>доску</w:t>
      </w:r>
      <w:r>
        <w:rPr>
          <w:i/>
          <w:spacing w:val="-13"/>
          <w:sz w:val="26"/>
        </w:rPr>
        <w:t> </w:t>
      </w:r>
      <w:r>
        <w:rPr>
          <w:i/>
          <w:sz w:val="26"/>
        </w:rPr>
        <w:t>(информационный</w:t>
      </w:r>
      <w:r>
        <w:rPr>
          <w:i/>
          <w:spacing w:val="-13"/>
          <w:sz w:val="26"/>
        </w:rPr>
        <w:t> </w:t>
      </w:r>
      <w:r>
        <w:rPr>
          <w:i/>
          <w:spacing w:val="-2"/>
          <w:sz w:val="26"/>
        </w:rPr>
        <w:t>стенд).</w:t>
      </w:r>
    </w:p>
    <w:p>
      <w:pPr>
        <w:spacing w:before="6"/>
        <w:ind w:left="1133" w:right="0" w:firstLine="0"/>
        <w:jc w:val="left"/>
        <w:rPr>
          <w:b/>
          <w:sz w:val="26"/>
        </w:rPr>
      </w:pPr>
      <w:r>
        <w:rPr>
          <w:b/>
          <w:sz w:val="26"/>
        </w:rPr>
        <w:t>Заполните</w:t>
      </w:r>
      <w:r>
        <w:rPr>
          <w:b/>
          <w:spacing w:val="-11"/>
          <w:sz w:val="26"/>
        </w:rPr>
        <w:t> </w:t>
      </w:r>
      <w:r>
        <w:rPr>
          <w:b/>
          <w:sz w:val="26"/>
        </w:rPr>
        <w:t>поле</w:t>
      </w:r>
      <w:r>
        <w:rPr>
          <w:b/>
          <w:spacing w:val="-11"/>
          <w:sz w:val="26"/>
        </w:rPr>
        <w:t> </w:t>
      </w:r>
      <w:r>
        <w:rPr>
          <w:b/>
          <w:spacing w:val="-2"/>
          <w:sz w:val="26"/>
        </w:rPr>
        <w:t>«Класс».</w:t>
      </w:r>
    </w:p>
    <w:p>
      <w:pPr>
        <w:tabs>
          <w:tab w:pos="2042" w:val="left" w:leader="none"/>
          <w:tab w:pos="3783" w:val="left" w:leader="none"/>
          <w:tab w:pos="5228" w:val="left" w:leader="none"/>
          <w:tab w:pos="6776" w:val="left" w:leader="none"/>
          <w:tab w:pos="7218" w:val="left" w:leader="none"/>
          <w:tab w:pos="9215" w:val="left" w:leader="none"/>
          <w:tab w:pos="10372" w:val="left" w:leader="none"/>
        </w:tabs>
        <w:spacing w:before="1"/>
        <w:ind w:left="424" w:right="276" w:firstLine="708"/>
        <w:jc w:val="left"/>
        <w:rPr>
          <w:b/>
          <w:sz w:val="26"/>
        </w:rPr>
      </w:pPr>
      <w:r>
        <w:rPr>
          <w:b/>
          <w:spacing w:val="-4"/>
          <w:sz w:val="26"/>
        </w:rPr>
        <w:t>Поля</w:t>
      </w:r>
      <w:r>
        <w:rPr>
          <w:b/>
          <w:sz w:val="26"/>
        </w:rPr>
        <w:tab/>
      </w:r>
      <w:r>
        <w:rPr>
          <w:b/>
          <w:spacing w:val="-2"/>
          <w:sz w:val="26"/>
        </w:rPr>
        <w:t>«Служебная</w:t>
      </w:r>
      <w:r>
        <w:rPr>
          <w:b/>
          <w:sz w:val="26"/>
        </w:rPr>
        <w:tab/>
      </w:r>
      <w:r>
        <w:rPr>
          <w:b/>
          <w:spacing w:val="-2"/>
          <w:sz w:val="26"/>
        </w:rPr>
        <w:t>отметка»,</w:t>
      </w:r>
      <w:r>
        <w:rPr>
          <w:b/>
          <w:sz w:val="26"/>
        </w:rPr>
        <w:tab/>
      </w:r>
      <w:r>
        <w:rPr>
          <w:b/>
          <w:spacing w:val="-2"/>
          <w:sz w:val="26"/>
        </w:rPr>
        <w:t>«Резерв-1»</w:t>
      </w:r>
      <w:r>
        <w:rPr>
          <w:b/>
          <w:sz w:val="26"/>
        </w:rPr>
        <w:tab/>
      </w:r>
      <w:r>
        <w:rPr>
          <w:b/>
          <w:spacing w:val="-10"/>
          <w:sz w:val="26"/>
        </w:rPr>
        <w:t>и</w:t>
      </w:r>
      <w:r>
        <w:rPr>
          <w:b/>
          <w:sz w:val="26"/>
        </w:rPr>
        <w:tab/>
      </w:r>
      <w:r>
        <w:rPr>
          <w:b/>
          <w:spacing w:val="-2"/>
          <w:sz w:val="26"/>
        </w:rPr>
        <w:t>«Контрольная</w:t>
      </w:r>
      <w:r>
        <w:rPr>
          <w:b/>
          <w:sz w:val="26"/>
        </w:rPr>
        <w:tab/>
      </w:r>
      <w:r>
        <w:rPr>
          <w:b/>
          <w:spacing w:val="-2"/>
          <w:sz w:val="26"/>
        </w:rPr>
        <w:t>сумма»</w:t>
      </w:r>
      <w:r>
        <w:rPr>
          <w:b/>
          <w:sz w:val="26"/>
        </w:rPr>
        <w:tab/>
      </w:r>
      <w:r>
        <w:rPr>
          <w:b/>
          <w:spacing w:val="-6"/>
          <w:sz w:val="26"/>
        </w:rPr>
        <w:t>не </w:t>
      </w:r>
      <w:r>
        <w:rPr>
          <w:b/>
          <w:spacing w:val="-2"/>
          <w:sz w:val="26"/>
        </w:rPr>
        <w:t>заполняются.</w:t>
      </w:r>
    </w:p>
    <w:p>
      <w:pPr>
        <w:spacing w:before="0"/>
        <w:ind w:left="424" w:right="0" w:firstLine="708"/>
        <w:jc w:val="left"/>
        <w:rPr>
          <w:b/>
          <w:sz w:val="26"/>
        </w:rPr>
      </w:pPr>
      <w:r>
        <w:rPr>
          <w:b/>
          <w:sz w:val="26"/>
        </w:rPr>
        <w:t>Заполняем</w:t>
      </w:r>
      <w:r>
        <w:rPr>
          <w:b/>
          <w:spacing w:val="80"/>
          <w:sz w:val="26"/>
        </w:rPr>
        <w:t> </w:t>
      </w:r>
      <w:r>
        <w:rPr>
          <w:b/>
          <w:sz w:val="26"/>
        </w:rPr>
        <w:t>сведения</w:t>
      </w:r>
      <w:r>
        <w:rPr>
          <w:b/>
          <w:spacing w:val="80"/>
          <w:sz w:val="26"/>
        </w:rPr>
        <w:t> </w:t>
      </w:r>
      <w:r>
        <w:rPr>
          <w:b/>
          <w:sz w:val="26"/>
        </w:rPr>
        <w:t>об</w:t>
      </w:r>
      <w:r>
        <w:rPr>
          <w:b/>
          <w:spacing w:val="-1"/>
          <w:sz w:val="26"/>
        </w:rPr>
        <w:t> </w:t>
      </w:r>
      <w:r>
        <w:rPr>
          <w:b/>
          <w:sz w:val="26"/>
        </w:rPr>
        <w:t>участнике</w:t>
      </w:r>
      <w:r>
        <w:rPr>
          <w:b/>
          <w:spacing w:val="80"/>
          <w:sz w:val="26"/>
        </w:rPr>
        <w:t> </w:t>
      </w:r>
      <w:r>
        <w:rPr>
          <w:b/>
          <w:sz w:val="26"/>
        </w:rPr>
        <w:t>экзамена,</w:t>
      </w:r>
      <w:r>
        <w:rPr>
          <w:b/>
          <w:spacing w:val="80"/>
          <w:sz w:val="26"/>
        </w:rPr>
        <w:t> </w:t>
      </w:r>
      <w:r>
        <w:rPr>
          <w:b/>
          <w:sz w:val="26"/>
        </w:rPr>
        <w:t>поля:</w:t>
      </w:r>
      <w:r>
        <w:rPr>
          <w:b/>
          <w:spacing w:val="80"/>
          <w:sz w:val="26"/>
        </w:rPr>
        <w:t> </w:t>
      </w:r>
      <w:r>
        <w:rPr>
          <w:b/>
          <w:sz w:val="26"/>
        </w:rPr>
        <w:t>фамилия,</w:t>
      </w:r>
      <w:r>
        <w:rPr>
          <w:b/>
          <w:spacing w:val="80"/>
          <w:sz w:val="26"/>
        </w:rPr>
        <w:t> </w:t>
      </w:r>
      <w:r>
        <w:rPr>
          <w:b/>
          <w:sz w:val="26"/>
        </w:rPr>
        <w:t>имя,</w:t>
      </w:r>
      <w:r>
        <w:rPr>
          <w:b/>
          <w:spacing w:val="80"/>
          <w:sz w:val="26"/>
        </w:rPr>
        <w:t> </w:t>
      </w:r>
      <w:r>
        <w:rPr>
          <w:b/>
          <w:sz w:val="26"/>
        </w:rPr>
        <w:t>отчество (при наличии), данные документа, удостоверяющего личность.</w:t>
      </w:r>
    </w:p>
    <w:p>
      <w:pPr>
        <w:spacing w:line="291" w:lineRule="exact" w:before="0"/>
        <w:ind w:left="1133" w:right="0" w:firstLine="0"/>
        <w:jc w:val="left"/>
        <w:rPr>
          <w:i/>
          <w:sz w:val="26"/>
        </w:rPr>
      </w:pPr>
      <w:r>
        <w:rPr>
          <w:i/>
          <w:sz w:val="26"/>
        </w:rPr>
        <w:t>Сделать</w:t>
      </w:r>
      <w:r>
        <w:rPr>
          <w:i/>
          <w:spacing w:val="-12"/>
          <w:sz w:val="26"/>
        </w:rPr>
        <w:t> </w:t>
      </w:r>
      <w:r>
        <w:rPr>
          <w:i/>
          <w:sz w:val="26"/>
        </w:rPr>
        <w:t>паузу</w:t>
      </w:r>
      <w:r>
        <w:rPr>
          <w:i/>
          <w:spacing w:val="-11"/>
          <w:sz w:val="26"/>
        </w:rPr>
        <w:t> </w:t>
      </w:r>
      <w:r>
        <w:rPr>
          <w:i/>
          <w:sz w:val="26"/>
        </w:rPr>
        <w:t>для</w:t>
      </w:r>
      <w:r>
        <w:rPr>
          <w:i/>
          <w:spacing w:val="-10"/>
          <w:sz w:val="26"/>
        </w:rPr>
        <w:t> </w:t>
      </w:r>
      <w:r>
        <w:rPr>
          <w:i/>
          <w:sz w:val="26"/>
        </w:rPr>
        <w:t>заполнения</w:t>
      </w:r>
      <w:r>
        <w:rPr>
          <w:i/>
          <w:spacing w:val="-12"/>
          <w:sz w:val="26"/>
        </w:rPr>
        <w:t> </w:t>
      </w:r>
      <w:r>
        <w:rPr>
          <w:i/>
          <w:sz w:val="26"/>
        </w:rPr>
        <w:t>участниками</w:t>
      </w:r>
      <w:r>
        <w:rPr>
          <w:i/>
          <w:spacing w:val="-11"/>
          <w:sz w:val="26"/>
        </w:rPr>
        <w:t> </w:t>
      </w:r>
      <w:r>
        <w:rPr>
          <w:i/>
          <w:sz w:val="26"/>
        </w:rPr>
        <w:t>бланков</w:t>
      </w:r>
      <w:r>
        <w:rPr>
          <w:i/>
          <w:spacing w:val="-7"/>
          <w:sz w:val="26"/>
        </w:rPr>
        <w:t> </w:t>
      </w:r>
      <w:r>
        <w:rPr>
          <w:i/>
          <w:spacing w:val="-2"/>
          <w:sz w:val="26"/>
        </w:rPr>
        <w:t>регистрации.</w:t>
      </w:r>
    </w:p>
    <w:p>
      <w:pPr>
        <w:spacing w:before="8"/>
        <w:ind w:left="424" w:right="286" w:firstLine="708"/>
        <w:jc w:val="left"/>
        <w:rPr>
          <w:b/>
          <w:sz w:val="26"/>
        </w:rPr>
      </w:pPr>
      <w:r>
        <w:rPr>
          <w:b/>
          <w:sz w:val="26"/>
        </w:rPr>
        <w:t>Поставьте</w:t>
      </w:r>
      <w:r>
        <w:rPr>
          <w:b/>
          <w:spacing w:val="73"/>
          <w:sz w:val="26"/>
        </w:rPr>
        <w:t> </w:t>
      </w:r>
      <w:r>
        <w:rPr>
          <w:b/>
          <w:sz w:val="26"/>
        </w:rPr>
        <w:t>вашу</w:t>
      </w:r>
      <w:r>
        <w:rPr>
          <w:b/>
          <w:spacing w:val="73"/>
          <w:sz w:val="26"/>
        </w:rPr>
        <w:t> </w:t>
      </w:r>
      <w:r>
        <w:rPr>
          <w:b/>
          <w:sz w:val="26"/>
        </w:rPr>
        <w:t>подпись</w:t>
      </w:r>
      <w:r>
        <w:rPr>
          <w:b/>
          <w:spacing w:val="73"/>
          <w:sz w:val="26"/>
        </w:rPr>
        <w:t> </w:t>
      </w:r>
      <w:r>
        <w:rPr>
          <w:b/>
          <w:sz w:val="26"/>
        </w:rPr>
        <w:t>в</w:t>
      </w:r>
      <w:r>
        <w:rPr>
          <w:b/>
          <w:spacing w:val="-1"/>
          <w:sz w:val="26"/>
        </w:rPr>
        <w:t> </w:t>
      </w:r>
      <w:r>
        <w:rPr>
          <w:b/>
          <w:sz w:val="26"/>
        </w:rPr>
        <w:t>поле</w:t>
      </w:r>
      <w:r>
        <w:rPr>
          <w:b/>
          <w:spacing w:val="71"/>
          <w:sz w:val="26"/>
        </w:rPr>
        <w:t> </w:t>
      </w:r>
      <w:r>
        <w:rPr>
          <w:b/>
          <w:sz w:val="26"/>
        </w:rPr>
        <w:t>«Подпись</w:t>
      </w:r>
      <w:r>
        <w:rPr>
          <w:b/>
          <w:spacing w:val="73"/>
          <w:sz w:val="26"/>
        </w:rPr>
        <w:t> </w:t>
      </w:r>
      <w:r>
        <w:rPr>
          <w:b/>
          <w:sz w:val="26"/>
        </w:rPr>
        <w:t>участника</w:t>
      </w:r>
      <w:r>
        <w:rPr>
          <w:b/>
          <w:spacing w:val="73"/>
          <w:sz w:val="26"/>
        </w:rPr>
        <w:t> </w:t>
      </w:r>
      <w:r>
        <w:rPr>
          <w:b/>
          <w:sz w:val="26"/>
        </w:rPr>
        <w:t>ЕГЭ»,</w:t>
      </w:r>
      <w:r>
        <w:rPr>
          <w:b/>
          <w:spacing w:val="71"/>
          <w:sz w:val="26"/>
        </w:rPr>
        <w:t> </w:t>
      </w:r>
      <w:r>
        <w:rPr>
          <w:b/>
          <w:sz w:val="26"/>
        </w:rPr>
        <w:t>расположенном в нижней части бланка регистрации.</w:t>
      </w:r>
    </w:p>
    <w:p>
      <w:pPr>
        <w:spacing w:line="240" w:lineRule="auto" w:before="0"/>
        <w:ind w:left="424" w:right="0" w:firstLine="708"/>
        <w:jc w:val="left"/>
        <w:rPr>
          <w:i/>
          <w:sz w:val="26"/>
        </w:rPr>
      </w:pPr>
      <w:r>
        <w:rPr>
          <w:i/>
          <w:sz w:val="26"/>
        </w:rPr>
        <w:t>(В случае если участник экзамена отказывается ставить личную подпись в</w:t>
      </w:r>
      <w:r>
        <w:rPr>
          <w:i/>
          <w:spacing w:val="-1"/>
          <w:sz w:val="26"/>
        </w:rPr>
        <w:t> </w:t>
      </w:r>
      <w:r>
        <w:rPr>
          <w:i/>
          <w:sz w:val="26"/>
        </w:rPr>
        <w:t>бланке регистрации, организатор в аудитории ставит в бланке регистрации свою подпись).</w:t>
      </w:r>
    </w:p>
    <w:p>
      <w:pPr>
        <w:spacing w:before="0"/>
        <w:ind w:left="424" w:right="282" w:firstLine="708"/>
        <w:jc w:val="both"/>
        <w:rPr>
          <w:b/>
          <w:sz w:val="26"/>
        </w:rPr>
      </w:pPr>
      <w:r>
        <w:rPr>
          <w:b/>
          <w:sz w:val="26"/>
        </w:rPr>
        <w:t>Приступаем к заполнению регистрационных</w:t>
      </w:r>
      <w:r>
        <w:rPr>
          <w:b/>
          <w:spacing w:val="40"/>
          <w:sz w:val="26"/>
        </w:rPr>
        <w:t> </w:t>
      </w:r>
      <w:r>
        <w:rPr>
          <w:b/>
          <w:sz w:val="26"/>
        </w:rPr>
        <w:t>полей бланков</w:t>
      </w:r>
      <w:r>
        <w:rPr>
          <w:b/>
          <w:spacing w:val="40"/>
          <w:sz w:val="26"/>
        </w:rPr>
        <w:t> </w:t>
      </w:r>
      <w:r>
        <w:rPr>
          <w:b/>
          <w:sz w:val="26"/>
        </w:rPr>
        <w:t>для записи </w:t>
      </w:r>
      <w:r>
        <w:rPr>
          <w:b/>
          <w:spacing w:val="-2"/>
          <w:sz w:val="26"/>
        </w:rPr>
        <w:t>ответов.</w:t>
      </w:r>
    </w:p>
    <w:p>
      <w:pPr>
        <w:spacing w:before="0"/>
        <w:ind w:left="424" w:right="281" w:firstLine="708"/>
        <w:jc w:val="both"/>
        <w:rPr>
          <w:b/>
          <w:sz w:val="26"/>
        </w:rPr>
      </w:pPr>
      <w:r>
        <w:rPr>
          <w:b/>
          <w:sz w:val="26"/>
        </w:rPr>
        <w:t>Код региона, код предмета и его название на бланке ответов №1 заполнены автоматически. Поставьте вашу подпись в поле «Подпись участника ЕГЭ», расположенном</w:t>
      </w:r>
      <w:r>
        <w:rPr>
          <w:b/>
          <w:spacing w:val="40"/>
          <w:sz w:val="26"/>
        </w:rPr>
        <w:t> </w:t>
      </w:r>
      <w:r>
        <w:rPr>
          <w:b/>
          <w:sz w:val="26"/>
        </w:rPr>
        <w:t>в</w:t>
      </w:r>
      <w:r>
        <w:rPr>
          <w:b/>
          <w:spacing w:val="-1"/>
          <w:sz w:val="26"/>
        </w:rPr>
        <w:t> </w:t>
      </w:r>
      <w:r>
        <w:rPr>
          <w:b/>
          <w:sz w:val="26"/>
        </w:rPr>
        <w:t>верхней</w:t>
      </w:r>
      <w:r>
        <w:rPr>
          <w:b/>
          <w:spacing w:val="40"/>
          <w:sz w:val="26"/>
        </w:rPr>
        <w:t> </w:t>
      </w:r>
      <w:r>
        <w:rPr>
          <w:b/>
          <w:sz w:val="26"/>
        </w:rPr>
        <w:t>части</w:t>
      </w:r>
      <w:r>
        <w:rPr>
          <w:b/>
          <w:spacing w:val="40"/>
          <w:sz w:val="26"/>
        </w:rPr>
        <w:t> </w:t>
      </w:r>
      <w:r>
        <w:rPr>
          <w:b/>
          <w:sz w:val="26"/>
        </w:rPr>
        <w:t>бланка</w:t>
      </w:r>
      <w:r>
        <w:rPr>
          <w:b/>
          <w:spacing w:val="40"/>
          <w:sz w:val="26"/>
        </w:rPr>
        <w:t> </w:t>
      </w:r>
      <w:r>
        <w:rPr>
          <w:b/>
          <w:sz w:val="26"/>
        </w:rPr>
        <w:t>ответов</w:t>
      </w:r>
      <w:r>
        <w:rPr>
          <w:b/>
          <w:spacing w:val="40"/>
          <w:sz w:val="26"/>
        </w:rPr>
        <w:t> </w:t>
      </w:r>
      <w:r>
        <w:rPr>
          <w:b/>
          <w:sz w:val="26"/>
        </w:rPr>
        <w:t>№ 1.</w:t>
      </w:r>
      <w:r>
        <w:rPr>
          <w:b/>
          <w:spacing w:val="40"/>
          <w:sz w:val="26"/>
        </w:rPr>
        <w:t> </w:t>
      </w:r>
      <w:r>
        <w:rPr>
          <w:b/>
          <w:sz w:val="26"/>
        </w:rPr>
        <w:t>Служебное</w:t>
      </w:r>
      <w:r>
        <w:rPr>
          <w:b/>
          <w:spacing w:val="40"/>
          <w:sz w:val="26"/>
        </w:rPr>
        <w:t> </w:t>
      </w:r>
      <w:r>
        <w:rPr>
          <w:b/>
          <w:sz w:val="26"/>
        </w:rPr>
        <w:t>поле</w:t>
      </w:r>
      <w:r>
        <w:rPr>
          <w:b/>
          <w:spacing w:val="40"/>
          <w:sz w:val="26"/>
        </w:rPr>
        <w:t> </w:t>
      </w:r>
      <w:r>
        <w:rPr>
          <w:b/>
          <w:sz w:val="26"/>
        </w:rPr>
        <w:t>«Резерв-4»</w:t>
      </w:r>
      <w:r>
        <w:rPr>
          <w:b/>
          <w:spacing w:val="80"/>
          <w:sz w:val="26"/>
        </w:rPr>
        <w:t> </w:t>
      </w:r>
      <w:r>
        <w:rPr>
          <w:b/>
          <w:sz w:val="26"/>
        </w:rPr>
        <w:t>не заполняйте.</w:t>
      </w:r>
    </w:p>
    <w:p>
      <w:pPr>
        <w:spacing w:before="1"/>
        <w:ind w:left="424" w:right="283" w:firstLine="708"/>
        <w:jc w:val="both"/>
        <w:rPr>
          <w:b/>
          <w:sz w:val="26"/>
        </w:rPr>
      </w:pPr>
      <w:r>
        <w:rPr>
          <w:b/>
          <w:sz w:val="26"/>
        </w:rPr>
        <w:t>Код региона, код предмета и его название, Лист № на бланке ответов №2 заполнены</w:t>
      </w:r>
      <w:r>
        <w:rPr>
          <w:b/>
          <w:spacing w:val="-3"/>
          <w:sz w:val="26"/>
        </w:rPr>
        <w:t> </w:t>
      </w:r>
      <w:r>
        <w:rPr>
          <w:b/>
          <w:sz w:val="26"/>
        </w:rPr>
        <w:t>автоматически. Также</w:t>
      </w:r>
      <w:r>
        <w:rPr>
          <w:b/>
          <w:spacing w:val="-3"/>
          <w:sz w:val="26"/>
        </w:rPr>
        <w:t> </w:t>
      </w:r>
      <w:r>
        <w:rPr>
          <w:b/>
          <w:sz w:val="26"/>
        </w:rPr>
        <w:t>автоматически</w:t>
      </w:r>
      <w:r>
        <w:rPr>
          <w:b/>
          <w:spacing w:val="-3"/>
          <w:sz w:val="26"/>
        </w:rPr>
        <w:t> </w:t>
      </w:r>
      <w:r>
        <w:rPr>
          <w:b/>
          <w:sz w:val="26"/>
        </w:rPr>
        <w:t>заполнено</w:t>
      </w:r>
      <w:r>
        <w:rPr>
          <w:b/>
          <w:spacing w:val="-3"/>
          <w:sz w:val="26"/>
        </w:rPr>
        <w:t> </w:t>
      </w:r>
      <w:r>
        <w:rPr>
          <w:b/>
          <w:sz w:val="26"/>
        </w:rPr>
        <w:t>поле</w:t>
      </w:r>
      <w:r>
        <w:rPr>
          <w:b/>
          <w:spacing w:val="-2"/>
          <w:sz w:val="26"/>
        </w:rPr>
        <w:t> </w:t>
      </w:r>
      <w:r>
        <w:rPr>
          <w:b/>
          <w:sz w:val="26"/>
        </w:rPr>
        <w:t>«Бланк</w:t>
      </w:r>
      <w:r>
        <w:rPr>
          <w:b/>
          <w:spacing w:val="-3"/>
          <w:sz w:val="26"/>
        </w:rPr>
        <w:t> </w:t>
      </w:r>
      <w:r>
        <w:rPr>
          <w:b/>
          <w:sz w:val="26"/>
        </w:rPr>
        <w:t>ответов</w:t>
      </w:r>
      <w:r>
        <w:rPr>
          <w:b/>
          <w:spacing w:val="-3"/>
          <w:sz w:val="26"/>
        </w:rPr>
        <w:t> </w:t>
      </w:r>
      <w:r>
        <w:rPr>
          <w:b/>
          <w:sz w:val="26"/>
        </w:rPr>
        <w:t>№</w:t>
      </w:r>
      <w:r>
        <w:rPr>
          <w:b/>
          <w:spacing w:val="-2"/>
          <w:sz w:val="26"/>
        </w:rPr>
        <w:t> </w:t>
      </w:r>
      <w:r>
        <w:rPr>
          <w:b/>
          <w:sz w:val="26"/>
        </w:rPr>
        <w:t>2</w:t>
      </w:r>
    </w:p>
    <w:p>
      <w:pPr>
        <w:spacing w:after="0"/>
        <w:jc w:val="both"/>
        <w:rPr>
          <w:b/>
          <w:sz w:val="26"/>
        </w:rPr>
        <w:sectPr>
          <w:pgSz w:w="11910" w:h="16850"/>
          <w:pgMar w:header="0" w:footer="782" w:top="1060" w:bottom="980" w:left="708" w:right="283"/>
        </w:sectPr>
      </w:pPr>
    </w:p>
    <w:p>
      <w:pPr>
        <w:spacing w:before="71"/>
        <w:ind w:left="424" w:right="279" w:firstLine="0"/>
        <w:jc w:val="both"/>
        <w:rPr>
          <w:b/>
          <w:sz w:val="26"/>
        </w:rPr>
      </w:pPr>
      <w:r>
        <w:rPr>
          <w:b/>
          <w:sz w:val="26"/>
        </w:rPr>
        <w:t>(лист</w:t>
      </w:r>
      <w:r>
        <w:rPr>
          <w:b/>
          <w:spacing w:val="36"/>
          <w:sz w:val="26"/>
        </w:rPr>
        <w:t> </w:t>
      </w:r>
      <w:r>
        <w:rPr>
          <w:b/>
          <w:sz w:val="26"/>
        </w:rPr>
        <w:t>2)»</w:t>
      </w:r>
      <w:r>
        <w:rPr>
          <w:b/>
          <w:spacing w:val="37"/>
          <w:sz w:val="26"/>
        </w:rPr>
        <w:t> </w:t>
      </w:r>
      <w:r>
        <w:rPr>
          <w:b/>
          <w:sz w:val="26"/>
        </w:rPr>
        <w:t>на</w:t>
      </w:r>
      <w:r>
        <w:rPr>
          <w:b/>
          <w:spacing w:val="37"/>
          <w:sz w:val="26"/>
        </w:rPr>
        <w:t> </w:t>
      </w:r>
      <w:r>
        <w:rPr>
          <w:b/>
          <w:sz w:val="26"/>
        </w:rPr>
        <w:t>листе</w:t>
      </w:r>
      <w:r>
        <w:rPr>
          <w:b/>
          <w:spacing w:val="39"/>
          <w:sz w:val="26"/>
        </w:rPr>
        <w:t> </w:t>
      </w:r>
      <w:r>
        <w:rPr>
          <w:b/>
          <w:sz w:val="26"/>
        </w:rPr>
        <w:t>1</w:t>
      </w:r>
      <w:r>
        <w:rPr>
          <w:b/>
          <w:spacing w:val="37"/>
          <w:sz w:val="26"/>
        </w:rPr>
        <w:t> </w:t>
      </w:r>
      <w:r>
        <w:rPr>
          <w:b/>
          <w:sz w:val="26"/>
        </w:rPr>
        <w:t>бланка</w:t>
      </w:r>
      <w:r>
        <w:rPr>
          <w:b/>
          <w:spacing w:val="39"/>
          <w:sz w:val="26"/>
        </w:rPr>
        <w:t> </w:t>
      </w:r>
      <w:r>
        <w:rPr>
          <w:b/>
          <w:sz w:val="26"/>
        </w:rPr>
        <w:t>ответов</w:t>
      </w:r>
      <w:r>
        <w:rPr>
          <w:b/>
          <w:spacing w:val="36"/>
          <w:sz w:val="26"/>
        </w:rPr>
        <w:t> </w:t>
      </w:r>
      <w:r>
        <w:rPr>
          <w:b/>
          <w:sz w:val="26"/>
        </w:rPr>
        <w:t>№</w:t>
      </w:r>
      <w:r>
        <w:rPr>
          <w:b/>
          <w:spacing w:val="40"/>
          <w:sz w:val="26"/>
        </w:rPr>
        <w:t> </w:t>
      </w:r>
      <w:r>
        <w:rPr>
          <w:b/>
          <w:sz w:val="26"/>
        </w:rPr>
        <w:t>2.</w:t>
      </w:r>
      <w:r>
        <w:rPr>
          <w:b/>
          <w:spacing w:val="38"/>
          <w:sz w:val="26"/>
        </w:rPr>
        <w:t> </w:t>
      </w:r>
      <w:r>
        <w:rPr>
          <w:b/>
          <w:sz w:val="26"/>
        </w:rPr>
        <w:t>Служебные</w:t>
      </w:r>
      <w:r>
        <w:rPr>
          <w:b/>
          <w:spacing w:val="39"/>
          <w:sz w:val="26"/>
        </w:rPr>
        <w:t> </w:t>
      </w:r>
      <w:r>
        <w:rPr>
          <w:b/>
          <w:sz w:val="26"/>
        </w:rPr>
        <w:t>поля</w:t>
      </w:r>
      <w:r>
        <w:rPr>
          <w:b/>
          <w:spacing w:val="38"/>
          <w:sz w:val="26"/>
        </w:rPr>
        <w:t> </w:t>
      </w:r>
      <w:r>
        <w:rPr>
          <w:b/>
          <w:sz w:val="26"/>
        </w:rPr>
        <w:t>«Резерв-5»</w:t>
      </w:r>
      <w:r>
        <w:rPr>
          <w:b/>
          <w:spacing w:val="39"/>
          <w:sz w:val="26"/>
        </w:rPr>
        <w:t> </w:t>
      </w:r>
      <w:r>
        <w:rPr>
          <w:b/>
          <w:sz w:val="26"/>
        </w:rPr>
        <w:t>и</w:t>
      </w:r>
      <w:r>
        <w:rPr>
          <w:b/>
          <w:spacing w:val="36"/>
          <w:sz w:val="26"/>
        </w:rPr>
        <w:t> </w:t>
      </w:r>
      <w:r>
        <w:rPr>
          <w:b/>
          <w:sz w:val="26"/>
        </w:rPr>
        <w:t>«Резерв-6» не заполняйте.</w:t>
      </w:r>
    </w:p>
    <w:p>
      <w:pPr>
        <w:spacing w:line="240" w:lineRule="auto" w:before="0"/>
        <w:ind w:left="424" w:right="280" w:firstLine="708"/>
        <w:jc w:val="both"/>
        <w:rPr>
          <w:i/>
          <w:sz w:val="26"/>
        </w:rPr>
      </w:pPr>
      <w:r>
        <w:rPr>
          <w:i/>
          <w:sz w:val="26"/>
        </w:rPr>
        <w:t>Организаторы в аудитории проверяют правильность заполнения регистрационных полей на</w:t>
      </w:r>
      <w:r>
        <w:rPr>
          <w:i/>
          <w:spacing w:val="-2"/>
          <w:sz w:val="26"/>
        </w:rPr>
        <w:t> </w:t>
      </w:r>
      <w:r>
        <w:rPr>
          <w:i/>
          <w:sz w:val="26"/>
        </w:rPr>
        <w:t>всех бланках ЕГЭ у каждого участника экзамена и соответствие данных участника</w:t>
      </w:r>
      <w:r>
        <w:rPr>
          <w:i/>
          <w:spacing w:val="80"/>
          <w:sz w:val="26"/>
        </w:rPr>
        <w:t> </w:t>
      </w:r>
      <w:r>
        <w:rPr>
          <w:i/>
          <w:sz w:val="26"/>
        </w:rPr>
        <w:t>экзамена</w:t>
      </w:r>
      <w:r>
        <w:rPr>
          <w:i/>
          <w:spacing w:val="80"/>
          <w:sz w:val="26"/>
        </w:rPr>
        <w:t> </w:t>
      </w:r>
      <w:r>
        <w:rPr>
          <w:i/>
          <w:sz w:val="26"/>
        </w:rPr>
        <w:t>(ФИО,</w:t>
      </w:r>
      <w:r>
        <w:rPr>
          <w:i/>
          <w:spacing w:val="80"/>
          <w:sz w:val="26"/>
        </w:rPr>
        <w:t> </w:t>
      </w:r>
      <w:r>
        <w:rPr>
          <w:i/>
          <w:sz w:val="26"/>
        </w:rPr>
        <w:t>серии</w:t>
      </w:r>
      <w:r>
        <w:rPr>
          <w:i/>
          <w:spacing w:val="80"/>
          <w:sz w:val="26"/>
        </w:rPr>
        <w:t> </w:t>
      </w:r>
      <w:r>
        <w:rPr>
          <w:i/>
          <w:sz w:val="26"/>
        </w:rPr>
        <w:t>и</w:t>
      </w:r>
      <w:r>
        <w:rPr>
          <w:i/>
          <w:spacing w:val="80"/>
          <w:sz w:val="26"/>
        </w:rPr>
        <w:t> </w:t>
      </w:r>
      <w:r>
        <w:rPr>
          <w:i/>
          <w:sz w:val="26"/>
        </w:rPr>
        <w:t>номера</w:t>
      </w:r>
      <w:r>
        <w:rPr>
          <w:i/>
          <w:spacing w:val="80"/>
          <w:sz w:val="26"/>
        </w:rPr>
        <w:t> </w:t>
      </w:r>
      <w:r>
        <w:rPr>
          <w:i/>
          <w:sz w:val="26"/>
        </w:rPr>
        <w:t>документа,</w:t>
      </w:r>
      <w:r>
        <w:rPr>
          <w:i/>
          <w:spacing w:val="80"/>
          <w:sz w:val="26"/>
        </w:rPr>
        <w:t> </w:t>
      </w:r>
      <w:r>
        <w:rPr>
          <w:i/>
          <w:sz w:val="26"/>
        </w:rPr>
        <w:t>удостоверяющего</w:t>
      </w:r>
      <w:r>
        <w:rPr>
          <w:i/>
          <w:spacing w:val="80"/>
          <w:sz w:val="26"/>
        </w:rPr>
        <w:t> </w:t>
      </w:r>
      <w:r>
        <w:rPr>
          <w:i/>
          <w:sz w:val="26"/>
        </w:rPr>
        <w:t>личность) в</w:t>
      </w:r>
      <w:r>
        <w:rPr>
          <w:i/>
          <w:spacing w:val="-3"/>
          <w:sz w:val="26"/>
        </w:rPr>
        <w:t> </w:t>
      </w:r>
      <w:r>
        <w:rPr>
          <w:i/>
          <w:sz w:val="26"/>
        </w:rPr>
        <w:t>бланке регистрации и в</w:t>
      </w:r>
      <w:r>
        <w:rPr>
          <w:i/>
          <w:spacing w:val="-3"/>
          <w:sz w:val="26"/>
        </w:rPr>
        <w:t> </w:t>
      </w:r>
      <w:r>
        <w:rPr>
          <w:i/>
          <w:sz w:val="26"/>
        </w:rPr>
        <w:t>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pPr>
        <w:spacing w:before="2"/>
        <w:ind w:left="1133" w:right="283" w:firstLine="0"/>
        <w:jc w:val="both"/>
        <w:rPr>
          <w:b/>
          <w:sz w:val="26"/>
        </w:rPr>
      </w:pPr>
      <w:r>
        <w:rPr>
          <w:b/>
          <w:sz w:val="26"/>
        </w:rPr>
        <w:t>Напоминаем основные правила по заполнению бланков для записи ответов. При</w:t>
      </w:r>
      <w:r>
        <w:rPr>
          <w:b/>
          <w:spacing w:val="34"/>
          <w:sz w:val="26"/>
        </w:rPr>
        <w:t>  </w:t>
      </w:r>
      <w:r>
        <w:rPr>
          <w:b/>
          <w:sz w:val="26"/>
        </w:rPr>
        <w:t>выполнении</w:t>
      </w:r>
      <w:r>
        <w:rPr>
          <w:b/>
          <w:spacing w:val="34"/>
          <w:sz w:val="26"/>
        </w:rPr>
        <w:t>  </w:t>
      </w:r>
      <w:r>
        <w:rPr>
          <w:b/>
          <w:sz w:val="26"/>
        </w:rPr>
        <w:t>заданий</w:t>
      </w:r>
      <w:r>
        <w:rPr>
          <w:b/>
          <w:spacing w:val="33"/>
          <w:sz w:val="26"/>
        </w:rPr>
        <w:t>  </w:t>
      </w:r>
      <w:r>
        <w:rPr>
          <w:b/>
          <w:sz w:val="26"/>
        </w:rPr>
        <w:t>внимательно</w:t>
      </w:r>
      <w:r>
        <w:rPr>
          <w:b/>
          <w:spacing w:val="34"/>
          <w:sz w:val="26"/>
        </w:rPr>
        <w:t>  </w:t>
      </w:r>
      <w:r>
        <w:rPr>
          <w:b/>
          <w:sz w:val="26"/>
        </w:rPr>
        <w:t>читайте</w:t>
      </w:r>
      <w:r>
        <w:rPr>
          <w:b/>
          <w:spacing w:val="34"/>
          <w:sz w:val="26"/>
        </w:rPr>
        <w:t>  </w:t>
      </w:r>
      <w:r>
        <w:rPr>
          <w:b/>
          <w:sz w:val="26"/>
        </w:rPr>
        <w:t>инструкции</w:t>
      </w:r>
      <w:r>
        <w:rPr>
          <w:b/>
          <w:spacing w:val="34"/>
          <w:sz w:val="26"/>
        </w:rPr>
        <w:t>  </w:t>
      </w:r>
      <w:r>
        <w:rPr>
          <w:b/>
          <w:sz w:val="26"/>
        </w:rPr>
        <w:t>к</w:t>
      </w:r>
      <w:r>
        <w:rPr>
          <w:b/>
          <w:spacing w:val="1"/>
          <w:sz w:val="26"/>
        </w:rPr>
        <w:t> </w:t>
      </w:r>
      <w:r>
        <w:rPr>
          <w:b/>
          <w:spacing w:val="-2"/>
          <w:sz w:val="26"/>
        </w:rPr>
        <w:t>заданиям,</w:t>
      </w:r>
    </w:p>
    <w:p>
      <w:pPr>
        <w:spacing w:before="0"/>
        <w:ind w:left="424" w:right="285" w:firstLine="0"/>
        <w:jc w:val="both"/>
        <w:rPr>
          <w:b/>
          <w:sz w:val="26"/>
        </w:rPr>
      </w:pPr>
      <w:r>
        <w:rPr>
          <w:b/>
          <w:sz w:val="26"/>
        </w:rPr>
        <w:t>указанные</w:t>
      </w:r>
      <w:r>
        <w:rPr>
          <w:b/>
          <w:spacing w:val="67"/>
          <w:sz w:val="26"/>
        </w:rPr>
        <w:t>  </w:t>
      </w:r>
      <w:r>
        <w:rPr>
          <w:b/>
          <w:sz w:val="26"/>
        </w:rPr>
        <w:t>у вас</w:t>
      </w:r>
      <w:r>
        <w:rPr>
          <w:b/>
          <w:spacing w:val="68"/>
          <w:sz w:val="26"/>
        </w:rPr>
        <w:t>  </w:t>
      </w:r>
      <w:r>
        <w:rPr>
          <w:b/>
          <w:sz w:val="26"/>
        </w:rPr>
        <w:t>в</w:t>
      </w:r>
      <w:r>
        <w:rPr>
          <w:b/>
          <w:spacing w:val="-2"/>
          <w:sz w:val="26"/>
        </w:rPr>
        <w:t> </w:t>
      </w:r>
      <w:r>
        <w:rPr>
          <w:b/>
          <w:sz w:val="26"/>
        </w:rPr>
        <w:t>КИМ.</w:t>
      </w:r>
      <w:r>
        <w:rPr>
          <w:b/>
          <w:spacing w:val="67"/>
          <w:sz w:val="26"/>
        </w:rPr>
        <w:t>  </w:t>
      </w:r>
      <w:r>
        <w:rPr>
          <w:b/>
          <w:sz w:val="26"/>
        </w:rPr>
        <w:t>Записывайте</w:t>
      </w:r>
      <w:r>
        <w:rPr>
          <w:b/>
          <w:spacing w:val="67"/>
          <w:sz w:val="26"/>
        </w:rPr>
        <w:t>  </w:t>
      </w:r>
      <w:r>
        <w:rPr>
          <w:b/>
          <w:sz w:val="26"/>
        </w:rPr>
        <w:t>ответы,</w:t>
      </w:r>
      <w:r>
        <w:rPr>
          <w:b/>
          <w:spacing w:val="67"/>
          <w:sz w:val="26"/>
        </w:rPr>
        <w:t>  </w:t>
      </w:r>
      <w:r>
        <w:rPr>
          <w:b/>
          <w:sz w:val="26"/>
        </w:rPr>
        <w:t>начиная</w:t>
      </w:r>
      <w:r>
        <w:rPr>
          <w:b/>
          <w:spacing w:val="66"/>
          <w:sz w:val="26"/>
        </w:rPr>
        <w:t>  </w:t>
      </w:r>
      <w:r>
        <w:rPr>
          <w:b/>
          <w:sz w:val="26"/>
        </w:rPr>
        <w:t>с</w:t>
      </w:r>
      <w:r>
        <w:rPr>
          <w:b/>
          <w:spacing w:val="68"/>
          <w:sz w:val="26"/>
        </w:rPr>
        <w:t>  </w:t>
      </w:r>
      <w:r>
        <w:rPr>
          <w:b/>
          <w:sz w:val="26"/>
        </w:rPr>
        <w:t>первой</w:t>
      </w:r>
      <w:r>
        <w:rPr>
          <w:b/>
          <w:spacing w:val="67"/>
          <w:sz w:val="26"/>
        </w:rPr>
        <w:t>  </w:t>
      </w:r>
      <w:r>
        <w:rPr>
          <w:b/>
          <w:sz w:val="26"/>
        </w:rPr>
        <w:t>клетки, в соответствии с этими инструкциями.</w:t>
      </w:r>
    </w:p>
    <w:p>
      <w:pPr>
        <w:spacing w:before="0"/>
        <w:ind w:left="424" w:right="284" w:firstLine="708"/>
        <w:jc w:val="both"/>
        <w:rPr>
          <w:b/>
          <w:sz w:val="26"/>
        </w:rPr>
      </w:pPr>
      <w:r>
        <w:rPr>
          <w:b/>
          <w:sz w:val="26"/>
        </w:rPr>
        <w:t>При</w:t>
      </w:r>
      <w:r>
        <w:rPr>
          <w:b/>
          <w:spacing w:val="80"/>
          <w:w w:val="150"/>
          <w:sz w:val="26"/>
        </w:rPr>
        <w:t> </w:t>
      </w:r>
      <w:r>
        <w:rPr>
          <w:b/>
          <w:sz w:val="26"/>
        </w:rPr>
        <w:t>выполнении</w:t>
      </w:r>
      <w:r>
        <w:rPr>
          <w:b/>
          <w:spacing w:val="80"/>
          <w:w w:val="150"/>
          <w:sz w:val="26"/>
        </w:rPr>
        <w:t> </w:t>
      </w:r>
      <w:r>
        <w:rPr>
          <w:b/>
          <w:sz w:val="26"/>
        </w:rPr>
        <w:t>заданий</w:t>
      </w:r>
      <w:r>
        <w:rPr>
          <w:b/>
          <w:spacing w:val="80"/>
          <w:w w:val="150"/>
          <w:sz w:val="26"/>
        </w:rPr>
        <w:t> </w:t>
      </w:r>
      <w:r>
        <w:rPr>
          <w:b/>
          <w:sz w:val="26"/>
        </w:rPr>
        <w:t>с кратким</w:t>
      </w:r>
      <w:r>
        <w:rPr>
          <w:b/>
          <w:spacing w:val="80"/>
          <w:w w:val="150"/>
          <w:sz w:val="26"/>
        </w:rPr>
        <w:t> </w:t>
      </w:r>
      <w:r>
        <w:rPr>
          <w:b/>
          <w:sz w:val="26"/>
        </w:rPr>
        <w:t>ответом</w:t>
      </w:r>
      <w:r>
        <w:rPr>
          <w:b/>
          <w:spacing w:val="80"/>
          <w:w w:val="150"/>
          <w:sz w:val="26"/>
        </w:rPr>
        <w:t> </w:t>
      </w:r>
      <w:r>
        <w:rPr>
          <w:b/>
          <w:sz w:val="26"/>
        </w:rPr>
        <w:t>ответ</w:t>
      </w:r>
      <w:r>
        <w:rPr>
          <w:b/>
          <w:spacing w:val="80"/>
          <w:w w:val="150"/>
          <w:sz w:val="26"/>
        </w:rPr>
        <w:t> </w:t>
      </w:r>
      <w:r>
        <w:rPr>
          <w:b/>
          <w:sz w:val="26"/>
        </w:rPr>
        <w:t>записывайте</w:t>
      </w:r>
      <w:r>
        <w:rPr>
          <w:b/>
          <w:spacing w:val="80"/>
          <w:w w:val="150"/>
          <w:sz w:val="26"/>
        </w:rPr>
        <w:t> </w:t>
      </w:r>
      <w:r>
        <w:rPr>
          <w:b/>
          <w:sz w:val="26"/>
        </w:rPr>
        <w:t>справа от номера задания в бланке ответов № 1.</w:t>
      </w:r>
    </w:p>
    <w:p>
      <w:pPr>
        <w:spacing w:before="2"/>
        <w:ind w:left="424" w:right="281" w:firstLine="708"/>
        <w:jc w:val="both"/>
        <w:rPr>
          <w:b/>
          <w:sz w:val="26"/>
        </w:rPr>
      </w:pPr>
      <w:r>
        <w:rPr>
          <w:b/>
          <w:sz w:val="26"/>
        </w:rPr>
        <w:t>Не разрешается использовать при записи ответа на задания с</w:t>
      </w:r>
      <w:r>
        <w:rPr>
          <w:b/>
          <w:spacing w:val="-2"/>
          <w:sz w:val="26"/>
        </w:rPr>
        <w:t> </w:t>
      </w:r>
      <w:r>
        <w:rPr>
          <w:b/>
          <w:sz w:val="26"/>
        </w:rPr>
        <w:t>кратким ответом никаких иных символов, кроме символов, указанных в бланках.</w:t>
      </w:r>
    </w:p>
    <w:p>
      <w:pPr>
        <w:spacing w:line="298" w:lineRule="exact" w:before="0"/>
        <w:ind w:left="1133" w:right="0" w:firstLine="0"/>
        <w:jc w:val="both"/>
        <w:rPr>
          <w:b/>
          <w:sz w:val="26"/>
        </w:rPr>
      </w:pPr>
      <w:r>
        <w:rPr>
          <w:b/>
          <w:sz w:val="26"/>
        </w:rPr>
        <w:t>Вы</w:t>
      </w:r>
      <w:r>
        <w:rPr>
          <w:b/>
          <w:spacing w:val="-12"/>
          <w:sz w:val="26"/>
        </w:rPr>
        <w:t> </w:t>
      </w:r>
      <w:r>
        <w:rPr>
          <w:b/>
          <w:sz w:val="26"/>
        </w:rPr>
        <w:t>можете</w:t>
      </w:r>
      <w:r>
        <w:rPr>
          <w:b/>
          <w:spacing w:val="-11"/>
          <w:sz w:val="26"/>
        </w:rPr>
        <w:t> </w:t>
      </w:r>
      <w:r>
        <w:rPr>
          <w:b/>
          <w:sz w:val="26"/>
        </w:rPr>
        <w:t>заменить</w:t>
      </w:r>
      <w:r>
        <w:rPr>
          <w:b/>
          <w:spacing w:val="-9"/>
          <w:sz w:val="26"/>
        </w:rPr>
        <w:t> </w:t>
      </w:r>
      <w:r>
        <w:rPr>
          <w:b/>
          <w:sz w:val="26"/>
        </w:rPr>
        <w:t>ошибочный</w:t>
      </w:r>
      <w:r>
        <w:rPr>
          <w:b/>
          <w:spacing w:val="-11"/>
          <w:sz w:val="26"/>
        </w:rPr>
        <w:t> </w:t>
      </w:r>
      <w:r>
        <w:rPr>
          <w:b/>
          <w:spacing w:val="-2"/>
          <w:sz w:val="26"/>
        </w:rPr>
        <w:t>ответ.</w:t>
      </w:r>
    </w:p>
    <w:p>
      <w:pPr>
        <w:spacing w:before="0"/>
        <w:ind w:left="424" w:right="281" w:firstLine="708"/>
        <w:jc w:val="both"/>
        <w:rPr>
          <w:b/>
          <w:sz w:val="26"/>
        </w:rPr>
      </w:pPr>
      <w:r>
        <w:rPr>
          <w:b/>
          <w:sz w:val="26"/>
        </w:rPr>
        <w:t>Для этого в поле «Замена ошибочных ответов» до знака «дефис» следует внести номер задания, ответ на</w:t>
      </w:r>
      <w:r>
        <w:rPr>
          <w:b/>
          <w:spacing w:val="-1"/>
          <w:sz w:val="26"/>
        </w:rPr>
        <w:t> </w:t>
      </w:r>
      <w:r>
        <w:rPr>
          <w:b/>
          <w:sz w:val="26"/>
        </w:rPr>
        <w:t>который следует исправить, а</w:t>
      </w:r>
      <w:r>
        <w:rPr>
          <w:b/>
          <w:spacing w:val="40"/>
          <w:sz w:val="26"/>
        </w:rPr>
        <w:t> </w:t>
      </w:r>
      <w:r>
        <w:rPr>
          <w:b/>
          <w:sz w:val="26"/>
        </w:rPr>
        <w:t>после знака «дефис» записать новое значение верного ответа на указанное задание.</w:t>
      </w:r>
    </w:p>
    <w:p>
      <w:pPr>
        <w:spacing w:before="0"/>
        <w:ind w:left="424" w:right="280" w:firstLine="708"/>
        <w:jc w:val="both"/>
        <w:rPr>
          <w:b/>
          <w:sz w:val="26"/>
        </w:rPr>
      </w:pPr>
      <w:r>
        <w:rPr>
          <w:b/>
          <w:sz w:val="26"/>
        </w:rPr>
        <w:t>Обращаем ваше внимание, что на</w:t>
      </w:r>
      <w:r>
        <w:rPr>
          <w:b/>
          <w:spacing w:val="-1"/>
          <w:sz w:val="26"/>
        </w:rPr>
        <w:t> </w:t>
      </w:r>
      <w:r>
        <w:rPr>
          <w:b/>
          <w:sz w:val="26"/>
        </w:rPr>
        <w:t>бланках для записи ответов запрещается делать какие-либо записи и пометки, не</w:t>
      </w:r>
      <w:r>
        <w:rPr>
          <w:b/>
          <w:spacing w:val="-4"/>
          <w:sz w:val="26"/>
        </w:rPr>
        <w:t> </w:t>
      </w:r>
      <w:r>
        <w:rPr>
          <w:b/>
          <w:sz w:val="26"/>
        </w:rPr>
        <w:t>относящиеся к</w:t>
      </w:r>
      <w:r>
        <w:rPr>
          <w:b/>
          <w:spacing w:val="-3"/>
          <w:sz w:val="26"/>
        </w:rPr>
        <w:t> </w:t>
      </w:r>
      <w:r>
        <w:rPr>
          <w:b/>
          <w:sz w:val="26"/>
        </w:rPr>
        <w:t>ответам на задания, в</w:t>
      </w:r>
      <w:r>
        <w:rPr>
          <w:b/>
          <w:spacing w:val="-3"/>
          <w:sz w:val="26"/>
        </w:rPr>
        <w:t> </w:t>
      </w:r>
      <w:r>
        <w:rPr>
          <w:b/>
          <w:sz w:val="26"/>
        </w:rPr>
        <w:t>том числе содержащие информацию о личности участника экзамена. Вы можете делать пометки в</w:t>
      </w:r>
      <w:r>
        <w:rPr>
          <w:b/>
          <w:spacing w:val="-2"/>
          <w:sz w:val="26"/>
        </w:rPr>
        <w:t> </w:t>
      </w:r>
      <w:r>
        <w:rPr>
          <w:b/>
          <w:sz w:val="26"/>
        </w:rPr>
        <w:t>черновиках и</w:t>
      </w:r>
      <w:r>
        <w:rPr>
          <w:b/>
          <w:spacing w:val="-3"/>
          <w:sz w:val="26"/>
        </w:rPr>
        <w:t> </w:t>
      </w:r>
      <w:r>
        <w:rPr>
          <w:b/>
          <w:sz w:val="26"/>
        </w:rPr>
        <w:t>КИМ. Также обращаем ваше внимание на то, что ответы, записанные на черновиках и КИМ, не проверяются.</w:t>
      </w:r>
    </w:p>
    <w:p>
      <w:pPr>
        <w:spacing w:line="242" w:lineRule="auto" w:before="0"/>
        <w:ind w:left="424" w:right="281" w:firstLine="708"/>
        <w:jc w:val="both"/>
        <w:rPr>
          <w:b/>
          <w:sz w:val="26"/>
        </w:rPr>
      </w:pPr>
      <w:r>
        <w:rPr>
          <w:i/>
          <w:sz w:val="26"/>
        </w:rPr>
        <w:t>Данный абзац не читается при проведении ЕГЭ по математике базового уровня:</w:t>
      </w:r>
      <w:r>
        <w:rPr>
          <w:i/>
          <w:spacing w:val="40"/>
          <w:sz w:val="26"/>
        </w:rPr>
        <w:t> </w:t>
      </w:r>
      <w:r>
        <w:rPr>
          <w:b/>
          <w:sz w:val="26"/>
        </w:rPr>
        <w:t>в случае нехватки места на</w:t>
      </w:r>
      <w:r>
        <w:rPr>
          <w:b/>
          <w:spacing w:val="40"/>
          <w:sz w:val="26"/>
        </w:rPr>
        <w:t> </w:t>
      </w:r>
      <w:r>
        <w:rPr>
          <w:b/>
          <w:sz w:val="26"/>
        </w:rPr>
        <w:t>бланке ответов № 2 лист 1 и бланке ответов № 2 лист 2 Вы можете</w:t>
      </w:r>
      <w:r>
        <w:rPr>
          <w:b/>
          <w:spacing w:val="51"/>
          <w:w w:val="150"/>
          <w:sz w:val="26"/>
        </w:rPr>
        <w:t>   </w:t>
      </w:r>
      <w:r>
        <w:rPr>
          <w:b/>
          <w:sz w:val="26"/>
        </w:rPr>
        <w:t>обратиться</w:t>
      </w:r>
      <w:r>
        <w:rPr>
          <w:b/>
          <w:spacing w:val="52"/>
          <w:w w:val="150"/>
          <w:sz w:val="26"/>
        </w:rPr>
        <w:t>   </w:t>
      </w:r>
      <w:r>
        <w:rPr>
          <w:b/>
          <w:sz w:val="26"/>
        </w:rPr>
        <w:t>к</w:t>
      </w:r>
      <w:r>
        <w:rPr>
          <w:b/>
          <w:spacing w:val="52"/>
          <w:w w:val="150"/>
          <w:sz w:val="26"/>
        </w:rPr>
        <w:t>   </w:t>
      </w:r>
      <w:r>
        <w:rPr>
          <w:b/>
          <w:sz w:val="26"/>
        </w:rPr>
        <w:t>нам</w:t>
      </w:r>
      <w:r>
        <w:rPr>
          <w:b/>
          <w:spacing w:val="52"/>
          <w:w w:val="150"/>
          <w:sz w:val="26"/>
        </w:rPr>
        <w:t>   </w:t>
      </w:r>
      <w:r>
        <w:rPr>
          <w:b/>
          <w:sz w:val="26"/>
        </w:rPr>
        <w:t>за</w:t>
      </w:r>
      <w:r>
        <w:rPr>
          <w:b/>
          <w:spacing w:val="52"/>
          <w:w w:val="150"/>
          <w:sz w:val="26"/>
        </w:rPr>
        <w:t>   </w:t>
      </w:r>
      <w:r>
        <w:rPr>
          <w:b/>
          <w:sz w:val="26"/>
        </w:rPr>
        <w:t>дополнительным</w:t>
      </w:r>
      <w:r>
        <w:rPr>
          <w:b/>
          <w:spacing w:val="52"/>
          <w:w w:val="150"/>
          <w:sz w:val="26"/>
        </w:rPr>
        <w:t>   </w:t>
      </w:r>
      <w:r>
        <w:rPr>
          <w:b/>
          <w:sz w:val="26"/>
        </w:rPr>
        <w:t>бланком</w:t>
      </w:r>
      <w:r>
        <w:rPr>
          <w:b/>
          <w:spacing w:val="54"/>
          <w:w w:val="150"/>
          <w:sz w:val="26"/>
        </w:rPr>
        <w:t>   </w:t>
      </w:r>
      <w:r>
        <w:rPr>
          <w:b/>
          <w:spacing w:val="-2"/>
          <w:sz w:val="26"/>
        </w:rPr>
        <w:t>ответов</w:t>
      </w:r>
    </w:p>
    <w:p>
      <w:pPr>
        <w:spacing w:before="0"/>
        <w:ind w:left="424" w:right="283" w:firstLine="0"/>
        <w:jc w:val="both"/>
        <w:rPr>
          <w:b/>
          <w:sz w:val="26"/>
        </w:rPr>
      </w:pPr>
      <w:r>
        <w:rPr>
          <w:b/>
          <w:sz w:val="26"/>
        </w:rPr>
        <w:t>№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w:t>
      </w:r>
      <w:r>
        <w:rPr>
          <w:b/>
          <w:spacing w:val="-2"/>
          <w:sz w:val="26"/>
        </w:rPr>
        <w:t> </w:t>
      </w:r>
      <w:r>
        <w:rPr>
          <w:b/>
          <w:sz w:val="26"/>
        </w:rPr>
        <w:t>оборотной стороне указанных бланков рассматриваться также не будут.</w:t>
      </w:r>
    </w:p>
    <w:p>
      <w:pPr>
        <w:spacing w:line="290" w:lineRule="exact" w:before="0"/>
        <w:ind w:left="1133" w:right="0" w:firstLine="0"/>
        <w:jc w:val="left"/>
        <w:rPr>
          <w:i/>
          <w:sz w:val="26"/>
        </w:rPr>
      </w:pPr>
      <w:r>
        <w:rPr>
          <w:b/>
          <w:sz w:val="26"/>
        </w:rPr>
        <w:t>Начало</w:t>
      </w:r>
      <w:r>
        <w:rPr>
          <w:b/>
          <w:spacing w:val="-11"/>
          <w:sz w:val="26"/>
        </w:rPr>
        <w:t> </w:t>
      </w:r>
      <w:r>
        <w:rPr>
          <w:b/>
          <w:sz w:val="26"/>
        </w:rPr>
        <w:t>выполнения</w:t>
      </w:r>
      <w:r>
        <w:rPr>
          <w:b/>
          <w:spacing w:val="-7"/>
          <w:sz w:val="26"/>
        </w:rPr>
        <w:t> </w:t>
      </w:r>
      <w:r>
        <w:rPr>
          <w:b/>
          <w:sz w:val="26"/>
        </w:rPr>
        <w:t>ЭР:</w:t>
      </w:r>
      <w:r>
        <w:rPr>
          <w:b/>
          <w:spacing w:val="-7"/>
          <w:sz w:val="26"/>
        </w:rPr>
        <w:t> </w:t>
      </w:r>
      <w:r>
        <w:rPr>
          <w:i/>
          <w:sz w:val="26"/>
        </w:rPr>
        <w:t>(объявить</w:t>
      </w:r>
      <w:r>
        <w:rPr>
          <w:i/>
          <w:spacing w:val="-10"/>
          <w:sz w:val="26"/>
        </w:rPr>
        <w:t> </w:t>
      </w:r>
      <w:r>
        <w:rPr>
          <w:i/>
          <w:sz w:val="26"/>
        </w:rPr>
        <w:t>время</w:t>
      </w:r>
      <w:r>
        <w:rPr>
          <w:i/>
          <w:spacing w:val="-9"/>
          <w:sz w:val="26"/>
        </w:rPr>
        <w:t> </w:t>
      </w:r>
      <w:r>
        <w:rPr>
          <w:i/>
          <w:sz w:val="26"/>
        </w:rPr>
        <w:t>начала</w:t>
      </w:r>
      <w:r>
        <w:rPr>
          <w:i/>
          <w:spacing w:val="-10"/>
          <w:sz w:val="26"/>
        </w:rPr>
        <w:t> </w:t>
      </w:r>
      <w:r>
        <w:rPr>
          <w:i/>
          <w:spacing w:val="-2"/>
          <w:sz w:val="26"/>
        </w:rPr>
        <w:t>экзамена).</w:t>
      </w:r>
    </w:p>
    <w:p>
      <w:pPr>
        <w:spacing w:line="298" w:lineRule="exact" w:before="0"/>
        <w:ind w:left="1133" w:right="0" w:firstLine="0"/>
        <w:jc w:val="left"/>
        <w:rPr>
          <w:i/>
          <w:sz w:val="26"/>
        </w:rPr>
      </w:pPr>
      <w:r>
        <w:rPr>
          <w:b/>
          <w:sz w:val="26"/>
        </w:rPr>
        <w:t>Окончание</w:t>
      </w:r>
      <w:r>
        <w:rPr>
          <w:b/>
          <w:spacing w:val="-13"/>
          <w:sz w:val="26"/>
        </w:rPr>
        <w:t> </w:t>
      </w:r>
      <w:r>
        <w:rPr>
          <w:b/>
          <w:sz w:val="26"/>
        </w:rPr>
        <w:t>выполнения</w:t>
      </w:r>
      <w:r>
        <w:rPr>
          <w:b/>
          <w:spacing w:val="-11"/>
          <w:sz w:val="26"/>
        </w:rPr>
        <w:t> </w:t>
      </w:r>
      <w:r>
        <w:rPr>
          <w:b/>
          <w:sz w:val="26"/>
        </w:rPr>
        <w:t>ЭР:</w:t>
      </w:r>
      <w:r>
        <w:rPr>
          <w:b/>
          <w:spacing w:val="-12"/>
          <w:sz w:val="26"/>
        </w:rPr>
        <w:t> </w:t>
      </w:r>
      <w:r>
        <w:rPr>
          <w:i/>
          <w:sz w:val="26"/>
        </w:rPr>
        <w:t>(указать</w:t>
      </w:r>
      <w:r>
        <w:rPr>
          <w:i/>
          <w:spacing w:val="-15"/>
          <w:sz w:val="26"/>
        </w:rPr>
        <w:t> </w:t>
      </w:r>
      <w:r>
        <w:rPr>
          <w:i/>
          <w:spacing w:val="-2"/>
          <w:sz w:val="26"/>
        </w:rPr>
        <w:t>время).</w:t>
      </w:r>
    </w:p>
    <w:p>
      <w:pPr>
        <w:spacing w:before="0"/>
        <w:ind w:left="1133" w:right="0" w:firstLine="0"/>
        <w:jc w:val="left"/>
        <w:rPr>
          <w:i/>
          <w:sz w:val="26"/>
        </w:rPr>
      </w:pPr>
      <w:r>
        <w:rPr>
          <w:i/>
          <w:sz w:val="26"/>
        </w:rPr>
        <w:t>Запишите</w:t>
      </w:r>
      <w:r>
        <w:rPr>
          <w:i/>
          <w:spacing w:val="-6"/>
          <w:sz w:val="26"/>
        </w:rPr>
        <w:t> </w:t>
      </w:r>
      <w:r>
        <w:rPr>
          <w:i/>
          <w:sz w:val="26"/>
        </w:rPr>
        <w:t>на</w:t>
      </w:r>
      <w:r>
        <w:rPr>
          <w:i/>
          <w:spacing w:val="-10"/>
          <w:sz w:val="26"/>
        </w:rPr>
        <w:t> </w:t>
      </w:r>
      <w:r>
        <w:rPr>
          <w:i/>
          <w:sz w:val="26"/>
        </w:rPr>
        <w:t>доске</w:t>
      </w:r>
      <w:r>
        <w:rPr>
          <w:i/>
          <w:spacing w:val="-5"/>
          <w:sz w:val="26"/>
        </w:rPr>
        <w:t> </w:t>
      </w:r>
      <w:r>
        <w:rPr>
          <w:i/>
          <w:sz w:val="26"/>
        </w:rPr>
        <w:t>(информационном</w:t>
      </w:r>
      <w:r>
        <w:rPr>
          <w:i/>
          <w:spacing w:val="-7"/>
          <w:sz w:val="26"/>
        </w:rPr>
        <w:t> </w:t>
      </w:r>
      <w:r>
        <w:rPr>
          <w:i/>
          <w:sz w:val="26"/>
        </w:rPr>
        <w:t>стенде)</w:t>
      </w:r>
      <w:r>
        <w:rPr>
          <w:i/>
          <w:spacing w:val="-7"/>
          <w:sz w:val="26"/>
        </w:rPr>
        <w:t> </w:t>
      </w:r>
      <w:r>
        <w:rPr>
          <w:i/>
          <w:sz w:val="26"/>
        </w:rPr>
        <w:t>время</w:t>
      </w:r>
      <w:r>
        <w:rPr>
          <w:i/>
          <w:spacing w:val="-9"/>
          <w:sz w:val="26"/>
        </w:rPr>
        <w:t> </w:t>
      </w:r>
      <w:r>
        <w:rPr>
          <w:i/>
          <w:sz w:val="26"/>
        </w:rPr>
        <w:t>начала</w:t>
      </w:r>
      <w:r>
        <w:rPr>
          <w:i/>
          <w:spacing w:val="-8"/>
          <w:sz w:val="26"/>
        </w:rPr>
        <w:t> </w:t>
      </w:r>
      <w:r>
        <w:rPr>
          <w:i/>
          <w:sz w:val="26"/>
        </w:rPr>
        <w:t>и</w:t>
      </w:r>
      <w:r>
        <w:rPr>
          <w:i/>
          <w:spacing w:val="-6"/>
          <w:sz w:val="26"/>
        </w:rPr>
        <w:t> </w:t>
      </w:r>
      <w:r>
        <w:rPr>
          <w:i/>
          <w:sz w:val="26"/>
        </w:rPr>
        <w:t>окончания</w:t>
      </w:r>
      <w:r>
        <w:rPr>
          <w:i/>
          <w:spacing w:val="-9"/>
          <w:sz w:val="26"/>
        </w:rPr>
        <w:t> </w:t>
      </w:r>
      <w:r>
        <w:rPr>
          <w:i/>
          <w:spacing w:val="-2"/>
          <w:sz w:val="26"/>
        </w:rPr>
        <w:t>выполнения</w:t>
      </w:r>
    </w:p>
    <w:p>
      <w:pPr>
        <w:spacing w:line="293" w:lineRule="exact" w:before="0"/>
        <w:ind w:left="424" w:right="0" w:firstLine="0"/>
        <w:jc w:val="left"/>
        <w:rPr>
          <w:i/>
          <w:sz w:val="26"/>
        </w:rPr>
      </w:pPr>
      <w:r>
        <w:rPr>
          <w:i/>
          <w:spacing w:val="-5"/>
          <w:sz w:val="26"/>
        </w:rPr>
        <w:t>ЭР.</w:t>
      </w:r>
    </w:p>
    <w:p>
      <w:pPr>
        <w:tabs>
          <w:tab w:pos="2210" w:val="left" w:leader="none"/>
          <w:tab w:pos="3168" w:val="left" w:leader="none"/>
          <w:tab w:pos="4667" w:val="left" w:leader="none"/>
          <w:tab w:pos="6383" w:val="left" w:leader="none"/>
          <w:tab w:pos="8052" w:val="left" w:leader="none"/>
          <w:tab w:pos="9654" w:val="left" w:leader="none"/>
        </w:tabs>
        <w:spacing w:line="298" w:lineRule="exact" w:before="0"/>
        <w:ind w:left="1133" w:right="0" w:firstLine="0"/>
        <w:jc w:val="left"/>
        <w:rPr>
          <w:i/>
          <w:sz w:val="26"/>
        </w:rPr>
      </w:pPr>
      <w:r>
        <w:rPr>
          <w:i/>
          <w:spacing w:val="-2"/>
          <w:sz w:val="26"/>
        </w:rPr>
        <w:t>Важно!</w:t>
      </w:r>
      <w:r>
        <w:rPr>
          <w:i/>
          <w:sz w:val="26"/>
        </w:rPr>
        <w:tab/>
      </w:r>
      <w:r>
        <w:rPr>
          <w:i/>
          <w:spacing w:val="-2"/>
          <w:sz w:val="26"/>
        </w:rPr>
        <w:t>Время,</w:t>
      </w:r>
      <w:r>
        <w:rPr>
          <w:i/>
          <w:sz w:val="26"/>
        </w:rPr>
        <w:tab/>
      </w:r>
      <w:r>
        <w:rPr>
          <w:i/>
          <w:spacing w:val="-2"/>
          <w:sz w:val="26"/>
        </w:rPr>
        <w:t>отведенное</w:t>
      </w:r>
      <w:r>
        <w:rPr>
          <w:i/>
          <w:sz w:val="26"/>
        </w:rPr>
        <w:tab/>
        <w:t>на</w:t>
      </w:r>
      <w:r>
        <w:rPr>
          <w:i/>
          <w:spacing w:val="-2"/>
          <w:sz w:val="26"/>
        </w:rPr>
        <w:t> настройку</w:t>
      </w:r>
      <w:r>
        <w:rPr>
          <w:i/>
          <w:sz w:val="26"/>
        </w:rPr>
        <w:tab/>
      </w:r>
      <w:r>
        <w:rPr>
          <w:i/>
          <w:spacing w:val="-2"/>
          <w:sz w:val="26"/>
        </w:rPr>
        <w:t>необходимых</w:t>
      </w:r>
      <w:r>
        <w:rPr>
          <w:i/>
          <w:sz w:val="26"/>
        </w:rPr>
        <w:tab/>
      </w:r>
      <w:r>
        <w:rPr>
          <w:i/>
          <w:spacing w:val="-2"/>
          <w:sz w:val="26"/>
        </w:rPr>
        <w:t>технических</w:t>
      </w:r>
      <w:r>
        <w:rPr>
          <w:i/>
          <w:sz w:val="26"/>
        </w:rPr>
        <w:tab/>
      </w:r>
      <w:r>
        <w:rPr>
          <w:i/>
          <w:spacing w:val="-2"/>
          <w:sz w:val="26"/>
        </w:rPr>
        <w:t>средств,</w:t>
      </w:r>
    </w:p>
    <w:p>
      <w:pPr>
        <w:spacing w:before="1"/>
        <w:ind w:left="424" w:right="283" w:firstLine="0"/>
        <w:jc w:val="both"/>
        <w:rPr>
          <w:i/>
          <w:sz w:val="26"/>
        </w:rPr>
      </w:pPr>
      <w:r>
        <w:rPr>
          <w:i/>
          <w:sz w:val="26"/>
        </w:rPr>
        <w:t>используемых при проведении экзаменов, инструктаж участников экзаменов, печать ЭМ, выдачу участникам экзаменов ЭМ, черновиков (за исключением дополнительных бланков для записи ответов и черновиков, выдаваемых во время проведения экзамена), заполнение участниками</w:t>
      </w:r>
      <w:r>
        <w:rPr>
          <w:i/>
          <w:spacing w:val="-3"/>
          <w:sz w:val="26"/>
        </w:rPr>
        <w:t> </w:t>
      </w:r>
      <w:r>
        <w:rPr>
          <w:i/>
          <w:sz w:val="26"/>
        </w:rPr>
        <w:t>экзаменов</w:t>
      </w:r>
      <w:r>
        <w:rPr>
          <w:i/>
          <w:spacing w:val="-3"/>
          <w:sz w:val="26"/>
        </w:rPr>
        <w:t> </w:t>
      </w:r>
      <w:r>
        <w:rPr>
          <w:i/>
          <w:sz w:val="26"/>
        </w:rPr>
        <w:t>регистрационных полей</w:t>
      </w:r>
      <w:r>
        <w:rPr>
          <w:i/>
          <w:spacing w:val="-1"/>
          <w:sz w:val="26"/>
        </w:rPr>
        <w:t> </w:t>
      </w:r>
      <w:r>
        <w:rPr>
          <w:i/>
          <w:sz w:val="26"/>
        </w:rPr>
        <w:t>бланков регистрации</w:t>
      </w:r>
      <w:r>
        <w:rPr>
          <w:i/>
          <w:spacing w:val="-4"/>
          <w:sz w:val="26"/>
        </w:rPr>
        <w:t> </w:t>
      </w:r>
      <w:r>
        <w:rPr>
          <w:i/>
          <w:sz w:val="26"/>
        </w:rPr>
        <w:t>и</w:t>
      </w:r>
      <w:r>
        <w:rPr>
          <w:i/>
          <w:spacing w:val="-2"/>
          <w:sz w:val="26"/>
        </w:rPr>
        <w:t> </w:t>
      </w:r>
      <w:r>
        <w:rPr>
          <w:i/>
          <w:sz w:val="26"/>
        </w:rPr>
        <w:t>бланков для</w:t>
      </w:r>
      <w:r>
        <w:rPr>
          <w:i/>
          <w:spacing w:val="-4"/>
          <w:sz w:val="26"/>
        </w:rPr>
        <w:t> </w:t>
      </w:r>
      <w:r>
        <w:rPr>
          <w:i/>
          <w:sz w:val="26"/>
        </w:rPr>
        <w:t>записи ответов, а также перенос ассистентом ответов участников экзаменов с ОВЗ, участников экзаменов – детей-инвалидов и инвалидов в бланки, в</w:t>
      </w:r>
      <w:r>
        <w:rPr>
          <w:i/>
          <w:spacing w:val="-3"/>
          <w:sz w:val="26"/>
        </w:rPr>
        <w:t> </w:t>
      </w:r>
      <w:r>
        <w:rPr>
          <w:i/>
          <w:sz w:val="26"/>
        </w:rPr>
        <w:t>общее время выполнения ЭР не включается.</w:t>
      </w:r>
    </w:p>
    <w:p>
      <w:pPr>
        <w:spacing w:before="7"/>
        <w:ind w:left="1133" w:right="758" w:firstLine="0"/>
        <w:jc w:val="left"/>
        <w:rPr>
          <w:b/>
          <w:sz w:val="26"/>
        </w:rPr>
      </w:pPr>
      <w:r>
        <w:rPr>
          <w:b/>
          <w:sz w:val="26"/>
        </w:rPr>
        <w:t>Не забывайте переносить ответы из черновика в бланк ответов. Инструктаж</w:t>
      </w:r>
      <w:r>
        <w:rPr>
          <w:b/>
          <w:spacing w:val="-6"/>
          <w:sz w:val="26"/>
        </w:rPr>
        <w:t> </w:t>
      </w:r>
      <w:r>
        <w:rPr>
          <w:b/>
          <w:sz w:val="26"/>
        </w:rPr>
        <w:t>закончен.</w:t>
      </w:r>
      <w:r>
        <w:rPr>
          <w:b/>
          <w:spacing w:val="-6"/>
          <w:sz w:val="26"/>
        </w:rPr>
        <w:t> </w:t>
      </w:r>
      <w:r>
        <w:rPr>
          <w:b/>
          <w:sz w:val="26"/>
        </w:rPr>
        <w:t>Вы</w:t>
      </w:r>
      <w:r>
        <w:rPr>
          <w:b/>
          <w:spacing w:val="-6"/>
          <w:sz w:val="26"/>
        </w:rPr>
        <w:t> </w:t>
      </w:r>
      <w:r>
        <w:rPr>
          <w:b/>
          <w:sz w:val="26"/>
        </w:rPr>
        <w:t>можете</w:t>
      </w:r>
      <w:r>
        <w:rPr>
          <w:b/>
          <w:spacing w:val="-6"/>
          <w:sz w:val="26"/>
        </w:rPr>
        <w:t> </w:t>
      </w:r>
      <w:r>
        <w:rPr>
          <w:b/>
          <w:sz w:val="26"/>
        </w:rPr>
        <w:t>приступать</w:t>
      </w:r>
      <w:r>
        <w:rPr>
          <w:b/>
          <w:spacing w:val="-5"/>
          <w:sz w:val="26"/>
        </w:rPr>
        <w:t> </w:t>
      </w:r>
      <w:r>
        <w:rPr>
          <w:b/>
          <w:sz w:val="26"/>
        </w:rPr>
        <w:t>к</w:t>
      </w:r>
      <w:r>
        <w:rPr>
          <w:b/>
          <w:spacing w:val="-6"/>
          <w:sz w:val="26"/>
        </w:rPr>
        <w:t> </w:t>
      </w:r>
      <w:r>
        <w:rPr>
          <w:b/>
          <w:sz w:val="26"/>
        </w:rPr>
        <w:t>выполнению</w:t>
      </w:r>
      <w:r>
        <w:rPr>
          <w:b/>
          <w:spacing w:val="-5"/>
          <w:sz w:val="26"/>
        </w:rPr>
        <w:t> </w:t>
      </w:r>
      <w:r>
        <w:rPr>
          <w:b/>
          <w:sz w:val="26"/>
        </w:rPr>
        <w:t>заданий. Желаем удачи!</w:t>
      </w:r>
    </w:p>
    <w:p>
      <w:pPr>
        <w:spacing w:line="290" w:lineRule="exact" w:before="0"/>
        <w:ind w:left="1133" w:right="0" w:firstLine="0"/>
        <w:jc w:val="left"/>
        <w:rPr>
          <w:i/>
          <w:sz w:val="26"/>
        </w:rPr>
      </w:pPr>
      <w:r>
        <w:rPr>
          <w:i/>
          <w:sz w:val="26"/>
        </w:rPr>
        <w:t>За</w:t>
      </w:r>
      <w:r>
        <w:rPr>
          <w:i/>
          <w:spacing w:val="-9"/>
          <w:sz w:val="26"/>
        </w:rPr>
        <w:t> </w:t>
      </w:r>
      <w:r>
        <w:rPr>
          <w:i/>
          <w:sz w:val="26"/>
        </w:rPr>
        <w:t>30</w:t>
      </w:r>
      <w:r>
        <w:rPr>
          <w:i/>
          <w:spacing w:val="-8"/>
          <w:sz w:val="26"/>
        </w:rPr>
        <w:t> </w:t>
      </w:r>
      <w:r>
        <w:rPr>
          <w:i/>
          <w:sz w:val="26"/>
        </w:rPr>
        <w:t>минут</w:t>
      </w:r>
      <w:r>
        <w:rPr>
          <w:i/>
          <w:spacing w:val="-8"/>
          <w:sz w:val="26"/>
        </w:rPr>
        <w:t> </w:t>
      </w:r>
      <w:r>
        <w:rPr>
          <w:i/>
          <w:sz w:val="26"/>
        </w:rPr>
        <w:t>до</w:t>
      </w:r>
      <w:r>
        <w:rPr>
          <w:i/>
          <w:spacing w:val="-7"/>
          <w:sz w:val="26"/>
        </w:rPr>
        <w:t> </w:t>
      </w:r>
      <w:r>
        <w:rPr>
          <w:i/>
          <w:sz w:val="26"/>
        </w:rPr>
        <w:t>окончания</w:t>
      </w:r>
      <w:r>
        <w:rPr>
          <w:i/>
          <w:spacing w:val="-8"/>
          <w:sz w:val="26"/>
        </w:rPr>
        <w:t> </w:t>
      </w:r>
      <w:r>
        <w:rPr>
          <w:i/>
          <w:sz w:val="26"/>
        </w:rPr>
        <w:t>выполнения</w:t>
      </w:r>
      <w:r>
        <w:rPr>
          <w:i/>
          <w:spacing w:val="-6"/>
          <w:sz w:val="26"/>
        </w:rPr>
        <w:t> </w:t>
      </w:r>
      <w:r>
        <w:rPr>
          <w:i/>
          <w:sz w:val="26"/>
        </w:rPr>
        <w:t>ЭР</w:t>
      </w:r>
      <w:r>
        <w:rPr>
          <w:i/>
          <w:spacing w:val="-7"/>
          <w:sz w:val="26"/>
        </w:rPr>
        <w:t> </w:t>
      </w:r>
      <w:r>
        <w:rPr>
          <w:i/>
          <w:sz w:val="26"/>
        </w:rPr>
        <w:t>необходимо</w:t>
      </w:r>
      <w:r>
        <w:rPr>
          <w:i/>
          <w:spacing w:val="-5"/>
          <w:sz w:val="26"/>
        </w:rPr>
        <w:t> </w:t>
      </w:r>
      <w:r>
        <w:rPr>
          <w:i/>
          <w:spacing w:val="-2"/>
          <w:sz w:val="26"/>
        </w:rPr>
        <w:t>объявить:</w:t>
      </w:r>
    </w:p>
    <w:p>
      <w:pPr>
        <w:spacing w:after="0" w:line="290" w:lineRule="exact"/>
        <w:jc w:val="left"/>
        <w:rPr>
          <w:i/>
          <w:sz w:val="26"/>
        </w:rPr>
        <w:sectPr>
          <w:pgSz w:w="11910" w:h="16850"/>
          <w:pgMar w:header="0" w:footer="782" w:top="1060" w:bottom="980" w:left="708" w:right="283"/>
        </w:sectPr>
      </w:pPr>
    </w:p>
    <w:p>
      <w:pPr>
        <w:spacing w:before="71"/>
        <w:ind w:left="1133" w:right="0" w:firstLine="0"/>
        <w:jc w:val="left"/>
        <w:rPr>
          <w:b/>
          <w:sz w:val="26"/>
        </w:rPr>
      </w:pPr>
      <w:r>
        <w:rPr>
          <w:b/>
          <w:sz w:val="26"/>
        </w:rPr>
        <w:t>До</w:t>
      </w:r>
      <w:r>
        <w:rPr>
          <w:b/>
          <w:spacing w:val="-9"/>
          <w:sz w:val="26"/>
        </w:rPr>
        <w:t> </w:t>
      </w:r>
      <w:r>
        <w:rPr>
          <w:b/>
          <w:sz w:val="26"/>
        </w:rPr>
        <w:t>окончания</w:t>
      </w:r>
      <w:r>
        <w:rPr>
          <w:b/>
          <w:spacing w:val="-9"/>
          <w:sz w:val="26"/>
        </w:rPr>
        <w:t> </w:t>
      </w:r>
      <w:r>
        <w:rPr>
          <w:b/>
          <w:sz w:val="26"/>
        </w:rPr>
        <w:t>выполнения</w:t>
      </w:r>
      <w:r>
        <w:rPr>
          <w:b/>
          <w:spacing w:val="-7"/>
          <w:sz w:val="26"/>
        </w:rPr>
        <w:t> </w:t>
      </w:r>
      <w:r>
        <w:rPr>
          <w:b/>
          <w:sz w:val="26"/>
        </w:rPr>
        <w:t>ЭР</w:t>
      </w:r>
      <w:r>
        <w:rPr>
          <w:b/>
          <w:spacing w:val="-9"/>
          <w:sz w:val="26"/>
        </w:rPr>
        <w:t> </w:t>
      </w:r>
      <w:r>
        <w:rPr>
          <w:b/>
          <w:sz w:val="26"/>
        </w:rPr>
        <w:t>осталось</w:t>
      </w:r>
      <w:r>
        <w:rPr>
          <w:b/>
          <w:spacing w:val="-5"/>
          <w:sz w:val="26"/>
        </w:rPr>
        <w:t> </w:t>
      </w:r>
      <w:r>
        <w:rPr>
          <w:b/>
          <w:sz w:val="26"/>
        </w:rPr>
        <w:t>30</w:t>
      </w:r>
      <w:r>
        <w:rPr>
          <w:b/>
          <w:spacing w:val="-8"/>
          <w:sz w:val="26"/>
        </w:rPr>
        <w:t> </w:t>
      </w:r>
      <w:r>
        <w:rPr>
          <w:b/>
          <w:spacing w:val="-2"/>
          <w:sz w:val="26"/>
        </w:rPr>
        <w:t>минут.</w:t>
      </w:r>
    </w:p>
    <w:p>
      <w:pPr>
        <w:spacing w:before="2"/>
        <w:ind w:left="424" w:right="0" w:firstLine="708"/>
        <w:jc w:val="left"/>
        <w:rPr>
          <w:b/>
          <w:sz w:val="26"/>
        </w:rPr>
      </w:pPr>
      <w:r>
        <w:rPr>
          <w:b/>
          <w:sz w:val="26"/>
        </w:rPr>
        <w:t>Не</w:t>
      </w:r>
      <w:r>
        <w:rPr>
          <w:b/>
          <w:spacing w:val="38"/>
          <w:sz w:val="26"/>
        </w:rPr>
        <w:t> </w:t>
      </w:r>
      <w:r>
        <w:rPr>
          <w:b/>
          <w:sz w:val="26"/>
        </w:rPr>
        <w:t>забывайте</w:t>
      </w:r>
      <w:r>
        <w:rPr>
          <w:b/>
          <w:spacing w:val="40"/>
          <w:sz w:val="26"/>
        </w:rPr>
        <w:t> </w:t>
      </w:r>
      <w:r>
        <w:rPr>
          <w:b/>
          <w:sz w:val="26"/>
        </w:rPr>
        <w:t>переносить</w:t>
      </w:r>
      <w:r>
        <w:rPr>
          <w:b/>
          <w:spacing w:val="40"/>
          <w:sz w:val="26"/>
        </w:rPr>
        <w:t> </w:t>
      </w:r>
      <w:r>
        <w:rPr>
          <w:b/>
          <w:sz w:val="26"/>
        </w:rPr>
        <w:t>ответы</w:t>
      </w:r>
      <w:r>
        <w:rPr>
          <w:b/>
          <w:spacing w:val="40"/>
          <w:sz w:val="26"/>
        </w:rPr>
        <w:t> </w:t>
      </w:r>
      <w:r>
        <w:rPr>
          <w:b/>
          <w:sz w:val="26"/>
        </w:rPr>
        <w:t>из текста</w:t>
      </w:r>
      <w:r>
        <w:rPr>
          <w:b/>
          <w:spacing w:val="38"/>
          <w:sz w:val="26"/>
        </w:rPr>
        <w:t> </w:t>
      </w:r>
      <w:r>
        <w:rPr>
          <w:b/>
          <w:sz w:val="26"/>
        </w:rPr>
        <w:t>работы</w:t>
      </w:r>
      <w:r>
        <w:rPr>
          <w:b/>
          <w:spacing w:val="40"/>
          <w:sz w:val="26"/>
        </w:rPr>
        <w:t> </w:t>
      </w:r>
      <w:r>
        <w:rPr>
          <w:b/>
          <w:sz w:val="26"/>
        </w:rPr>
        <w:t>и</w:t>
      </w:r>
      <w:r>
        <w:rPr>
          <w:b/>
          <w:spacing w:val="-3"/>
          <w:sz w:val="26"/>
        </w:rPr>
        <w:t> </w:t>
      </w:r>
      <w:r>
        <w:rPr>
          <w:b/>
          <w:sz w:val="26"/>
        </w:rPr>
        <w:t>черновика</w:t>
      </w:r>
      <w:r>
        <w:rPr>
          <w:b/>
          <w:spacing w:val="38"/>
          <w:sz w:val="26"/>
        </w:rPr>
        <w:t> </w:t>
      </w:r>
      <w:r>
        <w:rPr>
          <w:b/>
          <w:sz w:val="26"/>
        </w:rPr>
        <w:t>в бланки</w:t>
      </w:r>
      <w:r>
        <w:rPr>
          <w:b/>
          <w:spacing w:val="39"/>
          <w:sz w:val="26"/>
        </w:rPr>
        <w:t> </w:t>
      </w:r>
      <w:r>
        <w:rPr>
          <w:b/>
          <w:sz w:val="26"/>
        </w:rPr>
        <w:t>для записи ответов.</w:t>
      </w:r>
    </w:p>
    <w:p>
      <w:pPr>
        <w:spacing w:line="291" w:lineRule="exact" w:before="0"/>
        <w:ind w:left="1133" w:right="0" w:firstLine="0"/>
        <w:jc w:val="left"/>
        <w:rPr>
          <w:i/>
          <w:sz w:val="26"/>
        </w:rPr>
      </w:pPr>
      <w:r>
        <w:rPr>
          <w:i/>
          <w:sz w:val="26"/>
        </w:rPr>
        <w:t>За</w:t>
      </w:r>
      <w:r>
        <w:rPr>
          <w:i/>
          <w:spacing w:val="-9"/>
          <w:sz w:val="26"/>
        </w:rPr>
        <w:t> </w:t>
      </w:r>
      <w:r>
        <w:rPr>
          <w:i/>
          <w:sz w:val="26"/>
        </w:rPr>
        <w:t>5</w:t>
      </w:r>
      <w:r>
        <w:rPr>
          <w:i/>
          <w:spacing w:val="-9"/>
          <w:sz w:val="26"/>
        </w:rPr>
        <w:t> </w:t>
      </w:r>
      <w:r>
        <w:rPr>
          <w:i/>
          <w:sz w:val="26"/>
        </w:rPr>
        <w:t>минут</w:t>
      </w:r>
      <w:r>
        <w:rPr>
          <w:i/>
          <w:spacing w:val="-9"/>
          <w:sz w:val="26"/>
        </w:rPr>
        <w:t> </w:t>
      </w:r>
      <w:r>
        <w:rPr>
          <w:i/>
          <w:sz w:val="26"/>
        </w:rPr>
        <w:t>до</w:t>
      </w:r>
      <w:r>
        <w:rPr>
          <w:i/>
          <w:spacing w:val="-7"/>
          <w:sz w:val="26"/>
        </w:rPr>
        <w:t> </w:t>
      </w:r>
      <w:r>
        <w:rPr>
          <w:i/>
          <w:sz w:val="26"/>
        </w:rPr>
        <w:t>окончания</w:t>
      </w:r>
      <w:r>
        <w:rPr>
          <w:i/>
          <w:spacing w:val="-9"/>
          <w:sz w:val="26"/>
        </w:rPr>
        <w:t> </w:t>
      </w:r>
      <w:r>
        <w:rPr>
          <w:i/>
          <w:sz w:val="26"/>
        </w:rPr>
        <w:t>выполнения</w:t>
      </w:r>
      <w:r>
        <w:rPr>
          <w:i/>
          <w:spacing w:val="-5"/>
          <w:sz w:val="26"/>
        </w:rPr>
        <w:t> </w:t>
      </w:r>
      <w:r>
        <w:rPr>
          <w:i/>
          <w:sz w:val="26"/>
        </w:rPr>
        <w:t>ЭР</w:t>
      </w:r>
      <w:r>
        <w:rPr>
          <w:i/>
          <w:spacing w:val="-8"/>
          <w:sz w:val="26"/>
        </w:rPr>
        <w:t> </w:t>
      </w:r>
      <w:r>
        <w:rPr>
          <w:i/>
          <w:sz w:val="26"/>
        </w:rPr>
        <w:t>необходимо</w:t>
      </w:r>
      <w:r>
        <w:rPr>
          <w:i/>
          <w:spacing w:val="-9"/>
          <w:sz w:val="26"/>
        </w:rPr>
        <w:t> </w:t>
      </w:r>
      <w:r>
        <w:rPr>
          <w:i/>
          <w:spacing w:val="-2"/>
          <w:sz w:val="26"/>
        </w:rPr>
        <w:t>объявить:</w:t>
      </w:r>
    </w:p>
    <w:p>
      <w:pPr>
        <w:spacing w:before="8"/>
        <w:ind w:left="424" w:right="0" w:firstLine="708"/>
        <w:jc w:val="left"/>
        <w:rPr>
          <w:b/>
          <w:sz w:val="26"/>
        </w:rPr>
      </w:pPr>
      <w:r>
        <w:rPr>
          <w:b/>
          <w:sz w:val="26"/>
        </w:rPr>
        <w:t>До окончания выполнения ЭР осталось 5 минут. Проверьте, все ли ответы вы</w:t>
      </w:r>
      <w:r>
        <w:rPr>
          <w:b/>
          <w:spacing w:val="40"/>
          <w:sz w:val="26"/>
        </w:rPr>
        <w:t> </w:t>
      </w:r>
      <w:r>
        <w:rPr>
          <w:b/>
          <w:sz w:val="26"/>
        </w:rPr>
        <w:t>перенесли из КИМ и черновиков в бланки для записи ответов.</w:t>
      </w:r>
    </w:p>
    <w:p>
      <w:pPr>
        <w:spacing w:line="291" w:lineRule="exact" w:before="0"/>
        <w:ind w:left="1133" w:right="0" w:firstLine="0"/>
        <w:jc w:val="left"/>
        <w:rPr>
          <w:i/>
          <w:sz w:val="26"/>
        </w:rPr>
      </w:pPr>
      <w:r>
        <w:rPr>
          <w:i/>
          <w:sz w:val="26"/>
        </w:rPr>
        <w:t>По</w:t>
      </w:r>
      <w:r>
        <w:rPr>
          <w:i/>
          <w:spacing w:val="-12"/>
          <w:sz w:val="26"/>
        </w:rPr>
        <w:t> </w:t>
      </w:r>
      <w:r>
        <w:rPr>
          <w:i/>
          <w:sz w:val="26"/>
        </w:rPr>
        <w:t>окончании</w:t>
      </w:r>
      <w:r>
        <w:rPr>
          <w:i/>
          <w:spacing w:val="-11"/>
          <w:sz w:val="26"/>
        </w:rPr>
        <w:t> </w:t>
      </w:r>
      <w:r>
        <w:rPr>
          <w:i/>
          <w:sz w:val="26"/>
        </w:rPr>
        <w:t>выполнения</w:t>
      </w:r>
      <w:r>
        <w:rPr>
          <w:i/>
          <w:spacing w:val="-10"/>
          <w:sz w:val="26"/>
        </w:rPr>
        <w:t> </w:t>
      </w:r>
      <w:r>
        <w:rPr>
          <w:i/>
          <w:sz w:val="26"/>
        </w:rPr>
        <w:t>ЭР</w:t>
      </w:r>
      <w:r>
        <w:rPr>
          <w:i/>
          <w:spacing w:val="-9"/>
          <w:sz w:val="26"/>
        </w:rPr>
        <w:t> </w:t>
      </w:r>
      <w:r>
        <w:rPr>
          <w:i/>
          <w:sz w:val="26"/>
        </w:rPr>
        <w:t>(экзамена)</w:t>
      </w:r>
      <w:r>
        <w:rPr>
          <w:i/>
          <w:spacing w:val="-13"/>
          <w:sz w:val="26"/>
        </w:rPr>
        <w:t> </w:t>
      </w:r>
      <w:r>
        <w:rPr>
          <w:i/>
          <w:spacing w:val="-2"/>
          <w:sz w:val="26"/>
        </w:rPr>
        <w:t>объявить:</w:t>
      </w:r>
    </w:p>
    <w:p>
      <w:pPr>
        <w:spacing w:before="8"/>
        <w:ind w:left="424" w:right="0" w:firstLine="708"/>
        <w:jc w:val="left"/>
        <w:rPr>
          <w:b/>
          <w:sz w:val="26"/>
        </w:rPr>
      </w:pPr>
      <w:r>
        <w:rPr>
          <w:b/>
          <w:sz w:val="26"/>
        </w:rPr>
        <w:t>Выполнение</w:t>
      </w:r>
      <w:r>
        <w:rPr>
          <w:b/>
          <w:spacing w:val="40"/>
          <w:sz w:val="26"/>
        </w:rPr>
        <w:t> </w:t>
      </w:r>
      <w:r>
        <w:rPr>
          <w:b/>
          <w:sz w:val="26"/>
        </w:rPr>
        <w:t>ЭР</w:t>
      </w:r>
      <w:r>
        <w:rPr>
          <w:b/>
          <w:spacing w:val="40"/>
          <w:sz w:val="26"/>
        </w:rPr>
        <w:t> </w:t>
      </w:r>
      <w:r>
        <w:rPr>
          <w:b/>
          <w:sz w:val="26"/>
        </w:rPr>
        <w:t>окончено.</w:t>
      </w:r>
      <w:r>
        <w:rPr>
          <w:b/>
          <w:spacing w:val="40"/>
          <w:sz w:val="26"/>
        </w:rPr>
        <w:t> </w:t>
      </w:r>
      <w:r>
        <w:rPr>
          <w:b/>
          <w:sz w:val="26"/>
        </w:rPr>
        <w:t>Положите</w:t>
      </w:r>
      <w:r>
        <w:rPr>
          <w:b/>
          <w:spacing w:val="40"/>
          <w:sz w:val="26"/>
        </w:rPr>
        <w:t> </w:t>
      </w:r>
      <w:r>
        <w:rPr>
          <w:b/>
          <w:sz w:val="26"/>
        </w:rPr>
        <w:t>экзаменационные</w:t>
      </w:r>
      <w:r>
        <w:rPr>
          <w:b/>
          <w:spacing w:val="40"/>
          <w:sz w:val="26"/>
        </w:rPr>
        <w:t> </w:t>
      </w:r>
      <w:r>
        <w:rPr>
          <w:b/>
          <w:sz w:val="26"/>
        </w:rPr>
        <w:t>материалы</w:t>
      </w:r>
      <w:r>
        <w:rPr>
          <w:b/>
          <w:spacing w:val="40"/>
          <w:sz w:val="26"/>
        </w:rPr>
        <w:t> </w:t>
      </w:r>
      <w:r>
        <w:rPr>
          <w:b/>
          <w:sz w:val="26"/>
        </w:rPr>
        <w:t>на</w:t>
      </w:r>
      <w:r>
        <w:rPr>
          <w:b/>
          <w:spacing w:val="40"/>
          <w:sz w:val="26"/>
        </w:rPr>
        <w:t> </w:t>
      </w:r>
      <w:r>
        <w:rPr>
          <w:b/>
          <w:sz w:val="26"/>
        </w:rPr>
        <w:t>край</w:t>
      </w:r>
      <w:r>
        <w:rPr>
          <w:b/>
          <w:spacing w:val="80"/>
          <w:sz w:val="26"/>
        </w:rPr>
        <w:t> </w:t>
      </w:r>
      <w:r>
        <w:rPr>
          <w:b/>
          <w:sz w:val="26"/>
        </w:rPr>
        <w:t>стола. Мы пройдем и соберем ваши экзаменационные материалы.</w:t>
      </w:r>
    </w:p>
    <w:p>
      <w:pPr>
        <w:spacing w:line="240" w:lineRule="auto" w:before="0"/>
        <w:ind w:left="424" w:right="0" w:firstLine="708"/>
        <w:jc w:val="left"/>
        <w:rPr>
          <w:i/>
          <w:sz w:val="26"/>
        </w:rPr>
      </w:pPr>
      <w:r>
        <w:rPr>
          <w:i/>
          <w:sz w:val="26"/>
        </w:rPr>
        <w:t>Организаторы</w:t>
      </w:r>
      <w:r>
        <w:rPr>
          <w:i/>
          <w:spacing w:val="40"/>
          <w:sz w:val="26"/>
        </w:rPr>
        <w:t> </w:t>
      </w:r>
      <w:r>
        <w:rPr>
          <w:i/>
          <w:sz w:val="26"/>
        </w:rPr>
        <w:t>осуществляют</w:t>
      </w:r>
      <w:r>
        <w:rPr>
          <w:i/>
          <w:spacing w:val="40"/>
          <w:sz w:val="26"/>
        </w:rPr>
        <w:t> </w:t>
      </w:r>
      <w:r>
        <w:rPr>
          <w:i/>
          <w:sz w:val="26"/>
        </w:rPr>
        <w:t>сбор</w:t>
      </w:r>
      <w:r>
        <w:rPr>
          <w:i/>
          <w:spacing w:val="40"/>
          <w:sz w:val="26"/>
        </w:rPr>
        <w:t> </w:t>
      </w:r>
      <w:r>
        <w:rPr>
          <w:i/>
          <w:sz w:val="26"/>
        </w:rPr>
        <w:t>экзаменационных</w:t>
      </w:r>
      <w:r>
        <w:rPr>
          <w:i/>
          <w:spacing w:val="40"/>
          <w:sz w:val="26"/>
        </w:rPr>
        <w:t> </w:t>
      </w:r>
      <w:r>
        <w:rPr>
          <w:i/>
          <w:sz w:val="26"/>
        </w:rPr>
        <w:t>материалов</w:t>
      </w:r>
      <w:r>
        <w:rPr>
          <w:i/>
          <w:spacing w:val="40"/>
          <w:sz w:val="26"/>
        </w:rPr>
        <w:t> </w:t>
      </w:r>
      <w:r>
        <w:rPr>
          <w:i/>
          <w:sz w:val="26"/>
        </w:rPr>
        <w:t>с рабочих</w:t>
      </w:r>
      <w:r>
        <w:rPr>
          <w:i/>
          <w:spacing w:val="40"/>
          <w:sz w:val="26"/>
        </w:rPr>
        <w:t> </w:t>
      </w:r>
      <w:r>
        <w:rPr>
          <w:i/>
          <w:sz w:val="26"/>
        </w:rPr>
        <w:t>мест участников экзамена в организованном порядке.</w:t>
      </w:r>
    </w:p>
    <w:p>
      <w:pPr>
        <w:spacing w:after="0" w:line="240" w:lineRule="auto"/>
        <w:jc w:val="left"/>
        <w:rPr>
          <w:i/>
          <w:sz w:val="26"/>
        </w:rPr>
        <w:sectPr>
          <w:pgSz w:w="11910" w:h="16850"/>
          <w:pgMar w:header="0" w:footer="782" w:top="1060" w:bottom="980" w:left="708" w:right="283"/>
        </w:sectPr>
      </w:pPr>
    </w:p>
    <w:p>
      <w:pPr>
        <w:pStyle w:val="Heading1"/>
        <w:numPr>
          <w:ilvl w:val="1"/>
          <w:numId w:val="6"/>
        </w:numPr>
        <w:tabs>
          <w:tab w:pos="1630" w:val="left" w:leader="none"/>
        </w:tabs>
        <w:spacing w:line="240" w:lineRule="auto" w:before="70" w:after="0"/>
        <w:ind w:left="424" w:right="281" w:firstLine="708"/>
        <w:jc w:val="both"/>
      </w:pPr>
      <w:bookmarkStart w:name="_bookmark15" w:id="16"/>
      <w:bookmarkEnd w:id="16"/>
      <w:r>
        <w:rPr>
          <w:b w:val="0"/>
        </w:rPr>
      </w:r>
      <w:r>
        <w:rPr/>
        <w:t>Образец инструктажа для организаторов, проводимый в ППЭ перед началом экзамена</w:t>
      </w:r>
    </w:p>
    <w:p>
      <w:pPr>
        <w:spacing w:before="114"/>
        <w:ind w:left="424" w:right="280" w:firstLine="708"/>
        <w:jc w:val="both"/>
        <w:rPr>
          <w:i/>
          <w:sz w:val="26"/>
        </w:rPr>
      </w:pPr>
      <w:r>
        <w:rPr>
          <w:i/>
          <w:sz w:val="26"/>
        </w:rPr>
        <w:t>Инструктаж начинается не ранее 8:15 и проводиться на территории ППЭ (после прохода организаторов через рамку металлоискателя). Ниже приведен текст инструктажа. Текст, выделенный</w:t>
      </w:r>
      <w:r>
        <w:rPr>
          <w:i/>
          <w:spacing w:val="-1"/>
          <w:sz w:val="26"/>
        </w:rPr>
        <w:t> </w:t>
      </w:r>
      <w:r>
        <w:rPr>
          <w:i/>
          <w:sz w:val="26"/>
        </w:rPr>
        <w:t>курсивом, не читается, он содержит справочную и/или уточняющую информацию для руководителя ППЭ.</w:t>
      </w:r>
    </w:p>
    <w:p>
      <w:pPr>
        <w:pStyle w:val="BodyText"/>
        <w:spacing w:line="298" w:lineRule="exact" w:before="2"/>
        <w:ind w:left="1133" w:firstLine="0"/>
      </w:pPr>
      <w:r>
        <w:rPr>
          <w:spacing w:val="-2"/>
        </w:rPr>
        <w:t>Здравствуйте,</w:t>
      </w:r>
      <w:r>
        <w:rPr>
          <w:spacing w:val="7"/>
        </w:rPr>
        <w:t> </w:t>
      </w:r>
      <w:r>
        <w:rPr>
          <w:spacing w:val="-2"/>
        </w:rPr>
        <w:t>уважаемые</w:t>
      </w:r>
      <w:r>
        <w:rPr>
          <w:spacing w:val="3"/>
        </w:rPr>
        <w:t> </w:t>
      </w:r>
      <w:r>
        <w:rPr>
          <w:spacing w:val="-2"/>
        </w:rPr>
        <w:t>коллеги!</w:t>
      </w:r>
    </w:p>
    <w:p>
      <w:pPr>
        <w:pStyle w:val="BodyText"/>
        <w:tabs>
          <w:tab w:pos="5036" w:val="left" w:leader="none"/>
          <w:tab w:pos="5436" w:val="left" w:leader="none"/>
        </w:tabs>
        <w:ind w:right="286"/>
      </w:pPr>
      <w:r>
        <w:rPr/>
        <w:t>Сегодня,</w:t>
      </w:r>
      <w:r>
        <w:rPr>
          <w:spacing w:val="40"/>
        </w:rPr>
        <w:t> </w:t>
      </w:r>
      <w:r>
        <w:rPr/>
        <w:t>«</w:t>
      </w:r>
      <w:r>
        <w:rPr>
          <w:spacing w:val="80"/>
          <w:w w:val="150"/>
          <w:u w:val="single"/>
        </w:rPr>
        <w:t>  </w:t>
      </w:r>
      <w:r>
        <w:rPr/>
        <w:t>»</w:t>
      </w:r>
      <w:r>
        <w:rPr>
          <w:spacing w:val="66"/>
        </w:rPr>
        <w:t> </w:t>
      </w:r>
      <w:r>
        <w:rPr>
          <w:u w:val="single"/>
        </w:rPr>
        <w:tab/>
      </w:r>
      <w:r>
        <w:rPr/>
        <w:t> 2025</w:t>
      </w:r>
      <w:r>
        <w:rPr>
          <w:spacing w:val="40"/>
        </w:rPr>
        <w:t> </w:t>
      </w:r>
      <w:r>
        <w:rPr/>
        <w:t>года</w:t>
      </w:r>
      <w:r>
        <w:rPr>
          <w:spacing w:val="40"/>
        </w:rPr>
        <w:t> </w:t>
      </w:r>
      <w:r>
        <w:rPr/>
        <w:t>в</w:t>
      </w:r>
      <w:r>
        <w:rPr>
          <w:spacing w:val="40"/>
        </w:rPr>
        <w:t> </w:t>
      </w:r>
      <w:r>
        <w:rPr/>
        <w:t>ППЭ</w:t>
      </w:r>
      <w:r>
        <w:rPr>
          <w:spacing w:val="40"/>
        </w:rPr>
        <w:t> </w:t>
      </w:r>
      <w:r>
        <w:rPr/>
        <w:t>№</w:t>
      </w:r>
      <w:r>
        <w:rPr>
          <w:spacing w:val="80"/>
          <w:w w:val="150"/>
          <w:u w:val="single"/>
        </w:rPr>
        <w:t>   </w:t>
      </w:r>
      <w:r>
        <w:rPr>
          <w:spacing w:val="-26"/>
          <w:w w:val="150"/>
        </w:rPr>
        <w:t> </w:t>
      </w:r>
      <w:r>
        <w:rPr/>
        <w:t>проводится</w:t>
      </w:r>
      <w:r>
        <w:rPr>
          <w:spacing w:val="40"/>
        </w:rPr>
        <w:t> </w:t>
      </w:r>
      <w:r>
        <w:rPr/>
        <w:t>экзамен</w:t>
      </w:r>
      <w:r>
        <w:rPr>
          <w:spacing w:val="40"/>
        </w:rPr>
        <w:t> </w:t>
      </w:r>
      <w:r>
        <w:rPr/>
        <w:t>по </w:t>
      </w:r>
      <w:r>
        <w:rPr>
          <w:u w:val="single"/>
        </w:rPr>
        <w:tab/>
        <w:tab/>
      </w:r>
      <w:r>
        <w:rPr>
          <w:spacing w:val="-10"/>
        </w:rPr>
        <w:t>.</w:t>
      </w:r>
    </w:p>
    <w:p>
      <w:pPr>
        <w:pStyle w:val="BodyText"/>
        <w:tabs>
          <w:tab w:pos="4952" w:val="left" w:leader="none"/>
        </w:tabs>
        <w:ind w:right="284"/>
      </w:pPr>
      <w:r>
        <w:rPr/>
        <w:t>Экзамен проходит в форме ЕГЭ, в аудиториях № </w:t>
      </w:r>
      <w:r>
        <w:rPr>
          <w:spacing w:val="80"/>
          <w:u w:val="single"/>
        </w:rPr>
        <w:t>  </w:t>
      </w:r>
      <w:r>
        <w:rPr>
          <w:spacing w:val="-17"/>
        </w:rPr>
        <w:t> </w:t>
      </w:r>
      <w:r>
        <w:rPr/>
        <w:t>произведена спецрассадка (аудиторий</w:t>
      </w:r>
      <w:r>
        <w:rPr>
          <w:spacing w:val="80"/>
        </w:rPr>
        <w:t> </w:t>
      </w:r>
      <w:r>
        <w:rPr/>
        <w:t>со</w:t>
      </w:r>
      <w:r>
        <w:rPr>
          <w:spacing w:val="80"/>
        </w:rPr>
        <w:t> </w:t>
      </w:r>
      <w:r>
        <w:rPr/>
        <w:t>спецрассадкой</w:t>
      </w:r>
      <w:r>
        <w:rPr>
          <w:spacing w:val="80"/>
        </w:rPr>
        <w:t> </w:t>
      </w:r>
      <w:r>
        <w:rPr/>
        <w:t>нет).</w:t>
      </w:r>
      <w:r>
        <w:rPr>
          <w:spacing w:val="80"/>
        </w:rPr>
        <w:t> </w:t>
      </w:r>
      <w:r>
        <w:rPr/>
        <w:t>Плановая</w:t>
      </w:r>
      <w:r>
        <w:rPr>
          <w:spacing w:val="80"/>
        </w:rPr>
        <w:t> </w:t>
      </w:r>
      <w:r>
        <w:rPr/>
        <w:t>дата</w:t>
      </w:r>
      <w:r>
        <w:rPr>
          <w:spacing w:val="80"/>
        </w:rPr>
        <w:t> </w:t>
      </w:r>
      <w:r>
        <w:rPr/>
        <w:t>ознакомления</w:t>
      </w:r>
      <w:r>
        <w:rPr>
          <w:spacing w:val="80"/>
        </w:rPr>
        <w:t> </w:t>
      </w:r>
      <w:r>
        <w:rPr/>
        <w:t>участников</w:t>
      </w:r>
      <w:r>
        <w:rPr>
          <w:spacing w:val="80"/>
        </w:rPr>
        <w:t> </w:t>
      </w:r>
      <w:r>
        <w:rPr/>
        <w:t>экзамена с результатами – </w:t>
      </w:r>
      <w:r>
        <w:rPr>
          <w:u w:val="single"/>
        </w:rPr>
        <w:tab/>
      </w:r>
      <w:r>
        <w:rPr>
          <w:b/>
          <w:i/>
        </w:rPr>
        <w:t>(</w:t>
      </w:r>
      <w:r>
        <w:rPr>
          <w:i/>
        </w:rPr>
        <w:t>назвать дату)</w:t>
      </w:r>
      <w:r>
        <w:rPr/>
        <w:t>.</w:t>
      </w:r>
    </w:p>
    <w:p>
      <w:pPr>
        <w:pStyle w:val="BodyText"/>
        <w:ind w:left="1133" w:firstLine="0"/>
      </w:pPr>
      <w:r>
        <w:rPr/>
        <w:t>Все</w:t>
      </w:r>
      <w:r>
        <w:rPr>
          <w:spacing w:val="59"/>
        </w:rPr>
        <w:t> </w:t>
      </w:r>
      <w:r>
        <w:rPr/>
        <w:t>категории</w:t>
      </w:r>
      <w:r>
        <w:rPr>
          <w:spacing w:val="60"/>
        </w:rPr>
        <w:t> </w:t>
      </w:r>
      <w:r>
        <w:rPr/>
        <w:t>сотрудников</w:t>
      </w:r>
      <w:r>
        <w:rPr>
          <w:spacing w:val="62"/>
        </w:rPr>
        <w:t> </w:t>
      </w:r>
      <w:r>
        <w:rPr/>
        <w:t>действуют</w:t>
      </w:r>
      <w:r>
        <w:rPr>
          <w:spacing w:val="58"/>
        </w:rPr>
        <w:t> </w:t>
      </w:r>
      <w:r>
        <w:rPr/>
        <w:t>в</w:t>
      </w:r>
      <w:r>
        <w:rPr>
          <w:spacing w:val="62"/>
        </w:rPr>
        <w:t> </w:t>
      </w:r>
      <w:r>
        <w:rPr/>
        <w:t>соответствии</w:t>
      </w:r>
      <w:r>
        <w:rPr>
          <w:spacing w:val="62"/>
        </w:rPr>
        <w:t> </w:t>
      </w:r>
      <w:r>
        <w:rPr/>
        <w:t>со</w:t>
      </w:r>
      <w:r>
        <w:rPr>
          <w:spacing w:val="59"/>
        </w:rPr>
        <w:t> </w:t>
      </w:r>
      <w:r>
        <w:rPr/>
        <w:t>своими</w:t>
      </w:r>
      <w:r>
        <w:rPr>
          <w:spacing w:val="60"/>
        </w:rPr>
        <w:t> </w:t>
      </w:r>
      <w:r>
        <w:rPr>
          <w:spacing w:val="-2"/>
        </w:rPr>
        <w:t>инструкциями.</w:t>
      </w:r>
    </w:p>
    <w:p>
      <w:pPr>
        <w:pStyle w:val="BodyText"/>
        <w:spacing w:line="298" w:lineRule="exact" w:before="1"/>
        <w:ind w:firstLine="0"/>
      </w:pPr>
      <w:r>
        <w:rPr/>
        <w:t>Сейчас</w:t>
      </w:r>
      <w:r>
        <w:rPr>
          <w:spacing w:val="-9"/>
        </w:rPr>
        <w:t> </w:t>
      </w:r>
      <w:r>
        <w:rPr/>
        <w:t>мы</w:t>
      </w:r>
      <w:r>
        <w:rPr>
          <w:spacing w:val="-9"/>
        </w:rPr>
        <w:t> </w:t>
      </w:r>
      <w:r>
        <w:rPr/>
        <w:t>проговорим</w:t>
      </w:r>
      <w:r>
        <w:rPr>
          <w:spacing w:val="-10"/>
        </w:rPr>
        <w:t> </w:t>
      </w:r>
      <w:r>
        <w:rPr/>
        <w:t>основные</w:t>
      </w:r>
      <w:r>
        <w:rPr>
          <w:spacing w:val="-7"/>
        </w:rPr>
        <w:t> </w:t>
      </w:r>
      <w:r>
        <w:rPr/>
        <w:t>моменты</w:t>
      </w:r>
      <w:r>
        <w:rPr>
          <w:spacing w:val="-8"/>
        </w:rPr>
        <w:t> </w:t>
      </w:r>
      <w:r>
        <w:rPr/>
        <w:t>подготовки</w:t>
      </w:r>
      <w:r>
        <w:rPr>
          <w:spacing w:val="-10"/>
        </w:rPr>
        <w:t> </w:t>
      </w:r>
      <w:r>
        <w:rPr/>
        <w:t>и</w:t>
      </w:r>
      <w:r>
        <w:rPr>
          <w:spacing w:val="-9"/>
        </w:rPr>
        <w:t> </w:t>
      </w:r>
      <w:r>
        <w:rPr/>
        <w:t>проведения</w:t>
      </w:r>
      <w:r>
        <w:rPr>
          <w:spacing w:val="-10"/>
        </w:rPr>
        <w:t> </w:t>
      </w:r>
      <w:r>
        <w:rPr>
          <w:spacing w:val="-2"/>
        </w:rPr>
        <w:t>экзамена.</w:t>
      </w:r>
    </w:p>
    <w:p>
      <w:pPr>
        <w:pStyle w:val="ListParagraph"/>
        <w:numPr>
          <w:ilvl w:val="0"/>
          <w:numId w:val="33"/>
        </w:numPr>
        <w:tabs>
          <w:tab w:pos="1418" w:val="left" w:leader="none"/>
        </w:tabs>
        <w:spacing w:line="298" w:lineRule="exact" w:before="0" w:after="0"/>
        <w:ind w:left="1418" w:right="0" w:hanging="285"/>
        <w:jc w:val="both"/>
        <w:rPr>
          <w:sz w:val="26"/>
        </w:rPr>
      </w:pPr>
      <w:r>
        <w:rPr>
          <w:i/>
          <w:sz w:val="26"/>
        </w:rPr>
        <w:t>Подготовка</w:t>
      </w:r>
      <w:r>
        <w:rPr>
          <w:i/>
          <w:spacing w:val="-12"/>
          <w:sz w:val="26"/>
        </w:rPr>
        <w:t> </w:t>
      </w:r>
      <w:r>
        <w:rPr>
          <w:i/>
          <w:sz w:val="26"/>
        </w:rPr>
        <w:t>аудиторий</w:t>
      </w:r>
      <w:r>
        <w:rPr>
          <w:i/>
          <w:spacing w:val="-11"/>
          <w:sz w:val="26"/>
        </w:rPr>
        <w:t> </w:t>
      </w:r>
      <w:r>
        <w:rPr>
          <w:i/>
          <w:spacing w:val="-4"/>
          <w:sz w:val="26"/>
        </w:rPr>
        <w:t>ППЭ.</w:t>
      </w:r>
    </w:p>
    <w:p>
      <w:pPr>
        <w:pStyle w:val="BodyText"/>
        <w:spacing w:line="298" w:lineRule="exact" w:before="1"/>
        <w:ind w:left="1133" w:firstLine="0"/>
        <w:jc w:val="left"/>
      </w:pPr>
      <w:r>
        <w:rPr/>
        <w:t>До</w:t>
      </w:r>
      <w:r>
        <w:rPr>
          <w:spacing w:val="-11"/>
        </w:rPr>
        <w:t> </w:t>
      </w:r>
      <w:r>
        <w:rPr/>
        <w:t>начала</w:t>
      </w:r>
      <w:r>
        <w:rPr>
          <w:spacing w:val="-8"/>
        </w:rPr>
        <w:t> </w:t>
      </w:r>
      <w:r>
        <w:rPr/>
        <w:t>экзамена</w:t>
      </w:r>
      <w:r>
        <w:rPr>
          <w:spacing w:val="-10"/>
        </w:rPr>
        <w:t> </w:t>
      </w:r>
      <w:r>
        <w:rPr/>
        <w:t>в</w:t>
      </w:r>
      <w:r>
        <w:rPr>
          <w:spacing w:val="-8"/>
        </w:rPr>
        <w:t> </w:t>
      </w:r>
      <w:r>
        <w:rPr/>
        <w:t>аудитории</w:t>
      </w:r>
      <w:r>
        <w:rPr>
          <w:spacing w:val="-10"/>
        </w:rPr>
        <w:t> </w:t>
      </w:r>
      <w:r>
        <w:rPr/>
        <w:t>необходимо</w:t>
      </w:r>
      <w:r>
        <w:rPr>
          <w:spacing w:val="-10"/>
        </w:rPr>
        <w:t> </w:t>
      </w:r>
      <w:r>
        <w:rPr/>
        <w:t>проверить</w:t>
      </w:r>
      <w:r>
        <w:rPr>
          <w:spacing w:val="-11"/>
        </w:rPr>
        <w:t> </w:t>
      </w:r>
      <w:r>
        <w:rPr>
          <w:spacing w:val="-2"/>
        </w:rPr>
        <w:t>следующее:</w:t>
      </w:r>
    </w:p>
    <w:p>
      <w:pPr>
        <w:pStyle w:val="BodyText"/>
        <w:jc w:val="left"/>
      </w:pPr>
      <w:r>
        <w:rPr/>
        <w:t>номера</w:t>
      </w:r>
      <w:r>
        <w:rPr>
          <w:spacing w:val="80"/>
        </w:rPr>
        <w:t> </w:t>
      </w:r>
      <w:r>
        <w:rPr/>
        <w:t>аудиторий</w:t>
      </w:r>
      <w:r>
        <w:rPr>
          <w:spacing w:val="80"/>
        </w:rPr>
        <w:t> </w:t>
      </w:r>
      <w:r>
        <w:rPr/>
        <w:t>заметно</w:t>
      </w:r>
      <w:r>
        <w:rPr>
          <w:spacing w:val="80"/>
        </w:rPr>
        <w:t> </w:t>
      </w:r>
      <w:r>
        <w:rPr/>
        <w:t>обозначены</w:t>
      </w:r>
      <w:r>
        <w:rPr>
          <w:spacing w:val="80"/>
        </w:rPr>
        <w:t> </w:t>
      </w:r>
      <w:r>
        <w:rPr/>
        <w:t>и</w:t>
      </w:r>
      <w:r>
        <w:rPr>
          <w:spacing w:val="80"/>
        </w:rPr>
        <w:t> </w:t>
      </w:r>
      <w:r>
        <w:rPr/>
        <w:t>находятся</w:t>
      </w:r>
      <w:r>
        <w:rPr>
          <w:spacing w:val="80"/>
        </w:rPr>
        <w:t> </w:t>
      </w:r>
      <w:r>
        <w:rPr/>
        <w:t>в</w:t>
      </w:r>
      <w:r>
        <w:rPr>
          <w:spacing w:val="80"/>
        </w:rPr>
        <w:t> </w:t>
      </w:r>
      <w:r>
        <w:rPr/>
        <w:t>зоне</w:t>
      </w:r>
      <w:r>
        <w:rPr>
          <w:spacing w:val="80"/>
        </w:rPr>
        <w:t> </w:t>
      </w:r>
      <w:r>
        <w:rPr/>
        <w:t>видимости</w:t>
      </w:r>
      <w:r>
        <w:rPr>
          <w:spacing w:val="80"/>
        </w:rPr>
        <w:t> </w:t>
      </w:r>
      <w:r>
        <w:rPr/>
        <w:t>камер</w:t>
      </w:r>
      <w:r>
        <w:rPr>
          <w:spacing w:val="80"/>
        </w:rPr>
        <w:t> </w:t>
      </w:r>
      <w:r>
        <w:rPr>
          <w:spacing w:val="-2"/>
        </w:rPr>
        <w:t>видеонаблюдения;</w:t>
      </w:r>
    </w:p>
    <w:p>
      <w:pPr>
        <w:pStyle w:val="BodyText"/>
        <w:spacing w:line="298" w:lineRule="exact" w:before="1"/>
        <w:ind w:left="1133" w:firstLine="0"/>
        <w:jc w:val="left"/>
      </w:pPr>
      <w:r>
        <w:rPr/>
        <w:t>номер</w:t>
      </w:r>
      <w:r>
        <w:rPr>
          <w:spacing w:val="-10"/>
        </w:rPr>
        <w:t> </w:t>
      </w:r>
      <w:r>
        <w:rPr/>
        <w:t>каждого</w:t>
      </w:r>
      <w:r>
        <w:rPr>
          <w:spacing w:val="-10"/>
        </w:rPr>
        <w:t> </w:t>
      </w:r>
      <w:r>
        <w:rPr/>
        <w:t>рабочего</w:t>
      </w:r>
      <w:r>
        <w:rPr>
          <w:spacing w:val="-11"/>
        </w:rPr>
        <w:t> </w:t>
      </w:r>
      <w:r>
        <w:rPr/>
        <w:t>места</w:t>
      </w:r>
      <w:r>
        <w:rPr>
          <w:spacing w:val="-7"/>
        </w:rPr>
        <w:t> </w:t>
      </w:r>
      <w:r>
        <w:rPr/>
        <w:t>участника</w:t>
      </w:r>
      <w:r>
        <w:rPr>
          <w:spacing w:val="-11"/>
        </w:rPr>
        <w:t> </w:t>
      </w:r>
      <w:r>
        <w:rPr/>
        <w:t>экзамена</w:t>
      </w:r>
      <w:r>
        <w:rPr>
          <w:spacing w:val="-10"/>
        </w:rPr>
        <w:t> </w:t>
      </w:r>
      <w:r>
        <w:rPr/>
        <w:t>заметно</w:t>
      </w:r>
      <w:r>
        <w:rPr>
          <w:spacing w:val="-9"/>
        </w:rPr>
        <w:t> </w:t>
      </w:r>
      <w:r>
        <w:rPr>
          <w:spacing w:val="-2"/>
        </w:rPr>
        <w:t>обозначен;</w:t>
      </w:r>
    </w:p>
    <w:p>
      <w:pPr>
        <w:pStyle w:val="BodyText"/>
        <w:spacing w:line="298" w:lineRule="exact"/>
        <w:ind w:left="1133" w:firstLine="0"/>
        <w:jc w:val="left"/>
      </w:pPr>
      <w:r>
        <w:rPr/>
        <w:t>в</w:t>
      </w:r>
      <w:r>
        <w:rPr>
          <w:spacing w:val="-12"/>
        </w:rPr>
        <w:t> </w:t>
      </w:r>
      <w:r>
        <w:rPr/>
        <w:t>аудитории</w:t>
      </w:r>
      <w:r>
        <w:rPr>
          <w:spacing w:val="-10"/>
        </w:rPr>
        <w:t> </w:t>
      </w:r>
      <w:r>
        <w:rPr/>
        <w:t>есть</w:t>
      </w:r>
      <w:r>
        <w:rPr>
          <w:spacing w:val="-11"/>
        </w:rPr>
        <w:t> </w:t>
      </w:r>
      <w:r>
        <w:rPr/>
        <w:t>табличка,</w:t>
      </w:r>
      <w:r>
        <w:rPr>
          <w:spacing w:val="-9"/>
        </w:rPr>
        <w:t> </w:t>
      </w:r>
      <w:r>
        <w:rPr/>
        <w:t>оповещающая</w:t>
      </w:r>
      <w:r>
        <w:rPr>
          <w:spacing w:val="-11"/>
        </w:rPr>
        <w:t> </w:t>
      </w:r>
      <w:r>
        <w:rPr/>
        <w:t>о</w:t>
      </w:r>
      <w:r>
        <w:rPr>
          <w:spacing w:val="-9"/>
        </w:rPr>
        <w:t> </w:t>
      </w:r>
      <w:r>
        <w:rPr/>
        <w:t>ведении</w:t>
      </w:r>
      <w:r>
        <w:rPr>
          <w:spacing w:val="-7"/>
        </w:rPr>
        <w:t> </w:t>
      </w:r>
      <w:r>
        <w:rPr/>
        <w:t>видеонаблюдения</w:t>
      </w:r>
      <w:r>
        <w:rPr>
          <w:spacing w:val="-11"/>
        </w:rPr>
        <w:t> </w:t>
      </w:r>
      <w:r>
        <w:rPr/>
        <w:t>в</w:t>
      </w:r>
      <w:r>
        <w:rPr>
          <w:spacing w:val="-9"/>
        </w:rPr>
        <w:t> </w:t>
      </w:r>
      <w:r>
        <w:rPr>
          <w:spacing w:val="-4"/>
        </w:rPr>
        <w:t>ППЭ;</w:t>
      </w:r>
    </w:p>
    <w:p>
      <w:pPr>
        <w:pStyle w:val="BodyText"/>
        <w:spacing w:before="1"/>
        <w:jc w:val="left"/>
      </w:pPr>
      <w:r>
        <w:rPr/>
        <w:t>в</w:t>
      </w:r>
      <w:r>
        <w:rPr>
          <w:spacing w:val="36"/>
        </w:rPr>
        <w:t> </w:t>
      </w:r>
      <w:r>
        <w:rPr/>
        <w:t>аудитории</w:t>
      </w:r>
      <w:r>
        <w:rPr>
          <w:spacing w:val="36"/>
        </w:rPr>
        <w:t> </w:t>
      </w:r>
      <w:r>
        <w:rPr/>
        <w:t>есть</w:t>
      </w:r>
      <w:r>
        <w:rPr>
          <w:spacing w:val="38"/>
        </w:rPr>
        <w:t> </w:t>
      </w:r>
      <w:r>
        <w:rPr/>
        <w:t>часы,</w:t>
      </w:r>
      <w:r>
        <w:rPr>
          <w:spacing w:val="36"/>
        </w:rPr>
        <w:t> </w:t>
      </w:r>
      <w:r>
        <w:rPr/>
        <w:t>находящиеся</w:t>
      </w:r>
      <w:r>
        <w:rPr>
          <w:spacing w:val="36"/>
        </w:rPr>
        <w:t> </w:t>
      </w:r>
      <w:r>
        <w:rPr/>
        <w:t>в</w:t>
      </w:r>
      <w:r>
        <w:rPr>
          <w:spacing w:val="38"/>
        </w:rPr>
        <w:t> </w:t>
      </w:r>
      <w:r>
        <w:rPr/>
        <w:t>поле</w:t>
      </w:r>
      <w:r>
        <w:rPr>
          <w:spacing w:val="36"/>
        </w:rPr>
        <w:t> </w:t>
      </w:r>
      <w:r>
        <w:rPr/>
        <w:t>зрения</w:t>
      </w:r>
      <w:r>
        <w:rPr>
          <w:spacing w:val="40"/>
        </w:rPr>
        <w:t> </w:t>
      </w:r>
      <w:r>
        <w:rPr/>
        <w:t>участников</w:t>
      </w:r>
      <w:r>
        <w:rPr>
          <w:spacing w:val="40"/>
        </w:rPr>
        <w:t> </w:t>
      </w:r>
      <w:r>
        <w:rPr/>
        <w:t>экзамена,</w:t>
      </w:r>
      <w:r>
        <w:rPr>
          <w:spacing w:val="39"/>
        </w:rPr>
        <w:t> </w:t>
      </w:r>
      <w:r>
        <w:rPr/>
        <w:t>которые показывают правильное время;</w:t>
      </w:r>
    </w:p>
    <w:p>
      <w:pPr>
        <w:pStyle w:val="BodyText"/>
        <w:ind w:right="290"/>
        <w:jc w:val="left"/>
      </w:pPr>
      <w:r>
        <w:rPr/>
        <w:t>наличие</w:t>
      </w:r>
      <w:r>
        <w:rPr>
          <w:spacing w:val="80"/>
        </w:rPr>
        <w:t> </w:t>
      </w:r>
      <w:r>
        <w:rPr/>
        <w:t>черновиков,</w:t>
      </w:r>
      <w:r>
        <w:rPr>
          <w:spacing w:val="80"/>
        </w:rPr>
        <w:t> </w:t>
      </w:r>
      <w:r>
        <w:rPr/>
        <w:t>их</w:t>
      </w:r>
      <w:r>
        <w:rPr>
          <w:spacing w:val="80"/>
        </w:rPr>
        <w:t> </w:t>
      </w:r>
      <w:r>
        <w:rPr/>
        <w:t>необходимо</w:t>
      </w:r>
      <w:r>
        <w:rPr>
          <w:spacing w:val="80"/>
        </w:rPr>
        <w:t> </w:t>
      </w:r>
      <w:r>
        <w:rPr/>
        <w:t>разложить</w:t>
      </w:r>
      <w:r>
        <w:rPr>
          <w:spacing w:val="80"/>
        </w:rPr>
        <w:t> </w:t>
      </w:r>
      <w:r>
        <w:rPr/>
        <w:t>на</w:t>
      </w:r>
      <w:r>
        <w:rPr>
          <w:spacing w:val="80"/>
        </w:rPr>
        <w:t> </w:t>
      </w:r>
      <w:r>
        <w:rPr/>
        <w:t>столы</w:t>
      </w:r>
      <w:r>
        <w:rPr>
          <w:spacing w:val="80"/>
        </w:rPr>
        <w:t> </w:t>
      </w:r>
      <w:r>
        <w:rPr/>
        <w:t>участников</w:t>
      </w:r>
      <w:r>
        <w:rPr>
          <w:spacing w:val="80"/>
        </w:rPr>
        <w:t> </w:t>
      </w:r>
      <w:r>
        <w:rPr/>
        <w:t>экзамена по 2 листа;</w:t>
      </w:r>
    </w:p>
    <w:p>
      <w:pPr>
        <w:pStyle w:val="BodyText"/>
        <w:jc w:val="left"/>
      </w:pPr>
      <w:r>
        <w:rPr/>
        <w:t>компьютер (ноутбук), принтер для печати ЭМ и сканер находятся в зоне видимости камер видеонаблюдения; подготовлено достаточно бумаги для печати ЭМ;</w:t>
      </w:r>
    </w:p>
    <w:p>
      <w:pPr>
        <w:pStyle w:val="BodyText"/>
        <w:spacing w:line="299" w:lineRule="exact"/>
        <w:ind w:left="1133" w:firstLine="0"/>
        <w:jc w:val="left"/>
      </w:pPr>
      <w:r>
        <w:rPr/>
        <w:t>подготовлен</w:t>
      </w:r>
      <w:r>
        <w:rPr>
          <w:spacing w:val="-12"/>
        </w:rPr>
        <w:t> </w:t>
      </w:r>
      <w:r>
        <w:rPr/>
        <w:t>калибровочный</w:t>
      </w:r>
      <w:r>
        <w:rPr>
          <w:spacing w:val="-13"/>
        </w:rPr>
        <w:t> </w:t>
      </w:r>
      <w:r>
        <w:rPr/>
        <w:t>лист</w:t>
      </w:r>
      <w:r>
        <w:rPr>
          <w:spacing w:val="-13"/>
        </w:rPr>
        <w:t> </w:t>
      </w:r>
      <w:r>
        <w:rPr/>
        <w:t>станции</w:t>
      </w:r>
      <w:r>
        <w:rPr>
          <w:spacing w:val="-10"/>
        </w:rPr>
        <w:t> </w:t>
      </w:r>
      <w:r>
        <w:rPr>
          <w:spacing w:val="-2"/>
        </w:rPr>
        <w:t>организатора;</w:t>
      </w:r>
    </w:p>
    <w:p>
      <w:pPr>
        <w:pStyle w:val="BodyText"/>
        <w:spacing w:before="1"/>
        <w:jc w:val="left"/>
      </w:pPr>
      <w:r>
        <w:rPr/>
        <w:t>специально</w:t>
      </w:r>
      <w:r>
        <w:rPr>
          <w:spacing w:val="40"/>
        </w:rPr>
        <w:t> </w:t>
      </w:r>
      <w:r>
        <w:rPr/>
        <w:t>выделенное</w:t>
      </w:r>
      <w:r>
        <w:rPr>
          <w:spacing w:val="40"/>
        </w:rPr>
        <w:t> </w:t>
      </w:r>
      <w:r>
        <w:rPr/>
        <w:t>место</w:t>
      </w:r>
      <w:r>
        <w:rPr>
          <w:spacing w:val="40"/>
        </w:rPr>
        <w:t> </w:t>
      </w:r>
      <w:r>
        <w:rPr/>
        <w:t>в</w:t>
      </w:r>
      <w:r>
        <w:rPr>
          <w:spacing w:val="40"/>
        </w:rPr>
        <w:t> </w:t>
      </w:r>
      <w:r>
        <w:rPr/>
        <w:t>аудитории</w:t>
      </w:r>
      <w:r>
        <w:rPr>
          <w:spacing w:val="40"/>
        </w:rPr>
        <w:t> </w:t>
      </w:r>
      <w:r>
        <w:rPr/>
        <w:t>(стол)</w:t>
      </w:r>
      <w:r>
        <w:rPr>
          <w:spacing w:val="40"/>
        </w:rPr>
        <w:t> </w:t>
      </w:r>
      <w:r>
        <w:rPr/>
        <w:t>для</w:t>
      </w:r>
      <w:r>
        <w:rPr>
          <w:spacing w:val="40"/>
        </w:rPr>
        <w:t> </w:t>
      </w:r>
      <w:r>
        <w:rPr/>
        <w:t>раскладки</w:t>
      </w:r>
      <w:r>
        <w:rPr>
          <w:spacing w:val="40"/>
        </w:rPr>
        <w:t> </w:t>
      </w:r>
      <w:r>
        <w:rPr/>
        <w:t>и</w:t>
      </w:r>
      <w:r>
        <w:rPr>
          <w:spacing w:val="40"/>
        </w:rPr>
        <w:t> </w:t>
      </w:r>
      <w:r>
        <w:rPr/>
        <w:t>упаковки</w:t>
      </w:r>
      <w:r>
        <w:rPr>
          <w:spacing w:val="40"/>
        </w:rPr>
        <w:t> </w:t>
      </w:r>
      <w:r>
        <w:rPr/>
        <w:t>ЭМ участников экзамена находится в зоне видимости камер видеонаблюдения;</w:t>
      </w:r>
    </w:p>
    <w:p>
      <w:pPr>
        <w:pStyle w:val="BodyText"/>
        <w:tabs>
          <w:tab w:pos="1785" w:val="left" w:leader="none"/>
          <w:tab w:pos="2980" w:val="left" w:leader="none"/>
          <w:tab w:pos="3908" w:val="left" w:leader="none"/>
          <w:tab w:pos="5465" w:val="left" w:leader="none"/>
          <w:tab w:pos="7263" w:val="left" w:leader="none"/>
          <w:tab w:pos="7686" w:val="left" w:leader="none"/>
          <w:tab w:pos="8475" w:val="left" w:leader="none"/>
          <w:tab w:pos="9972" w:val="left" w:leader="none"/>
        </w:tabs>
        <w:ind w:right="291"/>
        <w:jc w:val="left"/>
      </w:pPr>
      <w:r>
        <w:rPr>
          <w:spacing w:val="-4"/>
        </w:rPr>
        <w:t>все</w:t>
      </w:r>
      <w:r>
        <w:rPr/>
        <w:tab/>
      </w:r>
      <w:r>
        <w:rPr>
          <w:spacing w:val="-2"/>
        </w:rPr>
        <w:t>рабочие</w:t>
      </w:r>
      <w:r>
        <w:rPr/>
        <w:tab/>
      </w:r>
      <w:r>
        <w:rPr>
          <w:spacing w:val="-2"/>
        </w:rPr>
        <w:t>места</w:t>
      </w:r>
      <w:r>
        <w:rPr/>
        <w:tab/>
      </w:r>
      <w:r>
        <w:rPr>
          <w:spacing w:val="-2"/>
        </w:rPr>
        <w:t>участников</w:t>
      </w:r>
      <w:r>
        <w:rPr/>
        <w:tab/>
      </w:r>
      <w:r>
        <w:rPr>
          <w:spacing w:val="-2"/>
        </w:rPr>
        <w:t>расположены</w:t>
      </w:r>
      <w:r>
        <w:rPr/>
        <w:tab/>
      </w:r>
      <w:r>
        <w:rPr>
          <w:spacing w:val="-10"/>
        </w:rPr>
        <w:t>в</w:t>
      </w:r>
      <w:r>
        <w:rPr/>
        <w:tab/>
      </w:r>
      <w:r>
        <w:rPr>
          <w:spacing w:val="-4"/>
        </w:rPr>
        <w:t>зоне</w:t>
      </w:r>
      <w:r>
        <w:rPr/>
        <w:tab/>
      </w:r>
      <w:r>
        <w:rPr>
          <w:spacing w:val="-2"/>
        </w:rPr>
        <w:t>видимости</w:t>
      </w:r>
      <w:r>
        <w:rPr/>
        <w:tab/>
      </w:r>
      <w:r>
        <w:rPr>
          <w:spacing w:val="-2"/>
        </w:rPr>
        <w:t>камер видеонаблюдения.</w:t>
      </w:r>
    </w:p>
    <w:p>
      <w:pPr>
        <w:pStyle w:val="BodyText"/>
        <w:jc w:val="left"/>
      </w:pPr>
      <w:r>
        <w:rPr/>
        <w:t>Организатору</w:t>
      </w:r>
      <w:r>
        <w:rPr>
          <w:spacing w:val="40"/>
        </w:rPr>
        <w:t> </w:t>
      </w:r>
      <w:r>
        <w:rPr/>
        <w:t>вне</w:t>
      </w:r>
      <w:r>
        <w:rPr>
          <w:spacing w:val="40"/>
        </w:rPr>
        <w:t> </w:t>
      </w:r>
      <w:r>
        <w:rPr/>
        <w:t>аудитории</w:t>
      </w:r>
      <w:r>
        <w:rPr>
          <w:spacing w:val="40"/>
        </w:rPr>
        <w:t> </w:t>
      </w:r>
      <w:r>
        <w:rPr/>
        <w:t>необходимо</w:t>
      </w:r>
      <w:r>
        <w:rPr>
          <w:spacing w:val="40"/>
        </w:rPr>
        <w:t> </w:t>
      </w:r>
      <w:r>
        <w:rPr/>
        <w:t>проверить</w:t>
      </w:r>
      <w:r>
        <w:rPr>
          <w:spacing w:val="40"/>
        </w:rPr>
        <w:t> </w:t>
      </w:r>
      <w:r>
        <w:rPr/>
        <w:t>наличие</w:t>
      </w:r>
      <w:r>
        <w:rPr>
          <w:spacing w:val="40"/>
        </w:rPr>
        <w:t> </w:t>
      </w:r>
      <w:r>
        <w:rPr/>
        <w:t>на</w:t>
      </w:r>
      <w:r>
        <w:rPr>
          <w:spacing w:val="40"/>
        </w:rPr>
        <w:t> </w:t>
      </w:r>
      <w:r>
        <w:rPr/>
        <w:t>месте</w:t>
      </w:r>
      <w:r>
        <w:rPr>
          <w:spacing w:val="40"/>
        </w:rPr>
        <w:t> </w:t>
      </w:r>
      <w:r>
        <w:rPr/>
        <w:t>дежурства таблички, оповещающей о ведении видеонаблюдения в ППЭ.</w:t>
      </w:r>
    </w:p>
    <w:p>
      <w:pPr>
        <w:pStyle w:val="ListParagraph"/>
        <w:numPr>
          <w:ilvl w:val="0"/>
          <w:numId w:val="33"/>
        </w:numPr>
        <w:tabs>
          <w:tab w:pos="1418" w:val="left" w:leader="none"/>
        </w:tabs>
        <w:spacing w:line="240" w:lineRule="auto" w:before="0" w:after="0"/>
        <w:ind w:left="1418" w:right="0" w:hanging="285"/>
        <w:jc w:val="left"/>
        <w:rPr>
          <w:i/>
          <w:sz w:val="26"/>
        </w:rPr>
      </w:pPr>
      <w:r>
        <w:rPr>
          <w:i/>
          <w:sz w:val="26"/>
        </w:rPr>
        <w:t>Требования</w:t>
      </w:r>
      <w:r>
        <w:rPr>
          <w:i/>
          <w:spacing w:val="-10"/>
          <w:sz w:val="26"/>
        </w:rPr>
        <w:t> </w:t>
      </w:r>
      <w:r>
        <w:rPr>
          <w:i/>
          <w:sz w:val="26"/>
        </w:rPr>
        <w:t>к</w:t>
      </w:r>
      <w:r>
        <w:rPr>
          <w:i/>
          <w:spacing w:val="-9"/>
          <w:sz w:val="26"/>
        </w:rPr>
        <w:t> </w:t>
      </w:r>
      <w:r>
        <w:rPr>
          <w:i/>
          <w:sz w:val="26"/>
        </w:rPr>
        <w:t>соблюдению</w:t>
      </w:r>
      <w:r>
        <w:rPr>
          <w:i/>
          <w:spacing w:val="-9"/>
          <w:sz w:val="26"/>
        </w:rPr>
        <w:t> </w:t>
      </w:r>
      <w:r>
        <w:rPr>
          <w:i/>
          <w:sz w:val="26"/>
        </w:rPr>
        <w:t>порядка</w:t>
      </w:r>
      <w:r>
        <w:rPr>
          <w:i/>
          <w:spacing w:val="-10"/>
          <w:sz w:val="26"/>
        </w:rPr>
        <w:t> </w:t>
      </w:r>
      <w:r>
        <w:rPr>
          <w:i/>
          <w:sz w:val="26"/>
        </w:rPr>
        <w:t>проведения</w:t>
      </w:r>
      <w:r>
        <w:rPr>
          <w:i/>
          <w:spacing w:val="-9"/>
          <w:sz w:val="26"/>
        </w:rPr>
        <w:t> </w:t>
      </w:r>
      <w:r>
        <w:rPr>
          <w:i/>
          <w:sz w:val="26"/>
        </w:rPr>
        <w:t>экзамена</w:t>
      </w:r>
      <w:r>
        <w:rPr>
          <w:i/>
          <w:spacing w:val="-9"/>
          <w:sz w:val="26"/>
        </w:rPr>
        <w:t> </w:t>
      </w:r>
      <w:r>
        <w:rPr>
          <w:i/>
          <w:sz w:val="26"/>
        </w:rPr>
        <w:t>в</w:t>
      </w:r>
      <w:r>
        <w:rPr>
          <w:i/>
          <w:spacing w:val="-10"/>
          <w:sz w:val="26"/>
        </w:rPr>
        <w:t> </w:t>
      </w:r>
      <w:r>
        <w:rPr>
          <w:i/>
          <w:spacing w:val="-4"/>
          <w:sz w:val="26"/>
        </w:rPr>
        <w:t>ППЭ.</w:t>
      </w:r>
    </w:p>
    <w:p>
      <w:pPr>
        <w:pStyle w:val="BodyText"/>
        <w:spacing w:line="298" w:lineRule="exact" w:before="1"/>
        <w:ind w:left="1133" w:firstLine="0"/>
      </w:pPr>
      <w:r>
        <w:rPr/>
        <w:t>Напоминаю,</w:t>
      </w:r>
      <w:r>
        <w:rPr>
          <w:spacing w:val="-8"/>
        </w:rPr>
        <w:t> </w:t>
      </w:r>
      <w:r>
        <w:rPr/>
        <w:t>что</w:t>
      </w:r>
      <w:r>
        <w:rPr>
          <w:spacing w:val="-10"/>
        </w:rPr>
        <w:t> </w:t>
      </w:r>
      <w:r>
        <w:rPr/>
        <w:t>во</w:t>
      </w:r>
      <w:r>
        <w:rPr>
          <w:spacing w:val="-9"/>
        </w:rPr>
        <w:t> </w:t>
      </w:r>
      <w:r>
        <w:rPr/>
        <w:t>время</w:t>
      </w:r>
      <w:r>
        <w:rPr>
          <w:spacing w:val="-9"/>
        </w:rPr>
        <w:t> </w:t>
      </w:r>
      <w:r>
        <w:rPr/>
        <w:t>экзамена</w:t>
      </w:r>
      <w:r>
        <w:rPr>
          <w:spacing w:val="-8"/>
        </w:rPr>
        <w:t> </w:t>
      </w:r>
      <w:r>
        <w:rPr>
          <w:spacing w:val="-2"/>
        </w:rPr>
        <w:t>запрещается:</w:t>
      </w:r>
    </w:p>
    <w:p>
      <w:pPr>
        <w:pStyle w:val="BodyText"/>
        <w:ind w:right="282"/>
      </w:pPr>
      <w:r>
        <w:rPr/>
        <w:t>участникам экзамена – выполнять ЭР несамостоятельно, в том числе с помощью посторонних лиц, общаться с другими участниками экзаменов во время проведения экзамена в аудитории, иметь при себе средства связи, фото-, аудио- и видеоаппаратуру, электронно-вычислительную</w:t>
      </w:r>
      <w:r>
        <w:rPr>
          <w:spacing w:val="-1"/>
        </w:rPr>
        <w:t> </w:t>
      </w:r>
      <w:r>
        <w:rPr/>
        <w:t>технику,</w:t>
      </w:r>
      <w:r>
        <w:rPr>
          <w:spacing w:val="-2"/>
        </w:rPr>
        <w:t> </w:t>
      </w:r>
      <w:r>
        <w:rPr/>
        <w:t>справочные</w:t>
      </w:r>
      <w:r>
        <w:rPr>
          <w:spacing w:val="-2"/>
        </w:rPr>
        <w:t> </w:t>
      </w:r>
      <w:r>
        <w:rPr/>
        <w:t>материалы,</w:t>
      </w:r>
      <w:r>
        <w:rPr>
          <w:spacing w:val="-2"/>
        </w:rPr>
        <w:t> </w:t>
      </w:r>
      <w:r>
        <w:rPr/>
        <w:t>письменные</w:t>
      </w:r>
      <w:r>
        <w:rPr>
          <w:spacing w:val="-2"/>
        </w:rPr>
        <w:t> </w:t>
      </w:r>
      <w:r>
        <w:rPr/>
        <w:t>заметки</w:t>
      </w:r>
      <w:r>
        <w:rPr>
          <w:spacing w:val="-2"/>
        </w:rPr>
        <w:t> </w:t>
      </w:r>
      <w:r>
        <w:rPr/>
        <w:t>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ЭМ на бумажном и (или) электронном носителях, фотографировать ЭМ, черновики;</w:t>
      </w:r>
    </w:p>
    <w:p>
      <w:pPr>
        <w:pStyle w:val="BodyText"/>
        <w:ind w:right="284"/>
      </w:pPr>
      <w:r>
        <w:rPr/>
        <w:t>организаторам, ассистентам, медицинским работникам – иметь при себе средства связи и выносить из аудиторий и ППЭ ЭМ на бумажном или электронном носителях, фотографировать ЭМ;</w:t>
      </w:r>
    </w:p>
    <w:p>
      <w:pPr>
        <w:pStyle w:val="BodyText"/>
        <w:spacing w:after="0"/>
        <w:sectPr>
          <w:pgSz w:w="11910" w:h="16850"/>
          <w:pgMar w:header="0" w:footer="782" w:top="1360" w:bottom="980" w:left="708" w:right="283"/>
        </w:sectPr>
      </w:pPr>
    </w:p>
    <w:p>
      <w:pPr>
        <w:pStyle w:val="BodyText"/>
        <w:spacing w:before="64"/>
        <w:ind w:right="278"/>
      </w:pPr>
      <w:r>
        <w:rPr/>
        <w:t>всем находящимся лицам в ППЭ – находиться в ППЭ в случае несоответствия требованиям, предъявляемым к лицам, привлекаемым к проведению экзаменов, установленным пунктом 66 Порядка, оказывать содействие участникам экзамена, в</w:t>
      </w:r>
      <w:r>
        <w:rPr>
          <w:spacing w:val="-3"/>
        </w:rPr>
        <w:t> </w:t>
      </w:r>
      <w:r>
        <w:rPr/>
        <w:t>том числе</w:t>
      </w:r>
      <w:r>
        <w:rPr>
          <w:spacing w:val="30"/>
        </w:rPr>
        <w:t> </w:t>
      </w:r>
      <w:r>
        <w:rPr/>
        <w:t>передавать</w:t>
      </w:r>
      <w:r>
        <w:rPr>
          <w:spacing w:val="30"/>
        </w:rPr>
        <w:t> </w:t>
      </w:r>
      <w:r>
        <w:rPr/>
        <w:t>им</w:t>
      </w:r>
      <w:r>
        <w:rPr>
          <w:spacing w:val="32"/>
        </w:rPr>
        <w:t> </w:t>
      </w:r>
      <w:r>
        <w:rPr/>
        <w:t>средства</w:t>
      </w:r>
      <w:r>
        <w:rPr>
          <w:spacing w:val="30"/>
        </w:rPr>
        <w:t> </w:t>
      </w:r>
      <w:r>
        <w:rPr/>
        <w:t>связи,</w:t>
      </w:r>
      <w:r>
        <w:rPr>
          <w:spacing w:val="31"/>
        </w:rPr>
        <w:t> </w:t>
      </w:r>
      <w:r>
        <w:rPr/>
        <w:t>электронно-вычислительную</w:t>
      </w:r>
      <w:r>
        <w:rPr>
          <w:spacing w:val="31"/>
        </w:rPr>
        <w:t> </w:t>
      </w:r>
      <w:r>
        <w:rPr/>
        <w:t>технику,</w:t>
      </w:r>
      <w:r>
        <w:rPr>
          <w:spacing w:val="30"/>
        </w:rPr>
        <w:t> </w:t>
      </w:r>
      <w:r>
        <w:rPr/>
        <w:t>фото-,</w:t>
      </w:r>
      <w:r>
        <w:rPr>
          <w:spacing w:val="30"/>
        </w:rPr>
        <w:t> </w:t>
      </w:r>
      <w:r>
        <w:rPr/>
        <w:t>аудио- и</w:t>
      </w:r>
      <w:r>
        <w:rPr>
          <w:spacing w:val="-4"/>
        </w:rPr>
        <w:t> </w:t>
      </w:r>
      <w:r>
        <w:rPr/>
        <w:t>видеоаппаратуру,</w:t>
      </w:r>
      <w:r>
        <w:rPr>
          <w:spacing w:val="-1"/>
        </w:rPr>
        <w:t> </w:t>
      </w:r>
      <w:r>
        <w:rPr/>
        <w:t>справочные</w:t>
      </w:r>
      <w:r>
        <w:rPr>
          <w:spacing w:val="-2"/>
        </w:rPr>
        <w:t> </w:t>
      </w:r>
      <w:r>
        <w:rPr/>
        <w:t>материалы,</w:t>
      </w:r>
      <w:r>
        <w:rPr>
          <w:spacing w:val="-3"/>
        </w:rPr>
        <w:t> </w:t>
      </w:r>
      <w:r>
        <w:rPr/>
        <w:t>письменные</w:t>
      </w:r>
      <w:r>
        <w:rPr>
          <w:spacing w:val="-2"/>
        </w:rPr>
        <w:t> </w:t>
      </w:r>
      <w:r>
        <w:rPr/>
        <w:t>заметки</w:t>
      </w:r>
      <w:r>
        <w:rPr>
          <w:spacing w:val="-2"/>
        </w:rPr>
        <w:t> </w:t>
      </w:r>
      <w:r>
        <w:rPr/>
        <w:t>и</w:t>
      </w:r>
      <w:r>
        <w:rPr>
          <w:spacing w:val="-2"/>
        </w:rPr>
        <w:t> </w:t>
      </w:r>
      <w:r>
        <w:rPr/>
        <w:t>иные</w:t>
      </w:r>
      <w:r>
        <w:rPr>
          <w:spacing w:val="-2"/>
        </w:rPr>
        <w:t> </w:t>
      </w:r>
      <w:r>
        <w:rPr/>
        <w:t>средства</w:t>
      </w:r>
      <w:r>
        <w:rPr>
          <w:spacing w:val="-2"/>
        </w:rPr>
        <w:t> </w:t>
      </w:r>
      <w:r>
        <w:rPr/>
        <w:t>хранения и передачи информации.</w:t>
      </w:r>
    </w:p>
    <w:p>
      <w:pPr>
        <w:pStyle w:val="BodyText"/>
        <w:spacing w:before="2"/>
        <w:ind w:right="280"/>
      </w:pPr>
      <w:r>
        <w:rPr/>
        <w:t>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разрешается использование средств связи, электронно-вычислительной техники, фото-,</w:t>
      </w:r>
      <w:r>
        <w:rPr>
          <w:spacing w:val="-2"/>
        </w:rPr>
        <w:t> </w:t>
      </w:r>
      <w:r>
        <w:rPr/>
        <w:t>аудио-</w:t>
      </w:r>
      <w:r>
        <w:rPr>
          <w:spacing w:val="-1"/>
        </w:rPr>
        <w:t> </w:t>
      </w:r>
      <w:r>
        <w:rPr/>
        <w:t>и</w:t>
      </w:r>
      <w:r>
        <w:rPr>
          <w:spacing w:val="-1"/>
        </w:rPr>
        <w:t> </w:t>
      </w:r>
      <w:r>
        <w:rPr/>
        <w:t>видеоаппаратуры, справочных материалов,</w:t>
      </w:r>
      <w:r>
        <w:rPr>
          <w:spacing w:val="-2"/>
        </w:rPr>
        <w:t> </w:t>
      </w:r>
      <w:r>
        <w:rPr/>
        <w:t>письменных</w:t>
      </w:r>
      <w:r>
        <w:rPr>
          <w:spacing w:val="-2"/>
        </w:rPr>
        <w:t> </w:t>
      </w:r>
      <w:r>
        <w:rPr/>
        <w:t>заметок</w:t>
      </w:r>
      <w:r>
        <w:rPr>
          <w:spacing w:val="-3"/>
        </w:rPr>
        <w:t> </w:t>
      </w:r>
      <w:r>
        <w:rPr/>
        <w:t>и иных средств хранения и передачи информации только в связи со служебной необходимостью в Штабе ППЭ.</w:t>
      </w:r>
    </w:p>
    <w:p>
      <w:pPr>
        <w:pStyle w:val="BodyText"/>
        <w:ind w:right="289"/>
      </w:pPr>
      <w:r>
        <w:rPr/>
        <w:t>Лица, допустившие нарушение указанных требований или иное нарушение порядка проведения экзамена, удаляются из ППЭ.</w:t>
      </w:r>
    </w:p>
    <w:p>
      <w:pPr>
        <w:pStyle w:val="ListParagraph"/>
        <w:numPr>
          <w:ilvl w:val="0"/>
          <w:numId w:val="33"/>
        </w:numPr>
        <w:tabs>
          <w:tab w:pos="1418" w:val="left" w:leader="none"/>
        </w:tabs>
        <w:spacing w:line="299" w:lineRule="exact" w:before="0" w:after="0"/>
        <w:ind w:left="1418" w:right="0" w:hanging="285"/>
        <w:jc w:val="both"/>
        <w:rPr>
          <w:i/>
          <w:sz w:val="26"/>
        </w:rPr>
      </w:pPr>
      <w:r>
        <w:rPr>
          <w:i/>
          <w:sz w:val="26"/>
        </w:rPr>
        <w:t>Допуск</w:t>
      </w:r>
      <w:r>
        <w:rPr>
          <w:i/>
          <w:spacing w:val="-9"/>
          <w:sz w:val="26"/>
        </w:rPr>
        <w:t> </w:t>
      </w:r>
      <w:r>
        <w:rPr>
          <w:i/>
          <w:sz w:val="26"/>
        </w:rPr>
        <w:t>участников</w:t>
      </w:r>
      <w:r>
        <w:rPr>
          <w:i/>
          <w:spacing w:val="-9"/>
          <w:sz w:val="26"/>
        </w:rPr>
        <w:t> </w:t>
      </w:r>
      <w:r>
        <w:rPr>
          <w:i/>
          <w:sz w:val="26"/>
        </w:rPr>
        <w:t>в</w:t>
      </w:r>
      <w:r>
        <w:rPr>
          <w:i/>
          <w:spacing w:val="-9"/>
          <w:sz w:val="26"/>
        </w:rPr>
        <w:t> </w:t>
      </w:r>
      <w:r>
        <w:rPr>
          <w:i/>
          <w:spacing w:val="-4"/>
          <w:sz w:val="26"/>
        </w:rPr>
        <w:t>ППЭ.</w:t>
      </w:r>
    </w:p>
    <w:p>
      <w:pPr>
        <w:pStyle w:val="BodyText"/>
        <w:spacing w:before="1"/>
        <w:ind w:right="282"/>
      </w:pPr>
      <w:r>
        <w:rPr/>
        <w:t>С 09:00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w:t>
      </w:r>
    </w:p>
    <w:p>
      <w:pPr>
        <w:pStyle w:val="BodyText"/>
        <w:ind w:right="285"/>
      </w:pPr>
      <w:r>
        <w:rPr/>
        <w:t>Нужно напомнить участникам экзамена о требованиях порядка проведения</w:t>
      </w:r>
      <w:r>
        <w:rPr>
          <w:spacing w:val="40"/>
        </w:rPr>
        <w:t> </w:t>
      </w:r>
      <w:r>
        <w:rPr/>
        <w:t>экзамена, в том числе:</w:t>
      </w:r>
    </w:p>
    <w:p>
      <w:pPr>
        <w:pStyle w:val="BodyText"/>
        <w:spacing w:before="1"/>
        <w:ind w:right="290"/>
      </w:pPr>
      <w:r>
        <w:rPr/>
        <w:t>о запрете иметь при себе средства связи, электронно-вычислительную технику,</w:t>
      </w:r>
      <w:r>
        <w:rPr>
          <w:spacing w:val="40"/>
        </w:rPr>
        <w:t> </w:t>
      </w:r>
      <w:r>
        <w:rPr/>
        <w:t>фото, аудио и видеоаппаратуру;</w:t>
      </w:r>
    </w:p>
    <w:p>
      <w:pPr>
        <w:pStyle w:val="BodyText"/>
        <w:ind w:right="285"/>
      </w:pPr>
      <w:r>
        <w:rPr/>
        <w:t>о необходимости оставить личные вещи в специально выделенном месте для хранения личных вещей до входа в ППЭ;</w:t>
      </w:r>
    </w:p>
    <w:p>
      <w:pPr>
        <w:pStyle w:val="BodyText"/>
        <w:spacing w:line="299" w:lineRule="exact"/>
        <w:ind w:left="1133" w:firstLine="0"/>
      </w:pPr>
      <w:r>
        <w:rPr/>
        <w:t>о</w:t>
      </w:r>
      <w:r>
        <w:rPr>
          <w:spacing w:val="-12"/>
        </w:rPr>
        <w:t> </w:t>
      </w:r>
      <w:r>
        <w:rPr/>
        <w:t>последствиях</w:t>
      </w:r>
      <w:r>
        <w:rPr>
          <w:spacing w:val="-10"/>
        </w:rPr>
        <w:t> </w:t>
      </w:r>
      <w:r>
        <w:rPr/>
        <w:t>выявления</w:t>
      </w:r>
      <w:r>
        <w:rPr>
          <w:spacing w:val="-10"/>
        </w:rPr>
        <w:t> </w:t>
      </w:r>
      <w:r>
        <w:rPr/>
        <w:t>у</w:t>
      </w:r>
      <w:r>
        <w:rPr>
          <w:spacing w:val="-12"/>
        </w:rPr>
        <w:t> </w:t>
      </w:r>
      <w:r>
        <w:rPr/>
        <w:t>участников</w:t>
      </w:r>
      <w:r>
        <w:rPr>
          <w:spacing w:val="-5"/>
        </w:rPr>
        <w:t> </w:t>
      </w:r>
      <w:r>
        <w:rPr/>
        <w:t>экзамена</w:t>
      </w:r>
      <w:r>
        <w:rPr>
          <w:spacing w:val="-11"/>
        </w:rPr>
        <w:t> </w:t>
      </w:r>
      <w:r>
        <w:rPr/>
        <w:t>запрещенных</w:t>
      </w:r>
      <w:r>
        <w:rPr>
          <w:spacing w:val="-11"/>
        </w:rPr>
        <w:t> </w:t>
      </w:r>
      <w:r>
        <w:rPr>
          <w:spacing w:val="-2"/>
        </w:rPr>
        <w:t>средств.</w:t>
      </w:r>
    </w:p>
    <w:p>
      <w:pPr>
        <w:pStyle w:val="BodyText"/>
        <w:ind w:right="282"/>
      </w:pPr>
      <w:r>
        <w:rPr/>
        <w:t>Если участник экзамена отказывается сдать запрещенные средства, следует сообщить об этом руководителю ППЭ и члену ГЭК.</w:t>
      </w:r>
    </w:p>
    <w:p>
      <w:pPr>
        <w:pStyle w:val="BodyText"/>
        <w:ind w:right="286"/>
      </w:pPr>
      <w:r>
        <w:rPr/>
        <w:t>Если</w:t>
      </w:r>
      <w:r>
        <w:rPr>
          <w:spacing w:val="30"/>
        </w:rPr>
        <w:t> </w:t>
      </w:r>
      <w:r>
        <w:rPr/>
        <w:t>у</w:t>
      </w:r>
      <w:r>
        <w:rPr>
          <w:spacing w:val="27"/>
        </w:rPr>
        <w:t> </w:t>
      </w:r>
      <w:r>
        <w:rPr/>
        <w:t>участника</w:t>
      </w:r>
      <w:r>
        <w:rPr>
          <w:spacing w:val="29"/>
        </w:rPr>
        <w:t> </w:t>
      </w:r>
      <w:r>
        <w:rPr/>
        <w:t>ГИА</w:t>
      </w:r>
      <w:r>
        <w:rPr>
          <w:spacing w:val="27"/>
        </w:rPr>
        <w:t> </w:t>
      </w:r>
      <w:r>
        <w:rPr/>
        <w:t>нет</w:t>
      </w:r>
      <w:r>
        <w:rPr>
          <w:spacing w:val="27"/>
        </w:rPr>
        <w:t> </w:t>
      </w:r>
      <w:r>
        <w:rPr/>
        <w:t>документа,</w:t>
      </w:r>
      <w:r>
        <w:rPr>
          <w:spacing w:val="36"/>
        </w:rPr>
        <w:t> </w:t>
      </w:r>
      <w:r>
        <w:rPr/>
        <w:t>удостоверяющего</w:t>
      </w:r>
      <w:r>
        <w:rPr>
          <w:spacing w:val="27"/>
        </w:rPr>
        <w:t> </w:t>
      </w:r>
      <w:r>
        <w:rPr/>
        <w:t>личность,</w:t>
      </w:r>
      <w:r>
        <w:rPr>
          <w:spacing w:val="27"/>
        </w:rPr>
        <w:t> </w:t>
      </w:r>
      <w:r>
        <w:rPr/>
        <w:t>он</w:t>
      </w:r>
      <w:r>
        <w:rPr>
          <w:spacing w:val="27"/>
        </w:rPr>
        <w:t> </w:t>
      </w:r>
      <w:r>
        <w:rPr/>
        <w:t>допускается в</w:t>
      </w:r>
      <w:r>
        <w:rPr>
          <w:spacing w:val="-2"/>
        </w:rPr>
        <w:t> </w:t>
      </w:r>
      <w:r>
        <w:rPr/>
        <w:t>ППЭ после письменного подтверждения его личности сопровождающим (для этого оформляется форма ППЭ-20, которую можно взять у руководителя ППЭ).</w:t>
      </w:r>
    </w:p>
    <w:p>
      <w:pPr>
        <w:pStyle w:val="BodyText"/>
        <w:spacing w:before="1"/>
        <w:ind w:right="283"/>
      </w:pPr>
      <w:r>
        <w:rPr/>
        <w:t>Если у</w:t>
      </w:r>
      <w:r>
        <w:rPr>
          <w:spacing w:val="-3"/>
        </w:rPr>
        <w:t> </w:t>
      </w:r>
      <w:r>
        <w:rPr/>
        <w:t>участника</w:t>
      </w:r>
      <w:r>
        <w:rPr>
          <w:spacing w:val="-2"/>
        </w:rPr>
        <w:t> </w:t>
      </w:r>
      <w:r>
        <w:rPr/>
        <w:t>ЕГЭ</w:t>
      </w:r>
      <w:r>
        <w:rPr>
          <w:spacing w:val="-3"/>
        </w:rPr>
        <w:t> </w:t>
      </w:r>
      <w:r>
        <w:rPr/>
        <w:t>нет</w:t>
      </w:r>
      <w:r>
        <w:rPr>
          <w:spacing w:val="-2"/>
        </w:rPr>
        <w:t> </w:t>
      </w:r>
      <w:r>
        <w:rPr/>
        <w:t>документа, удостоверяющего</w:t>
      </w:r>
      <w:r>
        <w:rPr>
          <w:spacing w:val="-3"/>
        </w:rPr>
        <w:t> </w:t>
      </w:r>
      <w:r>
        <w:rPr/>
        <w:t>личность,</w:t>
      </w:r>
      <w:r>
        <w:rPr>
          <w:spacing w:val="-3"/>
        </w:rPr>
        <w:t> </w:t>
      </w:r>
      <w:r>
        <w:rPr/>
        <w:t>он</w:t>
      </w:r>
      <w:r>
        <w:rPr>
          <w:spacing w:val="-2"/>
        </w:rPr>
        <w:t> </w:t>
      </w:r>
      <w:r>
        <w:rPr/>
        <w:t>не допускается в</w:t>
      </w:r>
      <w:r>
        <w:rPr>
          <w:spacing w:val="80"/>
        </w:rPr>
        <w:t> </w:t>
      </w:r>
      <w:r>
        <w:rPr/>
        <w:t>ППЭ.</w:t>
      </w:r>
      <w:r>
        <w:rPr>
          <w:spacing w:val="80"/>
        </w:rPr>
        <w:t> </w:t>
      </w:r>
      <w:r>
        <w:rPr/>
        <w:t>В</w:t>
      </w:r>
      <w:r>
        <w:rPr>
          <w:spacing w:val="80"/>
        </w:rPr>
        <w:t> </w:t>
      </w:r>
      <w:r>
        <w:rPr/>
        <w:t>этом</w:t>
      </w:r>
      <w:r>
        <w:rPr>
          <w:spacing w:val="79"/>
        </w:rPr>
        <w:t> </w:t>
      </w:r>
      <w:r>
        <w:rPr/>
        <w:t>случае</w:t>
      </w:r>
      <w:r>
        <w:rPr>
          <w:spacing w:val="80"/>
        </w:rPr>
        <w:t> </w:t>
      </w:r>
      <w:r>
        <w:rPr/>
        <w:t>руководитель</w:t>
      </w:r>
      <w:r>
        <w:rPr>
          <w:spacing w:val="79"/>
        </w:rPr>
        <w:t> </w:t>
      </w:r>
      <w:r>
        <w:rPr/>
        <w:t>ППЭ</w:t>
      </w:r>
      <w:r>
        <w:rPr>
          <w:spacing w:val="79"/>
        </w:rPr>
        <w:t> </w:t>
      </w:r>
      <w:r>
        <w:rPr/>
        <w:t>в</w:t>
      </w:r>
      <w:r>
        <w:rPr>
          <w:spacing w:val="80"/>
        </w:rPr>
        <w:t> </w:t>
      </w:r>
      <w:r>
        <w:rPr/>
        <w:t>присутствии</w:t>
      </w:r>
      <w:r>
        <w:rPr>
          <w:spacing w:val="80"/>
        </w:rPr>
        <w:t> </w:t>
      </w:r>
      <w:r>
        <w:rPr/>
        <w:t>члена</w:t>
      </w:r>
      <w:r>
        <w:rPr>
          <w:spacing w:val="80"/>
        </w:rPr>
        <w:t> </w:t>
      </w:r>
      <w:r>
        <w:rPr/>
        <w:t>ГЭК</w:t>
      </w:r>
      <w:r>
        <w:rPr>
          <w:spacing w:val="79"/>
        </w:rPr>
        <w:t> </w:t>
      </w:r>
      <w:r>
        <w:rPr/>
        <w:t>составляет</w:t>
      </w:r>
      <w:r>
        <w:rPr>
          <w:spacing w:val="80"/>
        </w:rPr>
        <w:t> </w:t>
      </w:r>
      <w:r>
        <w:rPr/>
        <w:t>акт о недопуске такого участника в ППЭ.</w:t>
      </w:r>
    </w:p>
    <w:p>
      <w:pPr>
        <w:pStyle w:val="BodyText"/>
        <w:ind w:right="279"/>
      </w:pPr>
      <w:r>
        <w:rPr>
          <w:u w:val="single"/>
        </w:rPr>
        <w:t>При входе участников экзамена непосредственно в</w:t>
      </w:r>
      <w:r>
        <w:rPr>
          <w:spacing w:val="-15"/>
          <w:u w:val="single"/>
        </w:rPr>
        <w:t> </w:t>
      </w:r>
      <w:r>
        <w:rPr>
          <w:u w:val="single"/>
        </w:rPr>
        <w:t>аудиторию ответственный</w:t>
      </w:r>
      <w:r>
        <w:rPr/>
        <w:t> </w:t>
      </w:r>
      <w:r>
        <w:rPr>
          <w:u w:val="single"/>
        </w:rPr>
        <w:t>организатор</w:t>
      </w:r>
      <w:r>
        <w:rPr>
          <w:spacing w:val="40"/>
          <w:u w:val="single"/>
        </w:rPr>
        <w:t> </w:t>
      </w:r>
      <w:r>
        <w:rPr/>
        <w:t>сверяет</w:t>
      </w:r>
      <w:r>
        <w:rPr>
          <w:spacing w:val="40"/>
        </w:rPr>
        <w:t> </w:t>
      </w:r>
      <w:r>
        <w:rPr/>
        <w:t>данные</w:t>
      </w:r>
      <w:r>
        <w:rPr>
          <w:spacing w:val="40"/>
        </w:rPr>
        <w:t> </w:t>
      </w:r>
      <w:r>
        <w:rPr/>
        <w:t>документа,</w:t>
      </w:r>
      <w:r>
        <w:rPr>
          <w:spacing w:val="40"/>
        </w:rPr>
        <w:t> </w:t>
      </w:r>
      <w:r>
        <w:rPr/>
        <w:t>удостоверяющего</w:t>
      </w:r>
      <w:r>
        <w:rPr>
          <w:spacing w:val="40"/>
        </w:rPr>
        <w:t> </w:t>
      </w:r>
      <w:r>
        <w:rPr/>
        <w:t>личность</w:t>
      </w:r>
      <w:r>
        <w:rPr>
          <w:spacing w:val="40"/>
        </w:rPr>
        <w:t> </w:t>
      </w:r>
      <w:r>
        <w:rPr/>
        <w:t>участника</w:t>
      </w:r>
      <w:r>
        <w:rPr>
          <w:spacing w:val="40"/>
        </w:rPr>
        <w:t> </w:t>
      </w:r>
      <w:r>
        <w:rPr/>
        <w:t>экзамена, с</w:t>
      </w:r>
      <w:r>
        <w:rPr>
          <w:spacing w:val="-3"/>
        </w:rPr>
        <w:t> </w:t>
      </w:r>
      <w:r>
        <w:rPr/>
        <w:t>данными в</w:t>
      </w:r>
      <w:r>
        <w:rPr>
          <w:spacing w:val="-3"/>
        </w:rPr>
        <w:t> </w:t>
      </w:r>
      <w:r>
        <w:rPr/>
        <w:t>форме ППЭ-05-02. В</w:t>
      </w:r>
      <w:r>
        <w:rPr>
          <w:spacing w:val="-4"/>
        </w:rPr>
        <w:t> </w:t>
      </w:r>
      <w:r>
        <w:rPr/>
        <w:t>случае расхождения персональных данных участника экзамена в</w:t>
      </w:r>
      <w:r>
        <w:rPr>
          <w:spacing w:val="-3"/>
        </w:rPr>
        <w:t> </w:t>
      </w:r>
      <w:r>
        <w:rPr/>
        <w:t>документе, удостоверяющем личность, с данными в</w:t>
      </w:r>
      <w:r>
        <w:rPr>
          <w:spacing w:val="-1"/>
        </w:rPr>
        <w:t> </w:t>
      </w:r>
      <w:r>
        <w:rPr/>
        <w:t>форме ППЭ-05-02 ответственный организатор заполняет форму ППЭ-12-02;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w:t>
      </w:r>
      <w:r>
        <w:rPr>
          <w:spacing w:val="80"/>
          <w:w w:val="150"/>
        </w:rPr>
        <w:t> </w:t>
      </w:r>
      <w:r>
        <w:rPr/>
        <w:t>можно</w:t>
      </w:r>
      <w:r>
        <w:rPr>
          <w:spacing w:val="80"/>
          <w:w w:val="150"/>
        </w:rPr>
        <w:t> </w:t>
      </w:r>
      <w:r>
        <w:rPr/>
        <w:t>направить</w:t>
      </w:r>
      <w:r>
        <w:rPr>
          <w:spacing w:val="80"/>
          <w:w w:val="150"/>
        </w:rPr>
        <w:t> </w:t>
      </w:r>
      <w:r>
        <w:rPr/>
        <w:t>участника</w:t>
      </w:r>
      <w:r>
        <w:rPr>
          <w:spacing w:val="80"/>
          <w:w w:val="150"/>
        </w:rPr>
        <w:t> </w:t>
      </w:r>
      <w:r>
        <w:rPr/>
        <w:t>экзамена</w:t>
      </w:r>
      <w:r>
        <w:rPr>
          <w:spacing w:val="80"/>
          <w:w w:val="150"/>
        </w:rPr>
        <w:t> </w:t>
      </w:r>
      <w:r>
        <w:rPr/>
        <w:t>в</w:t>
      </w:r>
      <w:r>
        <w:rPr>
          <w:spacing w:val="80"/>
          <w:w w:val="150"/>
        </w:rPr>
        <w:t> </w:t>
      </w:r>
      <w:r>
        <w:rPr/>
        <w:t>Штаб</w:t>
      </w:r>
      <w:r>
        <w:rPr>
          <w:spacing w:val="80"/>
          <w:w w:val="150"/>
        </w:rPr>
        <w:t> </w:t>
      </w:r>
      <w:r>
        <w:rPr/>
        <w:t>ППЭ</w:t>
      </w:r>
      <w:r>
        <w:rPr>
          <w:spacing w:val="80"/>
          <w:w w:val="150"/>
        </w:rPr>
        <w:t> </w:t>
      </w:r>
      <w:r>
        <w:rPr/>
        <w:t>(в</w:t>
      </w:r>
      <w:r>
        <w:rPr>
          <w:spacing w:val="80"/>
          <w:w w:val="150"/>
        </w:rPr>
        <w:t> </w:t>
      </w:r>
      <w:r>
        <w:rPr/>
        <w:t>сопровождении</w:t>
      </w:r>
    </w:p>
    <w:p>
      <w:pPr>
        <w:pStyle w:val="BodyText"/>
        <w:spacing w:after="0"/>
        <w:sectPr>
          <w:pgSz w:w="11910" w:h="16850"/>
          <w:pgMar w:header="0" w:footer="782" w:top="1060" w:bottom="980" w:left="708" w:right="283"/>
        </w:sectPr>
      </w:pPr>
    </w:p>
    <w:p>
      <w:pPr>
        <w:pStyle w:val="BodyText"/>
        <w:spacing w:before="64"/>
        <w:ind w:right="289" w:firstLine="0"/>
      </w:pPr>
      <w:r>
        <w:rPr/>
        <w:t>организатора вне аудитории) либо по желанию участника передать документы организатору вне аудитории для копирования их в Штабе ППЭ.</w:t>
      </w:r>
    </w:p>
    <w:p>
      <w:pPr>
        <w:pStyle w:val="BodyText"/>
        <w:spacing w:before="3"/>
        <w:ind w:right="285"/>
      </w:pPr>
      <w:r>
        <w:rPr/>
        <w:t>Если участник экзамена опоздал на экзамен, он допускается к сдаче экзамена, при этом время окончания экзамена не продлевается, и об этом сообщается участнику</w:t>
      </w:r>
      <w:r>
        <w:rPr>
          <w:spacing w:val="40"/>
        </w:rPr>
        <w:t> </w:t>
      </w:r>
      <w:r>
        <w:rPr/>
        <w:t>экзамена. Повторный общий инструктаж для опоздавших участников экзамена не </w:t>
      </w:r>
      <w:r>
        <w:rPr>
          <w:spacing w:val="-2"/>
        </w:rPr>
        <w:t>проводится.</w:t>
      </w:r>
    </w:p>
    <w:p>
      <w:pPr>
        <w:spacing w:before="0"/>
        <w:ind w:left="424" w:right="281" w:firstLine="708"/>
        <w:jc w:val="both"/>
        <w:rPr>
          <w:sz w:val="26"/>
        </w:rPr>
      </w:pPr>
      <w:r>
        <w:rPr>
          <w:i/>
          <w:sz w:val="26"/>
        </w:rPr>
        <w:t>Данный абзац читается при принятии соответствующего решения: </w:t>
      </w:r>
      <w:r>
        <w:rPr>
          <w:sz w:val="26"/>
        </w:rPr>
        <w:t>Участникам экзамена, опоздавшим на экзамен, выдается распечатанная инструкция для участника экзамена, зачитываемая организатором в аудитории перед началом экзамена под подпись об ознакомлении.</w:t>
      </w:r>
    </w:p>
    <w:p>
      <w:pPr>
        <w:pStyle w:val="BodyText"/>
        <w:ind w:right="281"/>
      </w:pPr>
      <w:r>
        <w:rPr>
          <w:i/>
        </w:rPr>
        <w:t>Читается при проведении письменной части экзамена по иностранным языкам: </w:t>
      </w:r>
      <w:r>
        <w:rPr/>
        <w:t>В случае проведения ЕГЭ по учебному предмету, спецификацией КИМ по которому предусмотрено</w:t>
      </w:r>
      <w:r>
        <w:rPr>
          <w:spacing w:val="-2"/>
        </w:rPr>
        <w:t> </w:t>
      </w:r>
      <w:r>
        <w:rPr/>
        <w:t>прослушивание</w:t>
      </w:r>
      <w:r>
        <w:rPr>
          <w:spacing w:val="-2"/>
        </w:rPr>
        <w:t> </w:t>
      </w:r>
      <w:r>
        <w:rPr/>
        <w:t>текста,</w:t>
      </w:r>
      <w:r>
        <w:rPr>
          <w:spacing w:val="-3"/>
        </w:rPr>
        <w:t> </w:t>
      </w:r>
      <w:r>
        <w:rPr/>
        <w:t>записанного</w:t>
      </w:r>
      <w:r>
        <w:rPr>
          <w:spacing w:val="-3"/>
        </w:rPr>
        <w:t> </w:t>
      </w:r>
      <w:r>
        <w:rPr/>
        <w:t>на</w:t>
      </w:r>
      <w:r>
        <w:rPr>
          <w:spacing w:val="-2"/>
        </w:rPr>
        <w:t> </w:t>
      </w:r>
      <w:r>
        <w:rPr/>
        <w:t>аудионоситель,</w:t>
      </w:r>
      <w:r>
        <w:rPr>
          <w:spacing w:val="-3"/>
        </w:rPr>
        <w:t> </w:t>
      </w:r>
      <w:r>
        <w:rPr/>
        <w:t>допуск</w:t>
      </w:r>
      <w:r>
        <w:rPr>
          <w:spacing w:val="-2"/>
        </w:rPr>
        <w:t> </w:t>
      </w:r>
      <w:r>
        <w:rPr/>
        <w:t>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pPr>
        <w:pStyle w:val="ListParagraph"/>
        <w:numPr>
          <w:ilvl w:val="0"/>
          <w:numId w:val="33"/>
        </w:numPr>
        <w:tabs>
          <w:tab w:pos="1418" w:val="left" w:leader="none"/>
        </w:tabs>
        <w:spacing w:line="240" w:lineRule="auto" w:before="0" w:after="0"/>
        <w:ind w:left="1418" w:right="0" w:hanging="285"/>
        <w:jc w:val="both"/>
        <w:rPr>
          <w:i/>
          <w:sz w:val="26"/>
        </w:rPr>
      </w:pPr>
      <w:r>
        <w:rPr>
          <w:i/>
          <w:sz w:val="26"/>
        </w:rPr>
        <w:t>Проведение</w:t>
      </w:r>
      <w:r>
        <w:rPr>
          <w:i/>
          <w:spacing w:val="-14"/>
          <w:sz w:val="26"/>
        </w:rPr>
        <w:t> </w:t>
      </w:r>
      <w:r>
        <w:rPr>
          <w:i/>
          <w:spacing w:val="-2"/>
          <w:sz w:val="26"/>
        </w:rPr>
        <w:t>экзамена.</w:t>
      </w:r>
    </w:p>
    <w:p>
      <w:pPr>
        <w:pStyle w:val="BodyText"/>
        <w:ind w:right="278"/>
      </w:pPr>
      <w:r>
        <w:rPr/>
        <w:t>Непосредственно перед началом экзамена – не позднее чем в 9:45 по местному времени ответственный организатор получает в Штабе ППЭ у руководителя ППЭ (под подпись) ДБО № 2.</w:t>
      </w:r>
    </w:p>
    <w:p>
      <w:pPr>
        <w:pStyle w:val="BodyText"/>
        <w:spacing w:line="298" w:lineRule="exact"/>
        <w:ind w:left="1133" w:firstLine="0"/>
      </w:pPr>
      <w:r>
        <w:rPr/>
        <w:t>Второй</w:t>
      </w:r>
      <w:r>
        <w:rPr>
          <w:spacing w:val="-8"/>
        </w:rPr>
        <w:t> </w:t>
      </w:r>
      <w:r>
        <w:rPr/>
        <w:t>организатор</w:t>
      </w:r>
      <w:r>
        <w:rPr>
          <w:spacing w:val="-7"/>
        </w:rPr>
        <w:t> </w:t>
      </w:r>
      <w:r>
        <w:rPr/>
        <w:t>при</w:t>
      </w:r>
      <w:r>
        <w:rPr>
          <w:spacing w:val="-8"/>
        </w:rPr>
        <w:t> </w:t>
      </w:r>
      <w:r>
        <w:rPr/>
        <w:t>этом</w:t>
      </w:r>
      <w:r>
        <w:rPr>
          <w:spacing w:val="-7"/>
        </w:rPr>
        <w:t> </w:t>
      </w:r>
      <w:r>
        <w:rPr/>
        <w:t>остается</w:t>
      </w:r>
      <w:r>
        <w:rPr>
          <w:spacing w:val="-8"/>
        </w:rPr>
        <w:t> </w:t>
      </w:r>
      <w:r>
        <w:rPr/>
        <w:t>в</w:t>
      </w:r>
      <w:r>
        <w:rPr>
          <w:spacing w:val="-7"/>
        </w:rPr>
        <w:t> </w:t>
      </w:r>
      <w:r>
        <w:rPr>
          <w:spacing w:val="-2"/>
        </w:rPr>
        <w:t>аудитории.</w:t>
      </w:r>
    </w:p>
    <w:p>
      <w:pPr>
        <w:pStyle w:val="BodyText"/>
        <w:spacing w:before="2"/>
        <w:ind w:right="285"/>
      </w:pPr>
      <w:r>
        <w:rPr/>
        <w:t>В 9:50 по местному времени начать проведение первой части инструктажа для участников экзамена.</w:t>
      </w:r>
    </w:p>
    <w:p>
      <w:pPr>
        <w:pStyle w:val="BodyText"/>
        <w:ind w:right="293"/>
      </w:pPr>
      <w:r>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pPr>
        <w:pStyle w:val="BodyText"/>
        <w:ind w:right="281"/>
      </w:pPr>
      <w:r>
        <w:rPr/>
        <w:t>Ответственный</w:t>
      </w:r>
      <w:r>
        <w:rPr>
          <w:spacing w:val="60"/>
        </w:rPr>
        <w:t>  </w:t>
      </w:r>
      <w:r>
        <w:rPr/>
        <w:t>организатор</w:t>
      </w:r>
      <w:r>
        <w:rPr>
          <w:spacing w:val="60"/>
        </w:rPr>
        <w:t>  </w:t>
      </w:r>
      <w:r>
        <w:rPr/>
        <w:t>в</w:t>
      </w:r>
      <w:r>
        <w:rPr>
          <w:spacing w:val="59"/>
        </w:rPr>
        <w:t>  </w:t>
      </w:r>
      <w:r>
        <w:rPr/>
        <w:t>аудитории</w:t>
      </w:r>
      <w:r>
        <w:rPr>
          <w:spacing w:val="61"/>
        </w:rPr>
        <w:t>  </w:t>
      </w:r>
      <w:r>
        <w:rPr/>
        <w:t>распределяет</w:t>
      </w:r>
      <w:r>
        <w:rPr>
          <w:spacing w:val="59"/>
        </w:rPr>
        <w:t>  </w:t>
      </w:r>
      <w:r>
        <w:rPr/>
        <w:t>роли</w:t>
      </w:r>
      <w:r>
        <w:rPr>
          <w:spacing w:val="60"/>
        </w:rPr>
        <w:t>  </w:t>
      </w:r>
      <w:r>
        <w:rPr/>
        <w:t>организаторов в</w:t>
      </w:r>
      <w:r>
        <w:rPr>
          <w:spacing w:val="-2"/>
        </w:rPr>
        <w:t> </w:t>
      </w:r>
      <w:r>
        <w:rPr/>
        <w:t>аудитории</w:t>
      </w:r>
      <w:r>
        <w:rPr>
          <w:spacing w:val="80"/>
          <w:w w:val="150"/>
        </w:rPr>
        <w:t> </w:t>
      </w:r>
      <w:r>
        <w:rPr/>
        <w:t>на</w:t>
      </w:r>
      <w:r>
        <w:rPr>
          <w:spacing w:val="80"/>
          <w:w w:val="150"/>
        </w:rPr>
        <w:t> </w:t>
      </w:r>
      <w:r>
        <w:rPr/>
        <w:t>процедуру</w:t>
      </w:r>
      <w:r>
        <w:rPr>
          <w:spacing w:val="80"/>
          <w:w w:val="150"/>
        </w:rPr>
        <w:t> </w:t>
      </w:r>
      <w:r>
        <w:rPr/>
        <w:t>печати</w:t>
      </w:r>
      <w:r>
        <w:rPr>
          <w:spacing w:val="80"/>
          <w:w w:val="150"/>
        </w:rPr>
        <w:t> </w:t>
      </w:r>
      <w:r>
        <w:rPr/>
        <w:t>ЭМ:</w:t>
      </w:r>
      <w:r>
        <w:rPr>
          <w:spacing w:val="80"/>
          <w:w w:val="150"/>
        </w:rPr>
        <w:t> </w:t>
      </w:r>
      <w:r>
        <w:rPr/>
        <w:t>организатор,</w:t>
      </w:r>
      <w:r>
        <w:rPr>
          <w:spacing w:val="80"/>
          <w:w w:val="150"/>
        </w:rPr>
        <w:t> </w:t>
      </w:r>
      <w:r>
        <w:rPr/>
        <w:t>ответственный</w:t>
      </w:r>
      <w:r>
        <w:rPr>
          <w:spacing w:val="80"/>
          <w:w w:val="150"/>
        </w:rPr>
        <w:t> </w:t>
      </w:r>
      <w:r>
        <w:rPr/>
        <w:t>за</w:t>
      </w:r>
      <w:r>
        <w:rPr>
          <w:spacing w:val="80"/>
          <w:w w:val="150"/>
        </w:rPr>
        <w:t> </w:t>
      </w:r>
      <w:r>
        <w:rPr/>
        <w:t>печать</w:t>
      </w:r>
      <w:r>
        <w:rPr>
          <w:spacing w:val="80"/>
          <w:w w:val="150"/>
        </w:rPr>
        <w:t> </w:t>
      </w:r>
      <w:r>
        <w:rPr/>
        <w:t>ЭМ, и</w:t>
      </w:r>
      <w:r>
        <w:rPr>
          <w:spacing w:val="-3"/>
        </w:rPr>
        <w:t> </w:t>
      </w:r>
      <w:r>
        <w:rPr/>
        <w:t>организатор,</w:t>
      </w:r>
      <w:r>
        <w:rPr>
          <w:spacing w:val="26"/>
        </w:rPr>
        <w:t> </w:t>
      </w:r>
      <w:r>
        <w:rPr/>
        <w:t>ответственный</w:t>
      </w:r>
      <w:r>
        <w:rPr>
          <w:spacing w:val="27"/>
        </w:rPr>
        <w:t> </w:t>
      </w:r>
      <w:r>
        <w:rPr/>
        <w:t>за</w:t>
      </w:r>
      <w:r>
        <w:rPr>
          <w:spacing w:val="26"/>
        </w:rPr>
        <w:t> </w:t>
      </w:r>
      <w:r>
        <w:rPr/>
        <w:t>проверку</w:t>
      </w:r>
      <w:r>
        <w:rPr>
          <w:spacing w:val="25"/>
        </w:rPr>
        <w:t> </w:t>
      </w:r>
      <w:r>
        <w:rPr/>
        <w:t>комплектности</w:t>
      </w:r>
      <w:r>
        <w:rPr>
          <w:spacing w:val="26"/>
        </w:rPr>
        <w:t> </w:t>
      </w:r>
      <w:r>
        <w:rPr/>
        <w:t>и</w:t>
      </w:r>
      <w:r>
        <w:rPr>
          <w:spacing w:val="29"/>
        </w:rPr>
        <w:t> </w:t>
      </w:r>
      <w:r>
        <w:rPr/>
        <w:t>качества</w:t>
      </w:r>
      <w:r>
        <w:rPr>
          <w:spacing w:val="29"/>
        </w:rPr>
        <w:t> </w:t>
      </w:r>
      <w:r>
        <w:rPr/>
        <w:t>распечатанных</w:t>
      </w:r>
      <w:r>
        <w:rPr>
          <w:spacing w:val="26"/>
        </w:rPr>
        <w:t> </w:t>
      </w:r>
      <w:r>
        <w:rPr/>
        <w:t>ЭМ, а также определяет ответственного за сканирование в аудитории.</w:t>
      </w:r>
    </w:p>
    <w:p>
      <w:pPr>
        <w:pStyle w:val="BodyText"/>
        <w:ind w:right="289"/>
      </w:pPr>
      <w:r>
        <w:rPr/>
        <w:t>Не</w:t>
      </w:r>
      <w:r>
        <w:rPr>
          <w:spacing w:val="80"/>
        </w:rPr>
        <w:t> </w:t>
      </w:r>
      <w:r>
        <w:rPr/>
        <w:t>ранее</w:t>
      </w:r>
      <w:r>
        <w:rPr>
          <w:spacing w:val="80"/>
        </w:rPr>
        <w:t> </w:t>
      </w:r>
      <w:r>
        <w:rPr/>
        <w:t>10:00</w:t>
      </w:r>
      <w:r>
        <w:rPr>
          <w:spacing w:val="80"/>
        </w:rPr>
        <w:t> </w:t>
      </w:r>
      <w:r>
        <w:rPr/>
        <w:t>нужно</w:t>
      </w:r>
      <w:r>
        <w:rPr>
          <w:spacing w:val="80"/>
        </w:rPr>
        <w:t> </w:t>
      </w:r>
      <w:r>
        <w:rPr/>
        <w:t>начать</w:t>
      </w:r>
      <w:r>
        <w:rPr>
          <w:spacing w:val="80"/>
        </w:rPr>
        <w:t> </w:t>
      </w:r>
      <w:r>
        <w:rPr/>
        <w:t>печать</w:t>
      </w:r>
      <w:r>
        <w:rPr>
          <w:spacing w:val="80"/>
        </w:rPr>
        <w:t> </w:t>
      </w:r>
      <w:r>
        <w:rPr/>
        <w:t>полных</w:t>
      </w:r>
      <w:r>
        <w:rPr>
          <w:spacing w:val="80"/>
        </w:rPr>
        <w:t> </w:t>
      </w:r>
      <w:r>
        <w:rPr/>
        <w:t>комплектов</w:t>
      </w:r>
      <w:r>
        <w:rPr>
          <w:spacing w:val="80"/>
        </w:rPr>
        <w:t> </w:t>
      </w:r>
      <w:r>
        <w:rPr/>
        <w:t>ЭМ</w:t>
      </w:r>
      <w:r>
        <w:rPr>
          <w:spacing w:val="80"/>
        </w:rPr>
        <w:t> </w:t>
      </w:r>
      <w:r>
        <w:rPr/>
        <w:t>в</w:t>
      </w:r>
      <w:r>
        <w:rPr>
          <w:spacing w:val="80"/>
        </w:rPr>
        <w:t> </w:t>
      </w:r>
      <w:r>
        <w:rPr/>
        <w:t>соответствии</w:t>
      </w:r>
      <w:r>
        <w:rPr>
          <w:spacing w:val="80"/>
        </w:rPr>
        <w:t> </w:t>
      </w:r>
      <w:r>
        <w:rPr/>
        <w:t>с инструкцией организатора в аудитории.</w:t>
      </w:r>
    </w:p>
    <w:p>
      <w:pPr>
        <w:pStyle w:val="BodyText"/>
        <w:spacing w:before="1"/>
        <w:ind w:right="281"/>
      </w:pPr>
      <w:r>
        <w:rPr/>
        <w:t>После окончания печати нужно раздать участникам экзамена комплекты ЭМ в произвольном порядке и провести вторую часть инструктажа для участников экзамена.</w:t>
      </w:r>
    </w:p>
    <w:p>
      <w:pPr>
        <w:pStyle w:val="BodyText"/>
        <w:ind w:right="288"/>
      </w:pPr>
      <w:r>
        <w:rP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w:t>
      </w:r>
      <w:r>
        <w:rPr>
          <w:spacing w:val="-2"/>
        </w:rPr>
        <w:t> </w:t>
      </w:r>
      <w:r>
        <w:rPr/>
        <w:t>комплектности</w:t>
      </w:r>
      <w:r>
        <w:rPr>
          <w:spacing w:val="-3"/>
        </w:rPr>
        <w:t> </w:t>
      </w:r>
      <w:r>
        <w:rPr/>
        <w:t>выданных</w:t>
      </w:r>
      <w:r>
        <w:rPr>
          <w:spacing w:val="-4"/>
        </w:rPr>
        <w:t> </w:t>
      </w:r>
      <w:r>
        <w:rPr/>
        <w:t>материалов</w:t>
      </w:r>
      <w:r>
        <w:rPr>
          <w:spacing w:val="-3"/>
        </w:rPr>
        <w:t> </w:t>
      </w:r>
      <w:r>
        <w:rPr/>
        <w:t>и</w:t>
      </w:r>
      <w:r>
        <w:rPr>
          <w:spacing w:val="-3"/>
        </w:rPr>
        <w:t> </w:t>
      </w:r>
      <w:r>
        <w:rPr/>
        <w:t>заполнения</w:t>
      </w:r>
      <w:r>
        <w:rPr>
          <w:spacing w:val="-3"/>
        </w:rPr>
        <w:t> </w:t>
      </w:r>
      <w:r>
        <w:rPr/>
        <w:t>бланков,</w:t>
      </w:r>
      <w:r>
        <w:rPr>
          <w:spacing w:val="-4"/>
        </w:rPr>
        <w:t> </w:t>
      </w:r>
      <w:r>
        <w:rPr/>
        <w:t>не</w:t>
      </w:r>
      <w:r>
        <w:rPr>
          <w:spacing w:val="-3"/>
        </w:rPr>
        <w:t> </w:t>
      </w:r>
      <w:r>
        <w:rPr/>
        <w:t>допускать</w:t>
      </w:r>
      <w:r>
        <w:rPr>
          <w:spacing w:val="-5"/>
        </w:rPr>
        <w:t> </w:t>
      </w:r>
      <w:r>
        <w:rPr/>
        <w:t>начала выполнения ЭР до объявления времени начала экзамена.</w:t>
      </w:r>
    </w:p>
    <w:p>
      <w:pPr>
        <w:spacing w:line="237" w:lineRule="auto" w:before="8"/>
        <w:ind w:left="424" w:right="282" w:firstLine="708"/>
        <w:jc w:val="both"/>
        <w:rPr>
          <w:sz w:val="26"/>
        </w:rPr>
      </w:pPr>
      <w:r>
        <w:rPr>
          <w:b/>
          <w:i/>
          <w:sz w:val="26"/>
        </w:rPr>
        <w:t>Данный абзац читается при проведении письменной части экзамена по иностранным языкам: </w:t>
      </w:r>
      <w:r>
        <w:rPr>
          <w:sz w:val="26"/>
        </w:rPr>
        <w:t>до начала печати ЭМ необходимо выполнить загрузку и расшифровку задания по</w:t>
      </w:r>
      <w:r>
        <w:rPr>
          <w:spacing w:val="-1"/>
          <w:sz w:val="26"/>
        </w:rPr>
        <w:t> </w:t>
      </w:r>
      <w:r>
        <w:rPr>
          <w:sz w:val="26"/>
        </w:rPr>
        <w:t>аудированию, для чего после указания фактического количества участников</w:t>
      </w:r>
      <w:r>
        <w:rPr>
          <w:spacing w:val="56"/>
          <w:sz w:val="26"/>
        </w:rPr>
        <w:t> </w:t>
      </w:r>
      <w:r>
        <w:rPr>
          <w:sz w:val="26"/>
        </w:rPr>
        <w:t>для</w:t>
      </w:r>
      <w:r>
        <w:rPr>
          <w:spacing w:val="40"/>
          <w:sz w:val="26"/>
        </w:rPr>
        <w:t> </w:t>
      </w:r>
      <w:r>
        <w:rPr>
          <w:sz w:val="26"/>
        </w:rPr>
        <w:t>печати,</w:t>
      </w:r>
      <w:r>
        <w:rPr>
          <w:spacing w:val="40"/>
          <w:sz w:val="26"/>
        </w:rPr>
        <w:t> </w:t>
      </w:r>
      <w:r>
        <w:rPr>
          <w:sz w:val="26"/>
        </w:rPr>
        <w:t>но</w:t>
      </w:r>
      <w:r>
        <w:rPr>
          <w:spacing w:val="57"/>
          <w:sz w:val="26"/>
        </w:rPr>
        <w:t> </w:t>
      </w:r>
      <w:r>
        <w:rPr>
          <w:sz w:val="26"/>
        </w:rPr>
        <w:t>до</w:t>
      </w:r>
      <w:r>
        <w:rPr>
          <w:spacing w:val="40"/>
          <w:sz w:val="26"/>
        </w:rPr>
        <w:t> </w:t>
      </w:r>
      <w:r>
        <w:rPr>
          <w:sz w:val="26"/>
        </w:rPr>
        <w:t>перехода</w:t>
      </w:r>
      <w:r>
        <w:rPr>
          <w:spacing w:val="56"/>
          <w:sz w:val="26"/>
        </w:rPr>
        <w:t> </w:t>
      </w:r>
      <w:r>
        <w:rPr>
          <w:sz w:val="26"/>
        </w:rPr>
        <w:t>на</w:t>
      </w:r>
      <w:r>
        <w:rPr>
          <w:spacing w:val="40"/>
          <w:sz w:val="26"/>
        </w:rPr>
        <w:t> </w:t>
      </w:r>
      <w:r>
        <w:rPr>
          <w:sz w:val="26"/>
        </w:rPr>
        <w:t>страницу</w:t>
      </w:r>
      <w:r>
        <w:rPr>
          <w:spacing w:val="40"/>
          <w:sz w:val="26"/>
        </w:rPr>
        <w:t> </w:t>
      </w:r>
      <w:r>
        <w:rPr>
          <w:sz w:val="26"/>
        </w:rPr>
        <w:t>печати</w:t>
      </w:r>
      <w:r>
        <w:rPr>
          <w:spacing w:val="56"/>
          <w:sz w:val="26"/>
        </w:rPr>
        <w:t> </w:t>
      </w:r>
      <w:r>
        <w:rPr>
          <w:sz w:val="26"/>
        </w:rPr>
        <w:t>ЭМ</w:t>
      </w:r>
      <w:r>
        <w:rPr>
          <w:spacing w:val="40"/>
          <w:sz w:val="26"/>
        </w:rPr>
        <w:t> </w:t>
      </w:r>
      <w:r>
        <w:rPr>
          <w:sz w:val="26"/>
        </w:rPr>
        <w:t>нужно</w:t>
      </w:r>
      <w:r>
        <w:rPr>
          <w:spacing w:val="56"/>
          <w:sz w:val="26"/>
        </w:rPr>
        <w:t> </w:t>
      </w:r>
      <w:r>
        <w:rPr>
          <w:sz w:val="26"/>
        </w:rPr>
        <w:t>нажать</w:t>
      </w:r>
      <w:r>
        <w:rPr>
          <w:spacing w:val="40"/>
          <w:sz w:val="26"/>
        </w:rPr>
        <w:t> </w:t>
      </w:r>
      <w:r>
        <w:rPr>
          <w:sz w:val="26"/>
        </w:rPr>
        <w:t>кнопку</w:t>
      </w:r>
    </w:p>
    <w:p>
      <w:pPr>
        <w:pStyle w:val="BodyText"/>
        <w:spacing w:before="2"/>
        <w:ind w:right="280" w:firstLine="0"/>
      </w:pPr>
      <w:r>
        <w:rPr/>
        <w:t>«Загрузить задание по аудированию». Далее убедиться, что всем участникам хорошо слышна</w:t>
      </w:r>
      <w:r>
        <w:rPr>
          <w:spacing w:val="50"/>
        </w:rPr>
        <w:t>  </w:t>
      </w:r>
      <w:r>
        <w:rPr/>
        <w:t>аудиозапись.</w:t>
      </w:r>
      <w:r>
        <w:rPr>
          <w:spacing w:val="49"/>
        </w:rPr>
        <w:t>  </w:t>
      </w:r>
      <w:r>
        <w:rPr/>
        <w:t>После</w:t>
      </w:r>
      <w:r>
        <w:rPr>
          <w:spacing w:val="50"/>
        </w:rPr>
        <w:t>  </w:t>
      </w:r>
      <w:r>
        <w:rPr/>
        <w:t>объявления</w:t>
      </w:r>
      <w:r>
        <w:rPr>
          <w:spacing w:val="50"/>
        </w:rPr>
        <w:t>  </w:t>
      </w:r>
      <w:r>
        <w:rPr/>
        <w:t>начала</w:t>
      </w:r>
      <w:r>
        <w:rPr>
          <w:spacing w:val="50"/>
        </w:rPr>
        <w:t>  </w:t>
      </w:r>
      <w:r>
        <w:rPr/>
        <w:t>экзамена</w:t>
      </w:r>
      <w:r>
        <w:rPr>
          <w:spacing w:val="53"/>
        </w:rPr>
        <w:t>  </w:t>
      </w:r>
      <w:r>
        <w:rPr/>
        <w:t>включить</w:t>
      </w:r>
      <w:r>
        <w:rPr>
          <w:spacing w:val="49"/>
        </w:rPr>
        <w:t>  </w:t>
      </w:r>
      <w:r>
        <w:rPr>
          <w:spacing w:val="-2"/>
        </w:rPr>
        <w:t>аудиозапись.</w:t>
      </w:r>
    </w:p>
    <w:p>
      <w:pPr>
        <w:pStyle w:val="BodyText"/>
        <w:spacing w:after="0"/>
        <w:sectPr>
          <w:pgSz w:w="11910" w:h="16850"/>
          <w:pgMar w:header="0" w:footer="782" w:top="1060" w:bottom="980" w:left="708" w:right="283"/>
        </w:sectPr>
      </w:pPr>
    </w:p>
    <w:p>
      <w:pPr>
        <w:pStyle w:val="BodyText"/>
        <w:spacing w:before="64"/>
        <w:ind w:right="281" w:firstLine="0"/>
      </w:pPr>
      <w:r>
        <w:rPr/>
        <w:t>Аудиозапись прослушивается участниками экзамена дважды (между первым и вторым воспроизведением текста – пауза, которая предусмотрена при записи).</w:t>
      </w:r>
    </w:p>
    <w:p>
      <w:pPr>
        <w:pStyle w:val="BodyText"/>
        <w:spacing w:before="3"/>
        <w:ind w:right="285"/>
      </w:pPr>
      <w:r>
        <w:rPr/>
        <w:t>Объявить время начала и окончания экзамена, зафиксировать их на доске (информационном стенде). Сообщить в Штаб ППЭ через организатора вне аудитории об успешном начале экзамена в аудитории.</w:t>
      </w:r>
    </w:p>
    <w:p>
      <w:pPr>
        <w:pStyle w:val="BodyText"/>
        <w:spacing w:before="5"/>
        <w:ind w:right="282"/>
      </w:pPr>
      <w:r>
        <w:rPr>
          <w:b/>
          <w:i/>
        </w:rPr>
        <w:t>Данный абзац НЕ читается при проведении ЕГЭ по математике базового уровня</w:t>
      </w:r>
      <w:r>
        <w:rPr>
          <w:i/>
        </w:rPr>
        <w:t>:</w:t>
      </w:r>
      <w:r>
        <w:rPr>
          <w:i/>
          <w:spacing w:val="40"/>
        </w:rPr>
        <w:t> </w:t>
      </w:r>
      <w:r>
        <w:rPr/>
        <w:t>по</w:t>
      </w:r>
      <w:r>
        <w:rPr>
          <w:spacing w:val="-1"/>
        </w:rPr>
        <w:t> </w:t>
      </w:r>
      <w:r>
        <w:rPr/>
        <w:t>просьбе</w:t>
      </w:r>
      <w:r>
        <w:rPr>
          <w:spacing w:val="62"/>
        </w:rPr>
        <w:t> </w:t>
      </w:r>
      <w:r>
        <w:rPr/>
        <w:t>участника</w:t>
      </w:r>
      <w:r>
        <w:rPr>
          <w:spacing w:val="63"/>
        </w:rPr>
        <w:t> </w:t>
      </w:r>
      <w:r>
        <w:rPr/>
        <w:t>экзамена</w:t>
      </w:r>
      <w:r>
        <w:rPr>
          <w:spacing w:val="63"/>
        </w:rPr>
        <w:t> </w:t>
      </w:r>
      <w:r>
        <w:rPr/>
        <w:t>необходимо</w:t>
      </w:r>
      <w:r>
        <w:rPr>
          <w:spacing w:val="40"/>
        </w:rPr>
        <w:t> </w:t>
      </w:r>
      <w:r>
        <w:rPr/>
        <w:t>выдавать</w:t>
      </w:r>
      <w:r>
        <w:rPr>
          <w:spacing w:val="40"/>
        </w:rPr>
        <w:t> </w:t>
      </w:r>
      <w:r>
        <w:rPr/>
        <w:t>ДБО №</w:t>
      </w:r>
      <w:r>
        <w:rPr>
          <w:spacing w:val="-3"/>
        </w:rPr>
        <w:t> </w:t>
      </w:r>
      <w:r>
        <w:rPr/>
        <w:t>2</w:t>
      </w:r>
      <w:r>
        <w:rPr>
          <w:spacing w:val="40"/>
        </w:rPr>
        <w:t> </w:t>
      </w:r>
      <w:r>
        <w:rPr/>
        <w:t>в</w:t>
      </w:r>
      <w:r>
        <w:rPr>
          <w:spacing w:val="62"/>
        </w:rPr>
        <w:t> </w:t>
      </w:r>
      <w:r>
        <w:rPr/>
        <w:t>соответствии с</w:t>
      </w:r>
      <w:r>
        <w:rPr>
          <w:spacing w:val="-2"/>
        </w:rPr>
        <w:t> </w:t>
      </w:r>
      <w:r>
        <w:rPr/>
        <w:t>инструкцией организатора в аудитории. Для привязки нового бланка к комплекту</w:t>
      </w:r>
      <w:r>
        <w:rPr>
          <w:spacing w:val="40"/>
        </w:rPr>
        <w:t> </w:t>
      </w:r>
      <w:r>
        <w:rPr/>
        <w:t>бланков участника экзамена - в поле «Дополнительный бланк ответов № 2» последнего бланка, имеющегося у участника, вписать номер нового бланка. Поле «Дополнительный бланк ответов № 2» у нового бланка остается пустым.</w:t>
      </w:r>
    </w:p>
    <w:p>
      <w:pPr>
        <w:pStyle w:val="BodyText"/>
        <w:ind w:right="281"/>
      </w:pPr>
      <w:r>
        <w:rPr/>
        <w:t>Если участник экзамена по состоянию здоровья или другим объективным причинам не может завершить выполнение ЭР, то он может досрочно завершить экзамен. Организатор в аудитории (с помощью организатора вне аудитории) сообщает о плохом самочувствии участника экзамена медицинскому работнику, члену ГЭК и руководителю </w:t>
      </w:r>
      <w:r>
        <w:rPr>
          <w:spacing w:val="-4"/>
        </w:rPr>
        <w:t>ППЭ.</w:t>
      </w:r>
    </w:p>
    <w:p>
      <w:pPr>
        <w:pStyle w:val="BodyText"/>
        <w:ind w:right="287"/>
      </w:pPr>
      <w:r>
        <w:rPr/>
        <w:t>Если участник экзамена хочет подать апелляцию о нарушении порядка проведения экзамена, организатор в аудитории приглашает члена ГЭК.</w:t>
      </w:r>
    </w:p>
    <w:p>
      <w:pPr>
        <w:pStyle w:val="BodyText"/>
        <w:ind w:right="279"/>
      </w:pPr>
      <w:r>
        <w:rPr/>
        <w:t>Во</w:t>
      </w:r>
      <w:r>
        <w:rPr>
          <w:spacing w:val="80"/>
        </w:rPr>
        <w:t> </w:t>
      </w:r>
      <w:r>
        <w:rPr/>
        <w:t>время</w:t>
      </w:r>
      <w:r>
        <w:rPr>
          <w:spacing w:val="75"/>
          <w:w w:val="150"/>
        </w:rPr>
        <w:t> </w:t>
      </w:r>
      <w:r>
        <w:rPr/>
        <w:t>экзамена</w:t>
      </w:r>
      <w:r>
        <w:rPr>
          <w:spacing w:val="78"/>
          <w:w w:val="150"/>
        </w:rPr>
        <w:t> </w:t>
      </w:r>
      <w:r>
        <w:rPr/>
        <w:t>участники</w:t>
      </w:r>
      <w:r>
        <w:rPr>
          <w:spacing w:val="76"/>
          <w:w w:val="150"/>
        </w:rPr>
        <w:t> </w:t>
      </w:r>
      <w:r>
        <w:rPr/>
        <w:t>экзамена</w:t>
      </w:r>
      <w:r>
        <w:rPr>
          <w:spacing w:val="74"/>
          <w:w w:val="150"/>
        </w:rPr>
        <w:t> </w:t>
      </w:r>
      <w:r>
        <w:rPr/>
        <w:t>имеют</w:t>
      </w:r>
      <w:r>
        <w:rPr>
          <w:spacing w:val="80"/>
        </w:rPr>
        <w:t> </w:t>
      </w:r>
      <w:r>
        <w:rPr/>
        <w:t>право</w:t>
      </w:r>
      <w:r>
        <w:rPr>
          <w:spacing w:val="76"/>
          <w:w w:val="150"/>
        </w:rPr>
        <w:t> </w:t>
      </w:r>
      <w:r>
        <w:rPr/>
        <w:t>выходить</w:t>
      </w:r>
      <w:r>
        <w:rPr>
          <w:spacing w:val="80"/>
        </w:rPr>
        <w:t> </w:t>
      </w:r>
      <w:r>
        <w:rPr/>
        <w:t>из</w:t>
      </w:r>
      <w:r>
        <w:rPr>
          <w:spacing w:val="73"/>
          <w:w w:val="150"/>
        </w:rPr>
        <w:t> </w:t>
      </w:r>
      <w:r>
        <w:rPr/>
        <w:t>аудитории и</w:t>
      </w:r>
      <w:r>
        <w:rPr>
          <w:spacing w:val="-2"/>
        </w:rPr>
        <w:t> </w:t>
      </w:r>
      <w:r>
        <w:rPr/>
        <w:t>перемещаться по ППЭ только в сопровождении организатора вне аудитории. Каждый выход участника экзамена из аудитории фиксируется организаторами в ведомости учета времени</w:t>
      </w:r>
      <w:r>
        <w:rPr>
          <w:spacing w:val="80"/>
          <w:w w:val="150"/>
        </w:rPr>
        <w:t> </w:t>
      </w:r>
      <w:r>
        <w:rPr/>
        <w:t>отсутствия</w:t>
      </w:r>
      <w:r>
        <w:rPr>
          <w:spacing w:val="40"/>
        </w:rPr>
        <w:t>  </w:t>
      </w:r>
      <w:r>
        <w:rPr/>
        <w:t>участников</w:t>
      </w:r>
      <w:r>
        <w:rPr>
          <w:spacing w:val="40"/>
        </w:rPr>
        <w:t>  </w:t>
      </w:r>
      <w:r>
        <w:rPr/>
        <w:t>экзаменов</w:t>
      </w:r>
      <w:r>
        <w:rPr>
          <w:spacing w:val="39"/>
        </w:rPr>
        <w:t>  </w:t>
      </w:r>
      <w:r>
        <w:rPr/>
        <w:t>в</w:t>
      </w:r>
      <w:r>
        <w:rPr>
          <w:spacing w:val="80"/>
          <w:w w:val="150"/>
        </w:rPr>
        <w:t> </w:t>
      </w:r>
      <w:r>
        <w:rPr/>
        <w:t>аудитории</w:t>
      </w:r>
      <w:r>
        <w:rPr>
          <w:spacing w:val="39"/>
        </w:rPr>
        <w:t>  </w:t>
      </w:r>
      <w:r>
        <w:rPr/>
        <w:t>(форма</w:t>
      </w:r>
      <w:r>
        <w:rPr>
          <w:spacing w:val="80"/>
          <w:w w:val="150"/>
        </w:rPr>
        <w:t> </w:t>
      </w:r>
      <w:r>
        <w:rPr/>
        <w:t>ППЭ-12-04-МАШ) в</w:t>
      </w:r>
      <w:r>
        <w:rPr>
          <w:spacing w:val="-2"/>
        </w:rPr>
        <w:t> </w:t>
      </w:r>
      <w:r>
        <w:rPr/>
        <w:t>соответствии с инструкцией организатора в аудитории. При нехватке места на одном листе записи продолжаются на следующем листе </w:t>
      </w:r>
      <w:r>
        <w:rPr>
          <w:i/>
        </w:rPr>
        <w:t>(следующие листы выдаются в Штабе ППЭ по схеме, установленной руководителем ППЭ – объяснить схему</w:t>
      </w:r>
      <w:r>
        <w:rPr/>
        <w:t>).</w:t>
      </w:r>
    </w:p>
    <w:p>
      <w:pPr>
        <w:pStyle w:val="BodyText"/>
        <w:ind w:right="286"/>
      </w:pPr>
      <w:r>
        <w:rPr/>
        <w:t>Участники экзамена, досрочно завершившие выполнение ЭР, могут сдать ее организаторам в аудитории и покинуть ППЭ, не дожидаясь окончания экзамена. Организатору необходимо принять у них все ЭМ.</w:t>
      </w:r>
    </w:p>
    <w:p>
      <w:pPr>
        <w:pStyle w:val="ListParagraph"/>
        <w:numPr>
          <w:ilvl w:val="0"/>
          <w:numId w:val="33"/>
        </w:numPr>
        <w:tabs>
          <w:tab w:pos="1418" w:val="left" w:leader="none"/>
        </w:tabs>
        <w:spacing w:line="298" w:lineRule="exact" w:before="0" w:after="0"/>
        <w:ind w:left="1418" w:right="0" w:hanging="285"/>
        <w:jc w:val="both"/>
        <w:rPr>
          <w:i/>
          <w:sz w:val="26"/>
        </w:rPr>
      </w:pPr>
      <w:r>
        <w:rPr>
          <w:i/>
          <w:sz w:val="26"/>
        </w:rPr>
        <w:t>Завершение</w:t>
      </w:r>
      <w:r>
        <w:rPr>
          <w:i/>
          <w:spacing w:val="-17"/>
          <w:sz w:val="26"/>
        </w:rPr>
        <w:t> </w:t>
      </w:r>
      <w:r>
        <w:rPr>
          <w:i/>
          <w:spacing w:val="-2"/>
          <w:sz w:val="26"/>
        </w:rPr>
        <w:t>экзамена.</w:t>
      </w:r>
    </w:p>
    <w:p>
      <w:pPr>
        <w:pStyle w:val="BodyText"/>
        <w:ind w:right="281"/>
      </w:pPr>
      <w:r>
        <w:rPr/>
        <w:t>за 30 минут и за 5 минут до окончания экзамена необходимо сообщить участникам экзамена о скором завершении экзамена и необходимости переноса ответов из черновиков и КИМ в ЭР;</w:t>
      </w:r>
    </w:p>
    <w:p>
      <w:pPr>
        <w:pStyle w:val="BodyText"/>
        <w:ind w:right="281"/>
      </w:pPr>
      <w:r>
        <w:rPr/>
        <w:t>по истечении установленного времени объявить участникам экзамена в центре видимости</w:t>
      </w:r>
      <w:r>
        <w:rPr>
          <w:spacing w:val="80"/>
        </w:rPr>
        <w:t> </w:t>
      </w:r>
      <w:r>
        <w:rPr/>
        <w:t>камер</w:t>
      </w:r>
      <w:r>
        <w:rPr>
          <w:spacing w:val="80"/>
        </w:rPr>
        <w:t> </w:t>
      </w:r>
      <w:r>
        <w:rPr/>
        <w:t>(-ы)</w:t>
      </w:r>
      <w:r>
        <w:rPr>
          <w:spacing w:val="80"/>
        </w:rPr>
        <w:t> </w:t>
      </w:r>
      <w:r>
        <w:rPr/>
        <w:t>видеонаблюдения</w:t>
      </w:r>
      <w:r>
        <w:rPr>
          <w:spacing w:val="80"/>
        </w:rPr>
        <w:t> </w:t>
      </w:r>
      <w:r>
        <w:rPr/>
        <w:t>об</w:t>
      </w:r>
      <w:r>
        <w:rPr>
          <w:spacing w:val="80"/>
        </w:rPr>
        <w:t> </w:t>
      </w:r>
      <w:r>
        <w:rPr/>
        <w:t>окончании</w:t>
      </w:r>
      <w:r>
        <w:rPr>
          <w:spacing w:val="80"/>
        </w:rPr>
        <w:t> </w:t>
      </w:r>
      <w:r>
        <w:rPr/>
        <w:t>времени</w:t>
      </w:r>
      <w:r>
        <w:rPr>
          <w:spacing w:val="80"/>
        </w:rPr>
        <w:t> </w:t>
      </w:r>
      <w:r>
        <w:rPr/>
        <w:t>выполнения</w:t>
      </w:r>
      <w:r>
        <w:rPr>
          <w:spacing w:val="80"/>
        </w:rPr>
        <w:t> </w:t>
      </w:r>
      <w:r>
        <w:rPr/>
        <w:t>заданий</w:t>
      </w:r>
      <w:r>
        <w:rPr>
          <w:spacing w:val="40"/>
        </w:rPr>
        <w:t> </w:t>
      </w:r>
      <w:r>
        <w:rPr/>
        <w:t>и</w:t>
      </w:r>
      <w:r>
        <w:rPr>
          <w:spacing w:val="-2"/>
        </w:rPr>
        <w:t> </w:t>
      </w:r>
      <w:r>
        <w:rPr/>
        <w:t>попросить положить все ЭМ на край стола, собрать все работы, оформить протокол проведения экзамена в аудитории (форма ППЭ-05-02).</w:t>
      </w:r>
    </w:p>
    <w:p>
      <w:pPr>
        <w:pStyle w:val="BodyText"/>
        <w:ind w:right="282"/>
      </w:pPr>
      <w:r>
        <w:rPr/>
        <w:t>После завершения выполнения ЭР участниками экзамена (все участники покинули аудиторию) необходимо:</w:t>
      </w:r>
    </w:p>
    <w:p>
      <w:pPr>
        <w:pStyle w:val="BodyText"/>
        <w:ind w:right="288"/>
      </w:pPr>
      <w:r>
        <w:rPr/>
        <w:t>проинформировать</w:t>
      </w:r>
      <w:r>
        <w:rPr>
          <w:spacing w:val="73"/>
        </w:rPr>
        <w:t>  </w:t>
      </w:r>
      <w:r>
        <w:rPr/>
        <w:t>руководителя</w:t>
      </w:r>
      <w:r>
        <w:rPr>
          <w:spacing w:val="71"/>
        </w:rPr>
        <w:t>  </w:t>
      </w:r>
      <w:r>
        <w:rPr/>
        <w:t>ППЭ</w:t>
      </w:r>
      <w:r>
        <w:rPr>
          <w:spacing w:val="71"/>
        </w:rPr>
        <w:t>  </w:t>
      </w:r>
      <w:r>
        <w:rPr/>
        <w:t>через</w:t>
      </w:r>
      <w:r>
        <w:rPr>
          <w:spacing w:val="71"/>
        </w:rPr>
        <w:t>  </w:t>
      </w:r>
      <w:r>
        <w:rPr/>
        <w:t>организатора</w:t>
      </w:r>
      <w:r>
        <w:rPr>
          <w:spacing w:val="71"/>
        </w:rPr>
        <w:t>  </w:t>
      </w:r>
      <w:r>
        <w:rPr/>
        <w:t>вне</w:t>
      </w:r>
      <w:r>
        <w:rPr>
          <w:spacing w:val="71"/>
        </w:rPr>
        <w:t>  </w:t>
      </w:r>
      <w:r>
        <w:rPr/>
        <w:t>аудитории о завершении выполнения ЭР в аудитории;</w:t>
      </w:r>
    </w:p>
    <w:p>
      <w:pPr>
        <w:pStyle w:val="BodyText"/>
        <w:ind w:right="292"/>
      </w:pPr>
      <w:r>
        <w:rPr/>
        <w:t>выполнить сканирование бланков участников и форм ППЭ, предназначенных для сканирования в аудитории;</w:t>
      </w:r>
    </w:p>
    <w:p>
      <w:pPr>
        <w:pStyle w:val="BodyText"/>
        <w:ind w:right="283"/>
      </w:pPr>
      <w:r>
        <w:rPr/>
        <w:t>по окончании сканирования пригласить технического специалиста и члена ГЭК для экспорта электронных образов бланков и форм ППЭ и печати протоколов работы станции </w:t>
      </w:r>
      <w:r>
        <w:rPr>
          <w:spacing w:val="-2"/>
        </w:rPr>
        <w:t>организатора;</w:t>
      </w:r>
    </w:p>
    <w:p>
      <w:pPr>
        <w:pStyle w:val="BodyText"/>
        <w:ind w:right="284"/>
      </w:pPr>
      <w:r>
        <w:rPr/>
        <w:t>подписать</w:t>
      </w:r>
      <w:r>
        <w:rPr>
          <w:spacing w:val="40"/>
        </w:rPr>
        <w:t> </w:t>
      </w:r>
      <w:r>
        <w:rPr/>
        <w:t>протокол</w:t>
      </w:r>
      <w:r>
        <w:rPr>
          <w:spacing w:val="40"/>
        </w:rPr>
        <w:t> </w:t>
      </w:r>
      <w:r>
        <w:rPr/>
        <w:t>печати</w:t>
      </w:r>
      <w:r>
        <w:rPr>
          <w:spacing w:val="40"/>
        </w:rPr>
        <w:t> </w:t>
      </w:r>
      <w:r>
        <w:rPr/>
        <w:t>полных</w:t>
      </w:r>
      <w:r>
        <w:rPr>
          <w:spacing w:val="40"/>
        </w:rPr>
        <w:t> </w:t>
      </w:r>
      <w:r>
        <w:rPr/>
        <w:t>комплектов</w:t>
      </w:r>
      <w:r>
        <w:rPr>
          <w:spacing w:val="40"/>
        </w:rPr>
        <w:t> </w:t>
      </w:r>
      <w:r>
        <w:rPr/>
        <w:t>ЭМ</w:t>
      </w:r>
      <w:r>
        <w:rPr>
          <w:spacing w:val="40"/>
        </w:rPr>
        <w:t> </w:t>
      </w:r>
      <w:r>
        <w:rPr/>
        <w:t>в аудитории</w:t>
      </w:r>
      <w:r>
        <w:rPr>
          <w:spacing w:val="40"/>
        </w:rPr>
        <w:t> </w:t>
      </w:r>
      <w:r>
        <w:rPr/>
        <w:t>ППЭ</w:t>
      </w:r>
      <w:r>
        <w:rPr>
          <w:spacing w:val="40"/>
        </w:rPr>
        <w:t> </w:t>
      </w:r>
      <w:r>
        <w:rPr/>
        <w:t>(форма ППЭ-23) и протокол проведения процедуры сканирования бланков в аудитории ППЭ (форма ППЭ-15);</w:t>
      </w:r>
    </w:p>
    <w:p>
      <w:pPr>
        <w:pStyle w:val="BodyText"/>
        <w:spacing w:after="0"/>
        <w:sectPr>
          <w:pgSz w:w="11910" w:h="16850"/>
          <w:pgMar w:header="0" w:footer="782" w:top="1060" w:bottom="980" w:left="708" w:right="283"/>
        </w:sectPr>
      </w:pPr>
    </w:p>
    <w:p>
      <w:pPr>
        <w:pStyle w:val="BodyText"/>
        <w:spacing w:before="64"/>
        <w:ind w:left="1133" w:firstLine="0"/>
      </w:pPr>
      <w:r>
        <w:rPr/>
        <w:t>упаковать</w:t>
      </w:r>
      <w:r>
        <w:rPr>
          <w:spacing w:val="-10"/>
        </w:rPr>
        <w:t> </w:t>
      </w:r>
      <w:r>
        <w:rPr/>
        <w:t>ЭМ</w:t>
      </w:r>
      <w:r>
        <w:rPr>
          <w:spacing w:val="-10"/>
        </w:rPr>
        <w:t> </w:t>
      </w:r>
      <w:r>
        <w:rPr/>
        <w:t>в</w:t>
      </w:r>
      <w:r>
        <w:rPr>
          <w:spacing w:val="-10"/>
        </w:rPr>
        <w:t> </w:t>
      </w:r>
      <w:r>
        <w:rPr/>
        <w:t>соответствии</w:t>
      </w:r>
      <w:r>
        <w:rPr>
          <w:spacing w:val="-10"/>
        </w:rPr>
        <w:t> </w:t>
      </w:r>
      <w:r>
        <w:rPr/>
        <w:t>с</w:t>
      </w:r>
      <w:r>
        <w:rPr>
          <w:spacing w:val="-10"/>
        </w:rPr>
        <w:t> </w:t>
      </w:r>
      <w:r>
        <w:rPr/>
        <w:t>инструкцией</w:t>
      </w:r>
      <w:r>
        <w:rPr>
          <w:spacing w:val="-11"/>
        </w:rPr>
        <w:t> </w:t>
      </w:r>
      <w:r>
        <w:rPr/>
        <w:t>организатора</w:t>
      </w:r>
      <w:r>
        <w:rPr>
          <w:spacing w:val="-10"/>
        </w:rPr>
        <w:t> </w:t>
      </w:r>
      <w:r>
        <w:rPr/>
        <w:t>в</w:t>
      </w:r>
      <w:r>
        <w:rPr>
          <w:spacing w:val="-10"/>
        </w:rPr>
        <w:t> </w:t>
      </w:r>
      <w:r>
        <w:rPr>
          <w:spacing w:val="-2"/>
        </w:rPr>
        <w:t>аудитории.</w:t>
      </w:r>
    </w:p>
    <w:p>
      <w:pPr>
        <w:pStyle w:val="BodyText"/>
        <w:spacing w:before="2"/>
        <w:ind w:right="284"/>
      </w:pPr>
      <w:r>
        <w:rPr/>
        <w:t>По</w:t>
      </w:r>
      <w:r>
        <w:rPr>
          <w:spacing w:val="40"/>
        </w:rPr>
        <w:t> </w:t>
      </w:r>
      <w:r>
        <w:rPr/>
        <w:t>завершении</w:t>
      </w:r>
      <w:r>
        <w:rPr>
          <w:spacing w:val="40"/>
        </w:rPr>
        <w:t> </w:t>
      </w:r>
      <w:r>
        <w:rPr/>
        <w:t>этих</w:t>
      </w:r>
      <w:r>
        <w:rPr>
          <w:spacing w:val="40"/>
        </w:rPr>
        <w:t> </w:t>
      </w:r>
      <w:r>
        <w:rPr/>
        <w:t>процедур</w:t>
      </w:r>
      <w:r>
        <w:rPr>
          <w:spacing w:val="40"/>
        </w:rPr>
        <w:t> </w:t>
      </w:r>
      <w:r>
        <w:rPr/>
        <w:t>организаторы</w:t>
      </w:r>
      <w:r>
        <w:rPr>
          <w:spacing w:val="40"/>
        </w:rPr>
        <w:t> </w:t>
      </w:r>
      <w:r>
        <w:rPr/>
        <w:t>в</w:t>
      </w:r>
      <w:r>
        <w:rPr>
          <w:spacing w:val="40"/>
        </w:rPr>
        <w:t> </w:t>
      </w:r>
      <w:r>
        <w:rPr/>
        <w:t>аудитории</w:t>
      </w:r>
      <w:r>
        <w:rPr>
          <w:spacing w:val="40"/>
        </w:rPr>
        <w:t> </w:t>
      </w:r>
      <w:r>
        <w:rPr/>
        <w:t>проходят</w:t>
      </w:r>
      <w:r>
        <w:rPr>
          <w:spacing w:val="40"/>
        </w:rPr>
        <w:t> </w:t>
      </w:r>
      <w:r>
        <w:rPr/>
        <w:t>в Штаб</w:t>
      </w:r>
      <w:r>
        <w:rPr>
          <w:spacing w:val="40"/>
        </w:rPr>
        <w:t> </w:t>
      </w:r>
      <w:r>
        <w:rPr/>
        <w:t>ППЭ</w:t>
      </w:r>
      <w:r>
        <w:rPr>
          <w:spacing w:val="40"/>
        </w:rPr>
        <w:t> </w:t>
      </w:r>
      <w:r>
        <w:rPr/>
        <w:t>с</w:t>
      </w:r>
      <w:r>
        <w:rPr>
          <w:spacing w:val="-2"/>
        </w:rPr>
        <w:t> </w:t>
      </w:r>
      <w:r>
        <w:rPr/>
        <w:t>ЭМ</w:t>
      </w:r>
      <w:r>
        <w:rPr>
          <w:spacing w:val="73"/>
        </w:rPr>
        <w:t> </w:t>
      </w:r>
      <w:r>
        <w:rPr/>
        <w:t>и</w:t>
      </w:r>
      <w:r>
        <w:rPr>
          <w:spacing w:val="-2"/>
        </w:rPr>
        <w:t> </w:t>
      </w:r>
      <w:r>
        <w:rPr/>
        <w:t>передают</w:t>
      </w:r>
      <w:r>
        <w:rPr>
          <w:spacing w:val="73"/>
        </w:rPr>
        <w:t> </w:t>
      </w:r>
      <w:r>
        <w:rPr/>
        <w:t>ЭМ</w:t>
      </w:r>
      <w:r>
        <w:rPr>
          <w:spacing w:val="-1"/>
        </w:rPr>
        <w:t> </w:t>
      </w:r>
      <w:r>
        <w:rPr/>
        <w:t>руководителю</w:t>
      </w:r>
      <w:r>
        <w:rPr>
          <w:spacing w:val="77"/>
        </w:rPr>
        <w:t> </w:t>
      </w:r>
      <w:r>
        <w:rPr/>
        <w:t>ППЭ</w:t>
      </w:r>
      <w:r>
        <w:rPr>
          <w:spacing w:val="73"/>
        </w:rPr>
        <w:t> </w:t>
      </w:r>
      <w:r>
        <w:rPr/>
        <w:t>в</w:t>
      </w:r>
      <w:r>
        <w:rPr>
          <w:spacing w:val="73"/>
        </w:rPr>
        <w:t> </w:t>
      </w:r>
      <w:r>
        <w:rPr/>
        <w:t>соответствии</w:t>
      </w:r>
      <w:r>
        <w:rPr>
          <w:spacing w:val="74"/>
        </w:rPr>
        <w:t> </w:t>
      </w:r>
      <w:r>
        <w:rPr/>
        <w:t>с</w:t>
      </w:r>
      <w:r>
        <w:rPr>
          <w:spacing w:val="76"/>
        </w:rPr>
        <w:t> </w:t>
      </w:r>
      <w:r>
        <w:rPr/>
        <w:t>инструкцией</w:t>
      </w:r>
      <w:r>
        <w:rPr>
          <w:spacing w:val="76"/>
        </w:rPr>
        <w:t> </w:t>
      </w:r>
      <w:r>
        <w:rPr/>
        <w:t>организатора в аудитории.</w:t>
      </w:r>
    </w:p>
    <w:p>
      <w:pPr>
        <w:pStyle w:val="ListParagraph"/>
        <w:numPr>
          <w:ilvl w:val="0"/>
          <w:numId w:val="33"/>
        </w:numPr>
        <w:tabs>
          <w:tab w:pos="1418" w:val="left" w:leader="none"/>
        </w:tabs>
        <w:spacing w:line="298" w:lineRule="exact" w:before="0" w:after="0"/>
        <w:ind w:left="1418" w:right="0" w:hanging="285"/>
        <w:jc w:val="both"/>
        <w:rPr>
          <w:i/>
          <w:sz w:val="26"/>
        </w:rPr>
      </w:pPr>
      <w:r>
        <w:rPr>
          <w:i/>
          <w:sz w:val="26"/>
        </w:rPr>
        <w:t>Направление</w:t>
      </w:r>
      <w:r>
        <w:rPr>
          <w:i/>
          <w:spacing w:val="-7"/>
          <w:sz w:val="26"/>
        </w:rPr>
        <w:t> </w:t>
      </w:r>
      <w:r>
        <w:rPr>
          <w:i/>
          <w:sz w:val="26"/>
        </w:rPr>
        <w:t>работников</w:t>
      </w:r>
      <w:r>
        <w:rPr>
          <w:i/>
          <w:spacing w:val="-9"/>
          <w:sz w:val="26"/>
        </w:rPr>
        <w:t> </w:t>
      </w:r>
      <w:r>
        <w:rPr>
          <w:i/>
          <w:sz w:val="26"/>
        </w:rPr>
        <w:t>ППЭ</w:t>
      </w:r>
      <w:r>
        <w:rPr>
          <w:i/>
          <w:spacing w:val="-9"/>
          <w:sz w:val="26"/>
        </w:rPr>
        <w:t> </w:t>
      </w:r>
      <w:r>
        <w:rPr>
          <w:i/>
          <w:sz w:val="26"/>
        </w:rPr>
        <w:t>на</w:t>
      </w:r>
      <w:r>
        <w:rPr>
          <w:i/>
          <w:spacing w:val="-9"/>
          <w:sz w:val="26"/>
        </w:rPr>
        <w:t> </w:t>
      </w:r>
      <w:r>
        <w:rPr>
          <w:i/>
          <w:sz w:val="26"/>
        </w:rPr>
        <w:t>рабочие</w:t>
      </w:r>
      <w:r>
        <w:rPr>
          <w:i/>
          <w:spacing w:val="-7"/>
          <w:sz w:val="26"/>
        </w:rPr>
        <w:t> </w:t>
      </w:r>
      <w:r>
        <w:rPr>
          <w:i/>
          <w:sz w:val="26"/>
        </w:rPr>
        <w:t>места</w:t>
      </w:r>
      <w:r>
        <w:rPr>
          <w:i/>
          <w:spacing w:val="-9"/>
          <w:sz w:val="26"/>
        </w:rPr>
        <w:t> </w:t>
      </w:r>
      <w:r>
        <w:rPr>
          <w:i/>
          <w:sz w:val="26"/>
        </w:rPr>
        <w:t>и</w:t>
      </w:r>
      <w:r>
        <w:rPr>
          <w:i/>
          <w:spacing w:val="-9"/>
          <w:sz w:val="26"/>
        </w:rPr>
        <w:t> </w:t>
      </w:r>
      <w:r>
        <w:rPr>
          <w:i/>
          <w:sz w:val="26"/>
        </w:rPr>
        <w:t>выдача</w:t>
      </w:r>
      <w:r>
        <w:rPr>
          <w:i/>
          <w:spacing w:val="-9"/>
          <w:sz w:val="26"/>
        </w:rPr>
        <w:t> </w:t>
      </w:r>
      <w:r>
        <w:rPr>
          <w:i/>
          <w:spacing w:val="-2"/>
          <w:sz w:val="26"/>
        </w:rPr>
        <w:t>документов.</w:t>
      </w:r>
    </w:p>
    <w:p>
      <w:pPr>
        <w:spacing w:before="0"/>
        <w:ind w:left="424" w:right="279" w:firstLine="708"/>
        <w:jc w:val="both"/>
        <w:rPr>
          <w:i/>
          <w:sz w:val="26"/>
        </w:rPr>
      </w:pPr>
      <w:r>
        <w:rPr>
          <w:i/>
          <w:sz w:val="26"/>
        </w:rPr>
        <w:t>По окончании инструктажа руководитель объявляет ответственных организаторов в аудитории (для сокращения времени проведения инструктажа руководитель</w:t>
      </w:r>
      <w:r>
        <w:rPr>
          <w:i/>
          <w:spacing w:val="80"/>
          <w:w w:val="150"/>
          <w:sz w:val="26"/>
        </w:rPr>
        <w:t>  </w:t>
      </w:r>
      <w:r>
        <w:rPr>
          <w:i/>
          <w:sz w:val="26"/>
        </w:rPr>
        <w:t>проводит</w:t>
      </w:r>
      <w:r>
        <w:rPr>
          <w:i/>
          <w:spacing w:val="80"/>
          <w:w w:val="150"/>
          <w:sz w:val="26"/>
        </w:rPr>
        <w:t>  </w:t>
      </w:r>
      <w:r>
        <w:rPr>
          <w:i/>
          <w:sz w:val="26"/>
        </w:rPr>
        <w:t>назначение</w:t>
      </w:r>
      <w:r>
        <w:rPr>
          <w:i/>
          <w:spacing w:val="80"/>
          <w:w w:val="150"/>
          <w:sz w:val="26"/>
        </w:rPr>
        <w:t>  </w:t>
      </w:r>
      <w:r>
        <w:rPr>
          <w:i/>
          <w:sz w:val="26"/>
        </w:rPr>
        <w:t>ответственных</w:t>
      </w:r>
      <w:r>
        <w:rPr>
          <w:i/>
          <w:spacing w:val="80"/>
          <w:w w:val="150"/>
          <w:sz w:val="26"/>
        </w:rPr>
        <w:t>  </w:t>
      </w:r>
      <w:r>
        <w:rPr>
          <w:i/>
          <w:sz w:val="26"/>
        </w:rPr>
        <w:t>организаторов</w:t>
      </w:r>
      <w:r>
        <w:rPr>
          <w:i/>
          <w:spacing w:val="80"/>
          <w:w w:val="150"/>
          <w:sz w:val="26"/>
        </w:rPr>
        <w:t>  </w:t>
      </w:r>
      <w:r>
        <w:rPr>
          <w:i/>
          <w:sz w:val="26"/>
        </w:rPr>
        <w:t>заранее), и</w:t>
      </w:r>
      <w:r>
        <w:rPr>
          <w:i/>
          <w:spacing w:val="-2"/>
          <w:sz w:val="26"/>
        </w:rPr>
        <w:t> </w:t>
      </w:r>
      <w:r>
        <w:rPr>
          <w:i/>
          <w:sz w:val="26"/>
        </w:rPr>
        <w:t>направляет организаторов на рабочие места в соответствии с распределением (форма ППЭ-07), выдав им материалы:</w:t>
      </w:r>
    </w:p>
    <w:p>
      <w:pPr>
        <w:spacing w:before="0"/>
        <w:ind w:left="1133" w:right="5949" w:firstLine="0"/>
        <w:jc w:val="left"/>
        <w:rPr>
          <w:i/>
          <w:sz w:val="26"/>
        </w:rPr>
      </w:pPr>
      <w:r>
        <w:rPr>
          <w:i/>
          <w:sz w:val="26"/>
        </w:rPr>
        <w:t>формы</w:t>
      </w:r>
      <w:r>
        <w:rPr>
          <w:i/>
          <w:spacing w:val="-14"/>
          <w:sz w:val="26"/>
        </w:rPr>
        <w:t> </w:t>
      </w:r>
      <w:r>
        <w:rPr>
          <w:i/>
          <w:sz w:val="26"/>
        </w:rPr>
        <w:t>ППЭ-05-01</w:t>
      </w:r>
      <w:r>
        <w:rPr>
          <w:i/>
          <w:spacing w:val="-13"/>
          <w:sz w:val="26"/>
        </w:rPr>
        <w:t> </w:t>
      </w:r>
      <w:r>
        <w:rPr>
          <w:i/>
          <w:sz w:val="26"/>
        </w:rPr>
        <w:t>(2</w:t>
      </w:r>
      <w:r>
        <w:rPr>
          <w:i/>
          <w:spacing w:val="-10"/>
          <w:sz w:val="26"/>
        </w:rPr>
        <w:t> </w:t>
      </w:r>
      <w:r>
        <w:rPr>
          <w:i/>
          <w:sz w:val="26"/>
        </w:rPr>
        <w:t>экземпляра), </w:t>
      </w:r>
      <w:r>
        <w:rPr>
          <w:i/>
          <w:spacing w:val="-2"/>
          <w:sz w:val="26"/>
        </w:rPr>
        <w:t>ППЭ-05-02,</w:t>
      </w:r>
    </w:p>
    <w:p>
      <w:pPr>
        <w:spacing w:before="0"/>
        <w:ind w:left="1133" w:right="8479" w:firstLine="0"/>
        <w:jc w:val="left"/>
        <w:rPr>
          <w:i/>
          <w:sz w:val="26"/>
        </w:rPr>
      </w:pPr>
      <w:r>
        <w:rPr>
          <w:i/>
          <w:spacing w:val="-2"/>
          <w:sz w:val="26"/>
        </w:rPr>
        <w:t>ППЭ-12-</w:t>
      </w:r>
      <w:r>
        <w:rPr>
          <w:i/>
          <w:spacing w:val="-2"/>
          <w:sz w:val="26"/>
        </w:rPr>
        <w:t>02, ППЭ-12-</w:t>
      </w:r>
      <w:r>
        <w:rPr>
          <w:i/>
          <w:spacing w:val="-5"/>
          <w:sz w:val="26"/>
        </w:rPr>
        <w:t>03,</w:t>
      </w:r>
    </w:p>
    <w:p>
      <w:pPr>
        <w:spacing w:before="2"/>
        <w:ind w:left="1133" w:right="7744" w:firstLine="0"/>
        <w:jc w:val="left"/>
        <w:rPr>
          <w:i/>
          <w:sz w:val="26"/>
        </w:rPr>
      </w:pPr>
      <w:r>
        <w:rPr>
          <w:i/>
          <w:spacing w:val="-2"/>
          <w:sz w:val="26"/>
        </w:rPr>
        <w:t>ППЭ-12-04-</w:t>
      </w:r>
      <w:r>
        <w:rPr>
          <w:i/>
          <w:spacing w:val="-2"/>
          <w:sz w:val="26"/>
        </w:rPr>
        <w:t>МАШ, ППЭ-16;</w:t>
      </w:r>
    </w:p>
    <w:p>
      <w:pPr>
        <w:spacing w:before="0"/>
        <w:ind w:left="424" w:right="282" w:firstLine="708"/>
        <w:jc w:val="both"/>
        <w:rPr>
          <w:i/>
          <w:sz w:val="26"/>
        </w:rPr>
      </w:pPr>
      <w:r>
        <w:rPr>
          <w:i/>
          <w:sz w:val="26"/>
        </w:rPr>
        <w:t>инструкцию для участников экзамена, зачитываемую организатором в</w:t>
      </w:r>
      <w:r>
        <w:rPr>
          <w:i/>
          <w:spacing w:val="-3"/>
          <w:sz w:val="26"/>
        </w:rPr>
        <w:t> </w:t>
      </w:r>
      <w:r>
        <w:rPr>
          <w:i/>
          <w:sz w:val="26"/>
        </w:rPr>
        <w:t>аудитории перед началом экзамена (одна инструкция на аудиторию);</w:t>
      </w:r>
    </w:p>
    <w:p>
      <w:pPr>
        <w:spacing w:line="298" w:lineRule="exact" w:before="0"/>
        <w:ind w:left="1133" w:right="0" w:firstLine="0"/>
        <w:jc w:val="both"/>
        <w:rPr>
          <w:i/>
          <w:sz w:val="26"/>
        </w:rPr>
      </w:pPr>
      <w:r>
        <w:rPr>
          <w:i/>
          <w:sz w:val="26"/>
        </w:rPr>
        <w:t>таблички</w:t>
      </w:r>
      <w:r>
        <w:rPr>
          <w:i/>
          <w:spacing w:val="-9"/>
          <w:sz w:val="26"/>
        </w:rPr>
        <w:t> </w:t>
      </w:r>
      <w:r>
        <w:rPr>
          <w:i/>
          <w:sz w:val="26"/>
        </w:rPr>
        <w:t>с</w:t>
      </w:r>
      <w:r>
        <w:rPr>
          <w:i/>
          <w:spacing w:val="-9"/>
          <w:sz w:val="26"/>
        </w:rPr>
        <w:t> </w:t>
      </w:r>
      <w:r>
        <w:rPr>
          <w:i/>
          <w:sz w:val="26"/>
        </w:rPr>
        <w:t>номерами</w:t>
      </w:r>
      <w:r>
        <w:rPr>
          <w:i/>
          <w:spacing w:val="-6"/>
          <w:sz w:val="26"/>
        </w:rPr>
        <w:t> </w:t>
      </w:r>
      <w:r>
        <w:rPr>
          <w:i/>
          <w:spacing w:val="-2"/>
          <w:sz w:val="26"/>
        </w:rPr>
        <w:t>аудиторий;</w:t>
      </w:r>
    </w:p>
    <w:p>
      <w:pPr>
        <w:spacing w:line="298" w:lineRule="exact" w:before="0"/>
        <w:ind w:left="1133" w:right="0" w:firstLine="0"/>
        <w:jc w:val="both"/>
        <w:rPr>
          <w:i/>
          <w:sz w:val="26"/>
        </w:rPr>
      </w:pPr>
      <w:r>
        <w:rPr>
          <w:i/>
          <w:sz w:val="26"/>
        </w:rPr>
        <w:t>калибровочный</w:t>
      </w:r>
      <w:r>
        <w:rPr>
          <w:i/>
          <w:spacing w:val="-14"/>
          <w:sz w:val="26"/>
        </w:rPr>
        <w:t> </w:t>
      </w:r>
      <w:r>
        <w:rPr>
          <w:i/>
          <w:sz w:val="26"/>
        </w:rPr>
        <w:t>лист</w:t>
      </w:r>
      <w:r>
        <w:rPr>
          <w:i/>
          <w:spacing w:val="-13"/>
          <w:sz w:val="26"/>
        </w:rPr>
        <w:t> </w:t>
      </w:r>
      <w:r>
        <w:rPr>
          <w:i/>
          <w:sz w:val="26"/>
        </w:rPr>
        <w:t>станции</w:t>
      </w:r>
      <w:r>
        <w:rPr>
          <w:i/>
          <w:spacing w:val="-16"/>
          <w:sz w:val="26"/>
        </w:rPr>
        <w:t> </w:t>
      </w:r>
      <w:r>
        <w:rPr>
          <w:i/>
          <w:sz w:val="26"/>
        </w:rPr>
        <w:t>организатора</w:t>
      </w:r>
      <w:r>
        <w:rPr>
          <w:i/>
          <w:spacing w:val="-15"/>
          <w:sz w:val="26"/>
        </w:rPr>
        <w:t> </w:t>
      </w:r>
      <w:r>
        <w:rPr>
          <w:i/>
          <w:sz w:val="26"/>
        </w:rPr>
        <w:t>соответствующей</w:t>
      </w:r>
      <w:r>
        <w:rPr>
          <w:i/>
          <w:spacing w:val="-13"/>
          <w:sz w:val="26"/>
        </w:rPr>
        <w:t> </w:t>
      </w:r>
      <w:r>
        <w:rPr>
          <w:i/>
          <w:spacing w:val="-2"/>
          <w:sz w:val="26"/>
        </w:rPr>
        <w:t>аудитории;</w:t>
      </w:r>
    </w:p>
    <w:p>
      <w:pPr>
        <w:spacing w:before="1"/>
        <w:ind w:left="424" w:right="282" w:firstLine="708"/>
        <w:jc w:val="both"/>
        <w:rPr>
          <w:i/>
          <w:sz w:val="26"/>
        </w:rPr>
      </w:pPr>
      <w:r>
        <w:rPr>
          <w:i/>
          <w:sz w:val="26"/>
        </w:rPr>
        <w:t>черновики (минимальное количество черновиков – два листа на одного участника </w:t>
      </w:r>
      <w:r>
        <w:rPr>
          <w:i/>
          <w:spacing w:val="-2"/>
          <w:sz w:val="26"/>
        </w:rPr>
        <w:t>экзамена);</w:t>
      </w:r>
    </w:p>
    <w:p>
      <w:pPr>
        <w:spacing w:line="299" w:lineRule="exact" w:before="0"/>
        <w:ind w:left="1133" w:right="0" w:firstLine="0"/>
        <w:jc w:val="both"/>
        <w:rPr>
          <w:i/>
          <w:sz w:val="26"/>
        </w:rPr>
      </w:pPr>
      <w:r>
        <w:rPr>
          <w:i/>
          <w:sz w:val="26"/>
        </w:rPr>
        <w:t>конверт</w:t>
      </w:r>
      <w:r>
        <w:rPr>
          <w:i/>
          <w:spacing w:val="-12"/>
          <w:sz w:val="26"/>
        </w:rPr>
        <w:t> </w:t>
      </w:r>
      <w:r>
        <w:rPr>
          <w:i/>
          <w:sz w:val="26"/>
        </w:rPr>
        <w:t>для</w:t>
      </w:r>
      <w:r>
        <w:rPr>
          <w:i/>
          <w:spacing w:val="-11"/>
          <w:sz w:val="26"/>
        </w:rPr>
        <w:t> </w:t>
      </w:r>
      <w:r>
        <w:rPr>
          <w:i/>
          <w:sz w:val="26"/>
        </w:rPr>
        <w:t>упаковки</w:t>
      </w:r>
      <w:r>
        <w:rPr>
          <w:i/>
          <w:spacing w:val="-9"/>
          <w:sz w:val="26"/>
        </w:rPr>
        <w:t> </w:t>
      </w:r>
      <w:r>
        <w:rPr>
          <w:i/>
          <w:sz w:val="26"/>
        </w:rPr>
        <w:t>использованных</w:t>
      </w:r>
      <w:r>
        <w:rPr>
          <w:i/>
          <w:spacing w:val="-12"/>
          <w:sz w:val="26"/>
        </w:rPr>
        <w:t> </w:t>
      </w:r>
      <w:r>
        <w:rPr>
          <w:i/>
          <w:sz w:val="26"/>
        </w:rPr>
        <w:t>черновиков</w:t>
      </w:r>
      <w:r>
        <w:rPr>
          <w:i/>
          <w:spacing w:val="-11"/>
          <w:sz w:val="26"/>
        </w:rPr>
        <w:t> </w:t>
      </w:r>
      <w:r>
        <w:rPr>
          <w:i/>
          <w:sz w:val="26"/>
        </w:rPr>
        <w:t>(один</w:t>
      </w:r>
      <w:r>
        <w:rPr>
          <w:i/>
          <w:spacing w:val="-10"/>
          <w:sz w:val="26"/>
        </w:rPr>
        <w:t> </w:t>
      </w:r>
      <w:r>
        <w:rPr>
          <w:i/>
          <w:sz w:val="26"/>
        </w:rPr>
        <w:t>конверт</w:t>
      </w:r>
      <w:r>
        <w:rPr>
          <w:i/>
          <w:spacing w:val="-9"/>
          <w:sz w:val="26"/>
        </w:rPr>
        <w:t> </w:t>
      </w:r>
      <w:r>
        <w:rPr>
          <w:i/>
          <w:sz w:val="26"/>
        </w:rPr>
        <w:t>на</w:t>
      </w:r>
      <w:r>
        <w:rPr>
          <w:i/>
          <w:spacing w:val="-11"/>
          <w:sz w:val="26"/>
        </w:rPr>
        <w:t> </w:t>
      </w:r>
      <w:r>
        <w:rPr>
          <w:i/>
          <w:spacing w:val="-2"/>
          <w:sz w:val="26"/>
        </w:rPr>
        <w:t>аудиторию);</w:t>
      </w:r>
    </w:p>
    <w:p>
      <w:pPr>
        <w:spacing w:before="1"/>
        <w:ind w:left="424" w:right="286" w:firstLine="708"/>
        <w:jc w:val="both"/>
        <w:rPr>
          <w:i/>
          <w:sz w:val="26"/>
        </w:rPr>
      </w:pPr>
      <w:r>
        <w:rPr>
          <w:i/>
          <w:sz w:val="26"/>
        </w:rPr>
        <w:t>3 ВДП: первый для упаковки бланков (все типы бланков упаковываются в один</w:t>
      </w:r>
      <w:r>
        <w:rPr>
          <w:i/>
          <w:spacing w:val="40"/>
          <w:sz w:val="26"/>
        </w:rPr>
        <w:t> </w:t>
      </w:r>
      <w:r>
        <w:rPr>
          <w:i/>
          <w:sz w:val="26"/>
        </w:rPr>
        <w:t>ВДП), второй для упаковки испорченных или бракованных ЭМ, третий для упаковки использованных КИМ.</w:t>
      </w:r>
    </w:p>
    <w:p>
      <w:pPr>
        <w:spacing w:after="0"/>
        <w:jc w:val="both"/>
        <w:rPr>
          <w:i/>
          <w:sz w:val="26"/>
        </w:rPr>
        <w:sectPr>
          <w:pgSz w:w="11910" w:h="16850"/>
          <w:pgMar w:header="0" w:footer="782" w:top="1060" w:bottom="980" w:left="708" w:right="283"/>
        </w:sectPr>
      </w:pPr>
    </w:p>
    <w:p>
      <w:pPr>
        <w:pStyle w:val="Heading1"/>
        <w:numPr>
          <w:ilvl w:val="0"/>
          <w:numId w:val="6"/>
        </w:numPr>
        <w:tabs>
          <w:tab w:pos="4041" w:val="left" w:leader="none"/>
        </w:tabs>
        <w:spacing w:line="240" w:lineRule="auto" w:before="69" w:after="0"/>
        <w:ind w:left="4041" w:right="0" w:hanging="287"/>
        <w:jc w:val="left"/>
      </w:pPr>
      <w:bookmarkStart w:name="_bookmark16" w:id="17"/>
      <w:bookmarkEnd w:id="17"/>
      <w:r>
        <w:rPr>
          <w:b w:val="0"/>
        </w:rPr>
      </w:r>
      <w:r>
        <w:rPr/>
        <w:t>Техническое</w:t>
      </w:r>
      <w:r>
        <w:rPr>
          <w:spacing w:val="-9"/>
        </w:rPr>
        <w:t> </w:t>
      </w:r>
      <w:r>
        <w:rPr/>
        <w:t>оснащение</w:t>
      </w:r>
      <w:r>
        <w:rPr>
          <w:spacing w:val="-7"/>
        </w:rPr>
        <w:t> </w:t>
      </w:r>
      <w:r>
        <w:rPr/>
        <w:t>в</w:t>
      </w:r>
      <w:r>
        <w:rPr>
          <w:spacing w:val="-6"/>
        </w:rPr>
        <w:t> </w:t>
      </w:r>
      <w:r>
        <w:rPr>
          <w:spacing w:val="-5"/>
        </w:rPr>
        <w:t>ППЭ</w:t>
      </w:r>
    </w:p>
    <w:p>
      <w:pPr>
        <w:pStyle w:val="BodyText"/>
        <w:spacing w:before="10"/>
        <w:ind w:left="0" w:firstLine="0"/>
        <w:jc w:val="left"/>
        <w:rPr>
          <w:b/>
          <w:sz w:val="1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798"/>
        <w:gridCol w:w="6748"/>
      </w:tblGrid>
      <w:tr>
        <w:trPr>
          <w:trHeight w:val="275" w:hRule="atLeast"/>
        </w:trPr>
        <w:tc>
          <w:tcPr>
            <w:tcW w:w="1800" w:type="dxa"/>
            <w:shd w:val="clear" w:color="auto" w:fill="D9D9D9"/>
          </w:tcPr>
          <w:p>
            <w:pPr>
              <w:pStyle w:val="TableParagraph"/>
              <w:spacing w:line="256" w:lineRule="exact"/>
              <w:ind w:left="110"/>
              <w:rPr>
                <w:b/>
                <w:sz w:val="24"/>
              </w:rPr>
            </w:pPr>
            <w:r>
              <w:rPr>
                <w:b/>
                <w:spacing w:val="-2"/>
                <w:sz w:val="24"/>
              </w:rPr>
              <w:t>Компонент</w:t>
            </w:r>
          </w:p>
        </w:tc>
        <w:tc>
          <w:tcPr>
            <w:tcW w:w="1798" w:type="dxa"/>
            <w:shd w:val="clear" w:color="auto" w:fill="D9D9D9"/>
          </w:tcPr>
          <w:p>
            <w:pPr>
              <w:pStyle w:val="TableParagraph"/>
              <w:spacing w:line="256" w:lineRule="exact"/>
              <w:ind w:left="141"/>
              <w:rPr>
                <w:b/>
                <w:sz w:val="24"/>
              </w:rPr>
            </w:pPr>
            <w:r>
              <w:rPr>
                <w:b/>
                <w:spacing w:val="-2"/>
                <w:sz w:val="24"/>
              </w:rPr>
              <w:t>Количество</w:t>
            </w:r>
          </w:p>
        </w:tc>
        <w:tc>
          <w:tcPr>
            <w:tcW w:w="6748" w:type="dxa"/>
            <w:shd w:val="clear" w:color="auto" w:fill="D9D9D9"/>
          </w:tcPr>
          <w:p>
            <w:pPr>
              <w:pStyle w:val="TableParagraph"/>
              <w:spacing w:line="256" w:lineRule="exact"/>
              <w:ind w:left="144"/>
              <w:rPr>
                <w:b/>
                <w:sz w:val="24"/>
              </w:rPr>
            </w:pPr>
            <w:r>
              <w:rPr>
                <w:b/>
                <w:spacing w:val="-2"/>
                <w:sz w:val="24"/>
              </w:rPr>
              <w:t>Конфигурация</w:t>
            </w:r>
          </w:p>
        </w:tc>
      </w:tr>
      <w:tr>
        <w:trPr>
          <w:trHeight w:val="275" w:hRule="atLeast"/>
        </w:trPr>
        <w:tc>
          <w:tcPr>
            <w:tcW w:w="10346" w:type="dxa"/>
            <w:gridSpan w:val="3"/>
          </w:tcPr>
          <w:p>
            <w:pPr>
              <w:pStyle w:val="TableParagraph"/>
              <w:spacing w:line="256" w:lineRule="exact"/>
              <w:ind w:left="110"/>
              <w:rPr>
                <w:b/>
                <w:i/>
                <w:sz w:val="24"/>
              </w:rPr>
            </w:pPr>
            <w:r>
              <w:rPr>
                <w:b/>
                <w:i/>
                <w:sz w:val="24"/>
              </w:rPr>
              <w:t>Рабочие</w:t>
            </w:r>
            <w:r>
              <w:rPr>
                <w:b/>
                <w:i/>
                <w:spacing w:val="-3"/>
                <w:sz w:val="24"/>
              </w:rPr>
              <w:t> </w:t>
            </w:r>
            <w:r>
              <w:rPr>
                <w:b/>
                <w:i/>
                <w:spacing w:val="-2"/>
                <w:sz w:val="24"/>
              </w:rPr>
              <w:t>станции</w:t>
            </w:r>
          </w:p>
        </w:tc>
      </w:tr>
      <w:tr>
        <w:trPr>
          <w:trHeight w:val="13525" w:hRule="atLeast"/>
        </w:trPr>
        <w:tc>
          <w:tcPr>
            <w:tcW w:w="1800" w:type="dxa"/>
          </w:tcPr>
          <w:p>
            <w:pPr>
              <w:pStyle w:val="TableParagraph"/>
              <w:spacing w:line="268" w:lineRule="exact"/>
              <w:ind w:left="110"/>
              <w:rPr>
                <w:sz w:val="24"/>
              </w:rPr>
            </w:pPr>
            <w:r>
              <w:rPr>
                <w:spacing w:val="-2"/>
                <w:sz w:val="24"/>
              </w:rPr>
              <w:t>Станция</w:t>
            </w:r>
          </w:p>
          <w:p>
            <w:pPr>
              <w:pStyle w:val="TableParagraph"/>
              <w:tabs>
                <w:tab w:pos="1010" w:val="left" w:leader="none"/>
                <w:tab w:pos="1577" w:val="left" w:leader="none"/>
              </w:tabs>
              <w:ind w:left="110" w:right="96"/>
              <w:rPr>
                <w:sz w:val="24"/>
              </w:rPr>
            </w:pPr>
            <w:r>
              <w:rPr>
                <w:spacing w:val="-2"/>
                <w:sz w:val="24"/>
              </w:rPr>
              <w:t>организатора</w:t>
            </w:r>
            <w:r>
              <w:rPr>
                <w:spacing w:val="80"/>
                <w:sz w:val="24"/>
              </w:rPr>
              <w:t> </w:t>
            </w:r>
            <w:r>
              <w:rPr>
                <w:spacing w:val="-6"/>
                <w:sz w:val="24"/>
              </w:rPr>
              <w:t>(в</w:t>
            </w:r>
            <w:r>
              <w:rPr>
                <w:sz w:val="24"/>
              </w:rPr>
              <w:tab/>
            </w:r>
            <w:r>
              <w:rPr>
                <w:spacing w:val="-2"/>
                <w:sz w:val="24"/>
              </w:rPr>
              <w:t>случае применения технологии сканирования бланков участников</w:t>
            </w:r>
            <w:r>
              <w:rPr>
                <w:sz w:val="24"/>
              </w:rPr>
              <w:tab/>
            </w:r>
            <w:r>
              <w:rPr>
                <w:spacing w:val="-10"/>
                <w:sz w:val="24"/>
              </w:rPr>
              <w:t>в </w:t>
            </w:r>
            <w:r>
              <w:rPr>
                <w:spacing w:val="-2"/>
                <w:sz w:val="24"/>
              </w:rPr>
              <w:t>аудиториях </w:t>
            </w:r>
            <w:r>
              <w:rPr>
                <w:spacing w:val="-4"/>
                <w:sz w:val="24"/>
              </w:rPr>
              <w:t>ППЭ)</w:t>
            </w:r>
          </w:p>
        </w:tc>
        <w:tc>
          <w:tcPr>
            <w:tcW w:w="1798" w:type="dxa"/>
          </w:tcPr>
          <w:p>
            <w:pPr>
              <w:pStyle w:val="TableParagraph"/>
              <w:spacing w:line="268" w:lineRule="exact"/>
              <w:ind w:left="108"/>
              <w:rPr>
                <w:sz w:val="24"/>
              </w:rPr>
            </w:pPr>
            <w:r>
              <w:rPr>
                <w:sz w:val="24"/>
              </w:rPr>
              <w:t>по </w:t>
            </w:r>
            <w:r>
              <w:rPr>
                <w:spacing w:val="-10"/>
                <w:sz w:val="24"/>
              </w:rPr>
              <w:t>1</w:t>
            </w:r>
          </w:p>
          <w:p>
            <w:pPr>
              <w:pStyle w:val="TableParagraph"/>
              <w:ind w:left="108" w:right="349"/>
              <w:rPr>
                <w:sz w:val="24"/>
              </w:rPr>
            </w:pPr>
            <w:r>
              <w:rPr>
                <w:sz w:val="24"/>
              </w:rPr>
              <w:t>на каждую аудиторию</w:t>
            </w:r>
            <w:r>
              <w:rPr>
                <w:spacing w:val="-15"/>
                <w:sz w:val="24"/>
              </w:rPr>
              <w:t> </w:t>
            </w:r>
            <w:r>
              <w:rPr>
                <w:sz w:val="24"/>
              </w:rPr>
              <w:t>+ не менее</w:t>
            </w:r>
          </w:p>
          <w:p>
            <w:pPr>
              <w:pStyle w:val="TableParagraph"/>
              <w:ind w:left="108"/>
              <w:rPr>
                <w:sz w:val="24"/>
              </w:rPr>
            </w:pPr>
            <w:r>
              <w:rPr>
                <w:sz w:val="24"/>
              </w:rPr>
              <w:t>1 </w:t>
            </w:r>
            <w:r>
              <w:rPr>
                <w:spacing w:val="-2"/>
                <w:sz w:val="24"/>
              </w:rPr>
              <w:t>резервной</w:t>
            </w:r>
          </w:p>
          <w:p>
            <w:pPr>
              <w:pStyle w:val="TableParagraph"/>
              <w:ind w:left="108"/>
              <w:rPr>
                <w:sz w:val="24"/>
              </w:rPr>
            </w:pPr>
            <w:r>
              <w:rPr>
                <w:sz w:val="24"/>
              </w:rPr>
              <w:t>станции</w:t>
            </w:r>
            <w:r>
              <w:rPr>
                <w:spacing w:val="-15"/>
                <w:sz w:val="24"/>
              </w:rPr>
              <w:t> </w:t>
            </w:r>
            <w:r>
              <w:rPr>
                <w:sz w:val="24"/>
              </w:rPr>
              <w:t>на</w:t>
            </w:r>
            <w:r>
              <w:rPr>
                <w:spacing w:val="-15"/>
                <w:sz w:val="24"/>
              </w:rPr>
              <w:t> </w:t>
            </w:r>
            <w:r>
              <w:rPr>
                <w:sz w:val="24"/>
              </w:rPr>
              <w:t>3-</w:t>
            </w:r>
            <w:r>
              <w:rPr>
                <w:sz w:val="24"/>
              </w:rPr>
              <w:t>4 </w:t>
            </w:r>
            <w:r>
              <w:rPr>
                <w:spacing w:val="-2"/>
                <w:sz w:val="24"/>
              </w:rPr>
              <w:t>основные станции</w:t>
            </w:r>
          </w:p>
        </w:tc>
        <w:tc>
          <w:tcPr>
            <w:tcW w:w="6748" w:type="dxa"/>
          </w:tcPr>
          <w:p>
            <w:pPr>
              <w:pStyle w:val="TableParagraph"/>
              <w:spacing w:line="268" w:lineRule="exact"/>
              <w:ind w:left="110"/>
              <w:rPr>
                <w:sz w:val="24"/>
              </w:rPr>
            </w:pPr>
            <w:r>
              <w:rPr>
                <w:b/>
                <w:spacing w:val="-2"/>
                <w:sz w:val="24"/>
              </w:rPr>
              <w:t>Процессор</w:t>
            </w:r>
            <w:r>
              <w:rPr>
                <w:spacing w:val="-2"/>
                <w:sz w:val="24"/>
              </w:rPr>
              <w:t>:</w:t>
            </w:r>
          </w:p>
          <w:p>
            <w:pPr>
              <w:pStyle w:val="TableParagraph"/>
              <w:ind w:left="110" w:right="4255"/>
              <w:rPr>
                <w:sz w:val="24"/>
              </w:rPr>
            </w:pPr>
            <w:r>
              <w:rPr>
                <w:sz w:val="24"/>
              </w:rPr>
              <w:t>количество</w:t>
            </w:r>
            <w:r>
              <w:rPr>
                <w:spacing w:val="-13"/>
                <w:sz w:val="24"/>
              </w:rPr>
              <w:t> </w:t>
            </w:r>
            <w:r>
              <w:rPr>
                <w:sz w:val="24"/>
              </w:rPr>
              <w:t>ядер:</w:t>
            </w:r>
            <w:r>
              <w:rPr>
                <w:spacing w:val="-13"/>
                <w:sz w:val="24"/>
              </w:rPr>
              <w:t> </w:t>
            </w:r>
            <w:r>
              <w:rPr>
                <w:sz w:val="24"/>
              </w:rPr>
              <w:t>от</w:t>
            </w:r>
            <w:r>
              <w:rPr>
                <w:spacing w:val="-13"/>
                <w:sz w:val="24"/>
              </w:rPr>
              <w:t> </w:t>
            </w:r>
            <w:r>
              <w:rPr>
                <w:sz w:val="24"/>
              </w:rPr>
              <w:t>4; частота: от 2,0 ГГц.</w:t>
            </w:r>
          </w:p>
          <w:p>
            <w:pPr>
              <w:pStyle w:val="TableParagraph"/>
              <w:ind w:left="110"/>
              <w:rPr>
                <w:sz w:val="24"/>
              </w:rPr>
            </w:pPr>
            <w:r>
              <w:rPr>
                <w:b/>
                <w:sz w:val="24"/>
              </w:rPr>
              <w:t>Оперативная</w:t>
            </w:r>
            <w:r>
              <w:rPr>
                <w:b/>
                <w:spacing w:val="-2"/>
                <w:sz w:val="24"/>
              </w:rPr>
              <w:t> </w:t>
            </w:r>
            <w:r>
              <w:rPr>
                <w:b/>
                <w:sz w:val="24"/>
              </w:rPr>
              <w:t>память:</w:t>
            </w:r>
            <w:r>
              <w:rPr>
                <w:b/>
                <w:spacing w:val="-3"/>
                <w:sz w:val="24"/>
              </w:rPr>
              <w:t> </w:t>
            </w:r>
            <w:r>
              <w:rPr>
                <w:sz w:val="24"/>
              </w:rPr>
              <w:t>от</w:t>
            </w:r>
            <w:r>
              <w:rPr>
                <w:spacing w:val="-2"/>
                <w:sz w:val="24"/>
              </w:rPr>
              <w:t> </w:t>
            </w:r>
            <w:r>
              <w:rPr>
                <w:sz w:val="24"/>
              </w:rPr>
              <w:t>4</w:t>
            </w:r>
            <w:r>
              <w:rPr>
                <w:spacing w:val="-1"/>
                <w:sz w:val="24"/>
              </w:rPr>
              <w:t> </w:t>
            </w:r>
            <w:r>
              <w:rPr>
                <w:spacing w:val="-2"/>
                <w:sz w:val="24"/>
              </w:rPr>
              <w:t>Гбайт,</w:t>
            </w:r>
          </w:p>
          <w:p>
            <w:pPr>
              <w:pStyle w:val="TableParagraph"/>
              <w:ind w:left="110"/>
              <w:rPr>
                <w:sz w:val="24"/>
              </w:rPr>
            </w:pPr>
            <w:r>
              <w:rPr>
                <w:sz w:val="24"/>
              </w:rPr>
              <w:t>доступная (свободная) память для работы ПО</w:t>
            </w:r>
            <w:r>
              <w:rPr>
                <w:spacing w:val="-2"/>
                <w:sz w:val="24"/>
              </w:rPr>
              <w:t> </w:t>
            </w:r>
            <w:r>
              <w:rPr>
                <w:sz w:val="24"/>
              </w:rPr>
              <w:t>(неиспользуемая прочими приложениями): не менее 1 Гбайт.</w:t>
            </w:r>
          </w:p>
          <w:p>
            <w:pPr>
              <w:pStyle w:val="TableParagraph"/>
              <w:ind w:left="110"/>
              <w:rPr>
                <w:sz w:val="24"/>
              </w:rPr>
            </w:pPr>
            <w:r>
              <w:rPr>
                <w:b/>
                <w:sz w:val="24"/>
              </w:rPr>
              <w:t>Свободное</w:t>
            </w:r>
            <w:r>
              <w:rPr>
                <w:b/>
                <w:spacing w:val="-4"/>
                <w:sz w:val="24"/>
              </w:rPr>
              <w:t> </w:t>
            </w:r>
            <w:r>
              <w:rPr>
                <w:b/>
                <w:sz w:val="24"/>
              </w:rPr>
              <w:t>дисковое</w:t>
            </w:r>
            <w:r>
              <w:rPr>
                <w:b/>
                <w:spacing w:val="-4"/>
                <w:sz w:val="24"/>
              </w:rPr>
              <w:t> </w:t>
            </w:r>
            <w:r>
              <w:rPr>
                <w:b/>
                <w:spacing w:val="-2"/>
                <w:sz w:val="24"/>
              </w:rPr>
              <w:t>пространство</w:t>
            </w:r>
            <w:r>
              <w:rPr>
                <w:spacing w:val="-2"/>
                <w:sz w:val="24"/>
              </w:rPr>
              <w:t>:</w:t>
            </w:r>
          </w:p>
          <w:p>
            <w:pPr>
              <w:pStyle w:val="TableParagraph"/>
              <w:ind w:left="110"/>
              <w:rPr>
                <w:sz w:val="24"/>
              </w:rPr>
            </w:pPr>
            <w:r>
              <w:rPr>
                <w:sz w:val="24"/>
              </w:rPr>
              <w:t>от</w:t>
            </w:r>
            <w:r>
              <w:rPr>
                <w:spacing w:val="-3"/>
                <w:sz w:val="24"/>
              </w:rPr>
              <w:t> </w:t>
            </w:r>
            <w:r>
              <w:rPr>
                <w:sz w:val="24"/>
              </w:rPr>
              <w:t>100</w:t>
            </w:r>
            <w:r>
              <w:rPr>
                <w:spacing w:val="-2"/>
                <w:sz w:val="24"/>
              </w:rPr>
              <w:t> </w:t>
            </w:r>
            <w:r>
              <w:rPr>
                <w:sz w:val="24"/>
              </w:rPr>
              <w:t>Гбайт</w:t>
            </w:r>
            <w:r>
              <w:rPr>
                <w:spacing w:val="-1"/>
                <w:sz w:val="24"/>
              </w:rPr>
              <w:t> </w:t>
            </w:r>
            <w:r>
              <w:rPr>
                <w:sz w:val="24"/>
              </w:rPr>
              <w:t>на</w:t>
            </w:r>
            <w:r>
              <w:rPr>
                <w:spacing w:val="-5"/>
                <w:sz w:val="24"/>
              </w:rPr>
              <w:t> </w:t>
            </w:r>
            <w:r>
              <w:rPr>
                <w:sz w:val="24"/>
              </w:rPr>
              <w:t>начало</w:t>
            </w:r>
            <w:r>
              <w:rPr>
                <w:spacing w:val="-2"/>
                <w:sz w:val="24"/>
              </w:rPr>
              <w:t> </w:t>
            </w:r>
            <w:r>
              <w:rPr>
                <w:sz w:val="24"/>
              </w:rPr>
              <w:t>экзаменационного</w:t>
            </w:r>
            <w:r>
              <w:rPr>
                <w:spacing w:val="-2"/>
                <w:sz w:val="24"/>
              </w:rPr>
              <w:t> периода;</w:t>
            </w:r>
          </w:p>
          <w:p>
            <w:pPr>
              <w:pStyle w:val="TableParagraph"/>
              <w:ind w:left="110"/>
              <w:rPr>
                <w:sz w:val="24"/>
              </w:rPr>
            </w:pPr>
            <w:r>
              <w:rPr>
                <w:sz w:val="24"/>
              </w:rPr>
              <w:t>не</w:t>
            </w:r>
            <w:r>
              <w:rPr>
                <w:spacing w:val="40"/>
                <w:sz w:val="24"/>
              </w:rPr>
              <w:t> </w:t>
            </w:r>
            <w:r>
              <w:rPr>
                <w:sz w:val="24"/>
              </w:rPr>
              <w:t>менее</w:t>
            </w:r>
            <w:r>
              <w:rPr>
                <w:spacing w:val="40"/>
                <w:sz w:val="24"/>
              </w:rPr>
              <w:t> </w:t>
            </w:r>
            <w:r>
              <w:rPr>
                <w:sz w:val="24"/>
              </w:rPr>
              <w:t>20%</w:t>
            </w:r>
            <w:r>
              <w:rPr>
                <w:spacing w:val="40"/>
                <w:sz w:val="24"/>
              </w:rPr>
              <w:t> </w:t>
            </w:r>
            <w:r>
              <w:rPr>
                <w:sz w:val="24"/>
              </w:rPr>
              <w:t>от</w:t>
            </w:r>
            <w:r>
              <w:rPr>
                <w:spacing w:val="40"/>
                <w:sz w:val="24"/>
              </w:rPr>
              <w:t> </w:t>
            </w:r>
            <w:r>
              <w:rPr>
                <w:sz w:val="24"/>
              </w:rPr>
              <w:t>общего</w:t>
            </w:r>
            <w:r>
              <w:rPr>
                <w:spacing w:val="40"/>
                <w:sz w:val="24"/>
              </w:rPr>
              <w:t> </w:t>
            </w:r>
            <w:r>
              <w:rPr>
                <w:sz w:val="24"/>
              </w:rPr>
              <w:t>объема</w:t>
            </w:r>
            <w:r>
              <w:rPr>
                <w:spacing w:val="40"/>
                <w:sz w:val="24"/>
              </w:rPr>
              <w:t> </w:t>
            </w:r>
            <w:r>
              <w:rPr>
                <w:sz w:val="24"/>
              </w:rPr>
              <w:t>жесткого</w:t>
            </w:r>
            <w:r>
              <w:rPr>
                <w:spacing w:val="40"/>
                <w:sz w:val="24"/>
              </w:rPr>
              <w:t> </w:t>
            </w:r>
            <w:r>
              <w:rPr>
                <w:sz w:val="24"/>
              </w:rPr>
              <w:t>диска</w:t>
            </w:r>
            <w:r>
              <w:rPr>
                <w:spacing w:val="40"/>
                <w:sz w:val="24"/>
              </w:rPr>
              <w:t> </w:t>
            </w:r>
            <w:r>
              <w:rPr>
                <w:sz w:val="24"/>
              </w:rPr>
              <w:t>в</w:t>
            </w:r>
            <w:r>
              <w:rPr>
                <w:spacing w:val="40"/>
                <w:sz w:val="24"/>
              </w:rPr>
              <w:t> </w:t>
            </w:r>
            <w:r>
              <w:rPr>
                <w:sz w:val="24"/>
              </w:rPr>
              <w:t>течение экзаменационного периода.</w:t>
            </w:r>
          </w:p>
          <w:p>
            <w:pPr>
              <w:pStyle w:val="TableParagraph"/>
              <w:spacing w:before="1"/>
              <w:ind w:left="110"/>
              <w:rPr>
                <w:sz w:val="24"/>
              </w:rPr>
            </w:pPr>
            <w:r>
              <w:rPr>
                <w:b/>
                <w:sz w:val="24"/>
              </w:rPr>
              <w:t>Прочее</w:t>
            </w:r>
            <w:r>
              <w:rPr>
                <w:b/>
                <w:spacing w:val="-3"/>
                <w:sz w:val="24"/>
              </w:rPr>
              <w:t> </w:t>
            </w:r>
            <w:r>
              <w:rPr>
                <w:b/>
                <w:spacing w:val="-2"/>
                <w:sz w:val="24"/>
              </w:rPr>
              <w:t>оборудование</w:t>
            </w:r>
            <w:r>
              <w:rPr>
                <w:spacing w:val="-2"/>
                <w:sz w:val="24"/>
              </w:rPr>
              <w:t>:</w:t>
            </w:r>
          </w:p>
          <w:p>
            <w:pPr>
              <w:pStyle w:val="TableParagraph"/>
              <w:ind w:left="110"/>
              <w:rPr>
                <w:sz w:val="24"/>
              </w:rPr>
            </w:pPr>
            <w:r>
              <w:rPr>
                <w:sz w:val="24"/>
              </w:rPr>
              <w:t>Звуковая</w:t>
            </w:r>
            <w:r>
              <w:rPr>
                <w:spacing w:val="-7"/>
                <w:sz w:val="24"/>
              </w:rPr>
              <w:t> </w:t>
            </w:r>
            <w:r>
              <w:rPr>
                <w:sz w:val="24"/>
              </w:rPr>
              <w:t>карта</w:t>
            </w:r>
            <w:r>
              <w:rPr>
                <w:spacing w:val="-7"/>
                <w:sz w:val="24"/>
              </w:rPr>
              <w:t> </w:t>
            </w:r>
            <w:r>
              <w:rPr>
                <w:sz w:val="24"/>
              </w:rPr>
              <w:t>(для</w:t>
            </w:r>
            <w:r>
              <w:rPr>
                <w:spacing w:val="-7"/>
                <w:sz w:val="24"/>
              </w:rPr>
              <w:t> </w:t>
            </w:r>
            <w:r>
              <w:rPr>
                <w:sz w:val="24"/>
              </w:rPr>
              <w:t>проведения</w:t>
            </w:r>
            <w:r>
              <w:rPr>
                <w:spacing w:val="-7"/>
                <w:sz w:val="24"/>
              </w:rPr>
              <w:t> </w:t>
            </w:r>
            <w:r>
              <w:rPr>
                <w:sz w:val="24"/>
              </w:rPr>
              <w:t>письменного</w:t>
            </w:r>
            <w:r>
              <w:rPr>
                <w:spacing w:val="-7"/>
                <w:sz w:val="24"/>
              </w:rPr>
              <w:t> </w:t>
            </w:r>
            <w:r>
              <w:rPr>
                <w:sz w:val="24"/>
              </w:rPr>
              <w:t>экзамена</w:t>
            </w:r>
            <w:r>
              <w:rPr>
                <w:spacing w:val="-8"/>
                <w:sz w:val="24"/>
              </w:rPr>
              <w:t> </w:t>
            </w:r>
            <w:r>
              <w:rPr>
                <w:sz w:val="24"/>
              </w:rPr>
              <w:t>по иностранному языку).</w:t>
            </w:r>
          </w:p>
          <w:p>
            <w:pPr>
              <w:pStyle w:val="TableParagraph"/>
              <w:ind w:left="110"/>
              <w:rPr>
                <w:sz w:val="24"/>
              </w:rPr>
            </w:pPr>
            <w:r>
              <w:rPr>
                <w:sz w:val="24"/>
              </w:rPr>
              <w:t>Аудиоколонки</w:t>
            </w:r>
            <w:r>
              <w:rPr>
                <w:spacing w:val="80"/>
                <w:sz w:val="24"/>
              </w:rPr>
              <w:t> </w:t>
            </w:r>
            <w:r>
              <w:rPr>
                <w:sz w:val="24"/>
              </w:rPr>
              <w:t>(для</w:t>
            </w:r>
            <w:r>
              <w:rPr>
                <w:spacing w:val="80"/>
                <w:sz w:val="24"/>
              </w:rPr>
              <w:t> </w:t>
            </w:r>
            <w:r>
              <w:rPr>
                <w:sz w:val="24"/>
              </w:rPr>
              <w:t>проведения</w:t>
            </w:r>
            <w:r>
              <w:rPr>
                <w:spacing w:val="80"/>
                <w:sz w:val="24"/>
              </w:rPr>
              <w:t> </w:t>
            </w:r>
            <w:r>
              <w:rPr>
                <w:sz w:val="24"/>
              </w:rPr>
              <w:t>письменного</w:t>
            </w:r>
            <w:r>
              <w:rPr>
                <w:spacing w:val="80"/>
                <w:sz w:val="24"/>
              </w:rPr>
              <w:t> </w:t>
            </w:r>
            <w:r>
              <w:rPr>
                <w:sz w:val="24"/>
              </w:rPr>
              <w:t>экзамена</w:t>
            </w:r>
            <w:r>
              <w:rPr>
                <w:spacing w:val="80"/>
                <w:sz w:val="24"/>
              </w:rPr>
              <w:t> </w:t>
            </w:r>
            <w:r>
              <w:rPr>
                <w:sz w:val="24"/>
              </w:rPr>
              <w:t>по иностранному языку).</w:t>
            </w:r>
          </w:p>
          <w:p>
            <w:pPr>
              <w:pStyle w:val="TableParagraph"/>
              <w:ind w:left="110"/>
              <w:rPr>
                <w:sz w:val="24"/>
              </w:rPr>
            </w:pPr>
            <w:r>
              <w:rPr>
                <w:sz w:val="24"/>
              </w:rPr>
              <w:t>Видеокарта</w:t>
            </w:r>
            <w:r>
              <w:rPr>
                <w:spacing w:val="-4"/>
                <w:sz w:val="24"/>
              </w:rPr>
              <w:t> </w:t>
            </w:r>
            <w:r>
              <w:rPr>
                <w:sz w:val="24"/>
              </w:rPr>
              <w:t>и</w:t>
            </w:r>
            <w:r>
              <w:rPr>
                <w:spacing w:val="-1"/>
                <w:sz w:val="24"/>
              </w:rPr>
              <w:t> </w:t>
            </w:r>
            <w:r>
              <w:rPr>
                <w:spacing w:val="-2"/>
                <w:sz w:val="24"/>
              </w:rPr>
              <w:t>монитор:</w:t>
            </w:r>
          </w:p>
          <w:p>
            <w:pPr>
              <w:pStyle w:val="TableParagraph"/>
              <w:ind w:left="430" w:right="96"/>
              <w:jc w:val="both"/>
              <w:rPr>
                <w:sz w:val="24"/>
              </w:rPr>
            </w:pPr>
            <w:r>
              <w:rPr>
                <w:sz w:val="24"/>
              </w:rPr>
              <w:t>разрешение</w:t>
            </w:r>
            <w:r>
              <w:rPr>
                <w:spacing w:val="40"/>
                <w:sz w:val="24"/>
              </w:rPr>
              <w:t> </w:t>
            </w:r>
            <w:r>
              <w:rPr>
                <w:sz w:val="24"/>
              </w:rPr>
              <w:t>не</w:t>
            </w:r>
            <w:r>
              <w:rPr>
                <w:spacing w:val="-3"/>
                <w:sz w:val="24"/>
              </w:rPr>
              <w:t> </w:t>
            </w:r>
            <w:r>
              <w:rPr>
                <w:sz w:val="24"/>
              </w:rPr>
              <w:t>менее</w:t>
            </w:r>
            <w:r>
              <w:rPr>
                <w:spacing w:val="40"/>
                <w:sz w:val="24"/>
              </w:rPr>
              <w:t> </w:t>
            </w:r>
            <w:r>
              <w:rPr>
                <w:sz w:val="24"/>
              </w:rPr>
              <w:t>1280</w:t>
            </w:r>
            <w:r>
              <w:rPr>
                <w:spacing w:val="40"/>
                <w:sz w:val="24"/>
              </w:rPr>
              <w:t> </w:t>
            </w:r>
            <w:r>
              <w:rPr>
                <w:sz w:val="24"/>
              </w:rPr>
              <w:t>по</w:t>
            </w:r>
            <w:r>
              <w:rPr>
                <w:spacing w:val="-3"/>
                <w:sz w:val="24"/>
              </w:rPr>
              <w:t> </w:t>
            </w:r>
            <w:r>
              <w:rPr>
                <w:sz w:val="24"/>
              </w:rPr>
              <w:t>горизонтали,</w:t>
            </w:r>
            <w:r>
              <w:rPr>
                <w:spacing w:val="40"/>
                <w:sz w:val="24"/>
              </w:rPr>
              <w:t> </w:t>
            </w:r>
            <w:r>
              <w:rPr>
                <w:sz w:val="24"/>
              </w:rPr>
              <w:t>не</w:t>
            </w:r>
            <w:r>
              <w:rPr>
                <w:spacing w:val="-2"/>
                <w:sz w:val="24"/>
              </w:rPr>
              <w:t> </w:t>
            </w:r>
            <w:r>
              <w:rPr>
                <w:sz w:val="24"/>
              </w:rPr>
              <w:t>менее</w:t>
            </w:r>
            <w:r>
              <w:rPr>
                <w:spacing w:val="40"/>
                <w:sz w:val="24"/>
              </w:rPr>
              <w:t> </w:t>
            </w:r>
            <w:r>
              <w:rPr>
                <w:sz w:val="24"/>
              </w:rPr>
              <w:t>1024 по вертикали;</w:t>
            </w:r>
          </w:p>
          <w:p>
            <w:pPr>
              <w:pStyle w:val="TableParagraph"/>
              <w:ind w:left="430" w:right="102"/>
              <w:jc w:val="both"/>
              <w:rPr>
                <w:sz w:val="24"/>
              </w:rPr>
            </w:pPr>
            <w:r>
              <w:rPr>
                <w:sz w:val="24"/>
              </w:rPr>
              <w:t>диагональ</w:t>
            </w:r>
            <w:r>
              <w:rPr>
                <w:spacing w:val="80"/>
                <w:w w:val="150"/>
                <w:sz w:val="24"/>
              </w:rPr>
              <w:t> </w:t>
            </w:r>
            <w:r>
              <w:rPr>
                <w:sz w:val="24"/>
              </w:rPr>
              <w:t>экрана:</w:t>
            </w:r>
            <w:r>
              <w:rPr>
                <w:spacing w:val="80"/>
                <w:w w:val="150"/>
                <w:sz w:val="24"/>
              </w:rPr>
              <w:t> </w:t>
            </w:r>
            <w:r>
              <w:rPr>
                <w:sz w:val="24"/>
              </w:rPr>
              <w:t>от</w:t>
            </w:r>
            <w:r>
              <w:rPr>
                <w:spacing w:val="80"/>
                <w:w w:val="150"/>
                <w:sz w:val="24"/>
              </w:rPr>
              <w:t> </w:t>
            </w:r>
            <w:r>
              <w:rPr>
                <w:sz w:val="24"/>
              </w:rPr>
              <w:t>13</w:t>
            </w:r>
            <w:r>
              <w:rPr>
                <w:spacing w:val="80"/>
                <w:w w:val="150"/>
                <w:sz w:val="24"/>
              </w:rPr>
              <w:t> </w:t>
            </w:r>
            <w:r>
              <w:rPr>
                <w:sz w:val="24"/>
              </w:rPr>
              <w:t>дюймов</w:t>
            </w:r>
            <w:r>
              <w:rPr>
                <w:spacing w:val="80"/>
                <w:w w:val="150"/>
                <w:sz w:val="24"/>
              </w:rPr>
              <w:t> </w:t>
            </w:r>
            <w:r>
              <w:rPr>
                <w:sz w:val="24"/>
              </w:rPr>
              <w:t>для</w:t>
            </w:r>
            <w:r>
              <w:rPr>
                <w:spacing w:val="80"/>
                <w:w w:val="150"/>
                <w:sz w:val="24"/>
              </w:rPr>
              <w:t> </w:t>
            </w:r>
            <w:r>
              <w:rPr>
                <w:sz w:val="24"/>
              </w:rPr>
              <w:t>ноутбуков,</w:t>
            </w:r>
            <w:r>
              <w:rPr>
                <w:spacing w:val="80"/>
                <w:w w:val="150"/>
                <w:sz w:val="24"/>
              </w:rPr>
              <w:t> </w:t>
            </w:r>
            <w:r>
              <w:rPr>
                <w:sz w:val="24"/>
              </w:rPr>
              <w:t>от 15 дюймов для мониторов и моноблоков,</w:t>
            </w:r>
          </w:p>
          <w:p>
            <w:pPr>
              <w:pStyle w:val="TableParagraph"/>
              <w:ind w:left="430" w:right="96"/>
              <w:jc w:val="both"/>
              <w:rPr>
                <w:sz w:val="24"/>
              </w:rPr>
            </w:pPr>
            <w:r>
              <w:rPr>
                <w:sz w:val="24"/>
              </w:rPr>
              <w:t>в</w:t>
            </w:r>
            <w:r>
              <w:rPr>
                <w:spacing w:val="-4"/>
                <w:sz w:val="24"/>
              </w:rPr>
              <w:t> </w:t>
            </w:r>
            <w:r>
              <w:rPr>
                <w:sz w:val="24"/>
              </w:rPr>
              <w:t>настройках экрана в</w:t>
            </w:r>
            <w:r>
              <w:rPr>
                <w:spacing w:val="-2"/>
                <w:sz w:val="24"/>
              </w:rPr>
              <w:t> </w:t>
            </w:r>
            <w:r>
              <w:rPr>
                <w:sz w:val="24"/>
              </w:rPr>
              <w:t>операционной системе значение параметра, отвечающего за</w:t>
            </w:r>
            <w:r>
              <w:rPr>
                <w:spacing w:val="-2"/>
                <w:sz w:val="24"/>
              </w:rPr>
              <w:t> </w:t>
            </w:r>
            <w:r>
              <w:rPr>
                <w:sz w:val="24"/>
              </w:rPr>
              <w:t>изменение размера текста, приложений и</w:t>
            </w:r>
            <w:r>
              <w:rPr>
                <w:spacing w:val="-4"/>
                <w:sz w:val="24"/>
              </w:rPr>
              <w:t> </w:t>
            </w:r>
            <w:r>
              <w:rPr>
                <w:sz w:val="24"/>
              </w:rPr>
              <w:t>других элементов, должно быть установлено – 100%.</w:t>
            </w:r>
          </w:p>
          <w:p>
            <w:pPr>
              <w:pStyle w:val="TableParagraph"/>
              <w:ind w:left="110"/>
              <w:rPr>
                <w:sz w:val="24"/>
              </w:rPr>
            </w:pPr>
            <w:r>
              <w:rPr>
                <w:sz w:val="24"/>
              </w:rPr>
              <w:t>Внешний интерфейс: USB 2.0 и</w:t>
            </w:r>
            <w:r>
              <w:rPr>
                <w:spacing w:val="-1"/>
                <w:sz w:val="24"/>
              </w:rPr>
              <w:t> </w:t>
            </w:r>
            <w:r>
              <w:rPr>
                <w:sz w:val="24"/>
              </w:rPr>
              <w:t>выше, рекомендуется не ниже USB 3.0, а также не менее двух свободных портов**.</w:t>
            </w:r>
          </w:p>
          <w:p>
            <w:pPr>
              <w:pStyle w:val="TableParagraph"/>
              <w:ind w:left="110" w:right="4255"/>
              <w:rPr>
                <w:sz w:val="24"/>
              </w:rPr>
            </w:pPr>
            <w:r>
              <w:rPr>
                <w:sz w:val="24"/>
              </w:rPr>
              <w:t>Манипулятор</w:t>
            </w:r>
            <w:r>
              <w:rPr>
                <w:spacing w:val="-15"/>
                <w:sz w:val="24"/>
              </w:rPr>
              <w:t> </w:t>
            </w:r>
            <w:r>
              <w:rPr>
                <w:sz w:val="24"/>
              </w:rPr>
              <w:t>«мышь». </w:t>
            </w:r>
            <w:r>
              <w:rPr>
                <w:spacing w:val="-2"/>
                <w:sz w:val="24"/>
              </w:rPr>
              <w:t>Клавиатура.</w:t>
            </w:r>
          </w:p>
          <w:p>
            <w:pPr>
              <w:pStyle w:val="TableParagraph"/>
              <w:ind w:left="110" w:right="95"/>
              <w:jc w:val="both"/>
              <w:rPr>
                <w:sz w:val="24"/>
              </w:rPr>
            </w:pPr>
            <w:r>
              <w:rPr>
                <w:sz w:val="24"/>
              </w:rPr>
              <w:t>Система бесперебойного питания (рекомендуется): выходная мощность, соответствующая потребляемой мощности подключенного компьютера, время работы при полной нагрузке не менее 15 мин.</w:t>
            </w:r>
          </w:p>
          <w:p>
            <w:pPr>
              <w:pStyle w:val="TableParagraph"/>
              <w:ind w:left="110" w:right="95"/>
              <w:jc w:val="both"/>
              <w:rPr>
                <w:b/>
                <w:sz w:val="24"/>
              </w:rPr>
            </w:pPr>
            <w:r>
              <w:rPr>
                <w:b/>
                <w:sz w:val="24"/>
              </w:rPr>
              <w:t>Локальный лазерный принтер </w:t>
            </w:r>
            <w:r>
              <w:rPr>
                <w:sz w:val="24"/>
              </w:rPr>
              <w:t>(использование сетевого принтера не допускается)</w:t>
            </w:r>
            <w:r>
              <w:rPr>
                <w:b/>
                <w:sz w:val="24"/>
              </w:rPr>
              <w:t>:</w:t>
            </w:r>
          </w:p>
          <w:p>
            <w:pPr>
              <w:pStyle w:val="TableParagraph"/>
              <w:spacing w:before="1"/>
              <w:ind w:left="110"/>
              <w:jc w:val="both"/>
              <w:rPr>
                <w:sz w:val="24"/>
              </w:rPr>
            </w:pPr>
            <w:r>
              <w:rPr>
                <w:b/>
                <w:sz w:val="24"/>
              </w:rPr>
              <w:t>Формат</w:t>
            </w:r>
            <w:r>
              <w:rPr>
                <w:sz w:val="24"/>
              </w:rPr>
              <w:t>:</w:t>
            </w:r>
            <w:r>
              <w:rPr>
                <w:spacing w:val="-2"/>
                <w:sz w:val="24"/>
              </w:rPr>
              <w:t> </w:t>
            </w:r>
            <w:r>
              <w:rPr>
                <w:spacing w:val="-5"/>
                <w:sz w:val="24"/>
              </w:rPr>
              <w:t>А4.</w:t>
            </w:r>
          </w:p>
          <w:p>
            <w:pPr>
              <w:pStyle w:val="TableParagraph"/>
              <w:ind w:left="110" w:right="2690"/>
              <w:rPr>
                <w:sz w:val="24"/>
              </w:rPr>
            </w:pPr>
            <w:r>
              <w:rPr>
                <w:b/>
                <w:sz w:val="24"/>
              </w:rPr>
              <w:t>Тип печати</w:t>
            </w:r>
            <w:r>
              <w:rPr>
                <w:sz w:val="24"/>
              </w:rPr>
              <w:t>: черно-белая. </w:t>
            </w:r>
            <w:r>
              <w:rPr>
                <w:b/>
                <w:sz w:val="24"/>
              </w:rPr>
              <w:t>Технология</w:t>
            </w:r>
            <w:r>
              <w:rPr>
                <w:b/>
                <w:spacing w:val="-15"/>
                <w:sz w:val="24"/>
              </w:rPr>
              <w:t> </w:t>
            </w:r>
            <w:r>
              <w:rPr>
                <w:b/>
                <w:sz w:val="24"/>
              </w:rPr>
              <w:t>печати</w:t>
            </w:r>
            <w:r>
              <w:rPr>
                <w:sz w:val="24"/>
              </w:rPr>
              <w:t>:</w:t>
            </w:r>
            <w:r>
              <w:rPr>
                <w:spacing w:val="-15"/>
                <w:sz w:val="24"/>
              </w:rPr>
              <w:t> </w:t>
            </w:r>
            <w:r>
              <w:rPr>
                <w:sz w:val="24"/>
              </w:rPr>
              <w:t>лазерная. </w:t>
            </w:r>
            <w:r>
              <w:rPr>
                <w:b/>
                <w:sz w:val="24"/>
              </w:rPr>
              <w:t>Размещение</w:t>
            </w:r>
            <w:r>
              <w:rPr>
                <w:sz w:val="24"/>
              </w:rPr>
              <w:t>: настольный.</w:t>
            </w:r>
          </w:p>
          <w:p>
            <w:pPr>
              <w:pStyle w:val="TableParagraph"/>
              <w:ind w:left="110"/>
              <w:rPr>
                <w:sz w:val="24"/>
              </w:rPr>
            </w:pPr>
            <w:r>
              <w:rPr>
                <w:b/>
                <w:sz w:val="24"/>
              </w:rPr>
              <w:t>Скорость</w:t>
            </w:r>
            <w:r>
              <w:rPr>
                <w:b/>
                <w:spacing w:val="80"/>
                <w:sz w:val="24"/>
              </w:rPr>
              <w:t> </w:t>
            </w:r>
            <w:r>
              <w:rPr>
                <w:b/>
                <w:sz w:val="24"/>
              </w:rPr>
              <w:t>черно-белой</w:t>
            </w:r>
            <w:r>
              <w:rPr>
                <w:b/>
                <w:spacing w:val="80"/>
                <w:sz w:val="24"/>
              </w:rPr>
              <w:t> </w:t>
            </w:r>
            <w:r>
              <w:rPr>
                <w:b/>
                <w:sz w:val="24"/>
              </w:rPr>
              <w:t>печати</w:t>
            </w:r>
            <w:r>
              <w:rPr>
                <w:b/>
                <w:spacing w:val="80"/>
                <w:sz w:val="24"/>
              </w:rPr>
              <w:t> </w:t>
            </w:r>
            <w:r>
              <w:rPr>
                <w:sz w:val="24"/>
              </w:rPr>
              <w:t>(обычный</w:t>
            </w:r>
            <w:r>
              <w:rPr>
                <w:spacing w:val="80"/>
                <w:sz w:val="24"/>
              </w:rPr>
              <w:t> </w:t>
            </w:r>
            <w:r>
              <w:rPr>
                <w:sz w:val="24"/>
              </w:rPr>
              <w:t>режим,</w:t>
            </w:r>
            <w:r>
              <w:rPr>
                <w:spacing w:val="80"/>
                <w:sz w:val="24"/>
              </w:rPr>
              <w:t> </w:t>
            </w:r>
            <w:r>
              <w:rPr>
                <w:sz w:val="24"/>
              </w:rPr>
              <w:t>A4):</w:t>
            </w:r>
            <w:r>
              <w:rPr>
                <w:spacing w:val="80"/>
                <w:sz w:val="24"/>
              </w:rPr>
              <w:t> </w:t>
            </w:r>
            <w:r>
              <w:rPr>
                <w:sz w:val="24"/>
              </w:rPr>
              <w:t>не менее 25 стр./мин.</w:t>
            </w:r>
          </w:p>
          <w:p>
            <w:pPr>
              <w:pStyle w:val="TableParagraph"/>
              <w:ind w:left="110"/>
              <w:rPr>
                <w:sz w:val="24"/>
              </w:rPr>
            </w:pPr>
            <w:r>
              <w:rPr>
                <w:b/>
                <w:sz w:val="24"/>
              </w:rPr>
              <w:t>Качество черно-белой печати </w:t>
            </w:r>
            <w:r>
              <w:rPr>
                <w:sz w:val="24"/>
              </w:rPr>
              <w:t>(режим наилучшего качества): не менее 600 x 600 точек на дюйм.</w:t>
            </w:r>
          </w:p>
          <w:p>
            <w:pPr>
              <w:pStyle w:val="TableParagraph"/>
              <w:ind w:left="110"/>
              <w:rPr>
                <w:sz w:val="24"/>
              </w:rPr>
            </w:pPr>
            <w:r>
              <w:rPr>
                <w:b/>
                <w:sz w:val="24"/>
              </w:rPr>
              <w:t>Объем</w:t>
            </w:r>
            <w:r>
              <w:rPr>
                <w:b/>
                <w:spacing w:val="-2"/>
                <w:sz w:val="24"/>
              </w:rPr>
              <w:t> </w:t>
            </w:r>
            <w:r>
              <w:rPr>
                <w:b/>
                <w:sz w:val="24"/>
              </w:rPr>
              <w:t>лотка</w:t>
            </w:r>
            <w:r>
              <w:rPr>
                <w:b/>
                <w:spacing w:val="-1"/>
                <w:sz w:val="24"/>
              </w:rPr>
              <w:t> </w:t>
            </w:r>
            <w:r>
              <w:rPr>
                <w:b/>
                <w:sz w:val="24"/>
              </w:rPr>
              <w:t>для</w:t>
            </w:r>
            <w:r>
              <w:rPr>
                <w:b/>
                <w:spacing w:val="-1"/>
                <w:sz w:val="24"/>
              </w:rPr>
              <w:t> </w:t>
            </w:r>
            <w:r>
              <w:rPr>
                <w:b/>
                <w:sz w:val="24"/>
              </w:rPr>
              <w:t>печати</w:t>
            </w:r>
            <w:r>
              <w:rPr>
                <w:sz w:val="24"/>
              </w:rPr>
              <w:t>:</w:t>
            </w:r>
            <w:r>
              <w:rPr>
                <w:spacing w:val="-1"/>
                <w:sz w:val="24"/>
              </w:rPr>
              <w:t> </w:t>
            </w:r>
            <w:r>
              <w:rPr>
                <w:sz w:val="24"/>
              </w:rPr>
              <w:t>от</w:t>
            </w:r>
            <w:r>
              <w:rPr>
                <w:spacing w:val="-1"/>
                <w:sz w:val="24"/>
              </w:rPr>
              <w:t> </w:t>
            </w:r>
            <w:r>
              <w:rPr>
                <w:sz w:val="24"/>
              </w:rPr>
              <w:t>250 </w:t>
            </w:r>
            <w:r>
              <w:rPr>
                <w:spacing w:val="-2"/>
                <w:sz w:val="24"/>
              </w:rPr>
              <w:t>листов.</w:t>
            </w:r>
          </w:p>
          <w:p>
            <w:pPr>
              <w:pStyle w:val="TableParagraph"/>
              <w:ind w:left="110"/>
              <w:rPr>
                <w:b/>
                <w:sz w:val="24"/>
              </w:rPr>
            </w:pPr>
            <w:r>
              <w:rPr>
                <w:b/>
                <w:sz w:val="24"/>
              </w:rPr>
              <w:t>Локальный</w:t>
            </w:r>
            <w:r>
              <w:rPr>
                <w:b/>
                <w:spacing w:val="-12"/>
                <w:sz w:val="24"/>
              </w:rPr>
              <w:t> </w:t>
            </w:r>
            <w:r>
              <w:rPr>
                <w:b/>
                <w:sz w:val="24"/>
              </w:rPr>
              <w:t>TWAIN–совместимый</w:t>
            </w:r>
            <w:r>
              <w:rPr>
                <w:b/>
                <w:spacing w:val="-12"/>
                <w:sz w:val="24"/>
              </w:rPr>
              <w:t> </w:t>
            </w:r>
            <w:r>
              <w:rPr>
                <w:b/>
                <w:sz w:val="24"/>
              </w:rPr>
              <w:t>сканер</w:t>
            </w:r>
            <w:r>
              <w:rPr>
                <w:b/>
                <w:spacing w:val="-10"/>
                <w:sz w:val="24"/>
              </w:rPr>
              <w:t> </w:t>
            </w:r>
            <w:r>
              <w:rPr>
                <w:sz w:val="24"/>
              </w:rPr>
              <w:t>(использование сетевого сканера не допускается)</w:t>
            </w:r>
            <w:r>
              <w:rPr>
                <w:b/>
                <w:sz w:val="24"/>
              </w:rPr>
              <w:t>:</w:t>
            </w:r>
          </w:p>
          <w:p>
            <w:pPr>
              <w:pStyle w:val="TableParagraph"/>
              <w:ind w:left="110"/>
              <w:rPr>
                <w:sz w:val="24"/>
              </w:rPr>
            </w:pPr>
            <w:r>
              <w:rPr>
                <w:b/>
                <w:sz w:val="24"/>
              </w:rPr>
              <w:t>Формат</w:t>
            </w:r>
            <w:r>
              <w:rPr>
                <w:b/>
                <w:spacing w:val="-2"/>
                <w:sz w:val="24"/>
              </w:rPr>
              <w:t> </w:t>
            </w:r>
            <w:r>
              <w:rPr>
                <w:b/>
                <w:sz w:val="24"/>
              </w:rPr>
              <w:t>бумаги</w:t>
            </w:r>
            <w:r>
              <w:rPr>
                <w:sz w:val="24"/>
              </w:rPr>
              <w:t>:</w:t>
            </w:r>
            <w:r>
              <w:rPr>
                <w:spacing w:val="-5"/>
                <w:sz w:val="24"/>
              </w:rPr>
              <w:t> </w:t>
            </w:r>
            <w:r>
              <w:rPr>
                <w:sz w:val="24"/>
              </w:rPr>
              <w:t>не</w:t>
            </w:r>
            <w:r>
              <w:rPr>
                <w:spacing w:val="-4"/>
                <w:sz w:val="24"/>
              </w:rPr>
              <w:t> </w:t>
            </w:r>
            <w:r>
              <w:rPr>
                <w:sz w:val="24"/>
              </w:rPr>
              <w:t>менее</w:t>
            </w:r>
            <w:r>
              <w:rPr>
                <w:spacing w:val="-3"/>
                <w:sz w:val="24"/>
              </w:rPr>
              <w:t> </w:t>
            </w:r>
            <w:r>
              <w:rPr>
                <w:spacing w:val="-5"/>
                <w:sz w:val="24"/>
              </w:rPr>
              <w:t>А4.</w:t>
            </w:r>
          </w:p>
          <w:p>
            <w:pPr>
              <w:pStyle w:val="TableParagraph"/>
              <w:spacing w:line="270" w:lineRule="atLeast"/>
              <w:ind w:left="110" w:right="328"/>
              <w:rPr>
                <w:sz w:val="24"/>
              </w:rPr>
            </w:pPr>
            <w:r>
              <w:rPr>
                <w:b/>
                <w:sz w:val="24"/>
              </w:rPr>
              <w:t>Разрешение сканирования</w:t>
            </w:r>
            <w:r>
              <w:rPr>
                <w:sz w:val="24"/>
              </w:rPr>
              <w:t>: поддержка режима 300 dpi. </w:t>
            </w:r>
            <w:r>
              <w:rPr>
                <w:b/>
                <w:sz w:val="24"/>
              </w:rPr>
              <w:t>Цветность</w:t>
            </w:r>
            <w:r>
              <w:rPr>
                <w:b/>
                <w:spacing w:val="-10"/>
                <w:sz w:val="24"/>
              </w:rPr>
              <w:t> </w:t>
            </w:r>
            <w:r>
              <w:rPr>
                <w:b/>
                <w:sz w:val="24"/>
              </w:rPr>
              <w:t>сканирования</w:t>
            </w:r>
            <w:r>
              <w:rPr>
                <w:sz w:val="24"/>
              </w:rPr>
              <w:t>:</w:t>
            </w:r>
            <w:r>
              <w:rPr>
                <w:spacing w:val="-10"/>
                <w:sz w:val="24"/>
              </w:rPr>
              <w:t> </w:t>
            </w:r>
            <w:r>
              <w:rPr>
                <w:sz w:val="24"/>
              </w:rPr>
              <w:t>черно-белый,</w:t>
            </w:r>
            <w:r>
              <w:rPr>
                <w:spacing w:val="-10"/>
                <w:sz w:val="24"/>
              </w:rPr>
              <w:t> </w:t>
            </w:r>
            <w:r>
              <w:rPr>
                <w:sz w:val="24"/>
              </w:rPr>
              <w:t>оттенки</w:t>
            </w:r>
            <w:r>
              <w:rPr>
                <w:spacing w:val="-10"/>
                <w:sz w:val="24"/>
              </w:rPr>
              <w:t> </w:t>
            </w:r>
            <w:r>
              <w:rPr>
                <w:sz w:val="24"/>
              </w:rPr>
              <w:t>серого. </w:t>
            </w:r>
            <w:r>
              <w:rPr>
                <w:b/>
                <w:sz w:val="24"/>
              </w:rPr>
              <w:t>Тип сканера</w:t>
            </w:r>
            <w:r>
              <w:rPr>
                <w:sz w:val="24"/>
              </w:rPr>
              <w:t>: поточный, односторонний, с поддержкой</w:t>
            </w:r>
          </w:p>
        </w:tc>
      </w:tr>
    </w:tbl>
    <w:p>
      <w:pPr>
        <w:pStyle w:val="TableParagraph"/>
        <w:spacing w:after="0" w:line="270" w:lineRule="atLeast"/>
        <w:rPr>
          <w:sz w:val="24"/>
        </w:rPr>
        <w:sectPr>
          <w:pgSz w:w="11910" w:h="16850"/>
          <w:pgMar w:header="0" w:footer="782" w:top="1060" w:bottom="980" w:left="708" w:right="283"/>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798"/>
        <w:gridCol w:w="6748"/>
      </w:tblGrid>
      <w:tr>
        <w:trPr>
          <w:trHeight w:val="277" w:hRule="atLeast"/>
        </w:trPr>
        <w:tc>
          <w:tcPr>
            <w:tcW w:w="1800" w:type="dxa"/>
            <w:shd w:val="clear" w:color="auto" w:fill="D9D9D9"/>
          </w:tcPr>
          <w:p>
            <w:pPr>
              <w:pStyle w:val="TableParagraph"/>
              <w:spacing w:line="258" w:lineRule="exact"/>
              <w:ind w:left="110"/>
              <w:rPr>
                <w:b/>
                <w:sz w:val="24"/>
              </w:rPr>
            </w:pPr>
            <w:r>
              <w:rPr>
                <w:b/>
                <w:spacing w:val="-2"/>
                <w:sz w:val="24"/>
              </w:rPr>
              <w:t>Компонент</w:t>
            </w:r>
          </w:p>
        </w:tc>
        <w:tc>
          <w:tcPr>
            <w:tcW w:w="1798" w:type="dxa"/>
            <w:shd w:val="clear" w:color="auto" w:fill="D9D9D9"/>
          </w:tcPr>
          <w:p>
            <w:pPr>
              <w:pStyle w:val="TableParagraph"/>
              <w:spacing w:line="258" w:lineRule="exact"/>
              <w:ind w:left="141"/>
              <w:rPr>
                <w:b/>
                <w:sz w:val="24"/>
              </w:rPr>
            </w:pPr>
            <w:r>
              <w:rPr>
                <w:b/>
                <w:spacing w:val="-2"/>
                <w:sz w:val="24"/>
              </w:rPr>
              <w:t>Количество</w:t>
            </w:r>
          </w:p>
        </w:tc>
        <w:tc>
          <w:tcPr>
            <w:tcW w:w="6748" w:type="dxa"/>
            <w:shd w:val="clear" w:color="auto" w:fill="D9D9D9"/>
          </w:tcPr>
          <w:p>
            <w:pPr>
              <w:pStyle w:val="TableParagraph"/>
              <w:spacing w:line="258" w:lineRule="exact"/>
              <w:ind w:left="144"/>
              <w:rPr>
                <w:b/>
                <w:sz w:val="24"/>
              </w:rPr>
            </w:pPr>
            <w:r>
              <w:rPr>
                <w:b/>
                <w:spacing w:val="-2"/>
                <w:sz w:val="24"/>
              </w:rPr>
              <w:t>Конфигурация</w:t>
            </w:r>
          </w:p>
        </w:tc>
      </w:tr>
      <w:tr>
        <w:trPr>
          <w:trHeight w:val="3312" w:hRule="atLeast"/>
        </w:trPr>
        <w:tc>
          <w:tcPr>
            <w:tcW w:w="1800" w:type="dxa"/>
          </w:tcPr>
          <w:p>
            <w:pPr>
              <w:pStyle w:val="TableParagraph"/>
              <w:rPr>
                <w:sz w:val="24"/>
              </w:rPr>
            </w:pPr>
          </w:p>
        </w:tc>
        <w:tc>
          <w:tcPr>
            <w:tcW w:w="1798" w:type="dxa"/>
          </w:tcPr>
          <w:p>
            <w:pPr>
              <w:pStyle w:val="TableParagraph"/>
              <w:rPr>
                <w:sz w:val="24"/>
              </w:rPr>
            </w:pPr>
          </w:p>
        </w:tc>
        <w:tc>
          <w:tcPr>
            <w:tcW w:w="6748" w:type="dxa"/>
          </w:tcPr>
          <w:p>
            <w:pPr>
              <w:pStyle w:val="TableParagraph"/>
              <w:ind w:left="110" w:right="328"/>
              <w:rPr>
                <w:sz w:val="24"/>
              </w:rPr>
            </w:pPr>
            <w:r>
              <w:rPr>
                <w:sz w:val="24"/>
              </w:rPr>
              <w:t>режима</w:t>
            </w:r>
            <w:r>
              <w:rPr>
                <w:spacing w:val="-11"/>
                <w:sz w:val="24"/>
              </w:rPr>
              <w:t> </w:t>
            </w:r>
            <w:r>
              <w:rPr>
                <w:sz w:val="24"/>
              </w:rPr>
              <w:t>сканирования</w:t>
            </w:r>
            <w:r>
              <w:rPr>
                <w:spacing w:val="-10"/>
                <w:sz w:val="24"/>
              </w:rPr>
              <w:t> </w:t>
            </w:r>
            <w:r>
              <w:rPr>
                <w:sz w:val="24"/>
              </w:rPr>
              <w:t>ADF:</w:t>
            </w:r>
            <w:r>
              <w:rPr>
                <w:spacing w:val="-10"/>
                <w:sz w:val="24"/>
              </w:rPr>
              <w:t> </w:t>
            </w:r>
            <w:r>
              <w:rPr>
                <w:sz w:val="24"/>
              </w:rPr>
              <w:t>автоматическая</w:t>
            </w:r>
            <w:r>
              <w:rPr>
                <w:spacing w:val="-10"/>
                <w:sz w:val="24"/>
              </w:rPr>
              <w:t> </w:t>
            </w:r>
            <w:r>
              <w:rPr>
                <w:sz w:val="24"/>
              </w:rPr>
              <w:t>подача </w:t>
            </w:r>
            <w:r>
              <w:rPr>
                <w:spacing w:val="-2"/>
                <w:sz w:val="24"/>
              </w:rPr>
              <w:t>документов.</w:t>
            </w:r>
          </w:p>
          <w:p>
            <w:pPr>
              <w:pStyle w:val="TableParagraph"/>
              <w:ind w:left="110"/>
              <w:rPr>
                <w:i/>
                <w:sz w:val="24"/>
              </w:rPr>
            </w:pPr>
            <w:r>
              <w:rPr>
                <w:i/>
                <w:sz w:val="24"/>
              </w:rPr>
              <w:t>Допускается</w:t>
            </w:r>
            <w:r>
              <w:rPr>
                <w:i/>
                <w:spacing w:val="-6"/>
                <w:sz w:val="24"/>
              </w:rPr>
              <w:t> </w:t>
            </w:r>
            <w:r>
              <w:rPr>
                <w:i/>
                <w:sz w:val="24"/>
              </w:rPr>
              <w:t>использование</w:t>
            </w:r>
            <w:r>
              <w:rPr>
                <w:i/>
                <w:spacing w:val="-4"/>
                <w:sz w:val="24"/>
              </w:rPr>
              <w:t> </w:t>
            </w:r>
            <w:r>
              <w:rPr>
                <w:i/>
                <w:sz w:val="24"/>
              </w:rPr>
              <w:t>МФУ,</w:t>
            </w:r>
            <w:r>
              <w:rPr>
                <w:i/>
                <w:spacing w:val="-3"/>
                <w:sz w:val="24"/>
              </w:rPr>
              <w:t> </w:t>
            </w:r>
            <w:r>
              <w:rPr>
                <w:i/>
                <w:spacing w:val="-2"/>
                <w:sz w:val="24"/>
              </w:rPr>
              <w:t>технические</w:t>
            </w:r>
          </w:p>
          <w:p>
            <w:pPr>
              <w:pStyle w:val="TableParagraph"/>
              <w:ind w:left="110"/>
              <w:rPr>
                <w:i/>
                <w:sz w:val="24"/>
              </w:rPr>
            </w:pPr>
            <w:r>
              <w:rPr>
                <w:i/>
                <w:sz w:val="24"/>
              </w:rPr>
              <w:t>характеристики</w:t>
            </w:r>
            <w:r>
              <w:rPr>
                <w:i/>
                <w:spacing w:val="-10"/>
                <w:sz w:val="24"/>
              </w:rPr>
              <w:t> </w:t>
            </w:r>
            <w:r>
              <w:rPr>
                <w:i/>
                <w:sz w:val="24"/>
              </w:rPr>
              <w:t>которого</w:t>
            </w:r>
            <w:r>
              <w:rPr>
                <w:i/>
                <w:spacing w:val="-10"/>
                <w:sz w:val="24"/>
              </w:rPr>
              <w:t> </w:t>
            </w:r>
            <w:r>
              <w:rPr>
                <w:i/>
                <w:sz w:val="24"/>
              </w:rPr>
              <w:t>удовлетворяют</w:t>
            </w:r>
            <w:r>
              <w:rPr>
                <w:i/>
                <w:spacing w:val="-11"/>
                <w:sz w:val="24"/>
              </w:rPr>
              <w:t> </w:t>
            </w:r>
            <w:r>
              <w:rPr>
                <w:i/>
                <w:sz w:val="24"/>
              </w:rPr>
              <w:t>требованиям</w:t>
            </w:r>
            <w:r>
              <w:rPr>
                <w:i/>
                <w:spacing w:val="-11"/>
                <w:sz w:val="24"/>
              </w:rPr>
              <w:t> </w:t>
            </w:r>
            <w:r>
              <w:rPr>
                <w:i/>
                <w:sz w:val="24"/>
              </w:rPr>
              <w:t>к принтеру и сканеру.</w:t>
            </w:r>
          </w:p>
          <w:p>
            <w:pPr>
              <w:pStyle w:val="TableParagraph"/>
              <w:ind w:left="110"/>
              <w:rPr>
                <w:sz w:val="24"/>
              </w:rPr>
            </w:pPr>
            <w:r>
              <w:rPr>
                <w:b/>
                <w:sz w:val="24"/>
              </w:rPr>
              <w:t>Операционные</w:t>
            </w:r>
            <w:r>
              <w:rPr>
                <w:b/>
                <w:spacing w:val="40"/>
                <w:sz w:val="24"/>
              </w:rPr>
              <w:t> </w:t>
            </w:r>
            <w:r>
              <w:rPr>
                <w:b/>
                <w:sz w:val="24"/>
              </w:rPr>
              <w:t>системы*</w:t>
            </w:r>
            <w:r>
              <w:rPr>
                <w:sz w:val="24"/>
              </w:rPr>
              <w:t>:</w:t>
            </w:r>
            <w:r>
              <w:rPr>
                <w:spacing w:val="40"/>
                <w:sz w:val="24"/>
              </w:rPr>
              <w:t> </w:t>
            </w:r>
            <w:r>
              <w:rPr>
                <w:sz w:val="24"/>
              </w:rPr>
              <w:t>Windows</w:t>
            </w:r>
            <w:r>
              <w:rPr>
                <w:spacing w:val="40"/>
                <w:sz w:val="24"/>
              </w:rPr>
              <w:t> </w:t>
            </w:r>
            <w:r>
              <w:rPr>
                <w:sz w:val="24"/>
              </w:rPr>
              <w:t>8.1/10</w:t>
            </w:r>
            <w:r>
              <w:rPr>
                <w:spacing w:val="40"/>
                <w:sz w:val="24"/>
              </w:rPr>
              <w:t> </w:t>
            </w:r>
            <w:r>
              <w:rPr>
                <w:sz w:val="24"/>
              </w:rPr>
              <w:t>(сборка</w:t>
            </w:r>
            <w:r>
              <w:rPr>
                <w:spacing w:val="40"/>
                <w:sz w:val="24"/>
              </w:rPr>
              <w:t> </w:t>
            </w:r>
            <w:r>
              <w:rPr>
                <w:sz w:val="24"/>
              </w:rPr>
              <w:t>1607</w:t>
            </w:r>
            <w:r>
              <w:rPr>
                <w:spacing w:val="40"/>
                <w:sz w:val="24"/>
              </w:rPr>
              <w:t> </w:t>
            </w:r>
            <w:r>
              <w:rPr>
                <w:sz w:val="24"/>
              </w:rPr>
              <w:t>и</w:t>
            </w:r>
            <w:r>
              <w:rPr>
                <w:spacing w:val="40"/>
                <w:sz w:val="24"/>
              </w:rPr>
              <w:t> </w:t>
            </w:r>
            <w:r>
              <w:rPr>
                <w:sz w:val="24"/>
              </w:rPr>
              <w:t>выше), платформы: ia32 (x86), x64.</w:t>
            </w:r>
          </w:p>
          <w:p>
            <w:pPr>
              <w:pStyle w:val="TableParagraph"/>
              <w:ind w:left="110" w:right="93"/>
              <w:jc w:val="both"/>
              <w:rPr>
                <w:sz w:val="24"/>
              </w:rPr>
            </w:pPr>
            <w:r>
              <w:rPr>
                <w:b/>
                <w:sz w:val="24"/>
              </w:rPr>
              <w:t>Специальное ПО: </w:t>
            </w:r>
            <w:r>
              <w:rPr>
                <w:sz w:val="24"/>
              </w:rPr>
              <w:t>Средство антивирусной защиты информации, имеющее действующий на весь период ЕГЭ сертификат ФСТЭК России.</w:t>
            </w:r>
          </w:p>
          <w:p>
            <w:pPr>
              <w:pStyle w:val="TableParagraph"/>
              <w:spacing w:line="270" w:lineRule="atLeast"/>
              <w:ind w:left="110" w:right="94"/>
              <w:jc w:val="both"/>
              <w:rPr>
                <w:i/>
                <w:sz w:val="24"/>
              </w:rPr>
            </w:pPr>
            <w:r>
              <w:rPr>
                <w:i/>
                <w:sz w:val="24"/>
              </w:rPr>
              <w:t>Установка и запуск станции выполняются под учетной записью с правами локального администратора</w:t>
            </w:r>
          </w:p>
        </w:tc>
      </w:tr>
      <w:tr>
        <w:trPr>
          <w:trHeight w:val="10765" w:hRule="atLeast"/>
        </w:trPr>
        <w:tc>
          <w:tcPr>
            <w:tcW w:w="1800" w:type="dxa"/>
          </w:tcPr>
          <w:p>
            <w:pPr>
              <w:pStyle w:val="TableParagraph"/>
              <w:tabs>
                <w:tab w:pos="1577" w:val="left" w:leader="none"/>
              </w:tabs>
              <w:ind w:left="110" w:right="95"/>
              <w:rPr>
                <w:sz w:val="24"/>
              </w:rPr>
            </w:pPr>
            <w:r>
              <w:rPr>
                <w:spacing w:val="-2"/>
                <w:sz w:val="24"/>
              </w:rPr>
              <w:t>Станция</w:t>
            </w:r>
            <w:r>
              <w:rPr>
                <w:spacing w:val="40"/>
                <w:sz w:val="24"/>
              </w:rPr>
              <w:t> </w:t>
            </w:r>
            <w:r>
              <w:rPr>
                <w:sz w:val="24"/>
              </w:rPr>
              <w:t>печати</w:t>
            </w:r>
            <w:r>
              <w:rPr>
                <w:spacing w:val="80"/>
                <w:sz w:val="24"/>
              </w:rPr>
              <w:t> </w:t>
            </w:r>
            <w:r>
              <w:rPr>
                <w:sz w:val="24"/>
              </w:rPr>
              <w:t>ЭМ</w:t>
            </w:r>
            <w:r>
              <w:rPr>
                <w:spacing w:val="80"/>
                <w:sz w:val="24"/>
              </w:rPr>
              <w:t> </w:t>
            </w:r>
            <w:r>
              <w:rPr>
                <w:sz w:val="24"/>
              </w:rPr>
              <w:t>(в </w:t>
            </w:r>
            <w:r>
              <w:rPr>
                <w:spacing w:val="-2"/>
                <w:sz w:val="24"/>
              </w:rPr>
              <w:t>случае применения технологии сканирования бланков участников</w:t>
            </w:r>
            <w:r>
              <w:rPr>
                <w:sz w:val="24"/>
              </w:rPr>
              <w:tab/>
            </w:r>
            <w:r>
              <w:rPr>
                <w:spacing w:val="-10"/>
                <w:sz w:val="24"/>
              </w:rPr>
              <w:t>в </w:t>
            </w:r>
            <w:r>
              <w:rPr>
                <w:sz w:val="24"/>
              </w:rPr>
              <w:t>Штабе ППЭ)</w:t>
            </w:r>
          </w:p>
        </w:tc>
        <w:tc>
          <w:tcPr>
            <w:tcW w:w="1798" w:type="dxa"/>
          </w:tcPr>
          <w:p>
            <w:pPr>
              <w:pStyle w:val="TableParagraph"/>
              <w:spacing w:line="268" w:lineRule="exact"/>
              <w:ind w:left="108"/>
              <w:rPr>
                <w:sz w:val="24"/>
              </w:rPr>
            </w:pPr>
            <w:r>
              <w:rPr>
                <w:sz w:val="24"/>
              </w:rPr>
              <w:t>по </w:t>
            </w:r>
            <w:r>
              <w:rPr>
                <w:spacing w:val="-10"/>
                <w:sz w:val="24"/>
              </w:rPr>
              <w:t>1</w:t>
            </w:r>
          </w:p>
          <w:p>
            <w:pPr>
              <w:pStyle w:val="TableParagraph"/>
              <w:ind w:left="108" w:right="349"/>
              <w:rPr>
                <w:sz w:val="24"/>
              </w:rPr>
            </w:pPr>
            <w:r>
              <w:rPr>
                <w:sz w:val="24"/>
              </w:rPr>
              <w:t>на каждую аудиторию</w:t>
            </w:r>
            <w:r>
              <w:rPr>
                <w:spacing w:val="-15"/>
                <w:sz w:val="24"/>
              </w:rPr>
              <w:t> </w:t>
            </w:r>
            <w:r>
              <w:rPr>
                <w:sz w:val="24"/>
              </w:rPr>
              <w:t>+ не менее</w:t>
            </w:r>
          </w:p>
          <w:p>
            <w:pPr>
              <w:pStyle w:val="TableParagraph"/>
              <w:ind w:left="108"/>
              <w:rPr>
                <w:sz w:val="24"/>
              </w:rPr>
            </w:pPr>
            <w:r>
              <w:rPr>
                <w:sz w:val="24"/>
              </w:rPr>
              <w:t>1 </w:t>
            </w:r>
            <w:r>
              <w:rPr>
                <w:spacing w:val="-2"/>
                <w:sz w:val="24"/>
              </w:rPr>
              <w:t>резервной</w:t>
            </w:r>
          </w:p>
          <w:p>
            <w:pPr>
              <w:pStyle w:val="TableParagraph"/>
              <w:ind w:left="108"/>
              <w:rPr>
                <w:sz w:val="24"/>
              </w:rPr>
            </w:pPr>
            <w:r>
              <w:rPr>
                <w:sz w:val="24"/>
              </w:rPr>
              <w:t>станции</w:t>
            </w:r>
            <w:r>
              <w:rPr>
                <w:spacing w:val="-15"/>
                <w:sz w:val="24"/>
              </w:rPr>
              <w:t> </w:t>
            </w:r>
            <w:r>
              <w:rPr>
                <w:sz w:val="24"/>
              </w:rPr>
              <w:t>на</w:t>
            </w:r>
            <w:r>
              <w:rPr>
                <w:spacing w:val="-15"/>
                <w:sz w:val="24"/>
              </w:rPr>
              <w:t> </w:t>
            </w:r>
            <w:r>
              <w:rPr>
                <w:sz w:val="24"/>
              </w:rPr>
              <w:t>3-</w:t>
            </w:r>
            <w:r>
              <w:rPr>
                <w:sz w:val="24"/>
              </w:rPr>
              <w:t>4 </w:t>
            </w:r>
            <w:r>
              <w:rPr>
                <w:spacing w:val="-2"/>
                <w:sz w:val="24"/>
              </w:rPr>
              <w:t>основные станции</w:t>
            </w:r>
          </w:p>
        </w:tc>
        <w:tc>
          <w:tcPr>
            <w:tcW w:w="6748" w:type="dxa"/>
          </w:tcPr>
          <w:p>
            <w:pPr>
              <w:pStyle w:val="TableParagraph"/>
              <w:spacing w:line="268" w:lineRule="exact"/>
              <w:ind w:left="110"/>
              <w:rPr>
                <w:sz w:val="24"/>
              </w:rPr>
            </w:pPr>
            <w:r>
              <w:rPr>
                <w:b/>
                <w:spacing w:val="-2"/>
                <w:sz w:val="24"/>
              </w:rPr>
              <w:t>Процессор</w:t>
            </w:r>
            <w:r>
              <w:rPr>
                <w:spacing w:val="-2"/>
                <w:sz w:val="24"/>
              </w:rPr>
              <w:t>:</w:t>
            </w:r>
          </w:p>
          <w:p>
            <w:pPr>
              <w:pStyle w:val="TableParagraph"/>
              <w:ind w:left="110" w:right="4255"/>
              <w:rPr>
                <w:sz w:val="24"/>
              </w:rPr>
            </w:pPr>
            <w:r>
              <w:rPr>
                <w:sz w:val="24"/>
              </w:rPr>
              <w:t>количество</w:t>
            </w:r>
            <w:r>
              <w:rPr>
                <w:spacing w:val="-13"/>
                <w:sz w:val="24"/>
              </w:rPr>
              <w:t> </w:t>
            </w:r>
            <w:r>
              <w:rPr>
                <w:sz w:val="24"/>
              </w:rPr>
              <w:t>ядер:</w:t>
            </w:r>
            <w:r>
              <w:rPr>
                <w:spacing w:val="-13"/>
                <w:sz w:val="24"/>
              </w:rPr>
              <w:t> </w:t>
            </w:r>
            <w:r>
              <w:rPr>
                <w:sz w:val="24"/>
              </w:rPr>
              <w:t>от</w:t>
            </w:r>
            <w:r>
              <w:rPr>
                <w:spacing w:val="-13"/>
                <w:sz w:val="24"/>
              </w:rPr>
              <w:t> </w:t>
            </w:r>
            <w:r>
              <w:rPr>
                <w:sz w:val="24"/>
              </w:rPr>
              <w:t>4; частота: от 2,0 ГГц.</w:t>
            </w:r>
          </w:p>
          <w:p>
            <w:pPr>
              <w:pStyle w:val="TableParagraph"/>
              <w:ind w:left="110"/>
              <w:rPr>
                <w:sz w:val="24"/>
              </w:rPr>
            </w:pPr>
            <w:r>
              <w:rPr>
                <w:b/>
                <w:sz w:val="24"/>
              </w:rPr>
              <w:t>Оперативная</w:t>
            </w:r>
            <w:r>
              <w:rPr>
                <w:b/>
                <w:spacing w:val="-2"/>
                <w:sz w:val="24"/>
              </w:rPr>
              <w:t> </w:t>
            </w:r>
            <w:r>
              <w:rPr>
                <w:b/>
                <w:sz w:val="24"/>
              </w:rPr>
              <w:t>память:</w:t>
            </w:r>
            <w:r>
              <w:rPr>
                <w:b/>
                <w:spacing w:val="1"/>
                <w:sz w:val="24"/>
              </w:rPr>
              <w:t> </w:t>
            </w:r>
            <w:r>
              <w:rPr>
                <w:sz w:val="24"/>
              </w:rPr>
              <w:t>от</w:t>
            </w:r>
            <w:r>
              <w:rPr>
                <w:spacing w:val="-1"/>
                <w:sz w:val="24"/>
              </w:rPr>
              <w:t> </w:t>
            </w:r>
            <w:r>
              <w:rPr>
                <w:sz w:val="24"/>
              </w:rPr>
              <w:t>4</w:t>
            </w:r>
            <w:r>
              <w:rPr>
                <w:spacing w:val="-1"/>
                <w:sz w:val="24"/>
              </w:rPr>
              <w:t> </w:t>
            </w:r>
            <w:r>
              <w:rPr>
                <w:spacing w:val="-2"/>
                <w:sz w:val="24"/>
              </w:rPr>
              <w:t>Гбайт,</w:t>
            </w:r>
          </w:p>
          <w:p>
            <w:pPr>
              <w:pStyle w:val="TableParagraph"/>
              <w:ind w:left="110"/>
              <w:rPr>
                <w:sz w:val="24"/>
              </w:rPr>
            </w:pPr>
            <w:r>
              <w:rPr>
                <w:sz w:val="24"/>
              </w:rPr>
              <w:t>доступная (свободная) память для работы ПО</w:t>
            </w:r>
            <w:r>
              <w:rPr>
                <w:spacing w:val="-2"/>
                <w:sz w:val="24"/>
              </w:rPr>
              <w:t> </w:t>
            </w:r>
            <w:r>
              <w:rPr>
                <w:sz w:val="24"/>
              </w:rPr>
              <w:t>(неиспользуемая прочими приложениями): не менее 1 Гбайт.</w:t>
            </w:r>
          </w:p>
          <w:p>
            <w:pPr>
              <w:pStyle w:val="TableParagraph"/>
              <w:ind w:left="110"/>
              <w:rPr>
                <w:sz w:val="24"/>
              </w:rPr>
            </w:pPr>
            <w:r>
              <w:rPr>
                <w:b/>
                <w:sz w:val="24"/>
              </w:rPr>
              <w:t>Свободное</w:t>
            </w:r>
            <w:r>
              <w:rPr>
                <w:b/>
                <w:spacing w:val="-4"/>
                <w:sz w:val="24"/>
              </w:rPr>
              <w:t> </w:t>
            </w:r>
            <w:r>
              <w:rPr>
                <w:b/>
                <w:sz w:val="24"/>
              </w:rPr>
              <w:t>дисковое</w:t>
            </w:r>
            <w:r>
              <w:rPr>
                <w:b/>
                <w:spacing w:val="-4"/>
                <w:sz w:val="24"/>
              </w:rPr>
              <w:t> </w:t>
            </w:r>
            <w:r>
              <w:rPr>
                <w:b/>
                <w:spacing w:val="-2"/>
                <w:sz w:val="24"/>
              </w:rPr>
              <w:t>пространство</w:t>
            </w:r>
            <w:r>
              <w:rPr>
                <w:spacing w:val="-2"/>
                <w:sz w:val="24"/>
              </w:rPr>
              <w:t>:</w:t>
            </w:r>
          </w:p>
          <w:p>
            <w:pPr>
              <w:pStyle w:val="TableParagraph"/>
              <w:ind w:left="110"/>
              <w:rPr>
                <w:sz w:val="24"/>
              </w:rPr>
            </w:pPr>
            <w:r>
              <w:rPr>
                <w:sz w:val="24"/>
              </w:rPr>
              <w:t>от</w:t>
            </w:r>
            <w:r>
              <w:rPr>
                <w:spacing w:val="-2"/>
                <w:sz w:val="24"/>
              </w:rPr>
              <w:t> </w:t>
            </w:r>
            <w:r>
              <w:rPr>
                <w:sz w:val="24"/>
              </w:rPr>
              <w:t>100</w:t>
            </w:r>
            <w:r>
              <w:rPr>
                <w:spacing w:val="-2"/>
                <w:sz w:val="24"/>
              </w:rPr>
              <w:t> </w:t>
            </w:r>
            <w:r>
              <w:rPr>
                <w:sz w:val="24"/>
              </w:rPr>
              <w:t>Гбайт</w:t>
            </w:r>
            <w:r>
              <w:rPr>
                <w:spacing w:val="-2"/>
                <w:sz w:val="24"/>
              </w:rPr>
              <w:t> </w:t>
            </w:r>
            <w:r>
              <w:rPr>
                <w:sz w:val="24"/>
              </w:rPr>
              <w:t>на</w:t>
            </w:r>
            <w:r>
              <w:rPr>
                <w:spacing w:val="-6"/>
                <w:sz w:val="24"/>
              </w:rPr>
              <w:t> </w:t>
            </w:r>
            <w:r>
              <w:rPr>
                <w:sz w:val="24"/>
              </w:rPr>
              <w:t>начало</w:t>
            </w:r>
            <w:r>
              <w:rPr>
                <w:spacing w:val="-2"/>
                <w:sz w:val="24"/>
              </w:rPr>
              <w:t> </w:t>
            </w:r>
            <w:r>
              <w:rPr>
                <w:sz w:val="24"/>
              </w:rPr>
              <w:t>экзаменационного</w:t>
            </w:r>
            <w:r>
              <w:rPr>
                <w:spacing w:val="-1"/>
                <w:sz w:val="24"/>
              </w:rPr>
              <w:t> </w:t>
            </w:r>
            <w:r>
              <w:rPr>
                <w:spacing w:val="-2"/>
                <w:sz w:val="24"/>
              </w:rPr>
              <w:t>периода;</w:t>
            </w:r>
          </w:p>
          <w:p>
            <w:pPr>
              <w:pStyle w:val="TableParagraph"/>
              <w:ind w:left="110"/>
              <w:rPr>
                <w:sz w:val="24"/>
              </w:rPr>
            </w:pPr>
            <w:r>
              <w:rPr>
                <w:sz w:val="24"/>
              </w:rPr>
              <w:t>не</w:t>
            </w:r>
            <w:r>
              <w:rPr>
                <w:spacing w:val="40"/>
                <w:sz w:val="24"/>
              </w:rPr>
              <w:t> </w:t>
            </w:r>
            <w:r>
              <w:rPr>
                <w:sz w:val="24"/>
              </w:rPr>
              <w:t>менее</w:t>
            </w:r>
            <w:r>
              <w:rPr>
                <w:spacing w:val="40"/>
                <w:sz w:val="24"/>
              </w:rPr>
              <w:t> </w:t>
            </w:r>
            <w:r>
              <w:rPr>
                <w:sz w:val="24"/>
              </w:rPr>
              <w:t>20%</w:t>
            </w:r>
            <w:r>
              <w:rPr>
                <w:spacing w:val="40"/>
                <w:sz w:val="24"/>
              </w:rPr>
              <w:t> </w:t>
            </w:r>
            <w:r>
              <w:rPr>
                <w:sz w:val="24"/>
              </w:rPr>
              <w:t>от</w:t>
            </w:r>
            <w:r>
              <w:rPr>
                <w:spacing w:val="40"/>
                <w:sz w:val="24"/>
              </w:rPr>
              <w:t> </w:t>
            </w:r>
            <w:r>
              <w:rPr>
                <w:sz w:val="24"/>
              </w:rPr>
              <w:t>общего</w:t>
            </w:r>
            <w:r>
              <w:rPr>
                <w:spacing w:val="40"/>
                <w:sz w:val="24"/>
              </w:rPr>
              <w:t> </w:t>
            </w:r>
            <w:r>
              <w:rPr>
                <w:sz w:val="24"/>
              </w:rPr>
              <w:t>объема</w:t>
            </w:r>
            <w:r>
              <w:rPr>
                <w:spacing w:val="40"/>
                <w:sz w:val="24"/>
              </w:rPr>
              <w:t> </w:t>
            </w:r>
            <w:r>
              <w:rPr>
                <w:sz w:val="24"/>
              </w:rPr>
              <w:t>жесткого</w:t>
            </w:r>
            <w:r>
              <w:rPr>
                <w:spacing w:val="40"/>
                <w:sz w:val="24"/>
              </w:rPr>
              <w:t> </w:t>
            </w:r>
            <w:r>
              <w:rPr>
                <w:sz w:val="24"/>
              </w:rPr>
              <w:t>диска</w:t>
            </w:r>
            <w:r>
              <w:rPr>
                <w:spacing w:val="40"/>
                <w:sz w:val="24"/>
              </w:rPr>
              <w:t> </w:t>
            </w:r>
            <w:r>
              <w:rPr>
                <w:sz w:val="24"/>
              </w:rPr>
              <w:t>в</w:t>
            </w:r>
            <w:r>
              <w:rPr>
                <w:spacing w:val="40"/>
                <w:sz w:val="24"/>
              </w:rPr>
              <w:t> </w:t>
            </w:r>
            <w:r>
              <w:rPr>
                <w:sz w:val="24"/>
              </w:rPr>
              <w:t>течение экзаменационного периода.</w:t>
            </w:r>
          </w:p>
          <w:p>
            <w:pPr>
              <w:pStyle w:val="TableParagraph"/>
              <w:ind w:left="110"/>
              <w:rPr>
                <w:sz w:val="24"/>
              </w:rPr>
            </w:pPr>
            <w:r>
              <w:rPr>
                <w:b/>
                <w:sz w:val="24"/>
              </w:rPr>
              <w:t>Прочее</w:t>
            </w:r>
            <w:r>
              <w:rPr>
                <w:b/>
                <w:spacing w:val="-3"/>
                <w:sz w:val="24"/>
              </w:rPr>
              <w:t> </w:t>
            </w:r>
            <w:r>
              <w:rPr>
                <w:b/>
                <w:spacing w:val="-2"/>
                <w:sz w:val="24"/>
              </w:rPr>
              <w:t>оборудование</w:t>
            </w:r>
            <w:r>
              <w:rPr>
                <w:spacing w:val="-2"/>
                <w:sz w:val="24"/>
              </w:rPr>
              <w:t>:</w:t>
            </w:r>
          </w:p>
          <w:p>
            <w:pPr>
              <w:pStyle w:val="TableParagraph"/>
              <w:ind w:left="110"/>
              <w:rPr>
                <w:sz w:val="24"/>
              </w:rPr>
            </w:pPr>
            <w:r>
              <w:rPr>
                <w:sz w:val="24"/>
              </w:rPr>
              <w:t>Звуковая</w:t>
            </w:r>
            <w:r>
              <w:rPr>
                <w:spacing w:val="-7"/>
                <w:sz w:val="24"/>
              </w:rPr>
              <w:t> </w:t>
            </w:r>
            <w:r>
              <w:rPr>
                <w:sz w:val="24"/>
              </w:rPr>
              <w:t>карта</w:t>
            </w:r>
            <w:r>
              <w:rPr>
                <w:spacing w:val="-7"/>
                <w:sz w:val="24"/>
              </w:rPr>
              <w:t> </w:t>
            </w:r>
            <w:r>
              <w:rPr>
                <w:sz w:val="24"/>
              </w:rPr>
              <w:t>(для</w:t>
            </w:r>
            <w:r>
              <w:rPr>
                <w:spacing w:val="-7"/>
                <w:sz w:val="24"/>
              </w:rPr>
              <w:t> </w:t>
            </w:r>
            <w:r>
              <w:rPr>
                <w:sz w:val="24"/>
              </w:rPr>
              <w:t>проведения</w:t>
            </w:r>
            <w:r>
              <w:rPr>
                <w:spacing w:val="-7"/>
                <w:sz w:val="24"/>
              </w:rPr>
              <w:t> </w:t>
            </w:r>
            <w:r>
              <w:rPr>
                <w:sz w:val="24"/>
              </w:rPr>
              <w:t>письменного</w:t>
            </w:r>
            <w:r>
              <w:rPr>
                <w:spacing w:val="-7"/>
                <w:sz w:val="24"/>
              </w:rPr>
              <w:t> </w:t>
            </w:r>
            <w:r>
              <w:rPr>
                <w:sz w:val="24"/>
              </w:rPr>
              <w:t>экзамена</w:t>
            </w:r>
            <w:r>
              <w:rPr>
                <w:spacing w:val="-8"/>
                <w:sz w:val="24"/>
              </w:rPr>
              <w:t> </w:t>
            </w:r>
            <w:r>
              <w:rPr>
                <w:sz w:val="24"/>
              </w:rPr>
              <w:t>по иностранному языку).</w:t>
            </w:r>
          </w:p>
          <w:p>
            <w:pPr>
              <w:pStyle w:val="TableParagraph"/>
              <w:ind w:left="110"/>
              <w:rPr>
                <w:sz w:val="24"/>
              </w:rPr>
            </w:pPr>
            <w:r>
              <w:rPr>
                <w:sz w:val="24"/>
              </w:rPr>
              <w:t>Аудиоколонки</w:t>
            </w:r>
            <w:r>
              <w:rPr>
                <w:spacing w:val="80"/>
                <w:sz w:val="24"/>
              </w:rPr>
              <w:t> </w:t>
            </w:r>
            <w:r>
              <w:rPr>
                <w:sz w:val="24"/>
              </w:rPr>
              <w:t>(для</w:t>
            </w:r>
            <w:r>
              <w:rPr>
                <w:spacing w:val="80"/>
                <w:sz w:val="24"/>
              </w:rPr>
              <w:t> </w:t>
            </w:r>
            <w:r>
              <w:rPr>
                <w:sz w:val="24"/>
              </w:rPr>
              <w:t>проведения</w:t>
            </w:r>
            <w:r>
              <w:rPr>
                <w:spacing w:val="80"/>
                <w:sz w:val="24"/>
              </w:rPr>
              <w:t> </w:t>
            </w:r>
            <w:r>
              <w:rPr>
                <w:sz w:val="24"/>
              </w:rPr>
              <w:t>письменного</w:t>
            </w:r>
            <w:r>
              <w:rPr>
                <w:spacing w:val="80"/>
                <w:sz w:val="24"/>
              </w:rPr>
              <w:t> </w:t>
            </w:r>
            <w:r>
              <w:rPr>
                <w:sz w:val="24"/>
              </w:rPr>
              <w:t>экзамена</w:t>
            </w:r>
            <w:r>
              <w:rPr>
                <w:spacing w:val="80"/>
                <w:sz w:val="24"/>
              </w:rPr>
              <w:t> </w:t>
            </w:r>
            <w:r>
              <w:rPr>
                <w:sz w:val="24"/>
              </w:rPr>
              <w:t>по иностранному языку).</w:t>
            </w:r>
          </w:p>
          <w:p>
            <w:pPr>
              <w:pStyle w:val="TableParagraph"/>
              <w:ind w:left="110"/>
              <w:rPr>
                <w:sz w:val="24"/>
              </w:rPr>
            </w:pPr>
            <w:r>
              <w:rPr>
                <w:sz w:val="24"/>
              </w:rPr>
              <w:t>Видеокарта</w:t>
            </w:r>
            <w:r>
              <w:rPr>
                <w:spacing w:val="-4"/>
                <w:sz w:val="24"/>
              </w:rPr>
              <w:t> </w:t>
            </w:r>
            <w:r>
              <w:rPr>
                <w:sz w:val="24"/>
              </w:rPr>
              <w:t>и</w:t>
            </w:r>
            <w:r>
              <w:rPr>
                <w:spacing w:val="-1"/>
                <w:sz w:val="24"/>
              </w:rPr>
              <w:t> </w:t>
            </w:r>
            <w:r>
              <w:rPr>
                <w:spacing w:val="-2"/>
                <w:sz w:val="24"/>
              </w:rPr>
              <w:t>монитор:</w:t>
            </w:r>
          </w:p>
          <w:p>
            <w:pPr>
              <w:pStyle w:val="TableParagraph"/>
              <w:ind w:left="430" w:right="96"/>
              <w:jc w:val="both"/>
              <w:rPr>
                <w:sz w:val="24"/>
              </w:rPr>
            </w:pPr>
            <w:r>
              <w:rPr>
                <w:sz w:val="24"/>
              </w:rPr>
              <w:t>разрешение</w:t>
            </w:r>
            <w:r>
              <w:rPr>
                <w:spacing w:val="40"/>
                <w:sz w:val="24"/>
              </w:rPr>
              <w:t> </w:t>
            </w:r>
            <w:r>
              <w:rPr>
                <w:sz w:val="24"/>
              </w:rPr>
              <w:t>не</w:t>
            </w:r>
            <w:r>
              <w:rPr>
                <w:spacing w:val="-3"/>
                <w:sz w:val="24"/>
              </w:rPr>
              <w:t> </w:t>
            </w:r>
            <w:r>
              <w:rPr>
                <w:sz w:val="24"/>
              </w:rPr>
              <w:t>менее</w:t>
            </w:r>
            <w:r>
              <w:rPr>
                <w:spacing w:val="40"/>
                <w:sz w:val="24"/>
              </w:rPr>
              <w:t> </w:t>
            </w:r>
            <w:r>
              <w:rPr>
                <w:sz w:val="24"/>
              </w:rPr>
              <w:t>1280</w:t>
            </w:r>
            <w:r>
              <w:rPr>
                <w:spacing w:val="40"/>
                <w:sz w:val="24"/>
              </w:rPr>
              <w:t> </w:t>
            </w:r>
            <w:r>
              <w:rPr>
                <w:sz w:val="24"/>
              </w:rPr>
              <w:t>по</w:t>
            </w:r>
            <w:r>
              <w:rPr>
                <w:spacing w:val="-3"/>
                <w:sz w:val="24"/>
              </w:rPr>
              <w:t> </w:t>
            </w:r>
            <w:r>
              <w:rPr>
                <w:sz w:val="24"/>
              </w:rPr>
              <w:t>горизонтали,</w:t>
            </w:r>
            <w:r>
              <w:rPr>
                <w:spacing w:val="40"/>
                <w:sz w:val="24"/>
              </w:rPr>
              <w:t> </w:t>
            </w:r>
            <w:r>
              <w:rPr>
                <w:sz w:val="24"/>
              </w:rPr>
              <w:t>не</w:t>
            </w:r>
            <w:r>
              <w:rPr>
                <w:spacing w:val="-2"/>
                <w:sz w:val="24"/>
              </w:rPr>
              <w:t> </w:t>
            </w:r>
            <w:r>
              <w:rPr>
                <w:sz w:val="24"/>
              </w:rPr>
              <w:t>менее</w:t>
            </w:r>
            <w:r>
              <w:rPr>
                <w:spacing w:val="40"/>
                <w:sz w:val="24"/>
              </w:rPr>
              <w:t> </w:t>
            </w:r>
            <w:r>
              <w:rPr>
                <w:sz w:val="24"/>
              </w:rPr>
              <w:t>1024 по вертикали;</w:t>
            </w:r>
          </w:p>
          <w:p>
            <w:pPr>
              <w:pStyle w:val="TableParagraph"/>
              <w:spacing w:before="1"/>
              <w:ind w:left="430" w:right="102"/>
              <w:jc w:val="both"/>
              <w:rPr>
                <w:sz w:val="24"/>
              </w:rPr>
            </w:pPr>
            <w:r>
              <w:rPr>
                <w:sz w:val="24"/>
              </w:rPr>
              <w:t>диагональ</w:t>
            </w:r>
            <w:r>
              <w:rPr>
                <w:spacing w:val="80"/>
                <w:w w:val="150"/>
                <w:sz w:val="24"/>
              </w:rPr>
              <w:t> </w:t>
            </w:r>
            <w:r>
              <w:rPr>
                <w:sz w:val="24"/>
              </w:rPr>
              <w:t>экрана:</w:t>
            </w:r>
            <w:r>
              <w:rPr>
                <w:spacing w:val="80"/>
                <w:w w:val="150"/>
                <w:sz w:val="24"/>
              </w:rPr>
              <w:t> </w:t>
            </w:r>
            <w:r>
              <w:rPr>
                <w:sz w:val="24"/>
              </w:rPr>
              <w:t>от</w:t>
            </w:r>
            <w:r>
              <w:rPr>
                <w:spacing w:val="80"/>
                <w:w w:val="150"/>
                <w:sz w:val="24"/>
              </w:rPr>
              <w:t> </w:t>
            </w:r>
            <w:r>
              <w:rPr>
                <w:sz w:val="24"/>
              </w:rPr>
              <w:t>13</w:t>
            </w:r>
            <w:r>
              <w:rPr>
                <w:spacing w:val="80"/>
                <w:w w:val="150"/>
                <w:sz w:val="24"/>
              </w:rPr>
              <w:t> </w:t>
            </w:r>
            <w:r>
              <w:rPr>
                <w:sz w:val="24"/>
              </w:rPr>
              <w:t>дюймов</w:t>
            </w:r>
            <w:r>
              <w:rPr>
                <w:spacing w:val="80"/>
                <w:w w:val="150"/>
                <w:sz w:val="24"/>
              </w:rPr>
              <w:t> </w:t>
            </w:r>
            <w:r>
              <w:rPr>
                <w:sz w:val="24"/>
              </w:rPr>
              <w:t>для</w:t>
            </w:r>
            <w:r>
              <w:rPr>
                <w:spacing w:val="80"/>
                <w:w w:val="150"/>
                <w:sz w:val="24"/>
              </w:rPr>
              <w:t> </w:t>
            </w:r>
            <w:r>
              <w:rPr>
                <w:sz w:val="24"/>
              </w:rPr>
              <w:t>ноутбуков,</w:t>
            </w:r>
            <w:r>
              <w:rPr>
                <w:spacing w:val="80"/>
                <w:w w:val="150"/>
                <w:sz w:val="24"/>
              </w:rPr>
              <w:t> </w:t>
            </w:r>
            <w:r>
              <w:rPr>
                <w:sz w:val="24"/>
              </w:rPr>
              <w:t>от 15 дюймов для мониторов и моноблоков,</w:t>
            </w:r>
          </w:p>
          <w:p>
            <w:pPr>
              <w:pStyle w:val="TableParagraph"/>
              <w:ind w:left="430" w:right="97"/>
              <w:jc w:val="both"/>
              <w:rPr>
                <w:sz w:val="24"/>
              </w:rPr>
            </w:pPr>
            <w:r>
              <w:rPr>
                <w:sz w:val="24"/>
              </w:rPr>
              <w:t>в</w:t>
            </w:r>
            <w:r>
              <w:rPr>
                <w:spacing w:val="-4"/>
                <w:sz w:val="24"/>
              </w:rPr>
              <w:t> </w:t>
            </w:r>
            <w:r>
              <w:rPr>
                <w:sz w:val="24"/>
              </w:rPr>
              <w:t>настройках экрана в</w:t>
            </w:r>
            <w:r>
              <w:rPr>
                <w:spacing w:val="-2"/>
                <w:sz w:val="24"/>
              </w:rPr>
              <w:t> </w:t>
            </w:r>
            <w:r>
              <w:rPr>
                <w:sz w:val="24"/>
              </w:rPr>
              <w:t>операционной системе значение параметра, отвечающего за</w:t>
            </w:r>
            <w:r>
              <w:rPr>
                <w:spacing w:val="-2"/>
                <w:sz w:val="24"/>
              </w:rPr>
              <w:t> </w:t>
            </w:r>
            <w:r>
              <w:rPr>
                <w:sz w:val="24"/>
              </w:rPr>
              <w:t>изменение размера текста, приложений и</w:t>
            </w:r>
            <w:r>
              <w:rPr>
                <w:spacing w:val="-4"/>
                <w:sz w:val="24"/>
              </w:rPr>
              <w:t> </w:t>
            </w:r>
            <w:r>
              <w:rPr>
                <w:sz w:val="24"/>
              </w:rPr>
              <w:t>других элементов, должно быть установлено – 100%.</w:t>
            </w:r>
          </w:p>
          <w:p>
            <w:pPr>
              <w:pStyle w:val="TableParagraph"/>
              <w:ind w:left="110"/>
              <w:rPr>
                <w:sz w:val="24"/>
              </w:rPr>
            </w:pPr>
            <w:r>
              <w:rPr>
                <w:sz w:val="24"/>
              </w:rPr>
              <w:t>Внешний интерфейс: USB 2.0 и</w:t>
            </w:r>
            <w:r>
              <w:rPr>
                <w:spacing w:val="-1"/>
                <w:sz w:val="24"/>
              </w:rPr>
              <w:t> </w:t>
            </w:r>
            <w:r>
              <w:rPr>
                <w:sz w:val="24"/>
              </w:rPr>
              <w:t>выше, рекомендуется не ниже USB 3.0, а также не менее двух свободных портов**.</w:t>
            </w:r>
          </w:p>
          <w:p>
            <w:pPr>
              <w:pStyle w:val="TableParagraph"/>
              <w:ind w:left="110" w:right="4255"/>
              <w:rPr>
                <w:sz w:val="24"/>
              </w:rPr>
            </w:pPr>
            <w:r>
              <w:rPr>
                <w:sz w:val="24"/>
              </w:rPr>
              <w:t>Манипулятор</w:t>
            </w:r>
            <w:r>
              <w:rPr>
                <w:spacing w:val="-15"/>
                <w:sz w:val="24"/>
              </w:rPr>
              <w:t> </w:t>
            </w:r>
            <w:r>
              <w:rPr>
                <w:sz w:val="24"/>
              </w:rPr>
              <w:t>«мышь». </w:t>
            </w:r>
            <w:r>
              <w:rPr>
                <w:spacing w:val="-2"/>
                <w:sz w:val="24"/>
              </w:rPr>
              <w:t>Клавиатура.</w:t>
            </w:r>
          </w:p>
          <w:p>
            <w:pPr>
              <w:pStyle w:val="TableParagraph"/>
              <w:ind w:left="110" w:right="94"/>
              <w:jc w:val="both"/>
              <w:rPr>
                <w:sz w:val="24"/>
              </w:rPr>
            </w:pPr>
            <w:r>
              <w:rPr>
                <w:sz w:val="24"/>
              </w:rPr>
              <w:t>Система бесперебойного питания (рекомендуется): выходная мощность, соответствующая потребляемой мощности подключенного компьютера, время работы при полной нагрузке не менее 15 мин.</w:t>
            </w:r>
          </w:p>
          <w:p>
            <w:pPr>
              <w:pStyle w:val="TableParagraph"/>
              <w:ind w:left="110" w:right="95"/>
              <w:jc w:val="both"/>
              <w:rPr>
                <w:b/>
                <w:sz w:val="24"/>
              </w:rPr>
            </w:pPr>
            <w:r>
              <w:rPr>
                <w:b/>
                <w:sz w:val="24"/>
              </w:rPr>
              <w:t>Локальный лазерный принтер </w:t>
            </w:r>
            <w:r>
              <w:rPr>
                <w:sz w:val="24"/>
              </w:rPr>
              <w:t>(использование сетевого принтера не допускается)</w:t>
            </w:r>
            <w:r>
              <w:rPr>
                <w:b/>
                <w:sz w:val="24"/>
              </w:rPr>
              <w:t>:</w:t>
            </w:r>
          </w:p>
          <w:p>
            <w:pPr>
              <w:pStyle w:val="TableParagraph"/>
              <w:ind w:left="110"/>
              <w:jc w:val="both"/>
              <w:rPr>
                <w:sz w:val="24"/>
              </w:rPr>
            </w:pPr>
            <w:r>
              <w:rPr>
                <w:b/>
                <w:sz w:val="24"/>
              </w:rPr>
              <w:t>Формат</w:t>
            </w:r>
            <w:r>
              <w:rPr>
                <w:sz w:val="24"/>
              </w:rPr>
              <w:t>:</w:t>
            </w:r>
            <w:r>
              <w:rPr>
                <w:spacing w:val="-2"/>
                <w:sz w:val="24"/>
              </w:rPr>
              <w:t> </w:t>
            </w:r>
            <w:r>
              <w:rPr>
                <w:spacing w:val="-5"/>
                <w:sz w:val="24"/>
              </w:rPr>
              <w:t>А4.</w:t>
            </w:r>
          </w:p>
          <w:p>
            <w:pPr>
              <w:pStyle w:val="TableParagraph"/>
              <w:spacing w:before="1"/>
              <w:ind w:left="110" w:right="2690"/>
              <w:rPr>
                <w:sz w:val="24"/>
              </w:rPr>
            </w:pPr>
            <w:r>
              <w:rPr>
                <w:b/>
                <w:sz w:val="24"/>
              </w:rPr>
              <w:t>Тип печати</w:t>
            </w:r>
            <w:r>
              <w:rPr>
                <w:sz w:val="24"/>
              </w:rPr>
              <w:t>: черно-белая. </w:t>
            </w:r>
            <w:r>
              <w:rPr>
                <w:b/>
                <w:sz w:val="24"/>
              </w:rPr>
              <w:t>Технология</w:t>
            </w:r>
            <w:r>
              <w:rPr>
                <w:b/>
                <w:spacing w:val="-15"/>
                <w:sz w:val="24"/>
              </w:rPr>
              <w:t> </w:t>
            </w:r>
            <w:r>
              <w:rPr>
                <w:b/>
                <w:sz w:val="24"/>
              </w:rPr>
              <w:t>печати</w:t>
            </w:r>
            <w:r>
              <w:rPr>
                <w:sz w:val="24"/>
              </w:rPr>
              <w:t>:</w:t>
            </w:r>
            <w:r>
              <w:rPr>
                <w:spacing w:val="-15"/>
                <w:sz w:val="24"/>
              </w:rPr>
              <w:t> </w:t>
            </w:r>
            <w:r>
              <w:rPr>
                <w:sz w:val="24"/>
              </w:rPr>
              <w:t>лазерная. </w:t>
            </w:r>
            <w:r>
              <w:rPr>
                <w:b/>
                <w:sz w:val="24"/>
              </w:rPr>
              <w:t>Размещение</w:t>
            </w:r>
            <w:r>
              <w:rPr>
                <w:sz w:val="24"/>
              </w:rPr>
              <w:t>: настольный.</w:t>
            </w:r>
          </w:p>
          <w:p>
            <w:pPr>
              <w:pStyle w:val="TableParagraph"/>
              <w:spacing w:line="264" w:lineRule="exact"/>
              <w:ind w:left="110"/>
              <w:rPr>
                <w:sz w:val="24"/>
              </w:rPr>
            </w:pPr>
            <w:r>
              <w:rPr>
                <w:b/>
                <w:sz w:val="24"/>
              </w:rPr>
              <w:t>Скорость</w:t>
            </w:r>
            <w:r>
              <w:rPr>
                <w:b/>
                <w:spacing w:val="67"/>
                <w:w w:val="150"/>
                <w:sz w:val="24"/>
              </w:rPr>
              <w:t> </w:t>
            </w:r>
            <w:r>
              <w:rPr>
                <w:b/>
                <w:sz w:val="24"/>
              </w:rPr>
              <w:t>черно-белой</w:t>
            </w:r>
            <w:r>
              <w:rPr>
                <w:b/>
                <w:spacing w:val="70"/>
                <w:w w:val="150"/>
                <w:sz w:val="24"/>
              </w:rPr>
              <w:t> </w:t>
            </w:r>
            <w:r>
              <w:rPr>
                <w:b/>
                <w:sz w:val="24"/>
              </w:rPr>
              <w:t>печати</w:t>
            </w:r>
            <w:r>
              <w:rPr>
                <w:b/>
                <w:spacing w:val="70"/>
                <w:w w:val="150"/>
                <w:sz w:val="24"/>
              </w:rPr>
              <w:t> </w:t>
            </w:r>
            <w:r>
              <w:rPr>
                <w:sz w:val="24"/>
              </w:rPr>
              <w:t>(обычный</w:t>
            </w:r>
            <w:r>
              <w:rPr>
                <w:spacing w:val="68"/>
                <w:w w:val="150"/>
                <w:sz w:val="24"/>
              </w:rPr>
              <w:t> </w:t>
            </w:r>
            <w:r>
              <w:rPr>
                <w:sz w:val="24"/>
              </w:rPr>
              <w:t>режим,</w:t>
            </w:r>
            <w:r>
              <w:rPr>
                <w:spacing w:val="69"/>
                <w:w w:val="150"/>
                <w:sz w:val="24"/>
              </w:rPr>
              <w:t> </w:t>
            </w:r>
            <w:r>
              <w:rPr>
                <w:sz w:val="24"/>
              </w:rPr>
              <w:t>A4):</w:t>
            </w:r>
            <w:r>
              <w:rPr>
                <w:spacing w:val="70"/>
                <w:w w:val="150"/>
                <w:sz w:val="24"/>
              </w:rPr>
              <w:t> </w:t>
            </w:r>
            <w:r>
              <w:rPr>
                <w:spacing w:val="-5"/>
                <w:sz w:val="24"/>
              </w:rPr>
              <w:t>не</w:t>
            </w:r>
          </w:p>
        </w:tc>
      </w:tr>
    </w:tbl>
    <w:p>
      <w:pPr>
        <w:pStyle w:val="TableParagraph"/>
        <w:spacing w:after="0" w:line="264" w:lineRule="exact"/>
        <w:rPr>
          <w:sz w:val="24"/>
        </w:rPr>
        <w:sectPr>
          <w:type w:val="continuous"/>
          <w:pgSz w:w="11910" w:h="16850"/>
          <w:pgMar w:header="0" w:footer="782" w:top="1120" w:bottom="1197" w:left="708" w:right="283"/>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798"/>
        <w:gridCol w:w="6748"/>
      </w:tblGrid>
      <w:tr>
        <w:trPr>
          <w:trHeight w:val="277" w:hRule="atLeast"/>
        </w:trPr>
        <w:tc>
          <w:tcPr>
            <w:tcW w:w="1800" w:type="dxa"/>
            <w:shd w:val="clear" w:color="auto" w:fill="D9D9D9"/>
          </w:tcPr>
          <w:p>
            <w:pPr>
              <w:pStyle w:val="TableParagraph"/>
              <w:spacing w:line="258" w:lineRule="exact"/>
              <w:ind w:left="110"/>
              <w:rPr>
                <w:b/>
                <w:sz w:val="24"/>
              </w:rPr>
            </w:pPr>
            <w:r>
              <w:rPr>
                <w:b/>
                <w:spacing w:val="-2"/>
                <w:sz w:val="24"/>
              </w:rPr>
              <w:t>Компонент</w:t>
            </w:r>
          </w:p>
        </w:tc>
        <w:tc>
          <w:tcPr>
            <w:tcW w:w="1798" w:type="dxa"/>
            <w:shd w:val="clear" w:color="auto" w:fill="D9D9D9"/>
          </w:tcPr>
          <w:p>
            <w:pPr>
              <w:pStyle w:val="TableParagraph"/>
              <w:spacing w:line="258" w:lineRule="exact"/>
              <w:ind w:left="141"/>
              <w:rPr>
                <w:b/>
                <w:sz w:val="24"/>
              </w:rPr>
            </w:pPr>
            <w:r>
              <w:rPr>
                <w:b/>
                <w:spacing w:val="-2"/>
                <w:sz w:val="24"/>
              </w:rPr>
              <w:t>Количество</w:t>
            </w:r>
          </w:p>
        </w:tc>
        <w:tc>
          <w:tcPr>
            <w:tcW w:w="6748" w:type="dxa"/>
            <w:shd w:val="clear" w:color="auto" w:fill="D9D9D9"/>
          </w:tcPr>
          <w:p>
            <w:pPr>
              <w:pStyle w:val="TableParagraph"/>
              <w:spacing w:line="258" w:lineRule="exact"/>
              <w:ind w:left="144"/>
              <w:rPr>
                <w:b/>
                <w:sz w:val="24"/>
              </w:rPr>
            </w:pPr>
            <w:r>
              <w:rPr>
                <w:b/>
                <w:spacing w:val="-2"/>
                <w:sz w:val="24"/>
              </w:rPr>
              <w:t>Конфигурация</w:t>
            </w:r>
          </w:p>
        </w:tc>
      </w:tr>
      <w:tr>
        <w:trPr>
          <w:trHeight w:val="3035" w:hRule="atLeast"/>
        </w:trPr>
        <w:tc>
          <w:tcPr>
            <w:tcW w:w="1800" w:type="dxa"/>
          </w:tcPr>
          <w:p>
            <w:pPr>
              <w:pStyle w:val="TableParagraph"/>
              <w:rPr>
                <w:sz w:val="24"/>
              </w:rPr>
            </w:pPr>
          </w:p>
        </w:tc>
        <w:tc>
          <w:tcPr>
            <w:tcW w:w="1798" w:type="dxa"/>
          </w:tcPr>
          <w:p>
            <w:pPr>
              <w:pStyle w:val="TableParagraph"/>
              <w:rPr>
                <w:sz w:val="24"/>
              </w:rPr>
            </w:pPr>
          </w:p>
        </w:tc>
        <w:tc>
          <w:tcPr>
            <w:tcW w:w="6748" w:type="dxa"/>
          </w:tcPr>
          <w:p>
            <w:pPr>
              <w:pStyle w:val="TableParagraph"/>
              <w:spacing w:line="268" w:lineRule="exact"/>
              <w:ind w:left="110"/>
              <w:jc w:val="both"/>
              <w:rPr>
                <w:sz w:val="24"/>
              </w:rPr>
            </w:pPr>
            <w:r>
              <w:rPr>
                <w:sz w:val="24"/>
              </w:rPr>
              <w:t>менее</w:t>
            </w:r>
            <w:r>
              <w:rPr>
                <w:spacing w:val="-3"/>
                <w:sz w:val="24"/>
              </w:rPr>
              <w:t> </w:t>
            </w:r>
            <w:r>
              <w:rPr>
                <w:sz w:val="24"/>
              </w:rPr>
              <w:t>25</w:t>
            </w:r>
            <w:r>
              <w:rPr>
                <w:spacing w:val="-1"/>
                <w:sz w:val="24"/>
              </w:rPr>
              <w:t> </w:t>
            </w:r>
            <w:r>
              <w:rPr>
                <w:spacing w:val="-2"/>
                <w:sz w:val="24"/>
              </w:rPr>
              <w:t>стр./мин.</w:t>
            </w:r>
          </w:p>
          <w:p>
            <w:pPr>
              <w:pStyle w:val="TableParagraph"/>
              <w:ind w:left="110" w:right="98"/>
              <w:jc w:val="both"/>
              <w:rPr>
                <w:sz w:val="24"/>
              </w:rPr>
            </w:pPr>
            <w:r>
              <w:rPr>
                <w:b/>
                <w:sz w:val="24"/>
              </w:rPr>
              <w:t>Качество черно-белой печати </w:t>
            </w:r>
            <w:r>
              <w:rPr>
                <w:sz w:val="24"/>
              </w:rPr>
              <w:t>(режим наилучшего качества): не менее 600 x 600 точек на дюйм.</w:t>
            </w:r>
          </w:p>
          <w:p>
            <w:pPr>
              <w:pStyle w:val="TableParagraph"/>
              <w:ind w:left="110"/>
              <w:jc w:val="both"/>
              <w:rPr>
                <w:sz w:val="24"/>
              </w:rPr>
            </w:pPr>
            <w:r>
              <w:rPr>
                <w:b/>
                <w:sz w:val="24"/>
              </w:rPr>
              <w:t>Объем</w:t>
            </w:r>
            <w:r>
              <w:rPr>
                <w:b/>
                <w:spacing w:val="-2"/>
                <w:sz w:val="24"/>
              </w:rPr>
              <w:t> </w:t>
            </w:r>
            <w:r>
              <w:rPr>
                <w:b/>
                <w:sz w:val="24"/>
              </w:rPr>
              <w:t>лотка</w:t>
            </w:r>
            <w:r>
              <w:rPr>
                <w:b/>
                <w:spacing w:val="-1"/>
                <w:sz w:val="24"/>
              </w:rPr>
              <w:t> </w:t>
            </w:r>
            <w:r>
              <w:rPr>
                <w:b/>
                <w:sz w:val="24"/>
              </w:rPr>
              <w:t>для</w:t>
            </w:r>
            <w:r>
              <w:rPr>
                <w:b/>
                <w:spacing w:val="-1"/>
                <w:sz w:val="24"/>
              </w:rPr>
              <w:t> </w:t>
            </w:r>
            <w:r>
              <w:rPr>
                <w:b/>
                <w:sz w:val="24"/>
              </w:rPr>
              <w:t>печати</w:t>
            </w:r>
            <w:r>
              <w:rPr>
                <w:sz w:val="24"/>
              </w:rPr>
              <w:t>:</w:t>
            </w:r>
            <w:r>
              <w:rPr>
                <w:spacing w:val="-1"/>
                <w:sz w:val="24"/>
              </w:rPr>
              <w:t> </w:t>
            </w:r>
            <w:r>
              <w:rPr>
                <w:sz w:val="24"/>
              </w:rPr>
              <w:t>от</w:t>
            </w:r>
            <w:r>
              <w:rPr>
                <w:spacing w:val="-1"/>
                <w:sz w:val="24"/>
              </w:rPr>
              <w:t> </w:t>
            </w:r>
            <w:r>
              <w:rPr>
                <w:sz w:val="24"/>
              </w:rPr>
              <w:t>250 </w:t>
            </w:r>
            <w:r>
              <w:rPr>
                <w:spacing w:val="-2"/>
                <w:sz w:val="24"/>
              </w:rPr>
              <w:t>листов.</w:t>
            </w:r>
          </w:p>
          <w:p>
            <w:pPr>
              <w:pStyle w:val="TableParagraph"/>
              <w:ind w:left="110" w:right="94"/>
              <w:jc w:val="both"/>
              <w:rPr>
                <w:sz w:val="24"/>
              </w:rPr>
            </w:pPr>
            <w:r>
              <w:rPr>
                <w:b/>
                <w:sz w:val="24"/>
              </w:rPr>
              <w:t>Операционные системы*</w:t>
            </w:r>
            <w:r>
              <w:rPr>
                <w:sz w:val="24"/>
              </w:rPr>
              <w:t>: Windows 8.1/10 (сборка 1607 и выше), платформы: ia32 (x86), x64.</w:t>
            </w:r>
          </w:p>
          <w:p>
            <w:pPr>
              <w:pStyle w:val="TableParagraph"/>
              <w:ind w:left="110" w:right="93"/>
              <w:jc w:val="both"/>
              <w:rPr>
                <w:sz w:val="24"/>
              </w:rPr>
            </w:pPr>
            <w:r>
              <w:rPr>
                <w:b/>
                <w:sz w:val="24"/>
              </w:rPr>
              <w:t>Специальное ПО: </w:t>
            </w:r>
            <w:r>
              <w:rPr>
                <w:sz w:val="24"/>
              </w:rPr>
              <w:t>Средство антивирусной защиты информации, имеющее действующий на весь период ЕГЭ сертификат ФСБ России.</w:t>
            </w:r>
          </w:p>
          <w:p>
            <w:pPr>
              <w:pStyle w:val="TableParagraph"/>
              <w:spacing w:line="270" w:lineRule="atLeast"/>
              <w:ind w:left="110" w:right="94"/>
              <w:jc w:val="both"/>
              <w:rPr>
                <w:i/>
                <w:sz w:val="24"/>
              </w:rPr>
            </w:pPr>
            <w:r>
              <w:rPr>
                <w:i/>
                <w:sz w:val="24"/>
              </w:rPr>
              <w:t>Установка и запуск станции выполняются под учетной записью с правами локального администратора</w:t>
            </w:r>
          </w:p>
        </w:tc>
      </w:tr>
      <w:tr>
        <w:trPr>
          <w:trHeight w:val="9385" w:hRule="atLeast"/>
        </w:trPr>
        <w:tc>
          <w:tcPr>
            <w:tcW w:w="1800" w:type="dxa"/>
          </w:tcPr>
          <w:p>
            <w:pPr>
              <w:pStyle w:val="TableParagraph"/>
              <w:ind w:left="110" w:right="296"/>
              <w:rPr>
                <w:sz w:val="24"/>
              </w:rPr>
            </w:pPr>
            <w:r>
              <w:rPr>
                <w:spacing w:val="-2"/>
                <w:sz w:val="24"/>
              </w:rPr>
              <w:t>Личный </w:t>
            </w:r>
            <w:r>
              <w:rPr>
                <w:sz w:val="24"/>
              </w:rPr>
              <w:t>кабинет</w:t>
            </w:r>
            <w:r>
              <w:rPr>
                <w:spacing w:val="-15"/>
                <w:sz w:val="24"/>
              </w:rPr>
              <w:t> </w:t>
            </w:r>
            <w:r>
              <w:rPr>
                <w:sz w:val="24"/>
              </w:rPr>
              <w:t>ППЭ</w:t>
            </w:r>
          </w:p>
        </w:tc>
        <w:tc>
          <w:tcPr>
            <w:tcW w:w="1798" w:type="dxa"/>
          </w:tcPr>
          <w:p>
            <w:pPr>
              <w:pStyle w:val="TableParagraph"/>
              <w:ind w:left="108"/>
              <w:rPr>
                <w:sz w:val="24"/>
              </w:rPr>
            </w:pPr>
            <w:r>
              <w:rPr>
                <w:sz w:val="24"/>
              </w:rPr>
              <w:t>1+</w:t>
            </w:r>
            <w:r>
              <w:rPr>
                <w:spacing w:val="40"/>
                <w:sz w:val="24"/>
              </w:rPr>
              <w:t> </w:t>
            </w:r>
            <w:r>
              <w:rPr>
                <w:sz w:val="24"/>
              </w:rPr>
              <w:t>не</w:t>
            </w:r>
            <w:r>
              <w:rPr>
                <w:spacing w:val="40"/>
                <w:sz w:val="24"/>
              </w:rPr>
              <w:t> </w:t>
            </w:r>
            <w:r>
              <w:rPr>
                <w:sz w:val="24"/>
              </w:rPr>
              <w:t>менее</w:t>
            </w:r>
            <w:r>
              <w:rPr>
                <w:spacing w:val="40"/>
                <w:sz w:val="24"/>
              </w:rPr>
              <w:t> </w:t>
            </w:r>
            <w:r>
              <w:rPr>
                <w:sz w:val="24"/>
              </w:rPr>
              <w:t>1 </w:t>
            </w:r>
            <w:r>
              <w:rPr>
                <w:spacing w:val="-2"/>
                <w:sz w:val="24"/>
              </w:rPr>
              <w:t>резервного</w:t>
            </w:r>
          </w:p>
          <w:p>
            <w:pPr>
              <w:pStyle w:val="TableParagraph"/>
              <w:ind w:left="108"/>
              <w:rPr>
                <w:sz w:val="24"/>
              </w:rPr>
            </w:pPr>
            <w:r>
              <w:rPr>
                <w:spacing w:val="-2"/>
                <w:sz w:val="24"/>
              </w:rPr>
              <w:t>компьютера</w:t>
            </w:r>
          </w:p>
        </w:tc>
        <w:tc>
          <w:tcPr>
            <w:tcW w:w="6748" w:type="dxa"/>
          </w:tcPr>
          <w:p>
            <w:pPr>
              <w:pStyle w:val="TableParagraph"/>
              <w:spacing w:line="237" w:lineRule="auto"/>
              <w:ind w:left="110" w:right="91"/>
              <w:jc w:val="both"/>
              <w:rPr>
                <w:sz w:val="24"/>
              </w:rPr>
            </w:pPr>
            <w:r>
              <w:rPr>
                <w:b/>
                <w:sz w:val="24"/>
              </w:rPr>
              <w:t>Процессор, оперативная память, свободное дисковое пространство</w:t>
            </w:r>
            <w:r>
              <w:rPr>
                <w:sz w:val="24"/>
              </w:rPr>
              <w:t>: в соответствии с требованиями используемой операционной системы и браузера</w:t>
            </w:r>
          </w:p>
          <w:p>
            <w:pPr>
              <w:pStyle w:val="TableParagraph"/>
              <w:spacing w:line="274" w:lineRule="exact" w:before="5"/>
              <w:ind w:left="110"/>
              <w:jc w:val="both"/>
              <w:rPr>
                <w:b/>
                <w:sz w:val="24"/>
              </w:rPr>
            </w:pPr>
            <w:r>
              <w:rPr>
                <w:b/>
                <w:sz w:val="24"/>
              </w:rPr>
              <w:t>Прочее</w:t>
            </w:r>
            <w:r>
              <w:rPr>
                <w:b/>
                <w:spacing w:val="-3"/>
                <w:sz w:val="24"/>
              </w:rPr>
              <w:t> </w:t>
            </w:r>
            <w:r>
              <w:rPr>
                <w:b/>
                <w:spacing w:val="-2"/>
                <w:sz w:val="24"/>
              </w:rPr>
              <w:t>оборудование:</w:t>
            </w:r>
          </w:p>
          <w:p>
            <w:pPr>
              <w:pStyle w:val="TableParagraph"/>
              <w:spacing w:line="274" w:lineRule="exact"/>
              <w:ind w:left="110"/>
              <w:jc w:val="both"/>
              <w:rPr>
                <w:sz w:val="24"/>
              </w:rPr>
            </w:pPr>
            <w:r>
              <w:rPr>
                <w:sz w:val="24"/>
              </w:rPr>
              <w:t>Видеокарта</w:t>
            </w:r>
            <w:r>
              <w:rPr>
                <w:spacing w:val="-4"/>
                <w:sz w:val="24"/>
              </w:rPr>
              <w:t> </w:t>
            </w:r>
            <w:r>
              <w:rPr>
                <w:sz w:val="24"/>
              </w:rPr>
              <w:t>и</w:t>
            </w:r>
            <w:r>
              <w:rPr>
                <w:spacing w:val="-2"/>
                <w:sz w:val="24"/>
              </w:rPr>
              <w:t> монитор:</w:t>
            </w:r>
          </w:p>
          <w:p>
            <w:pPr>
              <w:pStyle w:val="TableParagraph"/>
              <w:ind w:left="430" w:right="102"/>
              <w:jc w:val="both"/>
              <w:rPr>
                <w:sz w:val="24"/>
              </w:rPr>
            </w:pPr>
            <w:r>
              <w:rPr>
                <w:sz w:val="24"/>
              </w:rPr>
              <w:t>разрешение не менее 1366 по горизонтали, не менее 768 по </w:t>
            </w:r>
            <w:r>
              <w:rPr>
                <w:spacing w:val="-2"/>
                <w:sz w:val="24"/>
              </w:rPr>
              <w:t>вертикали;</w:t>
            </w:r>
          </w:p>
          <w:p>
            <w:pPr>
              <w:pStyle w:val="TableParagraph"/>
              <w:ind w:left="430" w:right="93"/>
              <w:jc w:val="both"/>
              <w:rPr>
                <w:sz w:val="24"/>
              </w:rPr>
            </w:pPr>
            <w:r>
              <w:rPr>
                <w:sz w:val="24"/>
              </w:rPr>
              <w:t>Внешний интерфейс: USB 2.0 и выше, рекомендуется не ниже USB 3.0, а также не менее двух свободных USB- </w:t>
            </w:r>
            <w:r>
              <w:rPr>
                <w:spacing w:val="-2"/>
                <w:sz w:val="24"/>
              </w:rPr>
              <w:t>портов.</w:t>
            </w:r>
          </w:p>
          <w:p>
            <w:pPr>
              <w:pStyle w:val="TableParagraph"/>
              <w:ind w:left="430" w:right="3943"/>
              <w:jc w:val="both"/>
              <w:rPr>
                <w:sz w:val="24"/>
              </w:rPr>
            </w:pPr>
            <w:r>
              <w:rPr>
                <w:sz w:val="24"/>
              </w:rPr>
              <w:t>Манипулятор</w:t>
            </w:r>
            <w:r>
              <w:rPr>
                <w:spacing w:val="-15"/>
                <w:sz w:val="24"/>
              </w:rPr>
              <w:t> </w:t>
            </w:r>
            <w:r>
              <w:rPr>
                <w:sz w:val="24"/>
              </w:rPr>
              <w:t>«мышь». </w:t>
            </w:r>
            <w:r>
              <w:rPr>
                <w:spacing w:val="-2"/>
                <w:sz w:val="24"/>
              </w:rPr>
              <w:t>Клавиатура.</w:t>
            </w:r>
          </w:p>
          <w:p>
            <w:pPr>
              <w:pStyle w:val="TableParagraph"/>
              <w:spacing w:line="274" w:lineRule="exact" w:before="5"/>
              <w:ind w:left="110"/>
              <w:rPr>
                <w:b/>
                <w:sz w:val="24"/>
              </w:rPr>
            </w:pPr>
            <w:r>
              <w:rPr>
                <w:b/>
                <w:spacing w:val="-2"/>
                <w:sz w:val="24"/>
              </w:rPr>
              <w:t>Интернет:</w:t>
            </w:r>
          </w:p>
          <w:p>
            <w:pPr>
              <w:pStyle w:val="TableParagraph"/>
              <w:ind w:left="110" w:right="94"/>
              <w:rPr>
                <w:sz w:val="24"/>
              </w:rPr>
            </w:pPr>
            <w:r>
              <w:rPr>
                <w:sz w:val="24"/>
              </w:rPr>
              <w:t>Наличие</w:t>
            </w:r>
            <w:r>
              <w:rPr>
                <w:spacing w:val="40"/>
                <w:sz w:val="24"/>
              </w:rPr>
              <w:t> </w:t>
            </w:r>
            <w:r>
              <w:rPr>
                <w:sz w:val="24"/>
              </w:rPr>
              <w:t>стабильного</w:t>
            </w:r>
            <w:r>
              <w:rPr>
                <w:spacing w:val="40"/>
                <w:sz w:val="24"/>
              </w:rPr>
              <w:t> </w:t>
            </w:r>
            <w:r>
              <w:rPr>
                <w:sz w:val="24"/>
              </w:rPr>
              <w:t>стационарного</w:t>
            </w:r>
            <w:r>
              <w:rPr>
                <w:spacing w:val="40"/>
                <w:sz w:val="24"/>
              </w:rPr>
              <w:t> </w:t>
            </w:r>
            <w:r>
              <w:rPr>
                <w:sz w:val="24"/>
              </w:rPr>
              <w:t>канала</w:t>
            </w:r>
            <w:r>
              <w:rPr>
                <w:spacing w:val="40"/>
                <w:sz w:val="24"/>
              </w:rPr>
              <w:t> </w:t>
            </w:r>
            <w:r>
              <w:rPr>
                <w:sz w:val="24"/>
              </w:rPr>
              <w:t>связи</w:t>
            </w:r>
            <w:r>
              <w:rPr>
                <w:spacing w:val="40"/>
                <w:sz w:val="24"/>
              </w:rPr>
              <w:t> </w:t>
            </w:r>
            <w:r>
              <w:rPr>
                <w:sz w:val="24"/>
              </w:rPr>
              <w:t>с выходом в сеть «Интернет».</w:t>
            </w:r>
          </w:p>
          <w:p>
            <w:pPr>
              <w:pStyle w:val="TableParagraph"/>
              <w:tabs>
                <w:tab w:pos="3519" w:val="left" w:leader="none"/>
                <w:tab w:pos="4495" w:val="left" w:leader="none"/>
                <w:tab w:pos="5696" w:val="left" w:leader="none"/>
                <w:tab w:pos="6207" w:val="left" w:leader="none"/>
              </w:tabs>
              <w:ind w:left="110" w:right="94"/>
              <w:rPr>
                <w:sz w:val="24"/>
              </w:rPr>
            </w:pPr>
            <w:r>
              <w:rPr>
                <w:sz w:val="24"/>
              </w:rPr>
              <w:t>Наличие</w:t>
            </w:r>
            <w:r>
              <w:rPr>
                <w:spacing w:val="-2"/>
                <w:sz w:val="24"/>
              </w:rPr>
              <w:t> </w:t>
            </w:r>
            <w:r>
              <w:rPr>
                <w:sz w:val="24"/>
              </w:rPr>
              <w:t>резервного</w:t>
            </w:r>
            <w:r>
              <w:rPr>
                <w:spacing w:val="-1"/>
                <w:sz w:val="24"/>
              </w:rPr>
              <w:t> </w:t>
            </w:r>
            <w:r>
              <w:rPr>
                <w:sz w:val="24"/>
              </w:rPr>
              <w:t>канала</w:t>
            </w:r>
            <w:r>
              <w:rPr>
                <w:spacing w:val="-2"/>
                <w:sz w:val="24"/>
              </w:rPr>
              <w:t> </w:t>
            </w:r>
            <w:r>
              <w:rPr>
                <w:sz w:val="24"/>
              </w:rPr>
              <w:t>связи с</w:t>
            </w:r>
            <w:r>
              <w:rPr>
                <w:spacing w:val="-2"/>
                <w:sz w:val="24"/>
              </w:rPr>
              <w:t> </w:t>
            </w:r>
            <w:r>
              <w:rPr>
                <w:sz w:val="24"/>
              </w:rPr>
              <w:t>выходом</w:t>
            </w:r>
            <w:r>
              <w:rPr>
                <w:spacing w:val="-1"/>
                <w:sz w:val="24"/>
              </w:rPr>
              <w:t> </w:t>
            </w:r>
            <w:r>
              <w:rPr>
                <w:sz w:val="24"/>
              </w:rPr>
              <w:t>в</w:t>
            </w:r>
            <w:r>
              <w:rPr>
                <w:spacing w:val="-1"/>
                <w:sz w:val="24"/>
              </w:rPr>
              <w:t> </w:t>
            </w:r>
            <w:r>
              <w:rPr>
                <w:sz w:val="24"/>
              </w:rPr>
              <w:t>сеть «Интернет» </w:t>
            </w:r>
            <w:r>
              <w:rPr>
                <w:spacing w:val="-2"/>
                <w:sz w:val="24"/>
              </w:rPr>
              <w:t>(USB-модем/альтернативный</w:t>
            </w:r>
            <w:r>
              <w:rPr>
                <w:sz w:val="24"/>
              </w:rPr>
              <w:tab/>
            </w:r>
            <w:r>
              <w:rPr>
                <w:spacing w:val="-4"/>
                <w:sz w:val="24"/>
              </w:rPr>
              <w:t>канал</w:t>
            </w:r>
            <w:r>
              <w:rPr>
                <w:sz w:val="24"/>
              </w:rPr>
              <w:tab/>
            </w:r>
            <w:r>
              <w:rPr>
                <w:spacing w:val="-2"/>
                <w:sz w:val="24"/>
              </w:rPr>
              <w:t>доступа</w:t>
            </w:r>
            <w:r>
              <w:rPr>
                <w:sz w:val="24"/>
              </w:rPr>
              <w:tab/>
            </w:r>
            <w:r>
              <w:rPr>
                <w:spacing w:val="-10"/>
                <w:sz w:val="24"/>
              </w:rPr>
              <w:t>в</w:t>
            </w:r>
            <w:r>
              <w:rPr>
                <w:sz w:val="24"/>
              </w:rPr>
              <w:tab/>
            </w:r>
            <w:r>
              <w:rPr>
                <w:spacing w:val="-4"/>
                <w:sz w:val="24"/>
              </w:rPr>
              <w:t>сеть</w:t>
            </w:r>
          </w:p>
          <w:p>
            <w:pPr>
              <w:pStyle w:val="TableParagraph"/>
              <w:ind w:left="110"/>
              <w:rPr>
                <w:sz w:val="24"/>
              </w:rPr>
            </w:pPr>
            <w:r>
              <w:rPr>
                <w:spacing w:val="-2"/>
                <w:sz w:val="24"/>
              </w:rPr>
              <w:t>«Интернет»).</w:t>
            </w:r>
          </w:p>
          <w:p>
            <w:pPr>
              <w:pStyle w:val="TableParagraph"/>
              <w:ind w:left="110" w:right="93"/>
              <w:jc w:val="both"/>
              <w:rPr>
                <w:sz w:val="24"/>
              </w:rPr>
            </w:pPr>
            <w:r>
              <w:rPr>
                <w:b/>
                <w:sz w:val="24"/>
              </w:rPr>
              <w:t>Специальное ПО: </w:t>
            </w:r>
            <w:r>
              <w:rPr>
                <w:sz w:val="24"/>
              </w:rPr>
              <w:t>Средство антивирусной защиты информации, имеющее действующий на весь период ЕГЭ сертификат ФСТЭК России.</w:t>
            </w:r>
          </w:p>
          <w:p>
            <w:pPr>
              <w:pStyle w:val="TableParagraph"/>
              <w:tabs>
                <w:tab w:pos="1286" w:val="left" w:leader="none"/>
                <w:tab w:pos="2291" w:val="left" w:leader="none"/>
                <w:tab w:pos="3811" w:val="left" w:leader="none"/>
                <w:tab w:pos="4257" w:val="left" w:leader="none"/>
              </w:tabs>
              <w:spacing w:line="242" w:lineRule="auto"/>
              <w:ind w:left="110" w:right="96"/>
              <w:rPr>
                <w:b/>
                <w:sz w:val="24"/>
              </w:rPr>
            </w:pPr>
            <w:r>
              <w:rPr>
                <w:spacing w:val="-2"/>
                <w:sz w:val="24"/>
              </w:rPr>
              <w:t>Средство</w:t>
            </w:r>
            <w:r>
              <w:rPr>
                <w:sz w:val="24"/>
              </w:rPr>
              <w:tab/>
            </w:r>
            <w:r>
              <w:rPr>
                <w:spacing w:val="-2"/>
                <w:sz w:val="24"/>
              </w:rPr>
              <w:t>защиты</w:t>
            </w:r>
            <w:r>
              <w:rPr>
                <w:sz w:val="24"/>
              </w:rPr>
              <w:tab/>
            </w:r>
            <w:r>
              <w:rPr>
                <w:spacing w:val="-2"/>
                <w:sz w:val="24"/>
              </w:rPr>
              <w:t>информации</w:t>
            </w:r>
            <w:r>
              <w:rPr>
                <w:sz w:val="24"/>
              </w:rPr>
              <w:tab/>
            </w:r>
            <w:r>
              <w:rPr>
                <w:spacing w:val="-6"/>
                <w:sz w:val="24"/>
              </w:rPr>
              <w:t>от</w:t>
            </w:r>
            <w:r>
              <w:rPr>
                <w:sz w:val="24"/>
              </w:rPr>
              <w:tab/>
            </w:r>
            <w:r>
              <w:rPr>
                <w:spacing w:val="-2"/>
                <w:sz w:val="24"/>
              </w:rPr>
              <w:t>несанкционированного </w:t>
            </w:r>
            <w:r>
              <w:rPr>
                <w:sz w:val="24"/>
              </w:rPr>
              <w:t>доступа, имеющее действующий сертификат ФСТЭК России. </w:t>
            </w:r>
            <w:r>
              <w:rPr>
                <w:b/>
                <w:sz w:val="24"/>
              </w:rPr>
              <w:t>Дополнительное ПО:</w:t>
            </w:r>
          </w:p>
          <w:p>
            <w:pPr>
              <w:pStyle w:val="TableParagraph"/>
              <w:spacing w:line="268" w:lineRule="exact"/>
              <w:ind w:left="110"/>
              <w:rPr>
                <w:sz w:val="24"/>
              </w:rPr>
            </w:pPr>
            <w:r>
              <w:rPr>
                <w:sz w:val="24"/>
              </w:rPr>
              <w:t>Google</w:t>
            </w:r>
            <w:r>
              <w:rPr>
                <w:spacing w:val="-2"/>
                <w:sz w:val="24"/>
              </w:rPr>
              <w:t> </w:t>
            </w:r>
            <w:r>
              <w:rPr>
                <w:sz w:val="24"/>
              </w:rPr>
              <w:t>Chrome</w:t>
            </w:r>
            <w:r>
              <w:rPr>
                <w:spacing w:val="-2"/>
                <w:sz w:val="24"/>
              </w:rPr>
              <w:t> </w:t>
            </w:r>
            <w:r>
              <w:rPr>
                <w:sz w:val="24"/>
              </w:rPr>
              <w:t>(версия 103</w:t>
            </w:r>
            <w:r>
              <w:rPr>
                <w:spacing w:val="-1"/>
                <w:sz w:val="24"/>
              </w:rPr>
              <w:t> </w:t>
            </w:r>
            <w:r>
              <w:rPr>
                <w:sz w:val="24"/>
              </w:rPr>
              <w:t>и </w:t>
            </w:r>
            <w:r>
              <w:rPr>
                <w:spacing w:val="-2"/>
                <w:sz w:val="24"/>
              </w:rPr>
              <w:t>выше),</w:t>
            </w:r>
          </w:p>
          <w:p>
            <w:pPr>
              <w:pStyle w:val="TableParagraph"/>
              <w:ind w:left="110" w:right="2690"/>
              <w:rPr>
                <w:sz w:val="24"/>
              </w:rPr>
            </w:pPr>
            <w:r>
              <w:rPr>
                <w:sz w:val="24"/>
              </w:rPr>
              <w:t>«Яндекс.</w:t>
            </w:r>
            <w:r>
              <w:rPr>
                <w:spacing w:val="-6"/>
                <w:sz w:val="24"/>
              </w:rPr>
              <w:t> </w:t>
            </w:r>
            <w:r>
              <w:rPr>
                <w:sz w:val="24"/>
              </w:rPr>
              <w:t>Браузер»</w:t>
            </w:r>
            <w:r>
              <w:rPr>
                <w:spacing w:val="-13"/>
                <w:sz w:val="24"/>
              </w:rPr>
              <w:t> </w:t>
            </w:r>
            <w:r>
              <w:rPr>
                <w:sz w:val="24"/>
              </w:rPr>
              <w:t>(версия</w:t>
            </w:r>
            <w:r>
              <w:rPr>
                <w:spacing w:val="-8"/>
                <w:sz w:val="24"/>
              </w:rPr>
              <w:t> </w:t>
            </w:r>
            <w:r>
              <w:rPr>
                <w:sz w:val="24"/>
              </w:rPr>
              <w:t>22</w:t>
            </w:r>
            <w:r>
              <w:rPr>
                <w:spacing w:val="-8"/>
                <w:sz w:val="24"/>
              </w:rPr>
              <w:t> </w:t>
            </w:r>
            <w:r>
              <w:rPr>
                <w:sz w:val="24"/>
              </w:rPr>
              <w:t>и</w:t>
            </w:r>
            <w:r>
              <w:rPr>
                <w:spacing w:val="-8"/>
                <w:sz w:val="24"/>
              </w:rPr>
              <w:t> </w:t>
            </w:r>
            <w:r>
              <w:rPr>
                <w:sz w:val="24"/>
              </w:rPr>
              <w:t>выше) Рутокен Плагин</w:t>
            </w:r>
          </w:p>
          <w:p>
            <w:pPr>
              <w:pStyle w:val="TableParagraph"/>
              <w:ind w:left="110" w:right="97"/>
              <w:jc w:val="both"/>
              <w:rPr>
                <w:sz w:val="24"/>
              </w:rPr>
            </w:pPr>
            <w:r>
              <w:rPr>
                <w:b/>
                <w:sz w:val="24"/>
              </w:rPr>
              <w:t>Операционные системы: </w:t>
            </w:r>
            <w:r>
              <w:rPr>
                <w:sz w:val="24"/>
              </w:rPr>
              <w:t>операционные системы, на которых обеспечена поддержка Рутокен Плагин в допустимых </w:t>
            </w:r>
            <w:r>
              <w:rPr>
                <w:spacing w:val="-2"/>
                <w:sz w:val="24"/>
              </w:rPr>
              <w:t>браузерах</w:t>
            </w:r>
          </w:p>
          <w:p>
            <w:pPr>
              <w:pStyle w:val="TableParagraph"/>
              <w:spacing w:line="270" w:lineRule="atLeast"/>
              <w:ind w:left="110" w:right="96"/>
              <w:jc w:val="both"/>
              <w:rPr>
                <w:sz w:val="24"/>
              </w:rPr>
            </w:pPr>
            <w:r>
              <w:rPr>
                <w:b/>
                <w:sz w:val="24"/>
              </w:rPr>
              <w:t>Для ППЭ, использующих ЗСПД ГИА: </w:t>
            </w:r>
            <w:r>
              <w:rPr>
                <w:sz w:val="24"/>
              </w:rPr>
              <w:t>средство криптографической защиты информации ViPNet Client, совместимое с ЗСПД ГИА и имеющее действующий сертификат ФСБ России</w:t>
            </w:r>
          </w:p>
        </w:tc>
      </w:tr>
      <w:tr>
        <w:trPr>
          <w:trHeight w:val="1656" w:hRule="atLeast"/>
        </w:trPr>
        <w:tc>
          <w:tcPr>
            <w:tcW w:w="1800" w:type="dxa"/>
          </w:tcPr>
          <w:p>
            <w:pPr>
              <w:pStyle w:val="TableParagraph"/>
              <w:ind w:left="110" w:right="427"/>
              <w:rPr>
                <w:sz w:val="24"/>
              </w:rPr>
            </w:pPr>
            <w:r>
              <w:rPr>
                <w:spacing w:val="-2"/>
                <w:sz w:val="24"/>
              </w:rPr>
              <w:t>Станция </w:t>
            </w:r>
            <w:r>
              <w:rPr>
                <w:sz w:val="24"/>
              </w:rPr>
              <w:t>Штаба</w:t>
            </w:r>
            <w:r>
              <w:rPr>
                <w:spacing w:val="-15"/>
                <w:sz w:val="24"/>
              </w:rPr>
              <w:t> </w:t>
            </w:r>
            <w:r>
              <w:rPr>
                <w:sz w:val="24"/>
              </w:rPr>
              <w:t>ППЭ</w:t>
            </w:r>
          </w:p>
        </w:tc>
        <w:tc>
          <w:tcPr>
            <w:tcW w:w="1798" w:type="dxa"/>
          </w:tcPr>
          <w:p>
            <w:pPr>
              <w:pStyle w:val="TableParagraph"/>
              <w:ind w:left="108" w:right="349"/>
              <w:rPr>
                <w:sz w:val="24"/>
              </w:rPr>
            </w:pPr>
            <w:r>
              <w:rPr>
                <w:sz w:val="24"/>
              </w:rPr>
              <w:t>1</w:t>
            </w:r>
            <w:r>
              <w:rPr>
                <w:spacing w:val="-13"/>
                <w:sz w:val="24"/>
              </w:rPr>
              <w:t> </w:t>
            </w:r>
            <w:r>
              <w:rPr>
                <w:sz w:val="24"/>
              </w:rPr>
              <w:t>+</w:t>
            </w:r>
            <w:r>
              <w:rPr>
                <w:spacing w:val="-14"/>
                <w:sz w:val="24"/>
              </w:rPr>
              <w:t> </w:t>
            </w:r>
            <w:r>
              <w:rPr>
                <w:sz w:val="24"/>
              </w:rPr>
              <w:t>не</w:t>
            </w:r>
            <w:r>
              <w:rPr>
                <w:spacing w:val="-14"/>
                <w:sz w:val="24"/>
              </w:rPr>
              <w:t> </w:t>
            </w:r>
            <w:r>
              <w:rPr>
                <w:sz w:val="24"/>
              </w:rPr>
              <w:t>менее чем 1</w:t>
            </w:r>
          </w:p>
          <w:p>
            <w:pPr>
              <w:pStyle w:val="TableParagraph"/>
              <w:ind w:left="108" w:right="427"/>
              <w:rPr>
                <w:sz w:val="24"/>
              </w:rPr>
            </w:pPr>
            <w:r>
              <w:rPr>
                <w:spacing w:val="-2"/>
                <w:sz w:val="24"/>
              </w:rPr>
              <w:t>резервная станция </w:t>
            </w:r>
            <w:r>
              <w:rPr>
                <w:sz w:val="24"/>
              </w:rPr>
              <w:t>Штаба</w:t>
            </w:r>
            <w:r>
              <w:rPr>
                <w:spacing w:val="-15"/>
                <w:sz w:val="24"/>
              </w:rPr>
              <w:t> </w:t>
            </w:r>
            <w:r>
              <w:rPr>
                <w:sz w:val="24"/>
              </w:rPr>
              <w:t>ППЭ</w:t>
            </w:r>
          </w:p>
          <w:p>
            <w:pPr>
              <w:pStyle w:val="TableParagraph"/>
              <w:spacing w:line="264" w:lineRule="exact"/>
              <w:ind w:left="108"/>
              <w:rPr>
                <w:sz w:val="24"/>
              </w:rPr>
            </w:pPr>
            <w:r>
              <w:rPr>
                <w:spacing w:val="-5"/>
                <w:sz w:val="24"/>
              </w:rPr>
              <w:t>***</w:t>
            </w:r>
          </w:p>
        </w:tc>
        <w:tc>
          <w:tcPr>
            <w:tcW w:w="6748" w:type="dxa"/>
          </w:tcPr>
          <w:p>
            <w:pPr>
              <w:pStyle w:val="TableParagraph"/>
              <w:ind w:left="110" w:right="4293"/>
              <w:rPr>
                <w:sz w:val="24"/>
              </w:rPr>
            </w:pPr>
            <w:r>
              <w:rPr>
                <w:b/>
                <w:spacing w:val="-2"/>
                <w:sz w:val="24"/>
              </w:rPr>
              <w:t>Процессор</w:t>
            </w:r>
            <w:r>
              <w:rPr>
                <w:spacing w:val="-2"/>
                <w:sz w:val="24"/>
              </w:rPr>
              <w:t>: </w:t>
            </w:r>
            <w:r>
              <w:rPr>
                <w:sz w:val="24"/>
              </w:rPr>
              <w:t>количество</w:t>
            </w:r>
            <w:r>
              <w:rPr>
                <w:spacing w:val="-13"/>
                <w:sz w:val="24"/>
              </w:rPr>
              <w:t> </w:t>
            </w:r>
            <w:r>
              <w:rPr>
                <w:sz w:val="24"/>
              </w:rPr>
              <w:t>ядер:</w:t>
            </w:r>
            <w:r>
              <w:rPr>
                <w:spacing w:val="-13"/>
                <w:sz w:val="24"/>
              </w:rPr>
              <w:t> </w:t>
            </w:r>
            <w:r>
              <w:rPr>
                <w:sz w:val="24"/>
              </w:rPr>
              <w:t>от</w:t>
            </w:r>
            <w:r>
              <w:rPr>
                <w:spacing w:val="-13"/>
                <w:sz w:val="24"/>
              </w:rPr>
              <w:t> </w:t>
            </w:r>
            <w:r>
              <w:rPr>
                <w:sz w:val="24"/>
              </w:rPr>
              <w:t>4; частота: от 2,0 ГГц.</w:t>
            </w:r>
          </w:p>
          <w:p>
            <w:pPr>
              <w:pStyle w:val="TableParagraph"/>
              <w:spacing w:line="274" w:lineRule="exact"/>
              <w:ind w:left="110"/>
              <w:rPr>
                <w:b/>
                <w:sz w:val="24"/>
              </w:rPr>
            </w:pPr>
            <w:r>
              <w:rPr>
                <w:b/>
                <w:sz w:val="24"/>
              </w:rPr>
              <w:t>Оперативная</w:t>
            </w:r>
            <w:r>
              <w:rPr>
                <w:b/>
                <w:spacing w:val="-4"/>
                <w:sz w:val="24"/>
              </w:rPr>
              <w:t> </w:t>
            </w:r>
            <w:r>
              <w:rPr>
                <w:b/>
                <w:spacing w:val="-2"/>
                <w:sz w:val="24"/>
              </w:rPr>
              <w:t>память:</w:t>
            </w:r>
          </w:p>
          <w:p>
            <w:pPr>
              <w:pStyle w:val="TableParagraph"/>
              <w:spacing w:line="274" w:lineRule="exact"/>
              <w:ind w:left="110"/>
              <w:rPr>
                <w:sz w:val="24"/>
              </w:rPr>
            </w:pPr>
            <w:r>
              <w:rPr>
                <w:sz w:val="24"/>
              </w:rPr>
              <w:t>до 50</w:t>
            </w:r>
            <w:r>
              <w:rPr>
                <w:spacing w:val="2"/>
                <w:sz w:val="24"/>
              </w:rPr>
              <w:t> </w:t>
            </w:r>
            <w:r>
              <w:rPr>
                <w:spacing w:val="-2"/>
                <w:sz w:val="24"/>
              </w:rPr>
              <w:t>участников:</w:t>
            </w:r>
          </w:p>
          <w:p>
            <w:pPr>
              <w:pStyle w:val="TableParagraph"/>
              <w:spacing w:line="264" w:lineRule="exact"/>
              <w:ind w:left="430"/>
              <w:rPr>
                <w:sz w:val="24"/>
              </w:rPr>
            </w:pPr>
            <w:r>
              <w:rPr>
                <w:sz w:val="24"/>
              </w:rPr>
              <w:t>от</w:t>
            </w:r>
            <w:r>
              <w:rPr>
                <w:spacing w:val="-2"/>
                <w:sz w:val="24"/>
              </w:rPr>
              <w:t> </w:t>
            </w:r>
            <w:r>
              <w:rPr>
                <w:sz w:val="24"/>
              </w:rPr>
              <w:t>4 </w:t>
            </w:r>
            <w:r>
              <w:rPr>
                <w:spacing w:val="-2"/>
                <w:sz w:val="24"/>
              </w:rPr>
              <w:t>Гбайт;</w:t>
            </w:r>
          </w:p>
        </w:tc>
      </w:tr>
    </w:tbl>
    <w:p>
      <w:pPr>
        <w:pStyle w:val="TableParagraph"/>
        <w:spacing w:after="0" w:line="264" w:lineRule="exact"/>
        <w:rPr>
          <w:sz w:val="24"/>
        </w:rPr>
        <w:sectPr>
          <w:type w:val="continuous"/>
          <w:pgSz w:w="11910" w:h="16850"/>
          <w:pgMar w:header="0" w:footer="782" w:top="1120" w:bottom="1188" w:left="708" w:right="283"/>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798"/>
        <w:gridCol w:w="6748"/>
      </w:tblGrid>
      <w:tr>
        <w:trPr>
          <w:trHeight w:val="277" w:hRule="atLeast"/>
        </w:trPr>
        <w:tc>
          <w:tcPr>
            <w:tcW w:w="1800" w:type="dxa"/>
            <w:shd w:val="clear" w:color="auto" w:fill="D9D9D9"/>
          </w:tcPr>
          <w:p>
            <w:pPr>
              <w:pStyle w:val="TableParagraph"/>
              <w:spacing w:line="258" w:lineRule="exact"/>
              <w:ind w:left="110"/>
              <w:rPr>
                <w:b/>
                <w:sz w:val="24"/>
              </w:rPr>
            </w:pPr>
            <w:r>
              <w:rPr>
                <w:b/>
                <w:spacing w:val="-2"/>
                <w:sz w:val="24"/>
              </w:rPr>
              <w:t>Компонент</w:t>
            </w:r>
          </w:p>
        </w:tc>
        <w:tc>
          <w:tcPr>
            <w:tcW w:w="1798" w:type="dxa"/>
            <w:shd w:val="clear" w:color="auto" w:fill="D9D9D9"/>
          </w:tcPr>
          <w:p>
            <w:pPr>
              <w:pStyle w:val="TableParagraph"/>
              <w:spacing w:line="258" w:lineRule="exact"/>
              <w:ind w:left="141"/>
              <w:rPr>
                <w:b/>
                <w:sz w:val="24"/>
              </w:rPr>
            </w:pPr>
            <w:r>
              <w:rPr>
                <w:b/>
                <w:spacing w:val="-2"/>
                <w:sz w:val="24"/>
              </w:rPr>
              <w:t>Количество</w:t>
            </w:r>
          </w:p>
        </w:tc>
        <w:tc>
          <w:tcPr>
            <w:tcW w:w="6748" w:type="dxa"/>
            <w:shd w:val="clear" w:color="auto" w:fill="D9D9D9"/>
          </w:tcPr>
          <w:p>
            <w:pPr>
              <w:pStyle w:val="TableParagraph"/>
              <w:spacing w:line="258" w:lineRule="exact"/>
              <w:ind w:left="144"/>
              <w:rPr>
                <w:b/>
                <w:sz w:val="24"/>
              </w:rPr>
            </w:pPr>
            <w:r>
              <w:rPr>
                <w:b/>
                <w:spacing w:val="-2"/>
                <w:sz w:val="24"/>
              </w:rPr>
              <w:t>Конфигурация</w:t>
            </w:r>
          </w:p>
        </w:tc>
      </w:tr>
      <w:tr>
        <w:trPr>
          <w:trHeight w:val="14075" w:hRule="atLeast"/>
        </w:trPr>
        <w:tc>
          <w:tcPr>
            <w:tcW w:w="1800" w:type="dxa"/>
          </w:tcPr>
          <w:p>
            <w:pPr>
              <w:pStyle w:val="TableParagraph"/>
              <w:rPr>
                <w:sz w:val="24"/>
              </w:rPr>
            </w:pPr>
          </w:p>
        </w:tc>
        <w:tc>
          <w:tcPr>
            <w:tcW w:w="1798" w:type="dxa"/>
          </w:tcPr>
          <w:p>
            <w:pPr>
              <w:pStyle w:val="TableParagraph"/>
              <w:rPr>
                <w:sz w:val="24"/>
              </w:rPr>
            </w:pPr>
          </w:p>
        </w:tc>
        <w:tc>
          <w:tcPr>
            <w:tcW w:w="6748" w:type="dxa"/>
          </w:tcPr>
          <w:p>
            <w:pPr>
              <w:pStyle w:val="TableParagraph"/>
              <w:ind w:left="430" w:right="93"/>
              <w:jc w:val="both"/>
              <w:rPr>
                <w:sz w:val="24"/>
              </w:rPr>
            </w:pPr>
            <w:r>
              <w:rPr>
                <w:sz w:val="24"/>
              </w:rPr>
              <w:t>доступная (свободная) память для работы ПО (неиспользуемая</w:t>
            </w:r>
            <w:r>
              <w:rPr>
                <w:spacing w:val="80"/>
                <w:w w:val="150"/>
                <w:sz w:val="24"/>
              </w:rPr>
              <w:t> </w:t>
            </w:r>
            <w:r>
              <w:rPr>
                <w:sz w:val="24"/>
              </w:rPr>
              <w:t>прочими</w:t>
            </w:r>
            <w:r>
              <w:rPr>
                <w:spacing w:val="80"/>
                <w:w w:val="150"/>
                <w:sz w:val="24"/>
              </w:rPr>
              <w:t> </w:t>
            </w:r>
            <w:r>
              <w:rPr>
                <w:sz w:val="24"/>
              </w:rPr>
              <w:t>приложениями)</w:t>
            </w:r>
            <w:r>
              <w:rPr>
                <w:spacing w:val="80"/>
                <w:w w:val="150"/>
                <w:sz w:val="24"/>
              </w:rPr>
              <w:t> </w:t>
            </w:r>
            <w:r>
              <w:rPr>
                <w:sz w:val="24"/>
              </w:rPr>
              <w:t>–</w:t>
            </w:r>
            <w:r>
              <w:rPr>
                <w:spacing w:val="80"/>
                <w:w w:val="150"/>
                <w:sz w:val="24"/>
              </w:rPr>
              <w:t> </w:t>
            </w:r>
            <w:r>
              <w:rPr>
                <w:sz w:val="24"/>
              </w:rPr>
              <w:t>не</w:t>
            </w:r>
            <w:r>
              <w:rPr>
                <w:spacing w:val="80"/>
                <w:w w:val="150"/>
                <w:sz w:val="24"/>
              </w:rPr>
              <w:t> </w:t>
            </w:r>
            <w:r>
              <w:rPr>
                <w:sz w:val="24"/>
              </w:rPr>
              <w:t>менее</w:t>
            </w:r>
            <w:r>
              <w:rPr>
                <w:spacing w:val="40"/>
                <w:sz w:val="24"/>
              </w:rPr>
              <w:t> </w:t>
            </w:r>
            <w:r>
              <w:rPr>
                <w:sz w:val="24"/>
              </w:rPr>
              <w:t>2 Гбайт;</w:t>
            </w:r>
          </w:p>
          <w:p>
            <w:pPr>
              <w:pStyle w:val="TableParagraph"/>
              <w:ind w:left="110"/>
              <w:jc w:val="both"/>
              <w:rPr>
                <w:sz w:val="24"/>
              </w:rPr>
            </w:pPr>
            <w:r>
              <w:rPr>
                <w:sz w:val="24"/>
              </w:rPr>
              <w:t>свыше</w:t>
            </w:r>
            <w:r>
              <w:rPr>
                <w:spacing w:val="-2"/>
                <w:sz w:val="24"/>
              </w:rPr>
              <w:t> </w:t>
            </w:r>
            <w:r>
              <w:rPr>
                <w:sz w:val="24"/>
              </w:rPr>
              <w:t>50</w:t>
            </w:r>
            <w:r>
              <w:rPr>
                <w:spacing w:val="3"/>
                <w:sz w:val="24"/>
              </w:rPr>
              <w:t> </w:t>
            </w:r>
            <w:r>
              <w:rPr>
                <w:spacing w:val="-2"/>
                <w:sz w:val="24"/>
              </w:rPr>
              <w:t>участников:</w:t>
            </w:r>
          </w:p>
          <w:p>
            <w:pPr>
              <w:pStyle w:val="TableParagraph"/>
              <w:ind w:left="430"/>
              <w:jc w:val="both"/>
              <w:rPr>
                <w:sz w:val="24"/>
              </w:rPr>
            </w:pPr>
            <w:r>
              <w:rPr>
                <w:sz w:val="24"/>
              </w:rPr>
              <w:t>от</w:t>
            </w:r>
            <w:r>
              <w:rPr>
                <w:spacing w:val="-2"/>
                <w:sz w:val="24"/>
              </w:rPr>
              <w:t> </w:t>
            </w:r>
            <w:r>
              <w:rPr>
                <w:sz w:val="24"/>
              </w:rPr>
              <w:t>8 </w:t>
            </w:r>
            <w:r>
              <w:rPr>
                <w:spacing w:val="-2"/>
                <w:sz w:val="24"/>
              </w:rPr>
              <w:t>Гбайт;</w:t>
            </w:r>
          </w:p>
          <w:p>
            <w:pPr>
              <w:pStyle w:val="TableParagraph"/>
              <w:ind w:left="430" w:right="93"/>
              <w:jc w:val="both"/>
              <w:rPr>
                <w:sz w:val="24"/>
              </w:rPr>
            </w:pPr>
            <w:r>
              <w:rPr>
                <w:sz w:val="24"/>
              </w:rPr>
              <w:t>доступная (свободная) память для работы ПО (неиспользуемая</w:t>
            </w:r>
            <w:r>
              <w:rPr>
                <w:spacing w:val="80"/>
                <w:w w:val="150"/>
                <w:sz w:val="24"/>
              </w:rPr>
              <w:t> </w:t>
            </w:r>
            <w:r>
              <w:rPr>
                <w:sz w:val="24"/>
              </w:rPr>
              <w:t>прочими</w:t>
            </w:r>
            <w:r>
              <w:rPr>
                <w:spacing w:val="80"/>
                <w:w w:val="150"/>
                <w:sz w:val="24"/>
              </w:rPr>
              <w:t> </w:t>
            </w:r>
            <w:r>
              <w:rPr>
                <w:sz w:val="24"/>
              </w:rPr>
              <w:t>приложениями)</w:t>
            </w:r>
            <w:r>
              <w:rPr>
                <w:spacing w:val="80"/>
                <w:w w:val="150"/>
                <w:sz w:val="24"/>
              </w:rPr>
              <w:t> </w:t>
            </w:r>
            <w:r>
              <w:rPr>
                <w:sz w:val="24"/>
              </w:rPr>
              <w:t>–</w:t>
            </w:r>
            <w:r>
              <w:rPr>
                <w:spacing w:val="80"/>
                <w:w w:val="150"/>
                <w:sz w:val="24"/>
              </w:rPr>
              <w:t> </w:t>
            </w:r>
            <w:r>
              <w:rPr>
                <w:sz w:val="24"/>
              </w:rPr>
              <w:t>не</w:t>
            </w:r>
            <w:r>
              <w:rPr>
                <w:spacing w:val="80"/>
                <w:w w:val="150"/>
                <w:sz w:val="24"/>
              </w:rPr>
              <w:t> </w:t>
            </w:r>
            <w:r>
              <w:rPr>
                <w:sz w:val="24"/>
              </w:rPr>
              <w:t>менее</w:t>
            </w:r>
            <w:r>
              <w:rPr>
                <w:spacing w:val="40"/>
                <w:sz w:val="24"/>
              </w:rPr>
              <w:t> </w:t>
            </w:r>
            <w:r>
              <w:rPr>
                <w:sz w:val="24"/>
              </w:rPr>
              <w:t>4 Гбайт.</w:t>
            </w:r>
          </w:p>
          <w:p>
            <w:pPr>
              <w:pStyle w:val="TableParagraph"/>
              <w:ind w:left="110"/>
              <w:rPr>
                <w:sz w:val="24"/>
              </w:rPr>
            </w:pPr>
            <w:r>
              <w:rPr>
                <w:b/>
                <w:sz w:val="24"/>
              </w:rPr>
              <w:t>Свободное</w:t>
            </w:r>
            <w:r>
              <w:rPr>
                <w:b/>
                <w:spacing w:val="-4"/>
                <w:sz w:val="24"/>
              </w:rPr>
              <w:t> </w:t>
            </w:r>
            <w:r>
              <w:rPr>
                <w:b/>
                <w:sz w:val="24"/>
              </w:rPr>
              <w:t>дисковое</w:t>
            </w:r>
            <w:r>
              <w:rPr>
                <w:b/>
                <w:spacing w:val="-3"/>
                <w:sz w:val="24"/>
              </w:rPr>
              <w:t> </w:t>
            </w:r>
            <w:r>
              <w:rPr>
                <w:b/>
                <w:spacing w:val="-2"/>
                <w:sz w:val="24"/>
              </w:rPr>
              <w:t>пространство</w:t>
            </w:r>
            <w:r>
              <w:rPr>
                <w:spacing w:val="-2"/>
                <w:sz w:val="24"/>
              </w:rPr>
              <w:t>:</w:t>
            </w:r>
          </w:p>
          <w:p>
            <w:pPr>
              <w:pStyle w:val="TableParagraph"/>
              <w:ind w:left="110"/>
              <w:rPr>
                <w:sz w:val="24"/>
              </w:rPr>
            </w:pPr>
            <w:r>
              <w:rPr>
                <w:sz w:val="24"/>
              </w:rPr>
              <w:t>от</w:t>
            </w:r>
            <w:r>
              <w:rPr>
                <w:spacing w:val="-2"/>
                <w:sz w:val="24"/>
              </w:rPr>
              <w:t> </w:t>
            </w:r>
            <w:r>
              <w:rPr>
                <w:sz w:val="24"/>
              </w:rPr>
              <w:t>100</w:t>
            </w:r>
            <w:r>
              <w:rPr>
                <w:spacing w:val="-2"/>
                <w:sz w:val="24"/>
              </w:rPr>
              <w:t> </w:t>
            </w:r>
            <w:r>
              <w:rPr>
                <w:sz w:val="24"/>
              </w:rPr>
              <w:t>Гбайт</w:t>
            </w:r>
            <w:r>
              <w:rPr>
                <w:spacing w:val="-1"/>
                <w:sz w:val="24"/>
              </w:rPr>
              <w:t> </w:t>
            </w:r>
            <w:r>
              <w:rPr>
                <w:sz w:val="24"/>
              </w:rPr>
              <w:t>на</w:t>
            </w:r>
            <w:r>
              <w:rPr>
                <w:spacing w:val="-5"/>
                <w:sz w:val="24"/>
              </w:rPr>
              <w:t> </w:t>
            </w:r>
            <w:r>
              <w:rPr>
                <w:sz w:val="24"/>
              </w:rPr>
              <w:t>начало</w:t>
            </w:r>
            <w:r>
              <w:rPr>
                <w:spacing w:val="-2"/>
                <w:sz w:val="24"/>
              </w:rPr>
              <w:t> </w:t>
            </w:r>
            <w:r>
              <w:rPr>
                <w:sz w:val="24"/>
              </w:rPr>
              <w:t>экзаменационного</w:t>
            </w:r>
            <w:r>
              <w:rPr>
                <w:spacing w:val="-1"/>
                <w:sz w:val="24"/>
              </w:rPr>
              <w:t> </w:t>
            </w:r>
            <w:r>
              <w:rPr>
                <w:spacing w:val="-2"/>
                <w:sz w:val="24"/>
              </w:rPr>
              <w:t>периода;</w:t>
            </w:r>
          </w:p>
          <w:p>
            <w:pPr>
              <w:pStyle w:val="TableParagraph"/>
              <w:ind w:left="110"/>
              <w:rPr>
                <w:sz w:val="24"/>
              </w:rPr>
            </w:pPr>
            <w:r>
              <w:rPr>
                <w:sz w:val="24"/>
              </w:rPr>
              <w:t>не</w:t>
            </w:r>
            <w:r>
              <w:rPr>
                <w:spacing w:val="40"/>
                <w:sz w:val="24"/>
              </w:rPr>
              <w:t> </w:t>
            </w:r>
            <w:r>
              <w:rPr>
                <w:sz w:val="24"/>
              </w:rPr>
              <w:t>менее</w:t>
            </w:r>
            <w:r>
              <w:rPr>
                <w:spacing w:val="40"/>
                <w:sz w:val="24"/>
              </w:rPr>
              <w:t> </w:t>
            </w:r>
            <w:r>
              <w:rPr>
                <w:sz w:val="24"/>
              </w:rPr>
              <w:t>20%</w:t>
            </w:r>
            <w:r>
              <w:rPr>
                <w:spacing w:val="40"/>
                <w:sz w:val="24"/>
              </w:rPr>
              <w:t> </w:t>
            </w:r>
            <w:r>
              <w:rPr>
                <w:sz w:val="24"/>
              </w:rPr>
              <w:t>от</w:t>
            </w:r>
            <w:r>
              <w:rPr>
                <w:spacing w:val="40"/>
                <w:sz w:val="24"/>
              </w:rPr>
              <w:t> </w:t>
            </w:r>
            <w:r>
              <w:rPr>
                <w:sz w:val="24"/>
              </w:rPr>
              <w:t>общего</w:t>
            </w:r>
            <w:r>
              <w:rPr>
                <w:spacing w:val="40"/>
                <w:sz w:val="24"/>
              </w:rPr>
              <w:t> </w:t>
            </w:r>
            <w:r>
              <w:rPr>
                <w:sz w:val="24"/>
              </w:rPr>
              <w:t>объема</w:t>
            </w:r>
            <w:r>
              <w:rPr>
                <w:spacing w:val="40"/>
                <w:sz w:val="24"/>
              </w:rPr>
              <w:t> </w:t>
            </w:r>
            <w:r>
              <w:rPr>
                <w:sz w:val="24"/>
              </w:rPr>
              <w:t>жесткого</w:t>
            </w:r>
            <w:r>
              <w:rPr>
                <w:spacing w:val="40"/>
                <w:sz w:val="24"/>
              </w:rPr>
              <w:t> </w:t>
            </w:r>
            <w:r>
              <w:rPr>
                <w:sz w:val="24"/>
              </w:rPr>
              <w:t>диска</w:t>
            </w:r>
            <w:r>
              <w:rPr>
                <w:spacing w:val="40"/>
                <w:sz w:val="24"/>
              </w:rPr>
              <w:t> </w:t>
            </w:r>
            <w:r>
              <w:rPr>
                <w:sz w:val="24"/>
              </w:rPr>
              <w:t>в</w:t>
            </w:r>
            <w:r>
              <w:rPr>
                <w:spacing w:val="40"/>
                <w:sz w:val="24"/>
              </w:rPr>
              <w:t> </w:t>
            </w:r>
            <w:r>
              <w:rPr>
                <w:sz w:val="24"/>
              </w:rPr>
              <w:t>течение экзаменационного периода.</w:t>
            </w:r>
          </w:p>
          <w:p>
            <w:pPr>
              <w:pStyle w:val="TableParagraph"/>
              <w:ind w:left="110"/>
              <w:rPr>
                <w:sz w:val="24"/>
              </w:rPr>
            </w:pPr>
            <w:r>
              <w:rPr>
                <w:b/>
                <w:sz w:val="24"/>
              </w:rPr>
              <w:t>Прочее</w:t>
            </w:r>
            <w:r>
              <w:rPr>
                <w:b/>
                <w:spacing w:val="-3"/>
                <w:sz w:val="24"/>
              </w:rPr>
              <w:t> </w:t>
            </w:r>
            <w:r>
              <w:rPr>
                <w:b/>
                <w:spacing w:val="-2"/>
                <w:sz w:val="24"/>
              </w:rPr>
              <w:t>оборудование</w:t>
            </w:r>
            <w:r>
              <w:rPr>
                <w:spacing w:val="-2"/>
                <w:sz w:val="24"/>
              </w:rPr>
              <w:t>:</w:t>
            </w:r>
          </w:p>
          <w:p>
            <w:pPr>
              <w:pStyle w:val="TableParagraph"/>
              <w:ind w:left="110"/>
              <w:rPr>
                <w:sz w:val="24"/>
              </w:rPr>
            </w:pPr>
            <w:r>
              <w:rPr>
                <w:sz w:val="24"/>
              </w:rPr>
              <w:t>Видеокарта</w:t>
            </w:r>
            <w:r>
              <w:rPr>
                <w:spacing w:val="-4"/>
                <w:sz w:val="24"/>
              </w:rPr>
              <w:t> </w:t>
            </w:r>
            <w:r>
              <w:rPr>
                <w:sz w:val="24"/>
              </w:rPr>
              <w:t>и</w:t>
            </w:r>
            <w:r>
              <w:rPr>
                <w:spacing w:val="-1"/>
                <w:sz w:val="24"/>
              </w:rPr>
              <w:t> </w:t>
            </w:r>
            <w:r>
              <w:rPr>
                <w:spacing w:val="-2"/>
                <w:sz w:val="24"/>
              </w:rPr>
              <w:t>монитор:</w:t>
            </w:r>
          </w:p>
          <w:p>
            <w:pPr>
              <w:pStyle w:val="TableParagraph"/>
              <w:ind w:left="110" w:right="96"/>
              <w:rPr>
                <w:sz w:val="24"/>
              </w:rPr>
            </w:pPr>
            <w:r>
              <w:rPr>
                <w:sz w:val="24"/>
              </w:rPr>
              <w:t>разрешение</w:t>
            </w:r>
            <w:r>
              <w:rPr>
                <w:spacing w:val="80"/>
                <w:sz w:val="24"/>
              </w:rPr>
              <w:t> </w:t>
            </w:r>
            <w:r>
              <w:rPr>
                <w:sz w:val="24"/>
              </w:rPr>
              <w:t>не</w:t>
            </w:r>
            <w:r>
              <w:rPr>
                <w:spacing w:val="-2"/>
                <w:sz w:val="24"/>
              </w:rPr>
              <w:t> </w:t>
            </w:r>
            <w:r>
              <w:rPr>
                <w:sz w:val="24"/>
              </w:rPr>
              <w:t>менее</w:t>
            </w:r>
            <w:r>
              <w:rPr>
                <w:spacing w:val="80"/>
                <w:sz w:val="24"/>
              </w:rPr>
              <w:t> </w:t>
            </w:r>
            <w:r>
              <w:rPr>
                <w:sz w:val="24"/>
              </w:rPr>
              <w:t>1280</w:t>
            </w:r>
            <w:r>
              <w:rPr>
                <w:spacing w:val="80"/>
                <w:sz w:val="24"/>
              </w:rPr>
              <w:t> </w:t>
            </w:r>
            <w:r>
              <w:rPr>
                <w:sz w:val="24"/>
              </w:rPr>
              <w:t>по</w:t>
            </w:r>
            <w:r>
              <w:rPr>
                <w:spacing w:val="-1"/>
                <w:sz w:val="24"/>
              </w:rPr>
              <w:t> </w:t>
            </w:r>
            <w:r>
              <w:rPr>
                <w:sz w:val="24"/>
              </w:rPr>
              <w:t>горизонтали,</w:t>
            </w:r>
            <w:r>
              <w:rPr>
                <w:spacing w:val="80"/>
                <w:sz w:val="24"/>
              </w:rPr>
              <w:t> </w:t>
            </w:r>
            <w:r>
              <w:rPr>
                <w:sz w:val="24"/>
              </w:rPr>
              <w:t>не</w:t>
            </w:r>
            <w:r>
              <w:rPr>
                <w:spacing w:val="-2"/>
                <w:sz w:val="24"/>
              </w:rPr>
              <w:t> </w:t>
            </w:r>
            <w:r>
              <w:rPr>
                <w:sz w:val="24"/>
              </w:rPr>
              <w:t>менее</w:t>
            </w:r>
            <w:r>
              <w:rPr>
                <w:spacing w:val="80"/>
                <w:sz w:val="24"/>
              </w:rPr>
              <w:t> </w:t>
            </w:r>
            <w:r>
              <w:rPr>
                <w:sz w:val="24"/>
              </w:rPr>
              <w:t>1024</w:t>
            </w:r>
            <w:r>
              <w:rPr>
                <w:spacing w:val="40"/>
                <w:sz w:val="24"/>
              </w:rPr>
              <w:t> </w:t>
            </w:r>
            <w:r>
              <w:rPr>
                <w:sz w:val="24"/>
              </w:rPr>
              <w:t>по вертикали;</w:t>
            </w:r>
          </w:p>
          <w:p>
            <w:pPr>
              <w:pStyle w:val="TableParagraph"/>
              <w:ind w:left="110"/>
              <w:rPr>
                <w:sz w:val="24"/>
              </w:rPr>
            </w:pPr>
            <w:r>
              <w:rPr>
                <w:sz w:val="24"/>
              </w:rPr>
              <w:t>диагональ экрана: от 13 дюймов для ноутбуков, от 15 дюймов мониторов и моноблоков,</w:t>
            </w:r>
          </w:p>
          <w:p>
            <w:pPr>
              <w:pStyle w:val="TableParagraph"/>
              <w:ind w:left="110" w:right="93"/>
              <w:jc w:val="both"/>
              <w:rPr>
                <w:sz w:val="24"/>
              </w:rPr>
            </w:pPr>
            <w:r>
              <w:rPr>
                <w:sz w:val="24"/>
              </w:rPr>
              <w:t>в</w:t>
            </w:r>
            <w:r>
              <w:rPr>
                <w:spacing w:val="-3"/>
                <w:sz w:val="24"/>
              </w:rPr>
              <w:t> </w:t>
            </w:r>
            <w:r>
              <w:rPr>
                <w:sz w:val="24"/>
              </w:rPr>
              <w:t>настройках</w:t>
            </w:r>
            <w:r>
              <w:rPr>
                <w:spacing w:val="40"/>
                <w:sz w:val="24"/>
              </w:rPr>
              <w:t> </w:t>
            </w:r>
            <w:r>
              <w:rPr>
                <w:sz w:val="24"/>
              </w:rPr>
              <w:t>экрана</w:t>
            </w:r>
            <w:r>
              <w:rPr>
                <w:spacing w:val="40"/>
                <w:sz w:val="24"/>
              </w:rPr>
              <w:t> </w:t>
            </w:r>
            <w:r>
              <w:rPr>
                <w:sz w:val="24"/>
              </w:rPr>
              <w:t>в</w:t>
            </w:r>
            <w:r>
              <w:rPr>
                <w:spacing w:val="-1"/>
                <w:sz w:val="24"/>
              </w:rPr>
              <w:t> </w:t>
            </w:r>
            <w:r>
              <w:rPr>
                <w:sz w:val="24"/>
              </w:rPr>
              <w:t>операционной</w:t>
            </w:r>
            <w:r>
              <w:rPr>
                <w:spacing w:val="40"/>
                <w:sz w:val="24"/>
              </w:rPr>
              <w:t> </w:t>
            </w:r>
            <w:r>
              <w:rPr>
                <w:sz w:val="24"/>
              </w:rPr>
              <w:t>системе</w:t>
            </w:r>
            <w:r>
              <w:rPr>
                <w:spacing w:val="40"/>
                <w:sz w:val="24"/>
              </w:rPr>
              <w:t> </w:t>
            </w:r>
            <w:r>
              <w:rPr>
                <w:sz w:val="24"/>
              </w:rPr>
              <w:t>значение параметра, отвечающего за</w:t>
            </w:r>
            <w:r>
              <w:rPr>
                <w:spacing w:val="-2"/>
                <w:sz w:val="24"/>
              </w:rPr>
              <w:t> </w:t>
            </w:r>
            <w:r>
              <w:rPr>
                <w:sz w:val="24"/>
              </w:rPr>
              <w:t>изменение размера текста, приложений и</w:t>
            </w:r>
            <w:r>
              <w:rPr>
                <w:spacing w:val="-4"/>
                <w:sz w:val="24"/>
              </w:rPr>
              <w:t> </w:t>
            </w:r>
            <w:r>
              <w:rPr>
                <w:sz w:val="24"/>
              </w:rPr>
              <w:t>других элементов, должно быть установлено – </w:t>
            </w:r>
            <w:r>
              <w:rPr>
                <w:spacing w:val="-2"/>
                <w:sz w:val="24"/>
              </w:rPr>
              <w:t>100%.</w:t>
            </w:r>
          </w:p>
          <w:p>
            <w:pPr>
              <w:pStyle w:val="TableParagraph"/>
              <w:ind w:left="110" w:right="92"/>
              <w:jc w:val="both"/>
              <w:rPr>
                <w:sz w:val="24"/>
              </w:rPr>
            </w:pPr>
            <w:r>
              <w:rPr>
                <w:sz w:val="24"/>
              </w:rPr>
              <w:t>Внешний интерфейс: USB 2.0 и</w:t>
            </w:r>
            <w:r>
              <w:rPr>
                <w:spacing w:val="-1"/>
                <w:sz w:val="24"/>
              </w:rPr>
              <w:t> </w:t>
            </w:r>
            <w:r>
              <w:rPr>
                <w:sz w:val="24"/>
              </w:rPr>
              <w:t>выше, рекомендуется не ниже USB 3.0, а также не менее двух свободных портов**.</w:t>
            </w:r>
          </w:p>
          <w:p>
            <w:pPr>
              <w:pStyle w:val="TableParagraph"/>
              <w:ind w:left="110" w:right="4262"/>
              <w:jc w:val="both"/>
              <w:rPr>
                <w:sz w:val="24"/>
              </w:rPr>
            </w:pPr>
            <w:r>
              <w:rPr>
                <w:sz w:val="24"/>
              </w:rPr>
              <w:t>Манипулятор</w:t>
            </w:r>
            <w:r>
              <w:rPr>
                <w:spacing w:val="-15"/>
                <w:sz w:val="24"/>
              </w:rPr>
              <w:t> </w:t>
            </w:r>
            <w:r>
              <w:rPr>
                <w:sz w:val="24"/>
              </w:rPr>
              <w:t>«мышь». </w:t>
            </w:r>
            <w:r>
              <w:rPr>
                <w:spacing w:val="-2"/>
                <w:sz w:val="24"/>
              </w:rPr>
              <w:t>Клавиатура.</w:t>
            </w:r>
          </w:p>
          <w:p>
            <w:pPr>
              <w:pStyle w:val="TableParagraph"/>
              <w:ind w:left="110" w:right="95"/>
              <w:jc w:val="both"/>
              <w:rPr>
                <w:sz w:val="24"/>
              </w:rPr>
            </w:pPr>
            <w:r>
              <w:rPr>
                <w:sz w:val="24"/>
              </w:rPr>
              <w:t>Система бесперебойного питания (рекомендуется): выходная мощность, соответствующая потребляемой мощности подключенного компьютера, время работы при полной нагрузке не менее 15 мин.</w:t>
            </w:r>
          </w:p>
          <w:p>
            <w:pPr>
              <w:pStyle w:val="TableParagraph"/>
              <w:spacing w:line="235" w:lineRule="auto" w:before="3"/>
              <w:ind w:left="110"/>
              <w:rPr>
                <w:sz w:val="24"/>
              </w:rPr>
            </w:pPr>
            <w:r>
              <w:rPr>
                <w:b/>
                <w:sz w:val="24"/>
              </w:rPr>
              <w:t>Локальный</w:t>
            </w:r>
            <w:r>
              <w:rPr>
                <w:b/>
                <w:spacing w:val="-9"/>
                <w:sz w:val="24"/>
              </w:rPr>
              <w:t> </w:t>
            </w:r>
            <w:r>
              <w:rPr>
                <w:b/>
                <w:sz w:val="24"/>
              </w:rPr>
              <w:t>или</w:t>
            </w:r>
            <w:r>
              <w:rPr>
                <w:b/>
                <w:spacing w:val="-9"/>
                <w:sz w:val="24"/>
              </w:rPr>
              <w:t> </w:t>
            </w:r>
            <w:r>
              <w:rPr>
                <w:b/>
                <w:sz w:val="24"/>
              </w:rPr>
              <w:t>сетевой</w:t>
            </w:r>
            <w:r>
              <w:rPr>
                <w:b/>
                <w:spacing w:val="-9"/>
                <w:sz w:val="24"/>
              </w:rPr>
              <w:t> </w:t>
            </w:r>
            <w:r>
              <w:rPr>
                <w:b/>
                <w:sz w:val="24"/>
              </w:rPr>
              <w:t>TWAIN–совместимый</w:t>
            </w:r>
            <w:r>
              <w:rPr>
                <w:b/>
                <w:spacing w:val="-10"/>
                <w:sz w:val="24"/>
              </w:rPr>
              <w:t> </w:t>
            </w:r>
            <w:r>
              <w:rPr>
                <w:b/>
                <w:sz w:val="24"/>
              </w:rPr>
              <w:t>сканер: Формат бумаги</w:t>
            </w:r>
            <w:r>
              <w:rPr>
                <w:sz w:val="24"/>
              </w:rPr>
              <w:t>: не менее А4.</w:t>
            </w:r>
          </w:p>
          <w:p>
            <w:pPr>
              <w:pStyle w:val="TableParagraph"/>
              <w:spacing w:before="2"/>
              <w:ind w:left="110"/>
              <w:rPr>
                <w:sz w:val="24"/>
              </w:rPr>
            </w:pPr>
            <w:r>
              <w:rPr>
                <w:b/>
                <w:sz w:val="24"/>
              </w:rPr>
              <w:t>Разрешение</w:t>
            </w:r>
            <w:r>
              <w:rPr>
                <w:b/>
                <w:spacing w:val="-4"/>
                <w:sz w:val="24"/>
              </w:rPr>
              <w:t> </w:t>
            </w:r>
            <w:r>
              <w:rPr>
                <w:b/>
                <w:sz w:val="24"/>
              </w:rPr>
              <w:t>сканирования</w:t>
            </w:r>
            <w:r>
              <w:rPr>
                <w:sz w:val="24"/>
              </w:rPr>
              <w:t>:</w:t>
            </w:r>
            <w:r>
              <w:rPr>
                <w:spacing w:val="-3"/>
                <w:sz w:val="24"/>
              </w:rPr>
              <w:t> </w:t>
            </w:r>
            <w:r>
              <w:rPr>
                <w:sz w:val="24"/>
              </w:rPr>
              <w:t>поддержка</w:t>
            </w:r>
            <w:r>
              <w:rPr>
                <w:spacing w:val="-3"/>
                <w:sz w:val="24"/>
              </w:rPr>
              <w:t> </w:t>
            </w:r>
            <w:r>
              <w:rPr>
                <w:sz w:val="24"/>
              </w:rPr>
              <w:t>режима</w:t>
            </w:r>
            <w:r>
              <w:rPr>
                <w:spacing w:val="-4"/>
                <w:sz w:val="24"/>
              </w:rPr>
              <w:t> </w:t>
            </w:r>
            <w:r>
              <w:rPr>
                <w:sz w:val="24"/>
              </w:rPr>
              <w:t>300</w:t>
            </w:r>
            <w:r>
              <w:rPr>
                <w:spacing w:val="-2"/>
                <w:sz w:val="24"/>
              </w:rPr>
              <w:t> </w:t>
            </w:r>
            <w:r>
              <w:rPr>
                <w:spacing w:val="-4"/>
                <w:sz w:val="24"/>
              </w:rPr>
              <w:t>dpi.</w:t>
            </w:r>
          </w:p>
          <w:p>
            <w:pPr>
              <w:pStyle w:val="TableParagraph"/>
              <w:spacing w:line="275" w:lineRule="exact"/>
              <w:ind w:left="110"/>
              <w:rPr>
                <w:sz w:val="24"/>
              </w:rPr>
            </w:pPr>
            <w:r>
              <w:rPr>
                <w:b/>
                <w:sz w:val="24"/>
              </w:rPr>
              <w:t>Цветность</w:t>
            </w:r>
            <w:r>
              <w:rPr>
                <w:b/>
                <w:spacing w:val="-5"/>
                <w:sz w:val="24"/>
              </w:rPr>
              <w:t> </w:t>
            </w:r>
            <w:r>
              <w:rPr>
                <w:b/>
                <w:sz w:val="24"/>
              </w:rPr>
              <w:t>сканирования</w:t>
            </w:r>
            <w:r>
              <w:rPr>
                <w:sz w:val="24"/>
              </w:rPr>
              <w:t>:</w:t>
            </w:r>
            <w:r>
              <w:rPr>
                <w:spacing w:val="-5"/>
                <w:sz w:val="24"/>
              </w:rPr>
              <w:t> </w:t>
            </w:r>
            <w:r>
              <w:rPr>
                <w:sz w:val="24"/>
              </w:rPr>
              <w:t>черно-белый,</w:t>
            </w:r>
            <w:r>
              <w:rPr>
                <w:spacing w:val="-5"/>
                <w:sz w:val="24"/>
              </w:rPr>
              <w:t> </w:t>
            </w:r>
            <w:r>
              <w:rPr>
                <w:sz w:val="24"/>
              </w:rPr>
              <w:t>оттенки</w:t>
            </w:r>
            <w:r>
              <w:rPr>
                <w:spacing w:val="-5"/>
                <w:sz w:val="24"/>
              </w:rPr>
              <w:t> </w:t>
            </w:r>
            <w:r>
              <w:rPr>
                <w:spacing w:val="-2"/>
                <w:sz w:val="24"/>
              </w:rPr>
              <w:t>серого.</w:t>
            </w:r>
          </w:p>
          <w:p>
            <w:pPr>
              <w:pStyle w:val="TableParagraph"/>
              <w:ind w:left="110" w:right="97"/>
              <w:jc w:val="both"/>
              <w:rPr>
                <w:sz w:val="24"/>
              </w:rPr>
            </w:pPr>
            <w:r>
              <w:rPr>
                <w:b/>
                <w:sz w:val="24"/>
              </w:rPr>
              <w:t>Тип сканера</w:t>
            </w:r>
            <w:r>
              <w:rPr>
                <w:sz w:val="24"/>
              </w:rPr>
              <w:t>: поточный, односторонний, с поддержкой</w:t>
            </w:r>
            <w:r>
              <w:rPr>
                <w:spacing w:val="40"/>
                <w:sz w:val="24"/>
              </w:rPr>
              <w:t> </w:t>
            </w:r>
            <w:r>
              <w:rPr>
                <w:sz w:val="24"/>
              </w:rPr>
              <w:t>режима сканирования ADF: автоматическая подача </w:t>
            </w:r>
            <w:r>
              <w:rPr>
                <w:spacing w:val="-2"/>
                <w:sz w:val="24"/>
              </w:rPr>
              <w:t>документов.</w:t>
            </w:r>
          </w:p>
          <w:p>
            <w:pPr>
              <w:pStyle w:val="TableParagraph"/>
              <w:ind w:left="110" w:right="95"/>
              <w:jc w:val="both"/>
              <w:rPr>
                <w:sz w:val="24"/>
              </w:rPr>
            </w:pPr>
            <w:r>
              <w:rPr>
                <w:b/>
                <w:sz w:val="24"/>
              </w:rPr>
              <w:t>Локальный лазерный принтер </w:t>
            </w:r>
            <w:r>
              <w:rPr>
                <w:sz w:val="24"/>
              </w:rPr>
              <w:t>(использование сетевого принтера не допускается):</w:t>
            </w:r>
          </w:p>
          <w:p>
            <w:pPr>
              <w:pStyle w:val="TableParagraph"/>
              <w:ind w:left="110"/>
              <w:jc w:val="both"/>
              <w:rPr>
                <w:sz w:val="24"/>
              </w:rPr>
            </w:pPr>
            <w:r>
              <w:rPr>
                <w:b/>
                <w:sz w:val="24"/>
              </w:rPr>
              <w:t>Формат</w:t>
            </w:r>
            <w:r>
              <w:rPr>
                <w:sz w:val="24"/>
              </w:rPr>
              <w:t>:</w:t>
            </w:r>
            <w:r>
              <w:rPr>
                <w:spacing w:val="-2"/>
                <w:sz w:val="24"/>
              </w:rPr>
              <w:t> </w:t>
            </w:r>
            <w:r>
              <w:rPr>
                <w:spacing w:val="-5"/>
                <w:sz w:val="24"/>
              </w:rPr>
              <w:t>А4.</w:t>
            </w:r>
          </w:p>
          <w:p>
            <w:pPr>
              <w:pStyle w:val="TableParagraph"/>
              <w:ind w:left="110" w:right="2690"/>
              <w:rPr>
                <w:sz w:val="24"/>
              </w:rPr>
            </w:pPr>
            <w:r>
              <w:rPr>
                <w:b/>
                <w:sz w:val="24"/>
              </w:rPr>
              <w:t>Тип печати</w:t>
            </w:r>
            <w:r>
              <w:rPr>
                <w:sz w:val="24"/>
              </w:rPr>
              <w:t>: черно-белая. </w:t>
            </w:r>
            <w:r>
              <w:rPr>
                <w:b/>
                <w:sz w:val="24"/>
              </w:rPr>
              <w:t>Технология</w:t>
            </w:r>
            <w:r>
              <w:rPr>
                <w:b/>
                <w:spacing w:val="-15"/>
                <w:sz w:val="24"/>
              </w:rPr>
              <w:t> </w:t>
            </w:r>
            <w:r>
              <w:rPr>
                <w:b/>
                <w:sz w:val="24"/>
              </w:rPr>
              <w:t>печати</w:t>
            </w:r>
            <w:r>
              <w:rPr>
                <w:sz w:val="24"/>
              </w:rPr>
              <w:t>:</w:t>
            </w:r>
            <w:r>
              <w:rPr>
                <w:spacing w:val="-15"/>
                <w:sz w:val="24"/>
              </w:rPr>
              <w:t> </w:t>
            </w:r>
            <w:r>
              <w:rPr>
                <w:sz w:val="24"/>
              </w:rPr>
              <w:t>лазерная. </w:t>
            </w:r>
            <w:r>
              <w:rPr>
                <w:b/>
                <w:sz w:val="24"/>
              </w:rPr>
              <w:t>Размещение</w:t>
            </w:r>
            <w:r>
              <w:rPr>
                <w:sz w:val="24"/>
              </w:rPr>
              <w:t>: настольный.</w:t>
            </w:r>
          </w:p>
          <w:p>
            <w:pPr>
              <w:pStyle w:val="TableParagraph"/>
              <w:ind w:left="110"/>
              <w:rPr>
                <w:sz w:val="24"/>
              </w:rPr>
            </w:pPr>
            <w:r>
              <w:rPr>
                <w:b/>
                <w:sz w:val="24"/>
              </w:rPr>
              <w:t>Скорость</w:t>
            </w:r>
            <w:r>
              <w:rPr>
                <w:b/>
                <w:spacing w:val="80"/>
                <w:sz w:val="24"/>
              </w:rPr>
              <w:t> </w:t>
            </w:r>
            <w:r>
              <w:rPr>
                <w:b/>
                <w:sz w:val="24"/>
              </w:rPr>
              <w:t>черно-белой</w:t>
            </w:r>
            <w:r>
              <w:rPr>
                <w:b/>
                <w:spacing w:val="80"/>
                <w:sz w:val="24"/>
              </w:rPr>
              <w:t> </w:t>
            </w:r>
            <w:r>
              <w:rPr>
                <w:b/>
                <w:sz w:val="24"/>
              </w:rPr>
              <w:t>печати</w:t>
            </w:r>
            <w:r>
              <w:rPr>
                <w:b/>
                <w:spacing w:val="80"/>
                <w:sz w:val="24"/>
              </w:rPr>
              <w:t> </w:t>
            </w:r>
            <w:r>
              <w:rPr>
                <w:sz w:val="24"/>
              </w:rPr>
              <w:t>(обычный</w:t>
            </w:r>
            <w:r>
              <w:rPr>
                <w:spacing w:val="80"/>
                <w:sz w:val="24"/>
              </w:rPr>
              <w:t> </w:t>
            </w:r>
            <w:r>
              <w:rPr>
                <w:sz w:val="24"/>
              </w:rPr>
              <w:t>режим,</w:t>
            </w:r>
            <w:r>
              <w:rPr>
                <w:spacing w:val="80"/>
                <w:sz w:val="24"/>
              </w:rPr>
              <w:t> </w:t>
            </w:r>
            <w:r>
              <w:rPr>
                <w:sz w:val="24"/>
              </w:rPr>
              <w:t>A4):</w:t>
            </w:r>
            <w:r>
              <w:rPr>
                <w:spacing w:val="80"/>
                <w:sz w:val="24"/>
              </w:rPr>
              <w:t> </w:t>
            </w:r>
            <w:r>
              <w:rPr>
                <w:sz w:val="24"/>
              </w:rPr>
              <w:t>не менее 25 стр./мин.</w:t>
            </w:r>
          </w:p>
          <w:p>
            <w:pPr>
              <w:pStyle w:val="TableParagraph"/>
              <w:ind w:left="110"/>
              <w:rPr>
                <w:sz w:val="24"/>
              </w:rPr>
            </w:pPr>
            <w:r>
              <w:rPr>
                <w:b/>
                <w:sz w:val="24"/>
              </w:rPr>
              <w:t>Качество черно-белой печати </w:t>
            </w:r>
            <w:r>
              <w:rPr>
                <w:sz w:val="24"/>
              </w:rPr>
              <w:t>(режим наилучшего качества): не менее 600 x 600 точек на дюйм.</w:t>
            </w:r>
          </w:p>
          <w:p>
            <w:pPr>
              <w:pStyle w:val="TableParagraph"/>
              <w:ind w:left="110"/>
              <w:rPr>
                <w:sz w:val="24"/>
              </w:rPr>
            </w:pPr>
            <w:r>
              <w:rPr>
                <w:b/>
                <w:sz w:val="24"/>
              </w:rPr>
              <w:t>Объем</w:t>
            </w:r>
            <w:r>
              <w:rPr>
                <w:b/>
                <w:spacing w:val="-2"/>
                <w:sz w:val="24"/>
              </w:rPr>
              <w:t> </w:t>
            </w:r>
            <w:r>
              <w:rPr>
                <w:b/>
                <w:sz w:val="24"/>
              </w:rPr>
              <w:t>лотка</w:t>
            </w:r>
            <w:r>
              <w:rPr>
                <w:b/>
                <w:spacing w:val="-1"/>
                <w:sz w:val="24"/>
              </w:rPr>
              <w:t> </w:t>
            </w:r>
            <w:r>
              <w:rPr>
                <w:b/>
                <w:sz w:val="24"/>
              </w:rPr>
              <w:t>для</w:t>
            </w:r>
            <w:r>
              <w:rPr>
                <w:b/>
                <w:spacing w:val="-1"/>
                <w:sz w:val="24"/>
              </w:rPr>
              <w:t> </w:t>
            </w:r>
            <w:r>
              <w:rPr>
                <w:b/>
                <w:sz w:val="24"/>
              </w:rPr>
              <w:t>печати</w:t>
            </w:r>
            <w:r>
              <w:rPr>
                <w:sz w:val="24"/>
              </w:rPr>
              <w:t>:</w:t>
            </w:r>
            <w:r>
              <w:rPr>
                <w:spacing w:val="-1"/>
                <w:sz w:val="24"/>
              </w:rPr>
              <w:t> </w:t>
            </w:r>
            <w:r>
              <w:rPr>
                <w:sz w:val="24"/>
              </w:rPr>
              <w:t>от</w:t>
            </w:r>
            <w:r>
              <w:rPr>
                <w:spacing w:val="-1"/>
                <w:sz w:val="24"/>
              </w:rPr>
              <w:t> </w:t>
            </w:r>
            <w:r>
              <w:rPr>
                <w:sz w:val="24"/>
              </w:rPr>
              <w:t>250 </w:t>
            </w:r>
            <w:r>
              <w:rPr>
                <w:spacing w:val="-2"/>
                <w:sz w:val="24"/>
              </w:rPr>
              <w:t>листов.</w:t>
            </w:r>
          </w:p>
          <w:p>
            <w:pPr>
              <w:pStyle w:val="TableParagraph"/>
              <w:tabs>
                <w:tab w:pos="2051" w:val="left" w:leader="none"/>
                <w:tab w:pos="4123" w:val="left" w:leader="none"/>
                <w:tab w:pos="5344" w:val="left" w:leader="none"/>
              </w:tabs>
              <w:ind w:left="110"/>
              <w:rPr>
                <w:i/>
                <w:sz w:val="24"/>
              </w:rPr>
            </w:pPr>
            <w:r>
              <w:rPr>
                <w:i/>
                <w:spacing w:val="-2"/>
                <w:sz w:val="24"/>
              </w:rPr>
              <w:t>Допускается</w:t>
            </w:r>
            <w:r>
              <w:rPr>
                <w:i/>
                <w:sz w:val="24"/>
              </w:rPr>
              <w:tab/>
            </w:r>
            <w:r>
              <w:rPr>
                <w:i/>
                <w:spacing w:val="-2"/>
                <w:sz w:val="24"/>
              </w:rPr>
              <w:t>использование</w:t>
            </w:r>
            <w:r>
              <w:rPr>
                <w:i/>
                <w:sz w:val="24"/>
              </w:rPr>
              <w:tab/>
            </w:r>
            <w:r>
              <w:rPr>
                <w:i/>
                <w:spacing w:val="-4"/>
                <w:sz w:val="24"/>
              </w:rPr>
              <w:t>МФУ,</w:t>
            </w:r>
            <w:r>
              <w:rPr>
                <w:i/>
                <w:sz w:val="24"/>
              </w:rPr>
              <w:tab/>
            </w:r>
            <w:r>
              <w:rPr>
                <w:i/>
                <w:spacing w:val="-2"/>
                <w:sz w:val="24"/>
              </w:rPr>
              <w:t>технические</w:t>
            </w:r>
          </w:p>
          <w:p>
            <w:pPr>
              <w:pStyle w:val="TableParagraph"/>
              <w:spacing w:line="270" w:lineRule="atLeast"/>
              <w:ind w:left="110"/>
              <w:rPr>
                <w:i/>
                <w:sz w:val="24"/>
              </w:rPr>
            </w:pPr>
            <w:r>
              <w:rPr>
                <w:i/>
                <w:sz w:val="24"/>
              </w:rPr>
              <w:t>характеристики</w:t>
            </w:r>
            <w:r>
              <w:rPr>
                <w:i/>
                <w:spacing w:val="80"/>
                <w:sz w:val="24"/>
              </w:rPr>
              <w:t> </w:t>
            </w:r>
            <w:r>
              <w:rPr>
                <w:i/>
                <w:sz w:val="24"/>
              </w:rPr>
              <w:t>которого</w:t>
            </w:r>
            <w:r>
              <w:rPr>
                <w:i/>
                <w:spacing w:val="80"/>
                <w:sz w:val="24"/>
              </w:rPr>
              <w:t> </w:t>
            </w:r>
            <w:r>
              <w:rPr>
                <w:i/>
                <w:sz w:val="24"/>
              </w:rPr>
              <w:t>удовлетворяют</w:t>
            </w:r>
            <w:r>
              <w:rPr>
                <w:i/>
                <w:spacing w:val="80"/>
                <w:sz w:val="24"/>
              </w:rPr>
              <w:t> </w:t>
            </w:r>
            <w:r>
              <w:rPr>
                <w:i/>
                <w:sz w:val="24"/>
              </w:rPr>
              <w:t>требованиям</w:t>
            </w:r>
            <w:r>
              <w:rPr>
                <w:i/>
                <w:spacing w:val="80"/>
                <w:sz w:val="24"/>
              </w:rPr>
              <w:t> </w:t>
            </w:r>
            <w:r>
              <w:rPr>
                <w:i/>
                <w:sz w:val="24"/>
              </w:rPr>
              <w:t>к принтеру и сканеру.</w:t>
            </w:r>
          </w:p>
        </w:tc>
      </w:tr>
    </w:tbl>
    <w:p>
      <w:pPr>
        <w:pStyle w:val="TableParagraph"/>
        <w:spacing w:after="0" w:line="270" w:lineRule="atLeast"/>
        <w:rPr>
          <w:i/>
          <w:sz w:val="24"/>
        </w:rPr>
        <w:sectPr>
          <w:type w:val="continuous"/>
          <w:pgSz w:w="11910" w:h="16850"/>
          <w:pgMar w:header="0" w:footer="782" w:top="1120" w:bottom="1209" w:left="708" w:right="283"/>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798"/>
        <w:gridCol w:w="6748"/>
      </w:tblGrid>
      <w:tr>
        <w:trPr>
          <w:trHeight w:val="277" w:hRule="atLeast"/>
        </w:trPr>
        <w:tc>
          <w:tcPr>
            <w:tcW w:w="1800" w:type="dxa"/>
            <w:shd w:val="clear" w:color="auto" w:fill="D9D9D9"/>
          </w:tcPr>
          <w:p>
            <w:pPr>
              <w:pStyle w:val="TableParagraph"/>
              <w:spacing w:line="258" w:lineRule="exact"/>
              <w:ind w:left="110"/>
              <w:rPr>
                <w:b/>
                <w:sz w:val="24"/>
              </w:rPr>
            </w:pPr>
            <w:r>
              <w:rPr>
                <w:b/>
                <w:spacing w:val="-2"/>
                <w:sz w:val="24"/>
              </w:rPr>
              <w:t>Компонент</w:t>
            </w:r>
          </w:p>
        </w:tc>
        <w:tc>
          <w:tcPr>
            <w:tcW w:w="1798" w:type="dxa"/>
            <w:shd w:val="clear" w:color="auto" w:fill="D9D9D9"/>
          </w:tcPr>
          <w:p>
            <w:pPr>
              <w:pStyle w:val="TableParagraph"/>
              <w:spacing w:line="258" w:lineRule="exact"/>
              <w:ind w:left="141"/>
              <w:rPr>
                <w:b/>
                <w:sz w:val="24"/>
              </w:rPr>
            </w:pPr>
            <w:r>
              <w:rPr>
                <w:b/>
                <w:spacing w:val="-2"/>
                <w:sz w:val="24"/>
              </w:rPr>
              <w:t>Количество</w:t>
            </w:r>
          </w:p>
        </w:tc>
        <w:tc>
          <w:tcPr>
            <w:tcW w:w="6748" w:type="dxa"/>
            <w:shd w:val="clear" w:color="auto" w:fill="D9D9D9"/>
          </w:tcPr>
          <w:p>
            <w:pPr>
              <w:pStyle w:val="TableParagraph"/>
              <w:spacing w:line="258" w:lineRule="exact"/>
              <w:ind w:left="144"/>
              <w:rPr>
                <w:b/>
                <w:sz w:val="24"/>
              </w:rPr>
            </w:pPr>
            <w:r>
              <w:rPr>
                <w:b/>
                <w:spacing w:val="-2"/>
                <w:sz w:val="24"/>
              </w:rPr>
              <w:t>Конфигурация</w:t>
            </w:r>
          </w:p>
        </w:tc>
      </w:tr>
      <w:tr>
        <w:trPr>
          <w:trHeight w:val="1932" w:hRule="atLeast"/>
        </w:trPr>
        <w:tc>
          <w:tcPr>
            <w:tcW w:w="1800" w:type="dxa"/>
          </w:tcPr>
          <w:p>
            <w:pPr>
              <w:pStyle w:val="TableParagraph"/>
              <w:rPr>
                <w:sz w:val="24"/>
              </w:rPr>
            </w:pPr>
          </w:p>
        </w:tc>
        <w:tc>
          <w:tcPr>
            <w:tcW w:w="1798" w:type="dxa"/>
          </w:tcPr>
          <w:p>
            <w:pPr>
              <w:pStyle w:val="TableParagraph"/>
              <w:rPr>
                <w:sz w:val="24"/>
              </w:rPr>
            </w:pPr>
          </w:p>
        </w:tc>
        <w:tc>
          <w:tcPr>
            <w:tcW w:w="6748" w:type="dxa"/>
          </w:tcPr>
          <w:p>
            <w:pPr>
              <w:pStyle w:val="TableParagraph"/>
              <w:ind w:left="110" w:right="93"/>
              <w:jc w:val="both"/>
              <w:rPr>
                <w:sz w:val="24"/>
              </w:rPr>
            </w:pPr>
            <w:r>
              <w:rPr>
                <w:b/>
                <w:sz w:val="24"/>
              </w:rPr>
              <w:t>Операционные системы*</w:t>
            </w:r>
            <w:r>
              <w:rPr>
                <w:sz w:val="24"/>
              </w:rPr>
              <w:t>: Windows 8.1/10 (сборка 1607 и выше), платформы: ia32 (x86), x64.</w:t>
            </w:r>
          </w:p>
          <w:p>
            <w:pPr>
              <w:pStyle w:val="TableParagraph"/>
              <w:ind w:left="110" w:right="93"/>
              <w:jc w:val="both"/>
              <w:rPr>
                <w:sz w:val="24"/>
              </w:rPr>
            </w:pPr>
            <w:r>
              <w:rPr>
                <w:b/>
                <w:sz w:val="24"/>
              </w:rPr>
              <w:t>Специальное ПО: </w:t>
            </w:r>
            <w:r>
              <w:rPr>
                <w:sz w:val="24"/>
              </w:rPr>
              <w:t>средство антивирусной защиты информации, имеющее действующий на весь период ЕГЭ сертификат ФСТЭК России.</w:t>
            </w:r>
          </w:p>
          <w:p>
            <w:pPr>
              <w:pStyle w:val="TableParagraph"/>
              <w:spacing w:line="270" w:lineRule="atLeast"/>
              <w:ind w:left="110" w:right="94"/>
              <w:jc w:val="both"/>
              <w:rPr>
                <w:i/>
                <w:sz w:val="24"/>
              </w:rPr>
            </w:pPr>
            <w:r>
              <w:rPr>
                <w:i/>
                <w:sz w:val="24"/>
              </w:rPr>
              <w:t>Установка и запуск станции выполняются под учетной записью с правами локального администратора</w:t>
            </w:r>
          </w:p>
        </w:tc>
      </w:tr>
      <w:tr>
        <w:trPr>
          <w:trHeight w:val="12145" w:hRule="atLeast"/>
        </w:trPr>
        <w:tc>
          <w:tcPr>
            <w:tcW w:w="1800" w:type="dxa"/>
          </w:tcPr>
          <w:p>
            <w:pPr>
              <w:pStyle w:val="TableParagraph"/>
              <w:ind w:left="110" w:right="806"/>
              <w:rPr>
                <w:sz w:val="24"/>
              </w:rPr>
            </w:pPr>
            <w:r>
              <w:rPr>
                <w:spacing w:val="-2"/>
                <w:sz w:val="24"/>
              </w:rPr>
              <w:t>Станция записи ответов</w:t>
            </w:r>
          </w:p>
        </w:tc>
        <w:tc>
          <w:tcPr>
            <w:tcW w:w="1798" w:type="dxa"/>
          </w:tcPr>
          <w:p>
            <w:pPr>
              <w:pStyle w:val="TableParagraph"/>
              <w:ind w:left="108" w:right="295"/>
              <w:rPr>
                <w:sz w:val="24"/>
              </w:rPr>
            </w:pPr>
            <w:r>
              <w:rPr>
                <w:sz w:val="24"/>
              </w:rPr>
              <w:t>не более 4-х на</w:t>
            </w:r>
            <w:r>
              <w:rPr>
                <w:spacing w:val="-7"/>
                <w:sz w:val="24"/>
              </w:rPr>
              <w:t> </w:t>
            </w:r>
            <w:r>
              <w:rPr>
                <w:sz w:val="24"/>
              </w:rPr>
              <w:t>одну </w:t>
            </w:r>
            <w:r>
              <w:rPr>
                <w:spacing w:val="-2"/>
                <w:sz w:val="24"/>
              </w:rPr>
              <w:t>аудиторию </w:t>
            </w:r>
            <w:r>
              <w:rPr>
                <w:sz w:val="24"/>
              </w:rPr>
              <w:t>проведения</w:t>
            </w:r>
            <w:r>
              <w:rPr>
                <w:spacing w:val="-15"/>
                <w:sz w:val="24"/>
              </w:rPr>
              <w:t> </w:t>
            </w:r>
            <w:r>
              <w:rPr>
                <w:sz w:val="24"/>
              </w:rPr>
              <w:t>+ не менее</w:t>
            </w:r>
          </w:p>
          <w:p>
            <w:pPr>
              <w:pStyle w:val="TableParagraph"/>
              <w:ind w:left="108" w:right="326"/>
              <w:rPr>
                <w:sz w:val="24"/>
              </w:rPr>
            </w:pPr>
            <w:r>
              <w:rPr>
                <w:sz w:val="24"/>
              </w:rPr>
              <w:t>1</w:t>
            </w:r>
            <w:r>
              <w:rPr>
                <w:spacing w:val="-5"/>
                <w:sz w:val="24"/>
              </w:rPr>
              <w:t> </w:t>
            </w:r>
            <w:r>
              <w:rPr>
                <w:sz w:val="24"/>
              </w:rPr>
              <w:t>резервной на</w:t>
            </w:r>
            <w:r>
              <w:rPr>
                <w:spacing w:val="-7"/>
                <w:sz w:val="24"/>
              </w:rPr>
              <w:t> </w:t>
            </w:r>
            <w:r>
              <w:rPr>
                <w:sz w:val="24"/>
              </w:rPr>
              <w:t>каждую </w:t>
            </w:r>
            <w:r>
              <w:rPr>
                <w:spacing w:val="-2"/>
                <w:sz w:val="24"/>
              </w:rPr>
              <w:t>аудиторию </w:t>
            </w:r>
            <w:r>
              <w:rPr>
                <w:sz w:val="24"/>
              </w:rPr>
              <w:t>проведения</w:t>
            </w:r>
            <w:r>
              <w:rPr>
                <w:spacing w:val="-15"/>
                <w:sz w:val="24"/>
              </w:rPr>
              <w:t> </w:t>
            </w:r>
            <w:r>
              <w:rPr>
                <w:sz w:val="24"/>
              </w:rPr>
              <w:t>с </w:t>
            </w:r>
            <w:r>
              <w:rPr>
                <w:spacing w:val="-4"/>
                <w:sz w:val="24"/>
              </w:rPr>
              <w:t>4-мя</w:t>
            </w:r>
          </w:p>
          <w:p>
            <w:pPr>
              <w:pStyle w:val="TableParagraph"/>
              <w:ind w:left="108"/>
              <w:rPr>
                <w:sz w:val="24"/>
              </w:rPr>
            </w:pPr>
            <w:r>
              <w:rPr>
                <w:spacing w:val="-2"/>
                <w:sz w:val="24"/>
              </w:rPr>
              <w:t>станциями записи</w:t>
            </w:r>
          </w:p>
          <w:p>
            <w:pPr>
              <w:pStyle w:val="TableParagraph"/>
              <w:ind w:left="108"/>
              <w:rPr>
                <w:sz w:val="24"/>
              </w:rPr>
            </w:pPr>
            <w:r>
              <w:rPr>
                <w:spacing w:val="-2"/>
                <w:sz w:val="24"/>
              </w:rPr>
              <w:t>ответов</w:t>
            </w:r>
          </w:p>
        </w:tc>
        <w:tc>
          <w:tcPr>
            <w:tcW w:w="6748" w:type="dxa"/>
          </w:tcPr>
          <w:p>
            <w:pPr>
              <w:pStyle w:val="TableParagraph"/>
              <w:spacing w:line="268" w:lineRule="exact"/>
              <w:ind w:left="110"/>
              <w:rPr>
                <w:sz w:val="24"/>
              </w:rPr>
            </w:pPr>
            <w:r>
              <w:rPr>
                <w:b/>
                <w:spacing w:val="-2"/>
                <w:sz w:val="24"/>
              </w:rPr>
              <w:t>Процессор</w:t>
            </w:r>
            <w:r>
              <w:rPr>
                <w:spacing w:val="-2"/>
                <w:sz w:val="24"/>
              </w:rPr>
              <w:t>:</w:t>
            </w:r>
          </w:p>
          <w:p>
            <w:pPr>
              <w:pStyle w:val="TableParagraph"/>
              <w:ind w:left="110" w:right="4255"/>
              <w:rPr>
                <w:sz w:val="24"/>
              </w:rPr>
            </w:pPr>
            <w:r>
              <w:rPr>
                <w:sz w:val="24"/>
              </w:rPr>
              <w:t>количество</w:t>
            </w:r>
            <w:r>
              <w:rPr>
                <w:spacing w:val="-13"/>
                <w:sz w:val="24"/>
              </w:rPr>
              <w:t> </w:t>
            </w:r>
            <w:r>
              <w:rPr>
                <w:sz w:val="24"/>
              </w:rPr>
              <w:t>ядер:</w:t>
            </w:r>
            <w:r>
              <w:rPr>
                <w:spacing w:val="-13"/>
                <w:sz w:val="24"/>
              </w:rPr>
              <w:t> </w:t>
            </w:r>
            <w:r>
              <w:rPr>
                <w:sz w:val="24"/>
              </w:rPr>
              <w:t>от</w:t>
            </w:r>
            <w:r>
              <w:rPr>
                <w:spacing w:val="-13"/>
                <w:sz w:val="24"/>
              </w:rPr>
              <w:t> </w:t>
            </w:r>
            <w:r>
              <w:rPr>
                <w:sz w:val="24"/>
              </w:rPr>
              <w:t>4; частота: от 2,0 ГГц.</w:t>
            </w:r>
          </w:p>
          <w:p>
            <w:pPr>
              <w:pStyle w:val="TableParagraph"/>
              <w:ind w:left="110"/>
              <w:rPr>
                <w:sz w:val="24"/>
              </w:rPr>
            </w:pPr>
            <w:r>
              <w:rPr>
                <w:b/>
                <w:sz w:val="24"/>
              </w:rPr>
              <w:t>Оперативная</w:t>
            </w:r>
            <w:r>
              <w:rPr>
                <w:b/>
                <w:spacing w:val="-2"/>
                <w:sz w:val="24"/>
              </w:rPr>
              <w:t> </w:t>
            </w:r>
            <w:r>
              <w:rPr>
                <w:b/>
                <w:sz w:val="24"/>
              </w:rPr>
              <w:t>память:</w:t>
            </w:r>
            <w:r>
              <w:rPr>
                <w:b/>
                <w:spacing w:val="-3"/>
                <w:sz w:val="24"/>
              </w:rPr>
              <w:t> </w:t>
            </w:r>
            <w:r>
              <w:rPr>
                <w:sz w:val="24"/>
              </w:rPr>
              <w:t>от</w:t>
            </w:r>
            <w:r>
              <w:rPr>
                <w:spacing w:val="-2"/>
                <w:sz w:val="24"/>
              </w:rPr>
              <w:t> </w:t>
            </w:r>
            <w:r>
              <w:rPr>
                <w:sz w:val="24"/>
              </w:rPr>
              <w:t>4</w:t>
            </w:r>
            <w:r>
              <w:rPr>
                <w:spacing w:val="-1"/>
                <w:sz w:val="24"/>
              </w:rPr>
              <w:t> </w:t>
            </w:r>
            <w:r>
              <w:rPr>
                <w:spacing w:val="-2"/>
                <w:sz w:val="24"/>
              </w:rPr>
              <w:t>Гбайт;</w:t>
            </w:r>
          </w:p>
          <w:p>
            <w:pPr>
              <w:pStyle w:val="TableParagraph"/>
              <w:ind w:left="110"/>
              <w:rPr>
                <w:sz w:val="24"/>
              </w:rPr>
            </w:pPr>
            <w:r>
              <w:rPr>
                <w:sz w:val="24"/>
              </w:rPr>
              <w:t>доступная (свободная) память для работы ПО (неиспользуемая прочими приложениями): не менее 1 Гбайт.</w:t>
            </w:r>
          </w:p>
          <w:p>
            <w:pPr>
              <w:pStyle w:val="TableParagraph"/>
              <w:ind w:left="110"/>
              <w:rPr>
                <w:sz w:val="24"/>
              </w:rPr>
            </w:pPr>
            <w:r>
              <w:rPr>
                <w:b/>
                <w:sz w:val="24"/>
              </w:rPr>
              <w:t>Свободное</w:t>
            </w:r>
            <w:r>
              <w:rPr>
                <w:b/>
                <w:spacing w:val="-4"/>
                <w:sz w:val="24"/>
              </w:rPr>
              <w:t> </w:t>
            </w:r>
            <w:r>
              <w:rPr>
                <w:b/>
                <w:sz w:val="24"/>
              </w:rPr>
              <w:t>дисковое</w:t>
            </w:r>
            <w:r>
              <w:rPr>
                <w:b/>
                <w:spacing w:val="-4"/>
                <w:sz w:val="24"/>
              </w:rPr>
              <w:t> </w:t>
            </w:r>
            <w:r>
              <w:rPr>
                <w:b/>
                <w:spacing w:val="-2"/>
                <w:sz w:val="24"/>
              </w:rPr>
              <w:t>пространство</w:t>
            </w:r>
            <w:r>
              <w:rPr>
                <w:spacing w:val="-2"/>
                <w:sz w:val="24"/>
              </w:rPr>
              <w:t>:</w:t>
            </w:r>
          </w:p>
          <w:p>
            <w:pPr>
              <w:pStyle w:val="TableParagraph"/>
              <w:ind w:left="110"/>
              <w:rPr>
                <w:sz w:val="24"/>
              </w:rPr>
            </w:pPr>
            <w:r>
              <w:rPr>
                <w:sz w:val="24"/>
              </w:rPr>
              <w:t>от</w:t>
            </w:r>
            <w:r>
              <w:rPr>
                <w:spacing w:val="-3"/>
                <w:sz w:val="24"/>
              </w:rPr>
              <w:t> </w:t>
            </w:r>
            <w:r>
              <w:rPr>
                <w:sz w:val="24"/>
              </w:rPr>
              <w:t>100</w:t>
            </w:r>
            <w:r>
              <w:rPr>
                <w:spacing w:val="-13"/>
                <w:sz w:val="24"/>
              </w:rPr>
              <w:t> </w:t>
            </w:r>
            <w:r>
              <w:rPr>
                <w:sz w:val="24"/>
              </w:rPr>
              <w:t>Гбайт</w:t>
            </w:r>
            <w:r>
              <w:rPr>
                <w:spacing w:val="-1"/>
                <w:sz w:val="24"/>
              </w:rPr>
              <w:t> </w:t>
            </w:r>
            <w:r>
              <w:rPr>
                <w:sz w:val="24"/>
              </w:rPr>
              <w:t>на</w:t>
            </w:r>
            <w:r>
              <w:rPr>
                <w:spacing w:val="-6"/>
                <w:sz w:val="24"/>
              </w:rPr>
              <w:t> </w:t>
            </w:r>
            <w:r>
              <w:rPr>
                <w:sz w:val="24"/>
              </w:rPr>
              <w:t>начало</w:t>
            </w:r>
            <w:r>
              <w:rPr>
                <w:spacing w:val="-2"/>
                <w:sz w:val="24"/>
              </w:rPr>
              <w:t> </w:t>
            </w:r>
            <w:r>
              <w:rPr>
                <w:sz w:val="24"/>
              </w:rPr>
              <w:t>экзаменационного</w:t>
            </w:r>
            <w:r>
              <w:rPr>
                <w:spacing w:val="-2"/>
                <w:sz w:val="24"/>
              </w:rPr>
              <w:t> периода;</w:t>
            </w:r>
          </w:p>
          <w:p>
            <w:pPr>
              <w:pStyle w:val="TableParagraph"/>
              <w:ind w:left="110"/>
              <w:rPr>
                <w:sz w:val="24"/>
              </w:rPr>
            </w:pPr>
            <w:r>
              <w:rPr>
                <w:sz w:val="24"/>
              </w:rPr>
              <w:t>не</w:t>
            </w:r>
            <w:r>
              <w:rPr>
                <w:spacing w:val="40"/>
                <w:sz w:val="24"/>
              </w:rPr>
              <w:t> </w:t>
            </w:r>
            <w:r>
              <w:rPr>
                <w:sz w:val="24"/>
              </w:rPr>
              <w:t>менее</w:t>
            </w:r>
            <w:r>
              <w:rPr>
                <w:spacing w:val="40"/>
                <w:sz w:val="24"/>
              </w:rPr>
              <w:t> </w:t>
            </w:r>
            <w:r>
              <w:rPr>
                <w:sz w:val="24"/>
              </w:rPr>
              <w:t>20%</w:t>
            </w:r>
            <w:r>
              <w:rPr>
                <w:spacing w:val="40"/>
                <w:sz w:val="24"/>
              </w:rPr>
              <w:t> </w:t>
            </w:r>
            <w:r>
              <w:rPr>
                <w:sz w:val="24"/>
              </w:rPr>
              <w:t>от</w:t>
            </w:r>
            <w:r>
              <w:rPr>
                <w:spacing w:val="40"/>
                <w:sz w:val="24"/>
              </w:rPr>
              <w:t> </w:t>
            </w:r>
            <w:r>
              <w:rPr>
                <w:sz w:val="24"/>
              </w:rPr>
              <w:t>общего</w:t>
            </w:r>
            <w:r>
              <w:rPr>
                <w:spacing w:val="40"/>
                <w:sz w:val="24"/>
              </w:rPr>
              <w:t> </w:t>
            </w:r>
            <w:r>
              <w:rPr>
                <w:sz w:val="24"/>
              </w:rPr>
              <w:t>объема</w:t>
            </w:r>
            <w:r>
              <w:rPr>
                <w:spacing w:val="40"/>
                <w:sz w:val="24"/>
              </w:rPr>
              <w:t> </w:t>
            </w:r>
            <w:r>
              <w:rPr>
                <w:sz w:val="24"/>
              </w:rPr>
              <w:t>жесткого</w:t>
            </w:r>
            <w:r>
              <w:rPr>
                <w:spacing w:val="40"/>
                <w:sz w:val="24"/>
              </w:rPr>
              <w:t> </w:t>
            </w:r>
            <w:r>
              <w:rPr>
                <w:sz w:val="24"/>
              </w:rPr>
              <w:t>диска</w:t>
            </w:r>
            <w:r>
              <w:rPr>
                <w:spacing w:val="40"/>
                <w:sz w:val="24"/>
              </w:rPr>
              <w:t> </w:t>
            </w:r>
            <w:r>
              <w:rPr>
                <w:sz w:val="24"/>
              </w:rPr>
              <w:t>в</w:t>
            </w:r>
            <w:r>
              <w:rPr>
                <w:spacing w:val="40"/>
                <w:sz w:val="24"/>
              </w:rPr>
              <w:t> </w:t>
            </w:r>
            <w:r>
              <w:rPr>
                <w:sz w:val="24"/>
              </w:rPr>
              <w:t>течение экзаменационного периода.</w:t>
            </w:r>
          </w:p>
          <w:p>
            <w:pPr>
              <w:pStyle w:val="TableParagraph"/>
              <w:spacing w:before="1"/>
              <w:ind w:left="110"/>
              <w:rPr>
                <w:sz w:val="24"/>
              </w:rPr>
            </w:pPr>
            <w:r>
              <w:rPr>
                <w:b/>
                <w:sz w:val="24"/>
              </w:rPr>
              <w:t>Прочее</w:t>
            </w:r>
            <w:r>
              <w:rPr>
                <w:b/>
                <w:spacing w:val="-3"/>
                <w:sz w:val="24"/>
              </w:rPr>
              <w:t> </w:t>
            </w:r>
            <w:r>
              <w:rPr>
                <w:b/>
                <w:spacing w:val="-2"/>
                <w:sz w:val="24"/>
              </w:rPr>
              <w:t>оборудование</w:t>
            </w:r>
            <w:r>
              <w:rPr>
                <w:spacing w:val="-2"/>
                <w:sz w:val="24"/>
              </w:rPr>
              <w:t>:</w:t>
            </w:r>
          </w:p>
          <w:p>
            <w:pPr>
              <w:pStyle w:val="TableParagraph"/>
              <w:ind w:left="110"/>
              <w:rPr>
                <w:sz w:val="24"/>
              </w:rPr>
            </w:pPr>
            <w:r>
              <w:rPr>
                <w:sz w:val="24"/>
              </w:rPr>
              <w:t>Звуковая</w:t>
            </w:r>
            <w:r>
              <w:rPr>
                <w:spacing w:val="-6"/>
                <w:sz w:val="24"/>
              </w:rPr>
              <w:t> </w:t>
            </w:r>
            <w:r>
              <w:rPr>
                <w:spacing w:val="-2"/>
                <w:sz w:val="24"/>
              </w:rPr>
              <w:t>карта.</w:t>
            </w:r>
          </w:p>
          <w:p>
            <w:pPr>
              <w:pStyle w:val="TableParagraph"/>
              <w:ind w:left="110"/>
              <w:rPr>
                <w:sz w:val="24"/>
              </w:rPr>
            </w:pPr>
            <w:r>
              <w:rPr>
                <w:sz w:val="24"/>
              </w:rPr>
              <w:t>Видеокарта</w:t>
            </w:r>
            <w:r>
              <w:rPr>
                <w:spacing w:val="-3"/>
                <w:sz w:val="24"/>
              </w:rPr>
              <w:t> </w:t>
            </w:r>
            <w:r>
              <w:rPr>
                <w:sz w:val="24"/>
              </w:rPr>
              <w:t>и</w:t>
            </w:r>
            <w:r>
              <w:rPr>
                <w:spacing w:val="-13"/>
                <w:sz w:val="24"/>
              </w:rPr>
              <w:t> </w:t>
            </w:r>
            <w:r>
              <w:rPr>
                <w:spacing w:val="-2"/>
                <w:sz w:val="24"/>
              </w:rPr>
              <w:t>монитор:</w:t>
            </w:r>
          </w:p>
          <w:p>
            <w:pPr>
              <w:pStyle w:val="TableParagraph"/>
              <w:ind w:left="430" w:right="101"/>
              <w:jc w:val="both"/>
              <w:rPr>
                <w:sz w:val="24"/>
              </w:rPr>
            </w:pPr>
            <w:r>
              <w:rPr>
                <w:sz w:val="24"/>
              </w:rPr>
              <w:t>разрешение</w:t>
            </w:r>
            <w:r>
              <w:rPr>
                <w:spacing w:val="40"/>
                <w:sz w:val="24"/>
              </w:rPr>
              <w:t> </w:t>
            </w:r>
            <w:r>
              <w:rPr>
                <w:sz w:val="24"/>
              </w:rPr>
              <w:t>не</w:t>
            </w:r>
            <w:r>
              <w:rPr>
                <w:spacing w:val="-15"/>
                <w:sz w:val="24"/>
              </w:rPr>
              <w:t> </w:t>
            </w:r>
            <w:r>
              <w:rPr>
                <w:sz w:val="24"/>
              </w:rPr>
              <w:t>менее</w:t>
            </w:r>
            <w:r>
              <w:rPr>
                <w:spacing w:val="40"/>
                <w:sz w:val="24"/>
              </w:rPr>
              <w:t> </w:t>
            </w:r>
            <w:r>
              <w:rPr>
                <w:sz w:val="24"/>
              </w:rPr>
              <w:t>1280</w:t>
            </w:r>
            <w:r>
              <w:rPr>
                <w:spacing w:val="40"/>
                <w:sz w:val="24"/>
              </w:rPr>
              <w:t> </w:t>
            </w:r>
            <w:r>
              <w:rPr>
                <w:sz w:val="24"/>
              </w:rPr>
              <w:t>по</w:t>
            </w:r>
            <w:r>
              <w:rPr>
                <w:spacing w:val="-15"/>
                <w:sz w:val="24"/>
              </w:rPr>
              <w:t> </w:t>
            </w:r>
            <w:r>
              <w:rPr>
                <w:sz w:val="24"/>
              </w:rPr>
              <w:t>горизонтали,</w:t>
            </w:r>
            <w:r>
              <w:rPr>
                <w:spacing w:val="40"/>
                <w:sz w:val="24"/>
              </w:rPr>
              <w:t> </w:t>
            </w:r>
            <w:r>
              <w:rPr>
                <w:sz w:val="24"/>
              </w:rPr>
              <w:t>не</w:t>
            </w:r>
            <w:r>
              <w:rPr>
                <w:spacing w:val="-15"/>
                <w:sz w:val="24"/>
              </w:rPr>
              <w:t> </w:t>
            </w:r>
            <w:r>
              <w:rPr>
                <w:sz w:val="24"/>
              </w:rPr>
              <w:t>менее</w:t>
            </w:r>
            <w:r>
              <w:rPr>
                <w:spacing w:val="40"/>
                <w:sz w:val="24"/>
              </w:rPr>
              <w:t> </w:t>
            </w:r>
            <w:r>
              <w:rPr>
                <w:sz w:val="24"/>
              </w:rPr>
              <w:t>1024 по</w:t>
            </w:r>
            <w:r>
              <w:rPr>
                <w:spacing w:val="-5"/>
                <w:sz w:val="24"/>
              </w:rPr>
              <w:t> </w:t>
            </w:r>
            <w:r>
              <w:rPr>
                <w:sz w:val="24"/>
              </w:rPr>
              <w:t>вертикали;</w:t>
            </w:r>
          </w:p>
          <w:p>
            <w:pPr>
              <w:pStyle w:val="TableParagraph"/>
              <w:ind w:left="430" w:right="99"/>
              <w:jc w:val="both"/>
              <w:rPr>
                <w:sz w:val="24"/>
              </w:rPr>
            </w:pPr>
            <w:r>
              <w:rPr>
                <w:sz w:val="24"/>
              </w:rPr>
              <w:t>диагональ экрана: от 13 дюймов для ноутбуков, от 15 дюймов мониторов и моноблоков;</w:t>
            </w:r>
          </w:p>
          <w:p>
            <w:pPr>
              <w:pStyle w:val="TableParagraph"/>
              <w:ind w:left="430" w:right="97"/>
              <w:jc w:val="both"/>
              <w:rPr>
                <w:sz w:val="24"/>
              </w:rPr>
            </w:pPr>
            <w:r>
              <w:rPr>
                <w:sz w:val="24"/>
              </w:rPr>
              <w:t>в</w:t>
            </w:r>
            <w:r>
              <w:rPr>
                <w:spacing w:val="-4"/>
                <w:sz w:val="24"/>
              </w:rPr>
              <w:t> </w:t>
            </w:r>
            <w:r>
              <w:rPr>
                <w:sz w:val="24"/>
              </w:rPr>
              <w:t>настройках экрана в</w:t>
            </w:r>
            <w:r>
              <w:rPr>
                <w:spacing w:val="-2"/>
                <w:sz w:val="24"/>
              </w:rPr>
              <w:t> </w:t>
            </w:r>
            <w:r>
              <w:rPr>
                <w:sz w:val="24"/>
              </w:rPr>
              <w:t>операционной системе значение параметра, отвечающего за</w:t>
            </w:r>
            <w:r>
              <w:rPr>
                <w:spacing w:val="-2"/>
                <w:sz w:val="24"/>
              </w:rPr>
              <w:t> </w:t>
            </w:r>
            <w:r>
              <w:rPr>
                <w:sz w:val="24"/>
              </w:rPr>
              <w:t>изменение размера текста, приложений и</w:t>
            </w:r>
            <w:r>
              <w:rPr>
                <w:spacing w:val="-4"/>
                <w:sz w:val="24"/>
              </w:rPr>
              <w:t> </w:t>
            </w:r>
            <w:r>
              <w:rPr>
                <w:sz w:val="24"/>
              </w:rPr>
              <w:t>других элементов, должно быть установлено – 100%.</w:t>
            </w:r>
          </w:p>
          <w:p>
            <w:pPr>
              <w:pStyle w:val="TableParagraph"/>
              <w:ind w:left="110"/>
              <w:rPr>
                <w:sz w:val="24"/>
              </w:rPr>
            </w:pPr>
            <w:r>
              <w:rPr>
                <w:sz w:val="24"/>
              </w:rPr>
              <w:t>Внешний</w:t>
            </w:r>
            <w:r>
              <w:rPr>
                <w:spacing w:val="80"/>
                <w:sz w:val="24"/>
              </w:rPr>
              <w:t> </w:t>
            </w:r>
            <w:r>
              <w:rPr>
                <w:sz w:val="24"/>
              </w:rPr>
              <w:t>интерфейс:</w:t>
            </w:r>
            <w:r>
              <w:rPr>
                <w:spacing w:val="80"/>
                <w:sz w:val="24"/>
              </w:rPr>
              <w:t> </w:t>
            </w:r>
            <w:r>
              <w:rPr>
                <w:sz w:val="24"/>
              </w:rPr>
              <w:t>USB</w:t>
            </w:r>
            <w:r>
              <w:rPr>
                <w:spacing w:val="80"/>
                <w:sz w:val="24"/>
              </w:rPr>
              <w:t> </w:t>
            </w:r>
            <w:r>
              <w:rPr>
                <w:sz w:val="24"/>
              </w:rPr>
              <w:t>2.0</w:t>
            </w:r>
            <w:r>
              <w:rPr>
                <w:spacing w:val="80"/>
                <w:sz w:val="24"/>
              </w:rPr>
              <w:t> </w:t>
            </w:r>
            <w:r>
              <w:rPr>
                <w:sz w:val="24"/>
              </w:rPr>
              <w:t>и</w:t>
            </w:r>
            <w:r>
              <w:rPr>
                <w:spacing w:val="-14"/>
                <w:sz w:val="24"/>
              </w:rPr>
              <w:t> </w:t>
            </w:r>
            <w:r>
              <w:rPr>
                <w:sz w:val="24"/>
              </w:rPr>
              <w:t>выше,</w:t>
            </w:r>
            <w:r>
              <w:rPr>
                <w:spacing w:val="80"/>
                <w:sz w:val="24"/>
              </w:rPr>
              <w:t> </w:t>
            </w:r>
            <w:r>
              <w:rPr>
                <w:sz w:val="24"/>
              </w:rPr>
              <w:t>рекомендуется</w:t>
            </w:r>
            <w:r>
              <w:rPr>
                <w:spacing w:val="80"/>
                <w:sz w:val="24"/>
              </w:rPr>
              <w:t> </w:t>
            </w:r>
            <w:r>
              <w:rPr>
                <w:sz w:val="24"/>
              </w:rPr>
              <w:t>не</w:t>
            </w:r>
            <w:r>
              <w:rPr>
                <w:spacing w:val="40"/>
                <w:sz w:val="24"/>
              </w:rPr>
              <w:t> </w:t>
            </w:r>
            <w:r>
              <w:rPr>
                <w:sz w:val="24"/>
              </w:rPr>
              <w:t>нижеUSB 3.0, а также не менее двух свободных**.</w:t>
            </w:r>
          </w:p>
          <w:p>
            <w:pPr>
              <w:pStyle w:val="TableParagraph"/>
              <w:ind w:left="110" w:right="4255"/>
              <w:rPr>
                <w:sz w:val="24"/>
              </w:rPr>
            </w:pPr>
            <w:r>
              <w:rPr>
                <w:sz w:val="24"/>
              </w:rPr>
              <w:t>Манипулятор</w:t>
            </w:r>
            <w:r>
              <w:rPr>
                <w:spacing w:val="-15"/>
                <w:sz w:val="24"/>
              </w:rPr>
              <w:t> </w:t>
            </w:r>
            <w:r>
              <w:rPr>
                <w:sz w:val="24"/>
              </w:rPr>
              <w:t>«мышь». </w:t>
            </w:r>
            <w:r>
              <w:rPr>
                <w:spacing w:val="-2"/>
                <w:sz w:val="24"/>
              </w:rPr>
              <w:t>Клавиатура.</w:t>
            </w:r>
          </w:p>
          <w:p>
            <w:pPr>
              <w:pStyle w:val="TableParagraph"/>
              <w:spacing w:line="235" w:lineRule="auto" w:before="10"/>
              <w:ind w:left="110"/>
              <w:rPr>
                <w:b/>
                <w:sz w:val="24"/>
              </w:rPr>
            </w:pPr>
            <w:r>
              <w:rPr>
                <w:b/>
                <w:sz w:val="24"/>
              </w:rPr>
              <w:t>Аудиогарнитура</w:t>
            </w:r>
            <w:r>
              <w:rPr>
                <w:b/>
                <w:spacing w:val="-8"/>
                <w:sz w:val="24"/>
              </w:rPr>
              <w:t> </w:t>
            </w:r>
            <w:r>
              <w:rPr>
                <w:b/>
                <w:sz w:val="24"/>
              </w:rPr>
              <w:t>(наушники закрытого типа акустического оформления с микрофоном):</w:t>
            </w:r>
          </w:p>
          <w:p>
            <w:pPr>
              <w:pStyle w:val="TableParagraph"/>
              <w:spacing w:before="1"/>
              <w:ind w:left="110" w:right="97"/>
              <w:jc w:val="both"/>
              <w:rPr>
                <w:i/>
                <w:sz w:val="24"/>
              </w:rPr>
            </w:pPr>
            <w:r>
              <w:rPr>
                <w:b/>
                <w:sz w:val="24"/>
              </w:rPr>
              <w:t>Требования к</w:t>
            </w:r>
            <w:r>
              <w:rPr>
                <w:b/>
                <w:spacing w:val="-6"/>
                <w:sz w:val="24"/>
              </w:rPr>
              <w:t> </w:t>
            </w:r>
            <w:r>
              <w:rPr>
                <w:b/>
                <w:sz w:val="24"/>
              </w:rPr>
              <w:t>аудиогарнитурам </w:t>
            </w:r>
            <w:r>
              <w:rPr>
                <w:i/>
                <w:sz w:val="24"/>
              </w:rPr>
              <w:t>(допускается использование в аудиториях проведения с одним участником):</w:t>
            </w:r>
          </w:p>
          <w:p>
            <w:pPr>
              <w:pStyle w:val="TableParagraph"/>
              <w:ind w:left="110"/>
              <w:jc w:val="both"/>
              <w:rPr>
                <w:sz w:val="24"/>
              </w:rPr>
            </w:pPr>
            <w:r>
              <w:rPr>
                <w:b/>
                <w:sz w:val="24"/>
              </w:rPr>
              <w:t>Тип</w:t>
            </w:r>
            <w:r>
              <w:rPr>
                <w:sz w:val="24"/>
              </w:rPr>
              <w:t>:</w:t>
            </w:r>
            <w:r>
              <w:rPr>
                <w:spacing w:val="-4"/>
                <w:sz w:val="24"/>
              </w:rPr>
              <w:t> </w:t>
            </w:r>
            <w:r>
              <w:rPr>
                <w:sz w:val="24"/>
              </w:rPr>
              <w:t>гарнитура</w:t>
            </w:r>
            <w:r>
              <w:rPr>
                <w:spacing w:val="-2"/>
                <w:sz w:val="24"/>
              </w:rPr>
              <w:t> </w:t>
            </w:r>
            <w:r>
              <w:rPr>
                <w:sz w:val="24"/>
              </w:rPr>
              <w:t>с</w:t>
            </w:r>
            <w:r>
              <w:rPr>
                <w:spacing w:val="-4"/>
                <w:sz w:val="24"/>
              </w:rPr>
              <w:t> </w:t>
            </w:r>
            <w:r>
              <w:rPr>
                <w:spacing w:val="-2"/>
                <w:sz w:val="24"/>
              </w:rPr>
              <w:t>микрофоном.</w:t>
            </w:r>
          </w:p>
          <w:p>
            <w:pPr>
              <w:pStyle w:val="TableParagraph"/>
              <w:spacing w:before="1"/>
              <w:ind w:left="110" w:right="96"/>
              <w:jc w:val="both"/>
              <w:rPr>
                <w:sz w:val="24"/>
              </w:rPr>
            </w:pPr>
            <w:r>
              <w:rPr>
                <w:b/>
                <w:sz w:val="24"/>
              </w:rPr>
              <w:t>Крепление микрофона</w:t>
            </w:r>
            <w:r>
              <w:rPr>
                <w:sz w:val="24"/>
              </w:rPr>
              <w:t>:</w:t>
            </w:r>
            <w:r>
              <w:rPr>
                <w:spacing w:val="-14"/>
                <w:sz w:val="24"/>
              </w:rPr>
              <w:t> </w:t>
            </w:r>
            <w:r>
              <w:rPr>
                <w:sz w:val="24"/>
              </w:rPr>
              <w:t>подвижное (не «на проводе»), микрофон находится на расстоянии от 1 до 2</w:t>
            </w:r>
            <w:r>
              <w:rPr>
                <w:spacing w:val="-14"/>
                <w:sz w:val="24"/>
              </w:rPr>
              <w:t> </w:t>
            </w:r>
            <w:r>
              <w:rPr>
                <w:sz w:val="24"/>
              </w:rPr>
              <w:t>см перед ртом </w:t>
            </w:r>
            <w:r>
              <w:rPr>
                <w:spacing w:val="-2"/>
                <w:sz w:val="24"/>
              </w:rPr>
              <w:t>говорящего.</w:t>
            </w:r>
          </w:p>
          <w:p>
            <w:pPr>
              <w:pStyle w:val="TableParagraph"/>
              <w:ind w:left="110"/>
              <w:jc w:val="both"/>
              <w:rPr>
                <w:sz w:val="24"/>
              </w:rPr>
            </w:pPr>
            <w:r>
              <w:rPr>
                <w:b/>
                <w:sz w:val="24"/>
              </w:rPr>
              <w:t>Тип</w:t>
            </w:r>
            <w:r>
              <w:rPr>
                <w:b/>
                <w:spacing w:val="-3"/>
                <w:sz w:val="24"/>
              </w:rPr>
              <w:t> </w:t>
            </w:r>
            <w:r>
              <w:rPr>
                <w:b/>
                <w:sz w:val="24"/>
              </w:rPr>
              <w:t>акустического</w:t>
            </w:r>
            <w:r>
              <w:rPr>
                <w:b/>
                <w:spacing w:val="-2"/>
                <w:sz w:val="24"/>
              </w:rPr>
              <w:t> </w:t>
            </w:r>
            <w:r>
              <w:rPr>
                <w:b/>
                <w:sz w:val="24"/>
              </w:rPr>
              <w:t>оформления</w:t>
            </w:r>
            <w:r>
              <w:rPr>
                <w:sz w:val="24"/>
              </w:rPr>
              <w:t>:</w:t>
            </w:r>
            <w:r>
              <w:rPr>
                <w:spacing w:val="-2"/>
                <w:sz w:val="24"/>
              </w:rPr>
              <w:t> </w:t>
            </w:r>
            <w:r>
              <w:rPr>
                <w:sz w:val="24"/>
              </w:rPr>
              <w:t>закрытого</w:t>
            </w:r>
            <w:r>
              <w:rPr>
                <w:spacing w:val="-5"/>
                <w:sz w:val="24"/>
              </w:rPr>
              <w:t> </w:t>
            </w:r>
            <w:r>
              <w:rPr>
                <w:spacing w:val="-2"/>
                <w:sz w:val="24"/>
              </w:rPr>
              <w:t>типа.</w:t>
            </w:r>
          </w:p>
          <w:p>
            <w:pPr>
              <w:pStyle w:val="TableParagraph"/>
              <w:ind w:left="110"/>
              <w:jc w:val="both"/>
              <w:rPr>
                <w:sz w:val="24"/>
              </w:rPr>
            </w:pPr>
            <w:r>
              <w:rPr>
                <w:b/>
                <w:sz w:val="24"/>
              </w:rPr>
              <w:t>Ушные</w:t>
            </w:r>
            <w:r>
              <w:rPr>
                <w:b/>
                <w:spacing w:val="-9"/>
                <w:sz w:val="24"/>
              </w:rPr>
              <w:t> </w:t>
            </w:r>
            <w:r>
              <w:rPr>
                <w:b/>
                <w:sz w:val="24"/>
              </w:rPr>
              <w:t>подушки</w:t>
            </w:r>
            <w:r>
              <w:rPr>
                <w:b/>
                <w:spacing w:val="-5"/>
                <w:sz w:val="24"/>
              </w:rPr>
              <w:t> </w:t>
            </w:r>
            <w:r>
              <w:rPr>
                <w:b/>
                <w:sz w:val="24"/>
              </w:rPr>
              <w:t>наушников</w:t>
            </w:r>
            <w:r>
              <w:rPr>
                <w:b/>
                <w:spacing w:val="-2"/>
                <w:sz w:val="24"/>
              </w:rPr>
              <w:t> </w:t>
            </w:r>
            <w:r>
              <w:rPr>
                <w:sz w:val="24"/>
              </w:rPr>
              <w:t>(амбушюры):</w:t>
            </w:r>
            <w:r>
              <w:rPr>
                <w:spacing w:val="-2"/>
                <w:sz w:val="24"/>
              </w:rPr>
              <w:t> мягкие.</w:t>
            </w:r>
          </w:p>
          <w:p>
            <w:pPr>
              <w:pStyle w:val="TableParagraph"/>
              <w:ind w:left="110" w:right="93"/>
              <w:jc w:val="both"/>
              <w:rPr>
                <w:sz w:val="24"/>
              </w:rPr>
            </w:pPr>
            <w:r>
              <w:rPr>
                <w:b/>
                <w:sz w:val="24"/>
              </w:rPr>
              <w:t>Тип крепления</w:t>
            </w:r>
            <w:r>
              <w:rPr>
                <w:sz w:val="24"/>
              </w:rPr>
              <w:t>: мягкое оголовье с</w:t>
            </w:r>
            <w:r>
              <w:rPr>
                <w:spacing w:val="-14"/>
                <w:sz w:val="24"/>
              </w:rPr>
              <w:t> </w:t>
            </w:r>
            <w:r>
              <w:rPr>
                <w:sz w:val="24"/>
              </w:rPr>
              <w:t>возможностью</w:t>
            </w:r>
            <w:r>
              <w:rPr>
                <w:spacing w:val="40"/>
                <w:sz w:val="24"/>
              </w:rPr>
              <w:t> </w:t>
            </w:r>
            <w:r>
              <w:rPr>
                <w:sz w:val="24"/>
              </w:rPr>
              <w:t>регулировки размера.</w:t>
            </w:r>
          </w:p>
          <w:p>
            <w:pPr>
              <w:pStyle w:val="TableParagraph"/>
              <w:ind w:left="110"/>
              <w:jc w:val="both"/>
              <w:rPr>
                <w:sz w:val="24"/>
              </w:rPr>
            </w:pPr>
            <w:r>
              <w:rPr>
                <w:b/>
                <w:sz w:val="24"/>
              </w:rPr>
              <w:t>Длина</w:t>
            </w:r>
            <w:r>
              <w:rPr>
                <w:b/>
                <w:spacing w:val="-4"/>
                <w:sz w:val="24"/>
              </w:rPr>
              <w:t> </w:t>
            </w:r>
            <w:r>
              <w:rPr>
                <w:b/>
                <w:sz w:val="24"/>
              </w:rPr>
              <w:t>провода</w:t>
            </w:r>
            <w:r>
              <w:rPr>
                <w:sz w:val="24"/>
              </w:rPr>
              <w:t>:</w:t>
            </w:r>
            <w:r>
              <w:rPr>
                <w:spacing w:val="-3"/>
                <w:sz w:val="24"/>
              </w:rPr>
              <w:t> </w:t>
            </w:r>
            <w:r>
              <w:rPr>
                <w:sz w:val="24"/>
              </w:rPr>
              <w:t>не</w:t>
            </w:r>
            <w:r>
              <w:rPr>
                <w:spacing w:val="-14"/>
                <w:sz w:val="24"/>
              </w:rPr>
              <w:t> </w:t>
            </w:r>
            <w:r>
              <w:rPr>
                <w:sz w:val="24"/>
              </w:rPr>
              <w:t>менее</w:t>
            </w:r>
            <w:r>
              <w:rPr>
                <w:spacing w:val="-2"/>
                <w:sz w:val="24"/>
              </w:rPr>
              <w:t> </w:t>
            </w:r>
            <w:r>
              <w:rPr>
                <w:sz w:val="24"/>
              </w:rPr>
              <w:t>2</w:t>
            </w:r>
            <w:r>
              <w:rPr>
                <w:spacing w:val="-1"/>
                <w:sz w:val="24"/>
              </w:rPr>
              <w:t> </w:t>
            </w:r>
            <w:r>
              <w:rPr>
                <w:spacing w:val="-5"/>
                <w:sz w:val="24"/>
              </w:rPr>
              <w:t>м.</w:t>
            </w:r>
          </w:p>
          <w:p>
            <w:pPr>
              <w:pStyle w:val="TableParagraph"/>
              <w:ind w:left="110" w:right="96"/>
              <w:jc w:val="both"/>
              <w:rPr>
                <w:sz w:val="24"/>
              </w:rPr>
            </w:pPr>
            <w:r>
              <w:rPr>
                <w:b/>
                <w:sz w:val="24"/>
              </w:rPr>
              <w:t>Чувствительность микрофона</w:t>
            </w:r>
            <w:r>
              <w:rPr>
                <w:sz w:val="24"/>
              </w:rPr>
              <w:t>: не</w:t>
            </w:r>
            <w:r>
              <w:rPr>
                <w:spacing w:val="-15"/>
                <w:sz w:val="24"/>
              </w:rPr>
              <w:t> </w:t>
            </w:r>
            <w:r>
              <w:rPr>
                <w:sz w:val="24"/>
              </w:rPr>
              <w:t>более – 60</w:t>
            </w:r>
            <w:r>
              <w:rPr>
                <w:spacing w:val="-3"/>
                <w:sz w:val="24"/>
              </w:rPr>
              <w:t> </w:t>
            </w:r>
            <w:r>
              <w:rPr>
                <w:sz w:val="24"/>
              </w:rPr>
              <w:t>Дб</w:t>
            </w:r>
            <w:r>
              <w:rPr>
                <w:spacing w:val="-3"/>
                <w:sz w:val="24"/>
              </w:rPr>
              <w:t> </w:t>
            </w:r>
            <w:r>
              <w:rPr>
                <w:sz w:val="24"/>
              </w:rPr>
              <w:t>(т.е. число чувствительности должно быть меньше 60).</w:t>
            </w:r>
          </w:p>
          <w:p>
            <w:pPr>
              <w:pStyle w:val="TableParagraph"/>
              <w:ind w:left="110"/>
              <w:jc w:val="both"/>
              <w:rPr>
                <w:sz w:val="24"/>
              </w:rPr>
            </w:pPr>
            <w:r>
              <w:rPr>
                <w:b/>
                <w:sz w:val="24"/>
              </w:rPr>
              <w:t>Направленность</w:t>
            </w:r>
            <w:r>
              <w:rPr>
                <w:b/>
                <w:spacing w:val="-7"/>
                <w:sz w:val="24"/>
              </w:rPr>
              <w:t> </w:t>
            </w:r>
            <w:r>
              <w:rPr>
                <w:b/>
                <w:sz w:val="24"/>
              </w:rPr>
              <w:t>микрофона</w:t>
            </w:r>
            <w:r>
              <w:rPr>
                <w:sz w:val="24"/>
              </w:rPr>
              <w:t>:</w:t>
            </w:r>
            <w:r>
              <w:rPr>
                <w:spacing w:val="-6"/>
                <w:sz w:val="24"/>
              </w:rPr>
              <w:t> </w:t>
            </w:r>
            <w:r>
              <w:rPr>
                <w:spacing w:val="-4"/>
                <w:sz w:val="24"/>
              </w:rPr>
              <w:t>нет.</w:t>
            </w:r>
          </w:p>
          <w:p>
            <w:pPr>
              <w:pStyle w:val="TableParagraph"/>
              <w:ind w:left="110"/>
              <w:jc w:val="both"/>
              <w:rPr>
                <w:sz w:val="24"/>
              </w:rPr>
            </w:pPr>
            <w:r>
              <w:rPr>
                <w:b/>
                <w:sz w:val="24"/>
              </w:rPr>
              <w:t>Микрофон</w:t>
            </w:r>
            <w:r>
              <w:rPr>
                <w:b/>
                <w:spacing w:val="-5"/>
                <w:sz w:val="24"/>
              </w:rPr>
              <w:t> </w:t>
            </w:r>
            <w:r>
              <w:rPr>
                <w:b/>
                <w:sz w:val="24"/>
              </w:rPr>
              <w:t>с</w:t>
            </w:r>
            <w:r>
              <w:rPr>
                <w:b/>
                <w:spacing w:val="-3"/>
                <w:sz w:val="24"/>
              </w:rPr>
              <w:t> </w:t>
            </w:r>
            <w:r>
              <w:rPr>
                <w:b/>
                <w:sz w:val="24"/>
              </w:rPr>
              <w:t>шумоподавлением</w:t>
            </w:r>
            <w:r>
              <w:rPr>
                <w:sz w:val="24"/>
              </w:rPr>
              <w:t>:</w:t>
            </w:r>
            <w:r>
              <w:rPr>
                <w:spacing w:val="-4"/>
                <w:sz w:val="24"/>
              </w:rPr>
              <w:t> нет.</w:t>
            </w:r>
          </w:p>
          <w:p>
            <w:pPr>
              <w:pStyle w:val="TableParagraph"/>
              <w:tabs>
                <w:tab w:pos="5387" w:val="left" w:leader="none"/>
              </w:tabs>
              <w:spacing w:line="274" w:lineRule="exact" w:before="6"/>
              <w:ind w:left="110"/>
              <w:jc w:val="both"/>
              <w:rPr>
                <w:b/>
                <w:sz w:val="24"/>
              </w:rPr>
            </w:pPr>
            <w:r>
              <w:rPr>
                <w:b/>
                <w:spacing w:val="-2"/>
                <w:sz w:val="24"/>
              </w:rPr>
              <w:t>Рекомендуемые</w:t>
            </w:r>
            <w:r>
              <w:rPr>
                <w:b/>
                <w:sz w:val="24"/>
              </w:rPr>
              <w:tab/>
            </w:r>
            <w:r>
              <w:rPr>
                <w:b/>
                <w:spacing w:val="-2"/>
                <w:sz w:val="24"/>
              </w:rPr>
              <w:t>требования</w:t>
            </w:r>
          </w:p>
          <w:p>
            <w:pPr>
              <w:pStyle w:val="TableParagraph"/>
              <w:spacing w:line="261" w:lineRule="exact"/>
              <w:ind w:left="110"/>
              <w:jc w:val="both"/>
              <w:rPr>
                <w:i/>
                <w:sz w:val="24"/>
              </w:rPr>
            </w:pPr>
            <w:r>
              <w:rPr>
                <w:b/>
                <w:sz w:val="24"/>
              </w:rPr>
              <w:t>к</w:t>
            </w:r>
            <w:r>
              <w:rPr>
                <w:b/>
                <w:spacing w:val="-2"/>
                <w:sz w:val="24"/>
              </w:rPr>
              <w:t> </w:t>
            </w:r>
            <w:r>
              <w:rPr>
                <w:b/>
                <w:sz w:val="24"/>
              </w:rPr>
              <w:t>аудиогарнитурам </w:t>
            </w:r>
            <w:r>
              <w:rPr>
                <w:i/>
                <w:sz w:val="24"/>
              </w:rPr>
              <w:t>(рекомендуются</w:t>
            </w:r>
            <w:r>
              <w:rPr>
                <w:i/>
                <w:spacing w:val="57"/>
                <w:w w:val="150"/>
                <w:sz w:val="24"/>
              </w:rPr>
              <w:t>  </w:t>
            </w:r>
            <w:r>
              <w:rPr>
                <w:i/>
                <w:sz w:val="24"/>
              </w:rPr>
              <w:t>к</w:t>
            </w:r>
            <w:r>
              <w:rPr>
                <w:i/>
                <w:spacing w:val="57"/>
                <w:w w:val="150"/>
                <w:sz w:val="24"/>
              </w:rPr>
              <w:t>  </w:t>
            </w:r>
            <w:r>
              <w:rPr>
                <w:i/>
                <w:sz w:val="24"/>
              </w:rPr>
              <w:t>использованию</w:t>
            </w:r>
            <w:r>
              <w:rPr>
                <w:i/>
                <w:spacing w:val="60"/>
                <w:w w:val="150"/>
                <w:sz w:val="24"/>
              </w:rPr>
              <w:t>  </w:t>
            </w:r>
            <w:r>
              <w:rPr>
                <w:i/>
                <w:spacing w:val="-10"/>
                <w:sz w:val="24"/>
              </w:rPr>
              <w:t>в</w:t>
            </w:r>
          </w:p>
        </w:tc>
      </w:tr>
    </w:tbl>
    <w:p>
      <w:pPr>
        <w:pStyle w:val="TableParagraph"/>
        <w:spacing w:after="0" w:line="261" w:lineRule="exact"/>
        <w:jc w:val="both"/>
        <w:rPr>
          <w:i/>
          <w:sz w:val="24"/>
        </w:rPr>
        <w:sectPr>
          <w:type w:val="continuous"/>
          <w:pgSz w:w="11910" w:h="16850"/>
          <w:pgMar w:header="0" w:footer="782" w:top="1120" w:bottom="1197" w:left="708" w:right="283"/>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798"/>
        <w:gridCol w:w="6748"/>
      </w:tblGrid>
      <w:tr>
        <w:trPr>
          <w:trHeight w:val="277" w:hRule="atLeast"/>
        </w:trPr>
        <w:tc>
          <w:tcPr>
            <w:tcW w:w="1800" w:type="dxa"/>
            <w:shd w:val="clear" w:color="auto" w:fill="D9D9D9"/>
          </w:tcPr>
          <w:p>
            <w:pPr>
              <w:pStyle w:val="TableParagraph"/>
              <w:spacing w:line="258" w:lineRule="exact"/>
              <w:ind w:left="110"/>
              <w:rPr>
                <w:b/>
                <w:sz w:val="24"/>
              </w:rPr>
            </w:pPr>
            <w:r>
              <w:rPr>
                <w:b/>
                <w:spacing w:val="-2"/>
                <w:sz w:val="24"/>
              </w:rPr>
              <w:t>Компонент</w:t>
            </w:r>
          </w:p>
        </w:tc>
        <w:tc>
          <w:tcPr>
            <w:tcW w:w="1798" w:type="dxa"/>
            <w:shd w:val="clear" w:color="auto" w:fill="D9D9D9"/>
          </w:tcPr>
          <w:p>
            <w:pPr>
              <w:pStyle w:val="TableParagraph"/>
              <w:spacing w:line="258" w:lineRule="exact"/>
              <w:ind w:left="141"/>
              <w:rPr>
                <w:b/>
                <w:sz w:val="24"/>
              </w:rPr>
            </w:pPr>
            <w:r>
              <w:rPr>
                <w:b/>
                <w:spacing w:val="-2"/>
                <w:sz w:val="24"/>
              </w:rPr>
              <w:t>Количество</w:t>
            </w:r>
          </w:p>
        </w:tc>
        <w:tc>
          <w:tcPr>
            <w:tcW w:w="6748" w:type="dxa"/>
            <w:shd w:val="clear" w:color="auto" w:fill="D9D9D9"/>
          </w:tcPr>
          <w:p>
            <w:pPr>
              <w:pStyle w:val="TableParagraph"/>
              <w:spacing w:line="258" w:lineRule="exact"/>
              <w:ind w:left="144"/>
              <w:rPr>
                <w:b/>
                <w:sz w:val="24"/>
              </w:rPr>
            </w:pPr>
            <w:r>
              <w:rPr>
                <w:b/>
                <w:spacing w:val="-2"/>
                <w:sz w:val="24"/>
              </w:rPr>
              <w:t>Конфигурация</w:t>
            </w:r>
          </w:p>
        </w:tc>
      </w:tr>
      <w:tr>
        <w:trPr>
          <w:trHeight w:val="8832" w:hRule="atLeast"/>
        </w:trPr>
        <w:tc>
          <w:tcPr>
            <w:tcW w:w="1800" w:type="dxa"/>
          </w:tcPr>
          <w:p>
            <w:pPr>
              <w:pStyle w:val="TableParagraph"/>
              <w:rPr>
                <w:sz w:val="24"/>
              </w:rPr>
            </w:pPr>
          </w:p>
        </w:tc>
        <w:tc>
          <w:tcPr>
            <w:tcW w:w="1798" w:type="dxa"/>
          </w:tcPr>
          <w:p>
            <w:pPr>
              <w:pStyle w:val="TableParagraph"/>
              <w:rPr>
                <w:sz w:val="24"/>
              </w:rPr>
            </w:pPr>
          </w:p>
        </w:tc>
        <w:tc>
          <w:tcPr>
            <w:tcW w:w="6748" w:type="dxa"/>
          </w:tcPr>
          <w:p>
            <w:pPr>
              <w:pStyle w:val="TableParagraph"/>
              <w:spacing w:line="268" w:lineRule="exact"/>
              <w:ind w:left="110"/>
              <w:jc w:val="both"/>
              <w:rPr>
                <w:i/>
                <w:sz w:val="24"/>
              </w:rPr>
            </w:pPr>
            <w:r>
              <w:rPr>
                <w:i/>
                <w:sz w:val="24"/>
              </w:rPr>
              <w:t>аудиториях</w:t>
            </w:r>
            <w:r>
              <w:rPr>
                <w:i/>
                <w:spacing w:val="-5"/>
                <w:sz w:val="24"/>
              </w:rPr>
              <w:t> </w:t>
            </w:r>
            <w:r>
              <w:rPr>
                <w:i/>
                <w:sz w:val="24"/>
              </w:rPr>
              <w:t>проведения</w:t>
            </w:r>
            <w:r>
              <w:rPr>
                <w:i/>
                <w:spacing w:val="-1"/>
                <w:sz w:val="24"/>
              </w:rPr>
              <w:t> </w:t>
            </w:r>
            <w:r>
              <w:rPr>
                <w:i/>
                <w:sz w:val="24"/>
              </w:rPr>
              <w:t>более</w:t>
            </w:r>
            <w:r>
              <w:rPr>
                <w:i/>
                <w:spacing w:val="-2"/>
                <w:sz w:val="24"/>
              </w:rPr>
              <w:t> </w:t>
            </w:r>
            <w:r>
              <w:rPr>
                <w:i/>
                <w:sz w:val="24"/>
              </w:rPr>
              <w:t>чем</w:t>
            </w:r>
            <w:r>
              <w:rPr>
                <w:i/>
                <w:spacing w:val="-2"/>
                <w:sz w:val="24"/>
              </w:rPr>
              <w:t> </w:t>
            </w:r>
            <w:r>
              <w:rPr>
                <w:i/>
                <w:sz w:val="24"/>
              </w:rPr>
              <w:t>с</w:t>
            </w:r>
            <w:r>
              <w:rPr>
                <w:i/>
                <w:spacing w:val="-2"/>
                <w:sz w:val="24"/>
              </w:rPr>
              <w:t> </w:t>
            </w:r>
            <w:r>
              <w:rPr>
                <w:i/>
                <w:sz w:val="24"/>
              </w:rPr>
              <w:t>одним</w:t>
            </w:r>
            <w:r>
              <w:rPr>
                <w:i/>
                <w:spacing w:val="-2"/>
                <w:sz w:val="24"/>
              </w:rPr>
              <w:t> участником):</w:t>
            </w:r>
          </w:p>
          <w:p>
            <w:pPr>
              <w:pStyle w:val="TableParagraph"/>
              <w:ind w:left="110"/>
              <w:jc w:val="both"/>
              <w:rPr>
                <w:sz w:val="24"/>
              </w:rPr>
            </w:pPr>
            <w:r>
              <w:rPr>
                <w:b/>
                <w:sz w:val="24"/>
              </w:rPr>
              <w:t>Тип:</w:t>
            </w:r>
            <w:r>
              <w:rPr>
                <w:b/>
                <w:spacing w:val="-3"/>
                <w:sz w:val="24"/>
              </w:rPr>
              <w:t> </w:t>
            </w:r>
            <w:r>
              <w:rPr>
                <w:sz w:val="24"/>
              </w:rPr>
              <w:t>гарнитура</w:t>
            </w:r>
            <w:r>
              <w:rPr>
                <w:spacing w:val="-4"/>
                <w:sz w:val="24"/>
              </w:rPr>
              <w:t> </w:t>
            </w:r>
            <w:r>
              <w:rPr>
                <w:sz w:val="24"/>
              </w:rPr>
              <w:t>с</w:t>
            </w:r>
            <w:r>
              <w:rPr>
                <w:spacing w:val="-3"/>
                <w:sz w:val="24"/>
              </w:rPr>
              <w:t> </w:t>
            </w:r>
            <w:r>
              <w:rPr>
                <w:spacing w:val="-2"/>
                <w:sz w:val="24"/>
              </w:rPr>
              <w:t>микрофоном.</w:t>
            </w:r>
          </w:p>
          <w:p>
            <w:pPr>
              <w:pStyle w:val="TableParagraph"/>
              <w:ind w:left="110" w:right="97"/>
              <w:jc w:val="both"/>
              <w:rPr>
                <w:sz w:val="24"/>
              </w:rPr>
            </w:pPr>
            <w:r>
              <w:rPr>
                <w:b/>
                <w:sz w:val="24"/>
              </w:rPr>
              <w:t>Крепление микрофона</w:t>
            </w:r>
            <w:r>
              <w:rPr>
                <w:sz w:val="24"/>
              </w:rPr>
              <w:t>:</w:t>
            </w:r>
            <w:r>
              <w:rPr>
                <w:spacing w:val="-14"/>
                <w:sz w:val="24"/>
              </w:rPr>
              <w:t> </w:t>
            </w:r>
            <w:r>
              <w:rPr>
                <w:sz w:val="24"/>
              </w:rPr>
              <w:t>подвижное (не «на проводе»), микрофон находится на расстоянии от 1 до 2 см перед ртом </w:t>
            </w:r>
            <w:r>
              <w:rPr>
                <w:spacing w:val="-2"/>
                <w:sz w:val="24"/>
              </w:rPr>
              <w:t>говорящего.</w:t>
            </w:r>
          </w:p>
          <w:p>
            <w:pPr>
              <w:pStyle w:val="TableParagraph"/>
              <w:ind w:left="110" w:right="92"/>
              <w:jc w:val="both"/>
              <w:rPr>
                <w:sz w:val="24"/>
              </w:rPr>
            </w:pPr>
            <w:r>
              <w:rPr>
                <w:b/>
                <w:sz w:val="24"/>
              </w:rPr>
              <w:t>Тип акустического оформления</w:t>
            </w:r>
            <w:r>
              <w:rPr>
                <w:sz w:val="24"/>
              </w:rPr>
              <w:t>: закрытого типа с</w:t>
            </w:r>
            <w:r>
              <w:rPr>
                <w:spacing w:val="-15"/>
                <w:sz w:val="24"/>
              </w:rPr>
              <w:t> </w:t>
            </w:r>
            <w:r>
              <w:rPr>
                <w:sz w:val="24"/>
              </w:rPr>
              <w:t>жесткой замкнутой (без отверстий) внешней крышкой динамиков.</w:t>
            </w:r>
          </w:p>
          <w:p>
            <w:pPr>
              <w:pStyle w:val="TableParagraph"/>
              <w:ind w:left="110" w:right="94"/>
              <w:jc w:val="both"/>
              <w:rPr>
                <w:sz w:val="24"/>
              </w:rPr>
            </w:pPr>
            <w:r>
              <w:rPr>
                <w:b/>
                <w:sz w:val="24"/>
              </w:rPr>
              <w:t>Ушные подушки наушников </w:t>
            </w:r>
            <w:r>
              <w:rPr>
                <w:sz w:val="24"/>
              </w:rPr>
              <w:t>(амбушюры): мягкие, изолирующие, полностью покрывающие ухо, плотно прилегающие к голове.</w:t>
            </w:r>
          </w:p>
          <w:p>
            <w:pPr>
              <w:pStyle w:val="TableParagraph"/>
              <w:ind w:left="110" w:right="94"/>
              <w:jc w:val="both"/>
              <w:rPr>
                <w:sz w:val="24"/>
              </w:rPr>
            </w:pPr>
            <w:r>
              <w:rPr>
                <w:b/>
                <w:sz w:val="24"/>
              </w:rPr>
              <w:t>Тип крепления:</w:t>
            </w:r>
            <w:r>
              <w:rPr>
                <w:b/>
                <w:spacing w:val="-1"/>
                <w:sz w:val="24"/>
              </w:rPr>
              <w:t> </w:t>
            </w:r>
            <w:r>
              <w:rPr>
                <w:sz w:val="24"/>
              </w:rPr>
              <w:t>мягкое оголовье с возможностью</w:t>
            </w:r>
            <w:r>
              <w:rPr>
                <w:spacing w:val="40"/>
                <w:sz w:val="24"/>
              </w:rPr>
              <w:t> </w:t>
            </w:r>
            <w:r>
              <w:rPr>
                <w:sz w:val="24"/>
              </w:rPr>
              <w:t>регулировки размера.</w:t>
            </w:r>
          </w:p>
          <w:p>
            <w:pPr>
              <w:pStyle w:val="TableParagraph"/>
              <w:spacing w:before="1"/>
              <w:ind w:left="110"/>
              <w:jc w:val="both"/>
              <w:rPr>
                <w:sz w:val="24"/>
              </w:rPr>
            </w:pPr>
            <w:r>
              <w:rPr>
                <w:b/>
                <w:sz w:val="24"/>
              </w:rPr>
              <w:t>Длина</w:t>
            </w:r>
            <w:r>
              <w:rPr>
                <w:b/>
                <w:spacing w:val="-2"/>
                <w:sz w:val="24"/>
              </w:rPr>
              <w:t> </w:t>
            </w:r>
            <w:r>
              <w:rPr>
                <w:b/>
                <w:sz w:val="24"/>
              </w:rPr>
              <w:t>провода:</w:t>
            </w:r>
            <w:r>
              <w:rPr>
                <w:b/>
                <w:spacing w:val="-2"/>
                <w:sz w:val="24"/>
              </w:rPr>
              <w:t> </w:t>
            </w:r>
            <w:r>
              <w:rPr>
                <w:sz w:val="24"/>
              </w:rPr>
              <w:t>не</w:t>
            </w:r>
            <w:r>
              <w:rPr>
                <w:spacing w:val="-15"/>
                <w:sz w:val="24"/>
              </w:rPr>
              <w:t> </w:t>
            </w:r>
            <w:r>
              <w:rPr>
                <w:sz w:val="24"/>
              </w:rPr>
              <w:t>менее</w:t>
            </w:r>
            <w:r>
              <w:rPr>
                <w:spacing w:val="-3"/>
                <w:sz w:val="24"/>
              </w:rPr>
              <w:t> </w:t>
            </w:r>
            <w:r>
              <w:rPr>
                <w:sz w:val="24"/>
              </w:rPr>
              <w:t>2</w:t>
            </w:r>
            <w:r>
              <w:rPr>
                <w:spacing w:val="-1"/>
                <w:sz w:val="24"/>
              </w:rPr>
              <w:t> </w:t>
            </w:r>
            <w:r>
              <w:rPr>
                <w:spacing w:val="-5"/>
                <w:sz w:val="24"/>
              </w:rPr>
              <w:t>м.</w:t>
            </w:r>
          </w:p>
          <w:p>
            <w:pPr>
              <w:pStyle w:val="TableParagraph"/>
              <w:ind w:left="110" w:right="94"/>
              <w:jc w:val="both"/>
              <w:rPr>
                <w:sz w:val="24"/>
              </w:rPr>
            </w:pPr>
            <w:r>
              <w:rPr>
                <w:b/>
                <w:sz w:val="24"/>
              </w:rPr>
              <w:t>Чувствительность</w:t>
            </w:r>
            <w:r>
              <w:rPr>
                <w:b/>
                <w:spacing w:val="40"/>
                <w:sz w:val="24"/>
              </w:rPr>
              <w:t> </w:t>
            </w:r>
            <w:r>
              <w:rPr>
                <w:b/>
                <w:sz w:val="24"/>
              </w:rPr>
              <w:t>микрофона:</w:t>
            </w:r>
            <w:r>
              <w:rPr>
                <w:b/>
                <w:spacing w:val="-2"/>
                <w:sz w:val="24"/>
              </w:rPr>
              <w:t> </w:t>
            </w:r>
            <w:r>
              <w:rPr>
                <w:sz w:val="24"/>
              </w:rPr>
              <w:t>не</w:t>
            </w:r>
            <w:r>
              <w:rPr>
                <w:spacing w:val="-15"/>
                <w:sz w:val="24"/>
              </w:rPr>
              <w:t> </w:t>
            </w:r>
            <w:r>
              <w:rPr>
                <w:sz w:val="24"/>
              </w:rPr>
              <w:t>более</w:t>
            </w:r>
            <w:r>
              <w:rPr>
                <w:spacing w:val="40"/>
                <w:sz w:val="24"/>
              </w:rPr>
              <w:t> </w:t>
            </w:r>
            <w:r>
              <w:rPr>
                <w:sz w:val="24"/>
              </w:rPr>
              <w:t>–</w:t>
            </w:r>
            <w:r>
              <w:rPr>
                <w:spacing w:val="40"/>
                <w:sz w:val="24"/>
              </w:rPr>
              <w:t> </w:t>
            </w:r>
            <w:r>
              <w:rPr>
                <w:sz w:val="24"/>
              </w:rPr>
              <w:t>60</w:t>
            </w:r>
            <w:r>
              <w:rPr>
                <w:spacing w:val="-3"/>
                <w:sz w:val="24"/>
              </w:rPr>
              <w:t> </w:t>
            </w:r>
            <w:r>
              <w:rPr>
                <w:sz w:val="24"/>
              </w:rPr>
              <w:t>Дб</w:t>
            </w:r>
            <w:r>
              <w:rPr>
                <w:spacing w:val="-3"/>
                <w:sz w:val="24"/>
              </w:rPr>
              <w:t> </w:t>
            </w:r>
            <w:r>
              <w:rPr>
                <w:sz w:val="24"/>
              </w:rPr>
              <w:t>(т.е.</w:t>
            </w:r>
            <w:r>
              <w:rPr>
                <w:spacing w:val="40"/>
                <w:sz w:val="24"/>
              </w:rPr>
              <w:t> </w:t>
            </w:r>
            <w:r>
              <w:rPr>
                <w:sz w:val="24"/>
              </w:rPr>
              <w:t>число чувствительности должно быть меньше 60).</w:t>
            </w:r>
          </w:p>
          <w:p>
            <w:pPr>
              <w:pStyle w:val="TableParagraph"/>
              <w:ind w:left="110"/>
              <w:jc w:val="both"/>
              <w:rPr>
                <w:sz w:val="24"/>
              </w:rPr>
            </w:pPr>
            <w:r>
              <w:rPr>
                <w:b/>
                <w:sz w:val="24"/>
              </w:rPr>
              <w:t>Направленность</w:t>
            </w:r>
            <w:r>
              <w:rPr>
                <w:b/>
                <w:spacing w:val="-8"/>
                <w:sz w:val="24"/>
              </w:rPr>
              <w:t> </w:t>
            </w:r>
            <w:r>
              <w:rPr>
                <w:b/>
                <w:sz w:val="24"/>
              </w:rPr>
              <w:t>микрофона:</w:t>
            </w:r>
            <w:r>
              <w:rPr>
                <w:b/>
                <w:spacing w:val="-6"/>
                <w:sz w:val="24"/>
              </w:rPr>
              <w:t> </w:t>
            </w:r>
            <w:r>
              <w:rPr>
                <w:spacing w:val="-2"/>
                <w:sz w:val="24"/>
              </w:rPr>
              <w:t>однонаправленный.</w:t>
            </w:r>
          </w:p>
          <w:p>
            <w:pPr>
              <w:pStyle w:val="TableParagraph"/>
              <w:ind w:left="110"/>
              <w:jc w:val="both"/>
              <w:rPr>
                <w:sz w:val="24"/>
              </w:rPr>
            </w:pPr>
            <w:r>
              <w:rPr>
                <w:b/>
                <w:sz w:val="24"/>
              </w:rPr>
              <w:t>Микрофон</w:t>
            </w:r>
            <w:r>
              <w:rPr>
                <w:b/>
                <w:spacing w:val="-7"/>
                <w:sz w:val="24"/>
              </w:rPr>
              <w:t> </w:t>
            </w:r>
            <w:r>
              <w:rPr>
                <w:b/>
                <w:sz w:val="24"/>
              </w:rPr>
              <w:t>с</w:t>
            </w:r>
            <w:r>
              <w:rPr>
                <w:b/>
                <w:spacing w:val="-3"/>
                <w:sz w:val="24"/>
              </w:rPr>
              <w:t> </w:t>
            </w:r>
            <w:r>
              <w:rPr>
                <w:b/>
                <w:sz w:val="24"/>
              </w:rPr>
              <w:t>шумоподавлением</w:t>
            </w:r>
            <w:r>
              <w:rPr>
                <w:sz w:val="24"/>
              </w:rPr>
              <w:t>:</w:t>
            </w:r>
            <w:r>
              <w:rPr>
                <w:spacing w:val="-4"/>
                <w:sz w:val="24"/>
              </w:rPr>
              <w:t> </w:t>
            </w:r>
            <w:r>
              <w:rPr>
                <w:spacing w:val="-5"/>
                <w:sz w:val="24"/>
              </w:rPr>
              <w:t>да.</w:t>
            </w:r>
          </w:p>
          <w:p>
            <w:pPr>
              <w:pStyle w:val="TableParagraph"/>
              <w:ind w:left="110" w:right="1795"/>
              <w:rPr>
                <w:sz w:val="24"/>
              </w:rPr>
            </w:pPr>
            <w:r>
              <w:rPr>
                <w:b/>
                <w:sz w:val="24"/>
              </w:rPr>
              <w:t>Тип микрофона: </w:t>
            </w:r>
            <w:r>
              <w:rPr>
                <w:sz w:val="24"/>
              </w:rPr>
              <w:t>конденсаторный. </w:t>
            </w:r>
            <w:r>
              <w:rPr>
                <w:b/>
                <w:sz w:val="24"/>
              </w:rPr>
              <w:t>Динамики:</w:t>
            </w:r>
            <w:r>
              <w:rPr>
                <w:b/>
                <w:spacing w:val="-5"/>
                <w:sz w:val="24"/>
              </w:rPr>
              <w:t> </w:t>
            </w:r>
            <w:r>
              <w:rPr>
                <w:sz w:val="24"/>
              </w:rPr>
              <w:t>не</w:t>
            </w:r>
            <w:r>
              <w:rPr>
                <w:spacing w:val="-6"/>
                <w:sz w:val="24"/>
              </w:rPr>
              <w:t> </w:t>
            </w:r>
            <w:r>
              <w:rPr>
                <w:sz w:val="24"/>
              </w:rPr>
              <w:t>менее</w:t>
            </w:r>
            <w:r>
              <w:rPr>
                <w:spacing w:val="-6"/>
                <w:sz w:val="24"/>
              </w:rPr>
              <w:t> </w:t>
            </w:r>
            <w:r>
              <w:rPr>
                <w:sz w:val="24"/>
              </w:rPr>
              <w:t>40</w:t>
            </w:r>
            <w:r>
              <w:rPr>
                <w:spacing w:val="-5"/>
                <w:sz w:val="24"/>
              </w:rPr>
              <w:t> </w:t>
            </w:r>
            <w:r>
              <w:rPr>
                <w:sz w:val="24"/>
              </w:rPr>
              <w:t>мм,</w:t>
            </w:r>
            <w:r>
              <w:rPr>
                <w:spacing w:val="-5"/>
                <w:sz w:val="24"/>
              </w:rPr>
              <w:t> </w:t>
            </w:r>
            <w:r>
              <w:rPr>
                <w:sz w:val="24"/>
              </w:rPr>
              <w:t>от</w:t>
            </w:r>
            <w:r>
              <w:rPr>
                <w:spacing w:val="-5"/>
                <w:sz w:val="24"/>
              </w:rPr>
              <w:t> </w:t>
            </w:r>
            <w:r>
              <w:rPr>
                <w:sz w:val="24"/>
              </w:rPr>
              <w:t>24</w:t>
            </w:r>
            <w:r>
              <w:rPr>
                <w:spacing w:val="-5"/>
                <w:sz w:val="24"/>
              </w:rPr>
              <w:t> </w:t>
            </w:r>
            <w:r>
              <w:rPr>
                <w:sz w:val="24"/>
              </w:rPr>
              <w:t>до</w:t>
            </w:r>
            <w:r>
              <w:rPr>
                <w:spacing w:val="-5"/>
                <w:sz w:val="24"/>
              </w:rPr>
              <w:t> </w:t>
            </w:r>
            <w:r>
              <w:rPr>
                <w:sz w:val="24"/>
              </w:rPr>
              <w:t>32</w:t>
            </w:r>
            <w:r>
              <w:rPr>
                <w:spacing w:val="-5"/>
                <w:sz w:val="24"/>
              </w:rPr>
              <w:t> </w:t>
            </w:r>
            <w:r>
              <w:rPr>
                <w:sz w:val="24"/>
              </w:rPr>
              <w:t>Ом. </w:t>
            </w:r>
            <w:r>
              <w:rPr>
                <w:b/>
                <w:sz w:val="24"/>
              </w:rPr>
              <w:t>Частотный диапазон: </w:t>
            </w:r>
            <w:r>
              <w:rPr>
                <w:sz w:val="24"/>
              </w:rPr>
              <w:t>20 – 22000 Гц.</w:t>
            </w:r>
          </w:p>
          <w:p>
            <w:pPr>
              <w:pStyle w:val="TableParagraph"/>
              <w:ind w:left="110"/>
              <w:rPr>
                <w:sz w:val="24"/>
              </w:rPr>
            </w:pPr>
            <w:r>
              <w:rPr>
                <w:b/>
                <w:sz w:val="24"/>
              </w:rPr>
              <w:t>Режим:</w:t>
            </w:r>
            <w:r>
              <w:rPr>
                <w:b/>
                <w:spacing w:val="-5"/>
                <w:sz w:val="24"/>
              </w:rPr>
              <w:t> </w:t>
            </w:r>
            <w:r>
              <w:rPr>
                <w:spacing w:val="-2"/>
                <w:sz w:val="24"/>
              </w:rPr>
              <w:t>стерео.</w:t>
            </w:r>
          </w:p>
          <w:p>
            <w:pPr>
              <w:pStyle w:val="TableParagraph"/>
              <w:ind w:left="110" w:right="96"/>
              <w:jc w:val="both"/>
              <w:rPr>
                <w:i/>
                <w:sz w:val="24"/>
              </w:rPr>
            </w:pPr>
            <w:r>
              <w:rPr>
                <w:i/>
                <w:sz w:val="24"/>
              </w:rPr>
              <w:t>Использование переходников</w:t>
            </w:r>
            <w:r>
              <w:rPr>
                <w:i/>
                <w:spacing w:val="-1"/>
                <w:sz w:val="24"/>
              </w:rPr>
              <w:t> </w:t>
            </w:r>
            <w:r>
              <w:rPr>
                <w:i/>
                <w:sz w:val="24"/>
                <w:u w:val="single"/>
              </w:rPr>
              <w:t>не рекомендуется</w:t>
            </w:r>
            <w:r>
              <w:rPr>
                <w:i/>
                <w:sz w:val="24"/>
              </w:rPr>
              <w:t>, в случае необходимости использования переходников следует обеспечить надежное соединение с компьютером и проводом </w:t>
            </w:r>
            <w:r>
              <w:rPr>
                <w:i/>
                <w:spacing w:val="-2"/>
                <w:sz w:val="24"/>
              </w:rPr>
              <w:t>аудиогарнитуры.</w:t>
            </w:r>
          </w:p>
          <w:p>
            <w:pPr>
              <w:pStyle w:val="TableParagraph"/>
              <w:ind w:left="110" w:right="93"/>
              <w:jc w:val="both"/>
              <w:rPr>
                <w:sz w:val="24"/>
              </w:rPr>
            </w:pPr>
            <w:r>
              <w:rPr>
                <w:b/>
                <w:sz w:val="24"/>
              </w:rPr>
              <w:t>Операционные системы*</w:t>
            </w:r>
            <w:r>
              <w:rPr>
                <w:sz w:val="24"/>
              </w:rPr>
              <w:t>: Windows</w:t>
            </w:r>
            <w:r>
              <w:rPr>
                <w:spacing w:val="-2"/>
                <w:sz w:val="24"/>
              </w:rPr>
              <w:t> </w:t>
            </w:r>
            <w:r>
              <w:rPr>
                <w:sz w:val="24"/>
              </w:rPr>
              <w:t>8.1/10 (сборка 1607 и выше), платформы: ia32 (x86), x64.</w:t>
            </w:r>
          </w:p>
          <w:p>
            <w:pPr>
              <w:pStyle w:val="TableParagraph"/>
              <w:ind w:left="110" w:right="95"/>
              <w:jc w:val="both"/>
              <w:rPr>
                <w:sz w:val="24"/>
              </w:rPr>
            </w:pPr>
            <w:r>
              <w:rPr>
                <w:b/>
                <w:sz w:val="24"/>
              </w:rPr>
              <w:t>Специальное ПО:</w:t>
            </w:r>
            <w:r>
              <w:rPr>
                <w:b/>
                <w:spacing w:val="-4"/>
                <w:sz w:val="24"/>
              </w:rPr>
              <w:t> </w:t>
            </w:r>
            <w:r>
              <w:rPr>
                <w:sz w:val="24"/>
              </w:rPr>
              <w:t>средство антивирусной защиты информации, имеющее действующий на</w:t>
            </w:r>
            <w:r>
              <w:rPr>
                <w:spacing w:val="-15"/>
                <w:sz w:val="24"/>
              </w:rPr>
              <w:t> </w:t>
            </w:r>
            <w:r>
              <w:rPr>
                <w:sz w:val="24"/>
              </w:rPr>
              <w:t>весь период ЕГЭ сертификат ФСТЭК России.</w:t>
            </w:r>
          </w:p>
          <w:p>
            <w:pPr>
              <w:pStyle w:val="TableParagraph"/>
              <w:spacing w:line="270" w:lineRule="atLeast"/>
              <w:ind w:left="110" w:right="94"/>
              <w:jc w:val="both"/>
              <w:rPr>
                <w:i/>
                <w:sz w:val="24"/>
              </w:rPr>
            </w:pPr>
            <w:r>
              <w:rPr>
                <w:i/>
                <w:sz w:val="24"/>
              </w:rPr>
              <w:t>Установка и запуск станции выполняются под учетной записью с правами локального администратора</w:t>
            </w:r>
          </w:p>
        </w:tc>
      </w:tr>
      <w:tr>
        <w:trPr>
          <w:trHeight w:val="275" w:hRule="atLeast"/>
        </w:trPr>
        <w:tc>
          <w:tcPr>
            <w:tcW w:w="10346" w:type="dxa"/>
            <w:gridSpan w:val="3"/>
          </w:tcPr>
          <w:p>
            <w:pPr>
              <w:pStyle w:val="TableParagraph"/>
              <w:spacing w:line="256" w:lineRule="exact"/>
              <w:ind w:left="110"/>
              <w:rPr>
                <w:b/>
                <w:i/>
                <w:sz w:val="24"/>
              </w:rPr>
            </w:pPr>
            <w:r>
              <w:rPr>
                <w:b/>
                <w:i/>
                <w:sz w:val="24"/>
              </w:rPr>
              <w:t>Дополнительное</w:t>
            </w:r>
            <w:r>
              <w:rPr>
                <w:b/>
                <w:i/>
                <w:spacing w:val="-8"/>
                <w:sz w:val="24"/>
              </w:rPr>
              <w:t> </w:t>
            </w:r>
            <w:r>
              <w:rPr>
                <w:b/>
                <w:i/>
                <w:sz w:val="24"/>
              </w:rPr>
              <w:t>оборудование</w:t>
            </w:r>
            <w:r>
              <w:rPr>
                <w:b/>
                <w:i/>
                <w:spacing w:val="-5"/>
                <w:sz w:val="24"/>
              </w:rPr>
              <w:t> </w:t>
            </w:r>
            <w:r>
              <w:rPr>
                <w:b/>
                <w:i/>
                <w:sz w:val="24"/>
              </w:rPr>
              <w:t>и</w:t>
            </w:r>
            <w:r>
              <w:rPr>
                <w:b/>
                <w:i/>
                <w:spacing w:val="-4"/>
                <w:sz w:val="24"/>
              </w:rPr>
              <w:t> </w:t>
            </w:r>
            <w:r>
              <w:rPr>
                <w:b/>
                <w:i/>
                <w:sz w:val="24"/>
              </w:rPr>
              <w:t>расходные</w:t>
            </w:r>
            <w:r>
              <w:rPr>
                <w:b/>
                <w:i/>
                <w:spacing w:val="-5"/>
                <w:sz w:val="24"/>
              </w:rPr>
              <w:t> </w:t>
            </w:r>
            <w:r>
              <w:rPr>
                <w:b/>
                <w:i/>
                <w:spacing w:val="-2"/>
                <w:sz w:val="24"/>
              </w:rPr>
              <w:t>материалы</w:t>
            </w:r>
          </w:p>
        </w:tc>
      </w:tr>
      <w:tr>
        <w:trPr>
          <w:trHeight w:val="3588" w:hRule="atLeast"/>
        </w:trPr>
        <w:tc>
          <w:tcPr>
            <w:tcW w:w="1800" w:type="dxa"/>
          </w:tcPr>
          <w:p>
            <w:pPr>
              <w:pStyle w:val="TableParagraph"/>
              <w:spacing w:line="268" w:lineRule="exact"/>
              <w:ind w:left="110"/>
              <w:rPr>
                <w:sz w:val="24"/>
              </w:rPr>
            </w:pPr>
            <w:r>
              <w:rPr>
                <w:spacing w:val="-2"/>
                <w:sz w:val="24"/>
              </w:rPr>
              <w:t>Токен</w:t>
            </w:r>
          </w:p>
        </w:tc>
        <w:tc>
          <w:tcPr>
            <w:tcW w:w="1798" w:type="dxa"/>
          </w:tcPr>
          <w:p>
            <w:pPr>
              <w:pStyle w:val="TableParagraph"/>
              <w:spacing w:line="268" w:lineRule="exact"/>
              <w:ind w:left="108"/>
              <w:rPr>
                <w:sz w:val="24"/>
              </w:rPr>
            </w:pPr>
            <w:r>
              <w:rPr>
                <w:sz w:val="24"/>
              </w:rPr>
              <w:t>по </w:t>
            </w:r>
            <w:r>
              <w:rPr>
                <w:spacing w:val="-10"/>
                <w:sz w:val="24"/>
              </w:rPr>
              <w:t>1</w:t>
            </w:r>
          </w:p>
          <w:p>
            <w:pPr>
              <w:pStyle w:val="TableParagraph"/>
              <w:ind w:left="108" w:right="515"/>
              <w:rPr>
                <w:sz w:val="24"/>
              </w:rPr>
            </w:pPr>
            <w:r>
              <w:rPr>
                <w:sz w:val="24"/>
              </w:rPr>
              <w:t>на</w:t>
            </w:r>
            <w:r>
              <w:rPr>
                <w:spacing w:val="-15"/>
                <w:sz w:val="24"/>
              </w:rPr>
              <w:t> </w:t>
            </w:r>
            <w:r>
              <w:rPr>
                <w:sz w:val="24"/>
              </w:rPr>
              <w:t>каждого члена</w:t>
            </w:r>
            <w:r>
              <w:rPr>
                <w:spacing w:val="-15"/>
                <w:sz w:val="24"/>
              </w:rPr>
              <w:t> </w:t>
            </w:r>
            <w:r>
              <w:rPr>
                <w:sz w:val="24"/>
              </w:rPr>
              <w:t>ГЭК, не менее 2 на ППЭ</w:t>
            </w:r>
          </w:p>
        </w:tc>
        <w:tc>
          <w:tcPr>
            <w:tcW w:w="6748" w:type="dxa"/>
          </w:tcPr>
          <w:p>
            <w:pPr>
              <w:pStyle w:val="TableParagraph"/>
              <w:ind w:left="110" w:right="92"/>
              <w:jc w:val="both"/>
              <w:rPr>
                <w:sz w:val="24"/>
              </w:rPr>
            </w:pPr>
            <w:r>
              <w:rPr>
                <w:sz w:val="24"/>
              </w:rPr>
              <w:t>Защищенный внешний носитель с записанным ключом </w:t>
            </w:r>
            <w:r>
              <w:rPr>
                <w:spacing w:val="-2"/>
                <w:sz w:val="24"/>
              </w:rPr>
              <w:t>шифрования.</w:t>
            </w:r>
          </w:p>
          <w:p>
            <w:pPr>
              <w:pStyle w:val="TableParagraph"/>
              <w:ind w:left="110"/>
              <w:jc w:val="both"/>
              <w:rPr>
                <w:sz w:val="24"/>
              </w:rPr>
            </w:pPr>
            <w:r>
              <w:rPr>
                <w:sz w:val="24"/>
              </w:rPr>
              <w:t>Токен</w:t>
            </w:r>
            <w:r>
              <w:rPr>
                <w:spacing w:val="-3"/>
                <w:sz w:val="24"/>
              </w:rPr>
              <w:t> </w:t>
            </w:r>
            <w:r>
              <w:rPr>
                <w:sz w:val="24"/>
              </w:rPr>
              <w:t>члена</w:t>
            </w:r>
            <w:r>
              <w:rPr>
                <w:spacing w:val="-2"/>
                <w:sz w:val="24"/>
              </w:rPr>
              <w:t> </w:t>
            </w:r>
            <w:r>
              <w:rPr>
                <w:sz w:val="24"/>
              </w:rPr>
              <w:t>ГЭК</w:t>
            </w:r>
            <w:r>
              <w:rPr>
                <w:spacing w:val="-2"/>
                <w:sz w:val="24"/>
              </w:rPr>
              <w:t> используется:</w:t>
            </w:r>
          </w:p>
          <w:p>
            <w:pPr>
              <w:pStyle w:val="TableParagraph"/>
              <w:ind w:left="110" w:right="95"/>
              <w:jc w:val="both"/>
              <w:rPr>
                <w:sz w:val="24"/>
              </w:rPr>
            </w:pPr>
            <w:r>
              <w:rPr>
                <w:sz w:val="24"/>
              </w:rPr>
              <w:t>для авторизации члена ГЭК и подтверждения действий в личном кабинете ППЭ;</w:t>
            </w:r>
          </w:p>
          <w:p>
            <w:pPr>
              <w:pStyle w:val="TableParagraph"/>
              <w:ind w:left="110" w:right="93"/>
              <w:jc w:val="both"/>
              <w:rPr>
                <w:sz w:val="24"/>
              </w:rPr>
            </w:pPr>
            <w:r>
              <w:rPr>
                <w:sz w:val="24"/>
              </w:rPr>
              <w:t>для активации ключа доступа к ЭМ на</w:t>
            </w:r>
            <w:r>
              <w:rPr>
                <w:spacing w:val="-2"/>
                <w:sz w:val="24"/>
              </w:rPr>
              <w:t> </w:t>
            </w:r>
            <w:r>
              <w:rPr>
                <w:sz w:val="24"/>
              </w:rPr>
              <w:t>станциях организатора (станциях печати ЭМ), станциях Штаба ППЭ, станциях записи </w:t>
            </w:r>
            <w:r>
              <w:rPr>
                <w:spacing w:val="-2"/>
                <w:sz w:val="24"/>
              </w:rPr>
              <w:t>ответов,</w:t>
            </w:r>
          </w:p>
          <w:p>
            <w:pPr>
              <w:pStyle w:val="TableParagraph"/>
              <w:ind w:left="110" w:right="93"/>
              <w:jc w:val="both"/>
              <w:rPr>
                <w:sz w:val="24"/>
              </w:rPr>
            </w:pPr>
            <w:r>
              <w:rPr>
                <w:sz w:val="24"/>
              </w:rPr>
              <w:t>для формирования зашифрованных пакетов с</w:t>
            </w:r>
            <w:r>
              <w:rPr>
                <w:spacing w:val="-5"/>
                <w:sz w:val="24"/>
              </w:rPr>
              <w:t> </w:t>
            </w:r>
            <w:r>
              <w:rPr>
                <w:sz w:val="24"/>
              </w:rPr>
              <w:t>электронными образами бланков и форм ППЭ на станциях Штаба ППЭ и станциях организатора,</w:t>
            </w:r>
          </w:p>
          <w:p>
            <w:pPr>
              <w:pStyle w:val="TableParagraph"/>
              <w:spacing w:line="270" w:lineRule="atLeast"/>
              <w:ind w:left="110" w:right="95"/>
              <w:jc w:val="both"/>
              <w:rPr>
                <w:sz w:val="24"/>
              </w:rPr>
            </w:pPr>
            <w:r>
              <w:rPr>
                <w:sz w:val="24"/>
              </w:rPr>
              <w:t>для формирования зашифрованных пакетов с аудиоответами участников устного экзамена на станциях записи ответов</w:t>
            </w:r>
          </w:p>
        </w:tc>
      </w:tr>
      <w:tr>
        <w:trPr>
          <w:trHeight w:val="1380" w:hRule="atLeast"/>
        </w:trPr>
        <w:tc>
          <w:tcPr>
            <w:tcW w:w="1800" w:type="dxa"/>
          </w:tcPr>
          <w:p>
            <w:pPr>
              <w:pStyle w:val="TableParagraph"/>
              <w:ind w:left="110" w:right="93"/>
              <w:rPr>
                <w:sz w:val="24"/>
              </w:rPr>
            </w:pPr>
            <w:r>
              <w:rPr>
                <w:spacing w:val="-2"/>
                <w:sz w:val="24"/>
              </w:rPr>
              <w:t>Флеш- </w:t>
            </w:r>
            <w:r>
              <w:rPr>
                <w:sz w:val="24"/>
              </w:rPr>
              <w:t>накопитель</w:t>
            </w:r>
            <w:r>
              <w:rPr>
                <w:spacing w:val="-15"/>
                <w:sz w:val="24"/>
              </w:rPr>
              <w:t> </w:t>
            </w:r>
            <w:r>
              <w:rPr>
                <w:sz w:val="24"/>
              </w:rPr>
              <w:t>для </w:t>
            </w:r>
            <w:r>
              <w:rPr>
                <w:spacing w:val="-2"/>
                <w:sz w:val="24"/>
              </w:rPr>
              <w:t>переноса</w:t>
            </w:r>
          </w:p>
          <w:p>
            <w:pPr>
              <w:pStyle w:val="TableParagraph"/>
              <w:spacing w:line="270" w:lineRule="atLeast"/>
              <w:ind w:left="110"/>
              <w:rPr>
                <w:sz w:val="24"/>
              </w:rPr>
            </w:pPr>
            <w:r>
              <w:rPr>
                <w:sz w:val="24"/>
              </w:rPr>
              <w:t>данных</w:t>
            </w:r>
            <w:r>
              <w:rPr>
                <w:spacing w:val="40"/>
                <w:sz w:val="24"/>
              </w:rPr>
              <w:t> </w:t>
            </w:r>
            <w:r>
              <w:rPr>
                <w:sz w:val="24"/>
              </w:rPr>
              <w:t>между </w:t>
            </w:r>
            <w:r>
              <w:rPr>
                <w:spacing w:val="-2"/>
                <w:sz w:val="24"/>
              </w:rPr>
              <w:t>станциями</w:t>
            </w:r>
          </w:p>
        </w:tc>
        <w:tc>
          <w:tcPr>
            <w:tcW w:w="1798" w:type="dxa"/>
          </w:tcPr>
          <w:p>
            <w:pPr>
              <w:pStyle w:val="TableParagraph"/>
              <w:ind w:left="108" w:right="349"/>
              <w:rPr>
                <w:sz w:val="24"/>
              </w:rPr>
            </w:pPr>
            <w:r>
              <w:rPr>
                <w:sz w:val="24"/>
              </w:rPr>
              <w:t>От</w:t>
            </w:r>
            <w:r>
              <w:rPr>
                <w:spacing w:val="-13"/>
                <w:sz w:val="24"/>
              </w:rPr>
              <w:t> </w:t>
            </w:r>
            <w:r>
              <w:rPr>
                <w:sz w:val="24"/>
              </w:rPr>
              <w:t>1</w:t>
            </w:r>
            <w:r>
              <w:rPr>
                <w:spacing w:val="-13"/>
                <w:sz w:val="24"/>
              </w:rPr>
              <w:t> </w:t>
            </w:r>
            <w:r>
              <w:rPr>
                <w:sz w:val="24"/>
              </w:rPr>
              <w:t>+</w:t>
            </w:r>
            <w:r>
              <w:rPr>
                <w:spacing w:val="-14"/>
                <w:sz w:val="24"/>
              </w:rPr>
              <w:t> </w:t>
            </w:r>
            <w:r>
              <w:rPr>
                <w:sz w:val="24"/>
              </w:rPr>
              <w:t>не менее 1</w:t>
            </w:r>
          </w:p>
          <w:p>
            <w:pPr>
              <w:pStyle w:val="TableParagraph"/>
              <w:ind w:left="108"/>
              <w:rPr>
                <w:sz w:val="24"/>
              </w:rPr>
            </w:pPr>
            <w:r>
              <w:rPr>
                <w:spacing w:val="-2"/>
                <w:sz w:val="24"/>
              </w:rPr>
              <w:t>резервного</w:t>
            </w:r>
          </w:p>
        </w:tc>
        <w:tc>
          <w:tcPr>
            <w:tcW w:w="6748" w:type="dxa"/>
          </w:tcPr>
          <w:p>
            <w:pPr>
              <w:pStyle w:val="TableParagraph"/>
              <w:ind w:left="110"/>
              <w:rPr>
                <w:sz w:val="24"/>
              </w:rPr>
            </w:pPr>
            <w:r>
              <w:rPr>
                <w:sz w:val="24"/>
              </w:rPr>
              <w:t>Флеш-накопитель</w:t>
            </w:r>
            <w:r>
              <w:rPr>
                <w:spacing w:val="80"/>
                <w:sz w:val="24"/>
              </w:rPr>
              <w:t> </w:t>
            </w:r>
            <w:r>
              <w:rPr>
                <w:sz w:val="24"/>
              </w:rPr>
              <w:t>используется</w:t>
            </w:r>
            <w:r>
              <w:rPr>
                <w:spacing w:val="80"/>
                <w:sz w:val="24"/>
              </w:rPr>
              <w:t> </w:t>
            </w:r>
            <w:r>
              <w:rPr>
                <w:sz w:val="24"/>
              </w:rPr>
              <w:t>техническим</w:t>
            </w:r>
            <w:r>
              <w:rPr>
                <w:spacing w:val="80"/>
                <w:sz w:val="24"/>
              </w:rPr>
              <w:t> </w:t>
            </w:r>
            <w:r>
              <w:rPr>
                <w:sz w:val="24"/>
              </w:rPr>
              <w:t>специалистом для переноса данных между станциями ППЭ.</w:t>
            </w:r>
          </w:p>
          <w:p>
            <w:pPr>
              <w:pStyle w:val="TableParagraph"/>
              <w:ind w:left="110"/>
              <w:rPr>
                <w:sz w:val="24"/>
              </w:rPr>
            </w:pPr>
            <w:r>
              <w:rPr>
                <w:sz w:val="24"/>
              </w:rPr>
              <w:t>Суммарный</w:t>
            </w:r>
            <w:r>
              <w:rPr>
                <w:spacing w:val="40"/>
                <w:sz w:val="24"/>
              </w:rPr>
              <w:t> </w:t>
            </w:r>
            <w:r>
              <w:rPr>
                <w:sz w:val="24"/>
              </w:rPr>
              <w:t>объем</w:t>
            </w:r>
            <w:r>
              <w:rPr>
                <w:spacing w:val="40"/>
                <w:sz w:val="24"/>
              </w:rPr>
              <w:t> </w:t>
            </w:r>
            <w:r>
              <w:rPr>
                <w:sz w:val="24"/>
              </w:rPr>
              <w:t>всех</w:t>
            </w:r>
            <w:r>
              <w:rPr>
                <w:spacing w:val="40"/>
                <w:sz w:val="24"/>
              </w:rPr>
              <w:t> </w:t>
            </w:r>
            <w:r>
              <w:rPr>
                <w:sz w:val="24"/>
              </w:rPr>
              <w:t>флеш-накопителей</w:t>
            </w:r>
            <w:r>
              <w:rPr>
                <w:spacing w:val="40"/>
                <w:sz w:val="24"/>
              </w:rPr>
              <w:t> </w:t>
            </w:r>
            <w:r>
              <w:rPr>
                <w:sz w:val="24"/>
              </w:rPr>
              <w:t>должен</w:t>
            </w:r>
            <w:r>
              <w:rPr>
                <w:spacing w:val="40"/>
                <w:sz w:val="24"/>
              </w:rPr>
              <w:t> </w:t>
            </w:r>
            <w:r>
              <w:rPr>
                <w:sz w:val="24"/>
              </w:rPr>
              <w:t>быть</w:t>
            </w:r>
            <w:r>
              <w:rPr>
                <w:spacing w:val="40"/>
                <w:sz w:val="24"/>
              </w:rPr>
              <w:t> </w:t>
            </w:r>
            <w:r>
              <w:rPr>
                <w:sz w:val="24"/>
              </w:rPr>
              <w:t>не менее 10 Гб.</w:t>
            </w:r>
          </w:p>
          <w:p>
            <w:pPr>
              <w:pStyle w:val="TableParagraph"/>
              <w:spacing w:line="264" w:lineRule="exact"/>
              <w:ind w:left="110"/>
              <w:rPr>
                <w:sz w:val="24"/>
              </w:rPr>
            </w:pPr>
            <w:r>
              <w:rPr>
                <w:sz w:val="24"/>
              </w:rPr>
              <w:t>Интерфейс:</w:t>
            </w:r>
            <w:r>
              <w:rPr>
                <w:spacing w:val="-4"/>
                <w:sz w:val="24"/>
              </w:rPr>
              <w:t> </w:t>
            </w:r>
            <w:r>
              <w:rPr>
                <w:sz w:val="24"/>
              </w:rPr>
              <w:t>USB</w:t>
            </w:r>
            <w:r>
              <w:rPr>
                <w:spacing w:val="-3"/>
                <w:sz w:val="24"/>
              </w:rPr>
              <w:t> </w:t>
            </w:r>
            <w:r>
              <w:rPr>
                <w:sz w:val="24"/>
              </w:rPr>
              <w:t>2.0</w:t>
            </w:r>
            <w:r>
              <w:rPr>
                <w:spacing w:val="-1"/>
                <w:sz w:val="24"/>
              </w:rPr>
              <w:t> </w:t>
            </w:r>
            <w:r>
              <w:rPr>
                <w:sz w:val="24"/>
              </w:rPr>
              <w:t>и</w:t>
            </w:r>
            <w:r>
              <w:rPr>
                <w:spacing w:val="1"/>
                <w:sz w:val="24"/>
              </w:rPr>
              <w:t> </w:t>
            </w:r>
            <w:r>
              <w:rPr>
                <w:sz w:val="24"/>
              </w:rPr>
              <w:t>выше,</w:t>
            </w:r>
            <w:r>
              <w:rPr>
                <w:spacing w:val="-2"/>
                <w:sz w:val="24"/>
              </w:rPr>
              <w:t> </w:t>
            </w:r>
            <w:r>
              <w:rPr>
                <w:sz w:val="24"/>
              </w:rPr>
              <w:t>рекомендуется</w:t>
            </w:r>
            <w:r>
              <w:rPr>
                <w:spacing w:val="-1"/>
                <w:sz w:val="24"/>
              </w:rPr>
              <w:t> </w:t>
            </w:r>
            <w:r>
              <w:rPr>
                <w:sz w:val="24"/>
              </w:rPr>
              <w:t>не ниже</w:t>
            </w:r>
            <w:r>
              <w:rPr>
                <w:spacing w:val="-3"/>
                <w:sz w:val="24"/>
              </w:rPr>
              <w:t> </w:t>
            </w:r>
            <w:r>
              <w:rPr>
                <w:sz w:val="24"/>
              </w:rPr>
              <w:t>USB</w:t>
            </w:r>
            <w:r>
              <w:rPr>
                <w:spacing w:val="-1"/>
                <w:sz w:val="24"/>
              </w:rPr>
              <w:t> </w:t>
            </w:r>
            <w:r>
              <w:rPr>
                <w:spacing w:val="-5"/>
                <w:sz w:val="24"/>
              </w:rPr>
              <w:t>3.0</w:t>
            </w:r>
          </w:p>
        </w:tc>
      </w:tr>
    </w:tbl>
    <w:p>
      <w:pPr>
        <w:pStyle w:val="TableParagraph"/>
        <w:spacing w:after="0" w:line="264" w:lineRule="exact"/>
        <w:rPr>
          <w:sz w:val="24"/>
        </w:rPr>
        <w:sectPr>
          <w:type w:val="continuous"/>
          <w:pgSz w:w="11910" w:h="16850"/>
          <w:pgMar w:header="0" w:footer="782" w:top="1120" w:bottom="1179" w:left="708" w:right="283"/>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798"/>
        <w:gridCol w:w="6748"/>
      </w:tblGrid>
      <w:tr>
        <w:trPr>
          <w:trHeight w:val="277" w:hRule="atLeast"/>
        </w:trPr>
        <w:tc>
          <w:tcPr>
            <w:tcW w:w="1800" w:type="dxa"/>
            <w:shd w:val="clear" w:color="auto" w:fill="D9D9D9"/>
          </w:tcPr>
          <w:p>
            <w:pPr>
              <w:pStyle w:val="TableParagraph"/>
              <w:spacing w:line="258" w:lineRule="exact"/>
              <w:ind w:left="110"/>
              <w:rPr>
                <w:b/>
                <w:sz w:val="24"/>
              </w:rPr>
            </w:pPr>
            <w:r>
              <w:rPr>
                <w:b/>
                <w:spacing w:val="-2"/>
                <w:sz w:val="24"/>
              </w:rPr>
              <w:t>Компонент</w:t>
            </w:r>
          </w:p>
        </w:tc>
        <w:tc>
          <w:tcPr>
            <w:tcW w:w="1798" w:type="dxa"/>
            <w:shd w:val="clear" w:color="auto" w:fill="D9D9D9"/>
          </w:tcPr>
          <w:p>
            <w:pPr>
              <w:pStyle w:val="TableParagraph"/>
              <w:spacing w:line="258" w:lineRule="exact"/>
              <w:ind w:left="141"/>
              <w:rPr>
                <w:b/>
                <w:sz w:val="24"/>
              </w:rPr>
            </w:pPr>
            <w:r>
              <w:rPr>
                <w:b/>
                <w:spacing w:val="-2"/>
                <w:sz w:val="24"/>
              </w:rPr>
              <w:t>Количество</w:t>
            </w:r>
          </w:p>
        </w:tc>
        <w:tc>
          <w:tcPr>
            <w:tcW w:w="6748" w:type="dxa"/>
            <w:shd w:val="clear" w:color="auto" w:fill="D9D9D9"/>
          </w:tcPr>
          <w:p>
            <w:pPr>
              <w:pStyle w:val="TableParagraph"/>
              <w:spacing w:line="258" w:lineRule="exact"/>
              <w:ind w:left="144"/>
              <w:rPr>
                <w:b/>
                <w:sz w:val="24"/>
              </w:rPr>
            </w:pPr>
            <w:r>
              <w:rPr>
                <w:b/>
                <w:spacing w:val="-2"/>
                <w:sz w:val="24"/>
              </w:rPr>
              <w:t>Конфигурация</w:t>
            </w:r>
          </w:p>
        </w:tc>
      </w:tr>
      <w:tr>
        <w:trPr>
          <w:trHeight w:val="275" w:hRule="atLeast"/>
        </w:trPr>
        <w:tc>
          <w:tcPr>
            <w:tcW w:w="1800" w:type="dxa"/>
          </w:tcPr>
          <w:p>
            <w:pPr>
              <w:pStyle w:val="TableParagraph"/>
              <w:spacing w:line="256" w:lineRule="exact"/>
              <w:ind w:left="110"/>
              <w:rPr>
                <w:sz w:val="24"/>
              </w:rPr>
            </w:pPr>
            <w:r>
              <w:rPr>
                <w:spacing w:val="-5"/>
                <w:sz w:val="24"/>
              </w:rPr>
              <w:t>ППЭ</w:t>
            </w:r>
          </w:p>
        </w:tc>
        <w:tc>
          <w:tcPr>
            <w:tcW w:w="1798" w:type="dxa"/>
          </w:tcPr>
          <w:p>
            <w:pPr>
              <w:pStyle w:val="TableParagraph"/>
              <w:rPr>
                <w:sz w:val="20"/>
              </w:rPr>
            </w:pPr>
          </w:p>
        </w:tc>
        <w:tc>
          <w:tcPr>
            <w:tcW w:w="6748" w:type="dxa"/>
          </w:tcPr>
          <w:p>
            <w:pPr>
              <w:pStyle w:val="TableParagraph"/>
              <w:rPr>
                <w:sz w:val="20"/>
              </w:rPr>
            </w:pPr>
          </w:p>
        </w:tc>
      </w:tr>
      <w:tr>
        <w:trPr>
          <w:trHeight w:val="1379" w:hRule="atLeast"/>
        </w:trPr>
        <w:tc>
          <w:tcPr>
            <w:tcW w:w="1800" w:type="dxa"/>
          </w:tcPr>
          <w:p>
            <w:pPr>
              <w:pStyle w:val="TableParagraph"/>
              <w:ind w:left="110" w:right="94"/>
              <w:rPr>
                <w:sz w:val="24"/>
              </w:rPr>
            </w:pPr>
            <w:r>
              <w:rPr>
                <w:spacing w:val="-2"/>
                <w:sz w:val="24"/>
              </w:rPr>
              <w:t>Флеш- </w:t>
            </w:r>
            <w:r>
              <w:rPr>
                <w:sz w:val="24"/>
              </w:rPr>
              <w:t>накопитель</w:t>
            </w:r>
            <w:r>
              <w:rPr>
                <w:spacing w:val="-15"/>
                <w:sz w:val="24"/>
              </w:rPr>
              <w:t> </w:t>
            </w:r>
            <w:r>
              <w:rPr>
                <w:sz w:val="24"/>
              </w:rPr>
              <w:t>для </w:t>
            </w:r>
            <w:r>
              <w:rPr>
                <w:spacing w:val="-2"/>
                <w:sz w:val="24"/>
              </w:rPr>
              <w:t>хранения интернет-</w:t>
            </w:r>
          </w:p>
          <w:p>
            <w:pPr>
              <w:pStyle w:val="TableParagraph"/>
              <w:spacing w:line="264" w:lineRule="exact"/>
              <w:ind w:left="110"/>
              <w:rPr>
                <w:sz w:val="24"/>
              </w:rPr>
            </w:pPr>
            <w:r>
              <w:rPr>
                <w:spacing w:val="-2"/>
                <w:sz w:val="24"/>
              </w:rPr>
              <w:t>пакетов</w:t>
            </w:r>
          </w:p>
        </w:tc>
        <w:tc>
          <w:tcPr>
            <w:tcW w:w="1798" w:type="dxa"/>
          </w:tcPr>
          <w:p>
            <w:pPr>
              <w:pStyle w:val="TableParagraph"/>
              <w:ind w:left="108" w:right="96"/>
              <w:rPr>
                <w:sz w:val="24"/>
              </w:rPr>
            </w:pPr>
            <w:r>
              <w:rPr>
                <w:sz w:val="24"/>
              </w:rPr>
              <w:t>от</w:t>
            </w:r>
            <w:r>
              <w:rPr>
                <w:spacing w:val="-10"/>
                <w:sz w:val="24"/>
              </w:rPr>
              <w:t> </w:t>
            </w:r>
            <w:r>
              <w:rPr>
                <w:sz w:val="24"/>
              </w:rPr>
              <w:t>1</w:t>
            </w:r>
            <w:r>
              <w:rPr>
                <w:spacing w:val="-10"/>
                <w:sz w:val="24"/>
              </w:rPr>
              <w:t> </w:t>
            </w:r>
            <w:r>
              <w:rPr>
                <w:sz w:val="24"/>
              </w:rPr>
              <w:t>+</w:t>
            </w:r>
            <w:r>
              <w:rPr>
                <w:spacing w:val="-10"/>
                <w:sz w:val="24"/>
              </w:rPr>
              <w:t> </w:t>
            </w:r>
            <w:r>
              <w:rPr>
                <w:sz w:val="24"/>
              </w:rPr>
              <w:t>не</w:t>
            </w:r>
            <w:r>
              <w:rPr>
                <w:spacing w:val="-11"/>
                <w:sz w:val="24"/>
              </w:rPr>
              <w:t> </w:t>
            </w:r>
            <w:r>
              <w:rPr>
                <w:sz w:val="24"/>
              </w:rPr>
              <w:t>менее 1 резервного</w:t>
            </w:r>
          </w:p>
        </w:tc>
        <w:tc>
          <w:tcPr>
            <w:tcW w:w="6748" w:type="dxa"/>
          </w:tcPr>
          <w:p>
            <w:pPr>
              <w:pStyle w:val="TableParagraph"/>
              <w:ind w:left="110"/>
              <w:rPr>
                <w:sz w:val="24"/>
              </w:rPr>
            </w:pPr>
            <w:r>
              <w:rPr>
                <w:sz w:val="24"/>
              </w:rPr>
              <w:t>Флеш-накопитель</w:t>
            </w:r>
            <w:r>
              <w:rPr>
                <w:spacing w:val="-9"/>
                <w:sz w:val="24"/>
              </w:rPr>
              <w:t> </w:t>
            </w:r>
            <w:r>
              <w:rPr>
                <w:sz w:val="24"/>
              </w:rPr>
              <w:t>используется</w:t>
            </w:r>
            <w:r>
              <w:rPr>
                <w:spacing w:val="-7"/>
                <w:sz w:val="24"/>
              </w:rPr>
              <w:t> </w:t>
            </w:r>
            <w:r>
              <w:rPr>
                <w:sz w:val="24"/>
              </w:rPr>
              <w:t>для</w:t>
            </w:r>
            <w:r>
              <w:rPr>
                <w:spacing w:val="-7"/>
                <w:sz w:val="24"/>
              </w:rPr>
              <w:t> </w:t>
            </w:r>
            <w:r>
              <w:rPr>
                <w:sz w:val="24"/>
              </w:rPr>
              <w:t>хранения</w:t>
            </w:r>
            <w:r>
              <w:rPr>
                <w:spacing w:val="-10"/>
                <w:sz w:val="24"/>
              </w:rPr>
              <w:t> </w:t>
            </w:r>
            <w:r>
              <w:rPr>
                <w:sz w:val="24"/>
              </w:rPr>
              <w:t>доставленных</w:t>
            </w:r>
            <w:r>
              <w:rPr>
                <w:spacing w:val="-6"/>
                <w:sz w:val="24"/>
              </w:rPr>
              <w:t> </w:t>
            </w:r>
            <w:r>
              <w:rPr>
                <w:sz w:val="24"/>
              </w:rPr>
              <w:t>в ППЭ интернет-пакетов.</w:t>
            </w:r>
          </w:p>
          <w:p>
            <w:pPr>
              <w:pStyle w:val="TableParagraph"/>
              <w:ind w:left="110"/>
              <w:rPr>
                <w:sz w:val="24"/>
              </w:rPr>
            </w:pPr>
            <w:r>
              <w:rPr>
                <w:sz w:val="24"/>
              </w:rPr>
              <w:t>Объем</w:t>
            </w:r>
            <w:r>
              <w:rPr>
                <w:spacing w:val="-4"/>
                <w:sz w:val="24"/>
              </w:rPr>
              <w:t> </w:t>
            </w:r>
            <w:r>
              <w:rPr>
                <w:sz w:val="24"/>
              </w:rPr>
              <w:t>флеш-накопителя</w:t>
            </w:r>
            <w:r>
              <w:rPr>
                <w:spacing w:val="-2"/>
                <w:sz w:val="24"/>
              </w:rPr>
              <w:t> </w:t>
            </w:r>
            <w:r>
              <w:rPr>
                <w:sz w:val="24"/>
              </w:rPr>
              <w:t>не</w:t>
            </w:r>
            <w:r>
              <w:rPr>
                <w:spacing w:val="-3"/>
                <w:sz w:val="24"/>
              </w:rPr>
              <w:t> </w:t>
            </w:r>
            <w:r>
              <w:rPr>
                <w:sz w:val="24"/>
              </w:rPr>
              <w:t>менее</w:t>
            </w:r>
            <w:r>
              <w:rPr>
                <w:spacing w:val="-3"/>
                <w:sz w:val="24"/>
              </w:rPr>
              <w:t> </w:t>
            </w:r>
            <w:r>
              <w:rPr>
                <w:sz w:val="24"/>
              </w:rPr>
              <w:t>32</w:t>
            </w:r>
            <w:r>
              <w:rPr>
                <w:spacing w:val="-2"/>
                <w:sz w:val="24"/>
              </w:rPr>
              <w:t> </w:t>
            </w:r>
            <w:r>
              <w:rPr>
                <w:spacing w:val="-5"/>
                <w:sz w:val="24"/>
              </w:rPr>
              <w:t>Гб.</w:t>
            </w:r>
          </w:p>
          <w:p>
            <w:pPr>
              <w:pStyle w:val="TableParagraph"/>
              <w:ind w:left="110"/>
              <w:rPr>
                <w:sz w:val="24"/>
              </w:rPr>
            </w:pPr>
            <w:r>
              <w:rPr>
                <w:sz w:val="24"/>
              </w:rPr>
              <w:t>Интерфейс:</w:t>
            </w:r>
            <w:r>
              <w:rPr>
                <w:spacing w:val="-2"/>
                <w:sz w:val="24"/>
              </w:rPr>
              <w:t> </w:t>
            </w:r>
            <w:r>
              <w:rPr>
                <w:sz w:val="24"/>
              </w:rPr>
              <w:t>USB</w:t>
            </w:r>
            <w:r>
              <w:rPr>
                <w:spacing w:val="-3"/>
                <w:sz w:val="24"/>
              </w:rPr>
              <w:t> </w:t>
            </w:r>
            <w:r>
              <w:rPr>
                <w:sz w:val="24"/>
              </w:rPr>
              <w:t>2.0</w:t>
            </w:r>
            <w:r>
              <w:rPr>
                <w:spacing w:val="-1"/>
                <w:sz w:val="24"/>
              </w:rPr>
              <w:t> </w:t>
            </w:r>
            <w:r>
              <w:rPr>
                <w:sz w:val="24"/>
              </w:rPr>
              <w:t>и выше,</w:t>
            </w:r>
            <w:r>
              <w:rPr>
                <w:spacing w:val="-1"/>
                <w:sz w:val="24"/>
              </w:rPr>
              <w:t> </w:t>
            </w:r>
            <w:r>
              <w:rPr>
                <w:sz w:val="24"/>
              </w:rPr>
              <w:t>рекомендуется</w:t>
            </w:r>
            <w:r>
              <w:rPr>
                <w:spacing w:val="-2"/>
                <w:sz w:val="24"/>
              </w:rPr>
              <w:t> </w:t>
            </w:r>
            <w:r>
              <w:rPr>
                <w:sz w:val="24"/>
              </w:rPr>
              <w:t>не ниже</w:t>
            </w:r>
            <w:r>
              <w:rPr>
                <w:spacing w:val="-3"/>
                <w:sz w:val="24"/>
              </w:rPr>
              <w:t> </w:t>
            </w:r>
            <w:r>
              <w:rPr>
                <w:sz w:val="24"/>
              </w:rPr>
              <w:t>USB</w:t>
            </w:r>
            <w:r>
              <w:rPr>
                <w:spacing w:val="-1"/>
                <w:sz w:val="24"/>
              </w:rPr>
              <w:t> </w:t>
            </w:r>
            <w:r>
              <w:rPr>
                <w:spacing w:val="-5"/>
                <w:sz w:val="24"/>
              </w:rPr>
              <w:t>3.0</w:t>
            </w:r>
          </w:p>
        </w:tc>
      </w:tr>
      <w:tr>
        <w:trPr>
          <w:trHeight w:val="3036" w:hRule="atLeast"/>
        </w:trPr>
        <w:tc>
          <w:tcPr>
            <w:tcW w:w="1800" w:type="dxa"/>
          </w:tcPr>
          <w:p>
            <w:pPr>
              <w:pStyle w:val="TableParagraph"/>
              <w:ind w:left="110" w:right="93"/>
              <w:rPr>
                <w:sz w:val="24"/>
              </w:rPr>
            </w:pPr>
            <w:r>
              <w:rPr>
                <w:spacing w:val="-2"/>
                <w:sz w:val="24"/>
              </w:rPr>
              <w:t>Флеш- </w:t>
            </w:r>
            <w:r>
              <w:rPr>
                <w:sz w:val="24"/>
              </w:rPr>
              <w:t>накопитель</w:t>
            </w:r>
            <w:r>
              <w:rPr>
                <w:spacing w:val="-15"/>
                <w:sz w:val="24"/>
              </w:rPr>
              <w:t> </w:t>
            </w:r>
            <w:r>
              <w:rPr>
                <w:sz w:val="24"/>
              </w:rPr>
              <w:t>для </w:t>
            </w:r>
            <w:r>
              <w:rPr>
                <w:spacing w:val="-2"/>
                <w:sz w:val="24"/>
              </w:rPr>
              <w:t>сохранения устных</w:t>
            </w:r>
          </w:p>
          <w:p>
            <w:pPr>
              <w:pStyle w:val="TableParagraph"/>
              <w:ind w:left="110"/>
              <w:rPr>
                <w:sz w:val="24"/>
              </w:rPr>
            </w:pPr>
            <w:r>
              <w:rPr>
                <w:spacing w:val="-2"/>
                <w:sz w:val="24"/>
              </w:rPr>
              <w:t>ответов участников экзамена</w:t>
            </w:r>
          </w:p>
        </w:tc>
        <w:tc>
          <w:tcPr>
            <w:tcW w:w="1798" w:type="dxa"/>
          </w:tcPr>
          <w:p>
            <w:pPr>
              <w:pStyle w:val="TableParagraph"/>
              <w:ind w:left="108" w:right="349"/>
              <w:rPr>
                <w:sz w:val="24"/>
              </w:rPr>
            </w:pPr>
            <w:r>
              <w:rPr>
                <w:sz w:val="24"/>
              </w:rPr>
              <w:t>От</w:t>
            </w:r>
            <w:r>
              <w:rPr>
                <w:spacing w:val="-13"/>
                <w:sz w:val="24"/>
              </w:rPr>
              <w:t> </w:t>
            </w:r>
            <w:r>
              <w:rPr>
                <w:sz w:val="24"/>
              </w:rPr>
              <w:t>1</w:t>
            </w:r>
            <w:r>
              <w:rPr>
                <w:spacing w:val="-13"/>
                <w:sz w:val="24"/>
              </w:rPr>
              <w:t> </w:t>
            </w:r>
            <w:r>
              <w:rPr>
                <w:sz w:val="24"/>
              </w:rPr>
              <w:t>+</w:t>
            </w:r>
            <w:r>
              <w:rPr>
                <w:spacing w:val="-14"/>
                <w:sz w:val="24"/>
              </w:rPr>
              <w:t> </w:t>
            </w:r>
            <w:r>
              <w:rPr>
                <w:sz w:val="24"/>
              </w:rPr>
              <w:t>не менее 1</w:t>
            </w:r>
          </w:p>
          <w:p>
            <w:pPr>
              <w:pStyle w:val="TableParagraph"/>
              <w:ind w:left="108"/>
              <w:rPr>
                <w:sz w:val="24"/>
              </w:rPr>
            </w:pPr>
            <w:r>
              <w:rPr>
                <w:spacing w:val="-2"/>
                <w:sz w:val="24"/>
              </w:rPr>
              <w:t>резервного</w:t>
            </w:r>
          </w:p>
        </w:tc>
        <w:tc>
          <w:tcPr>
            <w:tcW w:w="6748" w:type="dxa"/>
          </w:tcPr>
          <w:p>
            <w:pPr>
              <w:pStyle w:val="TableParagraph"/>
              <w:ind w:left="110" w:right="94"/>
              <w:jc w:val="both"/>
              <w:rPr>
                <w:sz w:val="24"/>
              </w:rPr>
            </w:pPr>
            <w:r>
              <w:rPr>
                <w:sz w:val="24"/>
              </w:rPr>
              <w:t>Суммарный объем всех флеш-накопителей, на</w:t>
            </w:r>
            <w:r>
              <w:rPr>
                <w:spacing w:val="-15"/>
                <w:sz w:val="24"/>
              </w:rPr>
              <w:t> </w:t>
            </w:r>
            <w:r>
              <w:rPr>
                <w:sz w:val="24"/>
              </w:rPr>
              <w:t>которые предполагается сохранять аудиозаписи ответов участников устного экзамена, должен быть не менее 10 Гб.</w:t>
            </w:r>
          </w:p>
          <w:p>
            <w:pPr>
              <w:pStyle w:val="TableParagraph"/>
              <w:ind w:left="110" w:right="95"/>
              <w:jc w:val="both"/>
              <w:rPr>
                <w:sz w:val="24"/>
              </w:rPr>
            </w:pPr>
            <w:r>
              <w:rPr>
                <w:sz w:val="24"/>
              </w:rPr>
              <w:t>Флеш-накопители для сохранения устных ответов участников экзамена могут быть доставлены в</w:t>
            </w:r>
            <w:r>
              <w:rPr>
                <w:spacing w:val="-15"/>
                <w:sz w:val="24"/>
              </w:rPr>
              <w:t> </w:t>
            </w:r>
            <w:r>
              <w:rPr>
                <w:sz w:val="24"/>
              </w:rPr>
              <w:t>ППЭ членами ГЭК (схема обеспечения определяется регионом).</w:t>
            </w:r>
          </w:p>
          <w:p>
            <w:pPr>
              <w:pStyle w:val="TableParagraph"/>
              <w:ind w:left="110"/>
              <w:jc w:val="both"/>
              <w:rPr>
                <w:sz w:val="24"/>
              </w:rPr>
            </w:pPr>
            <w:r>
              <w:rPr>
                <w:sz w:val="24"/>
              </w:rPr>
              <w:t>Рекомендуется</w:t>
            </w:r>
            <w:r>
              <w:rPr>
                <w:spacing w:val="-4"/>
                <w:sz w:val="24"/>
              </w:rPr>
              <w:t> </w:t>
            </w:r>
            <w:r>
              <w:rPr>
                <w:sz w:val="24"/>
              </w:rPr>
              <w:t>USB</w:t>
            </w:r>
            <w:r>
              <w:rPr>
                <w:spacing w:val="-4"/>
                <w:sz w:val="24"/>
              </w:rPr>
              <w:t> 3.0.</w:t>
            </w:r>
          </w:p>
          <w:p>
            <w:pPr>
              <w:pStyle w:val="TableParagraph"/>
              <w:spacing w:line="270" w:lineRule="atLeast"/>
              <w:ind w:left="110" w:right="93"/>
              <w:jc w:val="both"/>
              <w:rPr>
                <w:sz w:val="24"/>
              </w:rPr>
            </w:pPr>
            <w:r>
              <w:rPr>
                <w:b/>
                <w:sz w:val="24"/>
              </w:rPr>
              <w:t>Важно! </w:t>
            </w:r>
            <w:r>
              <w:rPr>
                <w:sz w:val="24"/>
              </w:rPr>
              <w:t>По окончании экзамена флеш-накопители с сохраненным аудиоответами участников устного экзамена остаются на хранение в ППЭ и не могут использоваться при проведении последующих экзаменов</w:t>
            </w:r>
          </w:p>
        </w:tc>
      </w:tr>
      <w:tr>
        <w:trPr>
          <w:trHeight w:val="1379" w:hRule="atLeast"/>
        </w:trPr>
        <w:tc>
          <w:tcPr>
            <w:tcW w:w="1800" w:type="dxa"/>
          </w:tcPr>
          <w:p>
            <w:pPr>
              <w:pStyle w:val="TableParagraph"/>
              <w:spacing w:line="268" w:lineRule="exact"/>
              <w:ind w:left="110"/>
              <w:rPr>
                <w:sz w:val="24"/>
              </w:rPr>
            </w:pPr>
            <w:r>
              <w:rPr>
                <w:spacing w:val="-2"/>
                <w:sz w:val="24"/>
              </w:rPr>
              <w:t>Бумага</w:t>
            </w:r>
          </w:p>
        </w:tc>
        <w:tc>
          <w:tcPr>
            <w:tcW w:w="1798" w:type="dxa"/>
          </w:tcPr>
          <w:p>
            <w:pPr>
              <w:pStyle w:val="TableParagraph"/>
              <w:ind w:left="108" w:right="388"/>
              <w:rPr>
                <w:sz w:val="24"/>
              </w:rPr>
            </w:pPr>
            <w:r>
              <w:rPr>
                <w:sz w:val="24"/>
              </w:rPr>
              <w:t>В среднем 15</w:t>
            </w:r>
            <w:r>
              <w:rPr>
                <w:spacing w:val="-15"/>
                <w:sz w:val="24"/>
              </w:rPr>
              <w:t> </w:t>
            </w:r>
            <w:r>
              <w:rPr>
                <w:sz w:val="24"/>
              </w:rPr>
              <w:t>листов</w:t>
            </w:r>
            <w:r>
              <w:rPr>
                <w:spacing w:val="-15"/>
                <w:sz w:val="24"/>
              </w:rPr>
              <w:t> </w:t>
            </w:r>
            <w:r>
              <w:rPr>
                <w:sz w:val="24"/>
              </w:rPr>
              <w:t>на один на </w:t>
            </w:r>
            <w:r>
              <w:rPr>
                <w:spacing w:val="-2"/>
                <w:sz w:val="24"/>
              </w:rPr>
              <w:t>участника</w:t>
            </w:r>
          </w:p>
          <w:p>
            <w:pPr>
              <w:pStyle w:val="TableParagraph"/>
              <w:spacing w:line="264" w:lineRule="exact"/>
              <w:ind w:left="108"/>
              <w:rPr>
                <w:sz w:val="24"/>
              </w:rPr>
            </w:pPr>
            <w:r>
              <w:rPr>
                <w:spacing w:val="-2"/>
                <w:sz w:val="24"/>
              </w:rPr>
              <w:t>экзамена</w:t>
            </w:r>
          </w:p>
        </w:tc>
        <w:tc>
          <w:tcPr>
            <w:tcW w:w="6748" w:type="dxa"/>
          </w:tcPr>
          <w:p>
            <w:pPr>
              <w:pStyle w:val="TableParagraph"/>
              <w:spacing w:line="268" w:lineRule="exact"/>
              <w:ind w:left="110"/>
              <w:rPr>
                <w:sz w:val="24"/>
              </w:rPr>
            </w:pPr>
            <w:r>
              <w:rPr>
                <w:b/>
                <w:sz w:val="24"/>
              </w:rPr>
              <w:t>плотность</w:t>
            </w:r>
            <w:r>
              <w:rPr>
                <w:b/>
                <w:spacing w:val="-4"/>
                <w:sz w:val="24"/>
              </w:rPr>
              <w:t> </w:t>
            </w:r>
            <w:r>
              <w:rPr>
                <w:sz w:val="24"/>
              </w:rPr>
              <w:t>80</w:t>
            </w:r>
            <w:r>
              <w:rPr>
                <w:spacing w:val="-2"/>
                <w:sz w:val="24"/>
              </w:rPr>
              <w:t> </w:t>
            </w:r>
            <w:r>
              <w:rPr>
                <w:spacing w:val="-4"/>
                <w:sz w:val="24"/>
              </w:rPr>
              <w:t>г/м</w:t>
            </w:r>
            <w:r>
              <w:rPr>
                <w:spacing w:val="-4"/>
                <w:sz w:val="24"/>
                <w:vertAlign w:val="superscript"/>
              </w:rPr>
              <w:t>2</w:t>
            </w:r>
          </w:p>
          <w:p>
            <w:pPr>
              <w:pStyle w:val="TableParagraph"/>
              <w:ind w:left="110"/>
              <w:rPr>
                <w:sz w:val="24"/>
              </w:rPr>
            </w:pPr>
            <w:r>
              <w:rPr>
                <w:b/>
                <w:sz w:val="24"/>
              </w:rPr>
              <w:t>Белизна</w:t>
            </w:r>
            <w:r>
              <w:rPr>
                <w:sz w:val="24"/>
              </w:rPr>
              <w:t>:</w:t>
            </w:r>
            <w:r>
              <w:rPr>
                <w:spacing w:val="-1"/>
                <w:sz w:val="24"/>
              </w:rPr>
              <w:t> </w:t>
            </w:r>
            <w:r>
              <w:rPr>
                <w:sz w:val="24"/>
              </w:rPr>
              <w:t>от </w:t>
            </w:r>
            <w:r>
              <w:rPr>
                <w:spacing w:val="-4"/>
                <w:sz w:val="24"/>
              </w:rPr>
              <w:t>150%</w:t>
            </w:r>
          </w:p>
        </w:tc>
      </w:tr>
      <w:tr>
        <w:trPr>
          <w:trHeight w:val="827" w:hRule="atLeast"/>
        </w:trPr>
        <w:tc>
          <w:tcPr>
            <w:tcW w:w="1800" w:type="dxa"/>
          </w:tcPr>
          <w:p>
            <w:pPr>
              <w:pStyle w:val="TableParagraph"/>
              <w:ind w:left="110" w:right="479"/>
              <w:rPr>
                <w:sz w:val="24"/>
              </w:rPr>
            </w:pPr>
            <w:r>
              <w:rPr>
                <w:spacing w:val="-2"/>
                <w:sz w:val="24"/>
              </w:rPr>
              <w:t>Резервный USB-</w:t>
            </w:r>
            <w:r>
              <w:rPr>
                <w:spacing w:val="-2"/>
                <w:sz w:val="24"/>
              </w:rPr>
              <w:t>модем</w:t>
            </w:r>
          </w:p>
        </w:tc>
        <w:tc>
          <w:tcPr>
            <w:tcW w:w="1798" w:type="dxa"/>
          </w:tcPr>
          <w:p>
            <w:pPr>
              <w:pStyle w:val="TableParagraph"/>
              <w:spacing w:line="268" w:lineRule="exact"/>
              <w:ind w:left="108"/>
              <w:rPr>
                <w:sz w:val="24"/>
              </w:rPr>
            </w:pPr>
            <w:r>
              <w:rPr>
                <w:sz w:val="24"/>
              </w:rPr>
              <w:t>1 на</w:t>
            </w:r>
            <w:r>
              <w:rPr>
                <w:spacing w:val="-1"/>
                <w:sz w:val="24"/>
              </w:rPr>
              <w:t> </w:t>
            </w:r>
            <w:r>
              <w:rPr>
                <w:spacing w:val="-5"/>
                <w:sz w:val="24"/>
              </w:rPr>
              <w:t>ППЭ</w:t>
            </w:r>
          </w:p>
        </w:tc>
        <w:tc>
          <w:tcPr>
            <w:tcW w:w="6748" w:type="dxa"/>
          </w:tcPr>
          <w:p>
            <w:pPr>
              <w:pStyle w:val="TableParagraph"/>
              <w:tabs>
                <w:tab w:pos="1185" w:val="left" w:leader="none"/>
                <w:tab w:pos="2533" w:val="left" w:leader="none"/>
                <w:tab w:pos="3345" w:val="left" w:leader="none"/>
                <w:tab w:pos="4758" w:val="left" w:leader="none"/>
              </w:tabs>
              <w:ind w:left="110" w:right="90"/>
              <w:rPr>
                <w:sz w:val="24"/>
              </w:rPr>
            </w:pPr>
            <w:r>
              <w:rPr>
                <w:sz w:val="24"/>
              </w:rPr>
              <w:t>Резервный</w:t>
            </w:r>
            <w:r>
              <w:rPr>
                <w:spacing w:val="40"/>
                <w:sz w:val="24"/>
              </w:rPr>
              <w:t> </w:t>
            </w:r>
            <w:r>
              <w:rPr>
                <w:sz w:val="24"/>
              </w:rPr>
              <w:t>USB-модем</w:t>
            </w:r>
            <w:r>
              <w:rPr>
                <w:spacing w:val="40"/>
                <w:sz w:val="24"/>
              </w:rPr>
              <w:t> </w:t>
            </w:r>
            <w:r>
              <w:rPr>
                <w:sz w:val="24"/>
              </w:rPr>
              <w:t>используется</w:t>
            </w:r>
            <w:r>
              <w:rPr>
                <w:spacing w:val="40"/>
                <w:sz w:val="24"/>
              </w:rPr>
              <w:t> </w:t>
            </w:r>
            <w:r>
              <w:rPr>
                <w:sz w:val="24"/>
              </w:rPr>
              <w:t>в</w:t>
            </w:r>
            <w:r>
              <w:rPr>
                <w:spacing w:val="-3"/>
                <w:sz w:val="24"/>
              </w:rPr>
              <w:t> </w:t>
            </w:r>
            <w:r>
              <w:rPr>
                <w:sz w:val="24"/>
              </w:rPr>
              <w:t>случае</w:t>
            </w:r>
            <w:r>
              <w:rPr>
                <w:spacing w:val="40"/>
                <w:sz w:val="24"/>
              </w:rPr>
              <w:t> </w:t>
            </w:r>
            <w:r>
              <w:rPr>
                <w:sz w:val="24"/>
              </w:rPr>
              <w:t>возникновения </w:t>
            </w:r>
            <w:r>
              <w:rPr>
                <w:spacing w:val="-2"/>
                <w:sz w:val="24"/>
              </w:rPr>
              <w:t>проблем</w:t>
            </w:r>
            <w:r>
              <w:rPr>
                <w:sz w:val="24"/>
              </w:rPr>
              <w:tab/>
              <w:t>с</w:t>
            </w:r>
            <w:r>
              <w:rPr>
                <w:spacing w:val="-1"/>
                <w:sz w:val="24"/>
              </w:rPr>
              <w:t> </w:t>
            </w:r>
            <w:r>
              <w:rPr>
                <w:spacing w:val="-2"/>
                <w:sz w:val="24"/>
              </w:rPr>
              <w:t>доступом</w:t>
            </w:r>
            <w:r>
              <w:rPr>
                <w:sz w:val="24"/>
              </w:rPr>
              <w:tab/>
              <w:t>в </w:t>
            </w:r>
            <w:r>
              <w:rPr>
                <w:spacing w:val="-4"/>
                <w:sz w:val="24"/>
              </w:rPr>
              <w:t>сеть</w:t>
            </w:r>
            <w:r>
              <w:rPr>
                <w:sz w:val="24"/>
              </w:rPr>
              <w:tab/>
            </w:r>
            <w:r>
              <w:rPr>
                <w:spacing w:val="-2"/>
                <w:sz w:val="24"/>
              </w:rPr>
              <w:t>«Интернет»</w:t>
            </w:r>
            <w:r>
              <w:rPr>
                <w:sz w:val="24"/>
              </w:rPr>
              <w:tab/>
              <w:t>по</w:t>
            </w:r>
            <w:r>
              <w:rPr>
                <w:spacing w:val="3"/>
                <w:sz w:val="24"/>
              </w:rPr>
              <w:t> </w:t>
            </w:r>
            <w:r>
              <w:rPr>
                <w:spacing w:val="-2"/>
                <w:sz w:val="24"/>
              </w:rPr>
              <w:t>стационарному</w:t>
            </w:r>
          </w:p>
          <w:p>
            <w:pPr>
              <w:pStyle w:val="TableParagraph"/>
              <w:spacing w:line="264" w:lineRule="exact"/>
              <w:ind w:left="110"/>
              <w:rPr>
                <w:sz w:val="24"/>
              </w:rPr>
            </w:pPr>
            <w:r>
              <w:rPr>
                <w:sz w:val="24"/>
              </w:rPr>
              <w:t>каналу</w:t>
            </w:r>
            <w:r>
              <w:rPr>
                <w:spacing w:val="-5"/>
                <w:sz w:val="24"/>
              </w:rPr>
              <w:t> </w:t>
            </w:r>
            <w:r>
              <w:rPr>
                <w:spacing w:val="-2"/>
                <w:sz w:val="24"/>
              </w:rPr>
              <w:t>связи.</w:t>
            </w:r>
          </w:p>
        </w:tc>
      </w:tr>
      <w:tr>
        <w:trPr>
          <w:trHeight w:val="1655" w:hRule="atLeast"/>
        </w:trPr>
        <w:tc>
          <w:tcPr>
            <w:tcW w:w="1800" w:type="dxa"/>
          </w:tcPr>
          <w:p>
            <w:pPr>
              <w:pStyle w:val="TableParagraph"/>
              <w:ind w:left="110"/>
              <w:rPr>
                <w:sz w:val="24"/>
              </w:rPr>
            </w:pPr>
            <w:r>
              <w:rPr>
                <w:spacing w:val="-2"/>
                <w:sz w:val="24"/>
              </w:rPr>
              <w:t>Резервные картриджи</w:t>
            </w:r>
          </w:p>
        </w:tc>
        <w:tc>
          <w:tcPr>
            <w:tcW w:w="1798" w:type="dxa"/>
          </w:tcPr>
          <w:p>
            <w:pPr>
              <w:pStyle w:val="TableParagraph"/>
              <w:tabs>
                <w:tab w:pos="657" w:val="left" w:leader="none"/>
                <w:tab w:pos="1568" w:val="left" w:leader="none"/>
              </w:tabs>
              <w:ind w:left="108" w:right="93"/>
              <w:rPr>
                <w:sz w:val="24"/>
              </w:rPr>
            </w:pPr>
            <w:r>
              <w:rPr>
                <w:spacing w:val="-6"/>
                <w:sz w:val="24"/>
              </w:rPr>
              <w:t>не</w:t>
            </w:r>
            <w:r>
              <w:rPr>
                <w:sz w:val="24"/>
              </w:rPr>
              <w:tab/>
            </w:r>
            <w:r>
              <w:rPr>
                <w:spacing w:val="-2"/>
                <w:sz w:val="24"/>
              </w:rPr>
              <w:t>менее</w:t>
            </w:r>
            <w:r>
              <w:rPr>
                <w:sz w:val="24"/>
              </w:rPr>
              <w:tab/>
            </w:r>
            <w:r>
              <w:rPr>
                <w:spacing w:val="-10"/>
                <w:sz w:val="24"/>
              </w:rPr>
              <w:t>1 </w:t>
            </w:r>
            <w:r>
              <w:rPr>
                <w:spacing w:val="-2"/>
                <w:sz w:val="24"/>
              </w:rPr>
              <w:t>резервного </w:t>
            </w:r>
            <w:r>
              <w:rPr>
                <w:sz w:val="24"/>
              </w:rPr>
              <w:t>картриджа</w:t>
            </w:r>
            <w:r>
              <w:rPr>
                <w:spacing w:val="-5"/>
                <w:sz w:val="24"/>
              </w:rPr>
              <w:t> </w:t>
            </w:r>
            <w:r>
              <w:rPr>
                <w:sz w:val="24"/>
              </w:rPr>
              <w:t>на</w:t>
            </w:r>
            <w:r>
              <w:rPr>
                <w:spacing w:val="-15"/>
                <w:sz w:val="24"/>
              </w:rPr>
              <w:t> </w:t>
            </w:r>
            <w:r>
              <w:rPr>
                <w:sz w:val="24"/>
              </w:rPr>
              <w:t>3 </w:t>
            </w:r>
            <w:r>
              <w:rPr>
                <w:spacing w:val="-2"/>
                <w:sz w:val="24"/>
              </w:rPr>
              <w:t>лазерных принтера</w:t>
            </w:r>
          </w:p>
          <w:p>
            <w:pPr>
              <w:pStyle w:val="TableParagraph"/>
              <w:spacing w:line="264" w:lineRule="exact"/>
              <w:ind w:left="108"/>
              <w:rPr>
                <w:sz w:val="24"/>
              </w:rPr>
            </w:pPr>
            <w:r>
              <w:rPr>
                <w:sz w:val="24"/>
              </w:rPr>
              <w:t>одной</w:t>
            </w:r>
            <w:r>
              <w:rPr>
                <w:spacing w:val="-2"/>
                <w:sz w:val="24"/>
              </w:rPr>
              <w:t> модели.</w:t>
            </w:r>
          </w:p>
        </w:tc>
        <w:tc>
          <w:tcPr>
            <w:tcW w:w="6748" w:type="dxa"/>
          </w:tcPr>
          <w:p>
            <w:pPr>
              <w:pStyle w:val="TableParagraph"/>
              <w:ind w:left="110" w:right="95"/>
              <w:jc w:val="both"/>
              <w:rPr>
                <w:sz w:val="24"/>
              </w:rPr>
            </w:pPr>
            <w:r>
              <w:rPr>
                <w:sz w:val="24"/>
              </w:rPr>
              <w:t>Общее количество картриджей рассчитывается в</w:t>
            </w:r>
            <w:r>
              <w:rPr>
                <w:spacing w:val="-4"/>
                <w:sz w:val="24"/>
              </w:rPr>
              <w:t> </w:t>
            </w:r>
            <w:r>
              <w:rPr>
                <w:sz w:val="24"/>
              </w:rPr>
              <w:t>соответствии с техническими характеристиками картриджа, исходя из среднего значения объема одного ИК – 15 листов</w:t>
            </w:r>
          </w:p>
        </w:tc>
      </w:tr>
      <w:tr>
        <w:trPr>
          <w:trHeight w:val="827" w:hRule="atLeast"/>
        </w:trPr>
        <w:tc>
          <w:tcPr>
            <w:tcW w:w="1800" w:type="dxa"/>
          </w:tcPr>
          <w:p>
            <w:pPr>
              <w:pStyle w:val="TableParagraph"/>
              <w:spacing w:line="270" w:lineRule="exact"/>
              <w:ind w:left="110"/>
              <w:rPr>
                <w:sz w:val="24"/>
              </w:rPr>
            </w:pPr>
            <w:r>
              <w:rPr>
                <w:spacing w:val="-2"/>
                <w:sz w:val="24"/>
              </w:rPr>
              <w:t>Резервный</w:t>
            </w:r>
          </w:p>
          <w:p>
            <w:pPr>
              <w:pStyle w:val="TableParagraph"/>
              <w:spacing w:line="270" w:lineRule="atLeast"/>
              <w:ind w:left="110" w:right="710"/>
              <w:rPr>
                <w:sz w:val="24"/>
              </w:rPr>
            </w:pPr>
            <w:r>
              <w:rPr>
                <w:spacing w:val="-2"/>
                <w:sz w:val="24"/>
              </w:rPr>
              <w:t>лазерный принтер</w:t>
            </w:r>
          </w:p>
        </w:tc>
        <w:tc>
          <w:tcPr>
            <w:tcW w:w="1798" w:type="dxa"/>
          </w:tcPr>
          <w:p>
            <w:pPr>
              <w:pStyle w:val="TableParagraph"/>
              <w:ind w:left="108" w:right="96"/>
              <w:rPr>
                <w:sz w:val="24"/>
              </w:rPr>
            </w:pPr>
            <w:r>
              <w:rPr>
                <w:sz w:val="24"/>
              </w:rPr>
              <w:t>не менее одного</w:t>
            </w:r>
            <w:r>
              <w:rPr>
                <w:spacing w:val="-15"/>
                <w:sz w:val="24"/>
              </w:rPr>
              <w:t> </w:t>
            </w:r>
            <w:r>
              <w:rPr>
                <w:sz w:val="24"/>
              </w:rPr>
              <w:t>на</w:t>
            </w:r>
            <w:r>
              <w:rPr>
                <w:spacing w:val="-15"/>
                <w:sz w:val="24"/>
              </w:rPr>
              <w:t> </w:t>
            </w:r>
            <w:r>
              <w:rPr>
                <w:sz w:val="24"/>
              </w:rPr>
              <w:t>ППЭ</w:t>
            </w:r>
          </w:p>
        </w:tc>
        <w:tc>
          <w:tcPr>
            <w:tcW w:w="6748" w:type="dxa"/>
          </w:tcPr>
          <w:p>
            <w:pPr>
              <w:pStyle w:val="TableParagraph"/>
              <w:tabs>
                <w:tab w:pos="1928" w:val="left" w:leader="none"/>
                <w:tab w:pos="3206" w:val="left" w:leader="none"/>
                <w:tab w:pos="4370" w:val="left" w:leader="none"/>
                <w:tab w:pos="5638" w:val="left" w:leader="none"/>
              </w:tabs>
              <w:spacing w:line="270" w:lineRule="exact"/>
              <w:ind w:left="110"/>
              <w:rPr>
                <w:sz w:val="24"/>
              </w:rPr>
            </w:pPr>
            <w:r>
              <w:rPr>
                <w:spacing w:val="-2"/>
                <w:sz w:val="24"/>
              </w:rPr>
              <w:t>Используется</w:t>
            </w:r>
            <w:r>
              <w:rPr>
                <w:sz w:val="24"/>
              </w:rPr>
              <w:tab/>
              <w:t>в</w:t>
            </w:r>
            <w:r>
              <w:rPr>
                <w:spacing w:val="3"/>
                <w:sz w:val="24"/>
              </w:rPr>
              <w:t> </w:t>
            </w:r>
            <w:r>
              <w:rPr>
                <w:spacing w:val="-2"/>
                <w:sz w:val="24"/>
              </w:rPr>
              <w:t>случае</w:t>
            </w:r>
            <w:r>
              <w:rPr>
                <w:sz w:val="24"/>
              </w:rPr>
              <w:tab/>
            </w:r>
            <w:r>
              <w:rPr>
                <w:spacing w:val="-2"/>
                <w:sz w:val="24"/>
              </w:rPr>
              <w:t>выхода</w:t>
            </w:r>
            <w:r>
              <w:rPr>
                <w:sz w:val="24"/>
              </w:rPr>
              <w:tab/>
              <w:t>из</w:t>
            </w:r>
            <w:r>
              <w:rPr>
                <w:spacing w:val="3"/>
                <w:sz w:val="24"/>
              </w:rPr>
              <w:t> </w:t>
            </w:r>
            <w:r>
              <w:rPr>
                <w:spacing w:val="-2"/>
                <w:sz w:val="24"/>
              </w:rPr>
              <w:t>строя</w:t>
            </w:r>
            <w:r>
              <w:rPr>
                <w:sz w:val="24"/>
              </w:rPr>
              <w:tab/>
            </w:r>
            <w:r>
              <w:rPr>
                <w:spacing w:val="-2"/>
                <w:sz w:val="24"/>
              </w:rPr>
              <w:t>принтера,</w:t>
            </w:r>
          </w:p>
          <w:p>
            <w:pPr>
              <w:pStyle w:val="TableParagraph"/>
              <w:spacing w:line="270" w:lineRule="atLeast"/>
              <w:ind w:left="110"/>
              <w:rPr>
                <w:sz w:val="24"/>
              </w:rPr>
            </w:pPr>
            <w:r>
              <w:rPr>
                <w:sz w:val="24"/>
              </w:rPr>
              <w:t>используемого на</w:t>
            </w:r>
            <w:r>
              <w:rPr>
                <w:spacing w:val="-6"/>
                <w:sz w:val="24"/>
              </w:rPr>
              <w:t> </w:t>
            </w:r>
            <w:r>
              <w:rPr>
                <w:sz w:val="24"/>
              </w:rPr>
              <w:t>какой-либо основной или резервной</w:t>
            </w:r>
            <w:r>
              <w:rPr>
                <w:spacing w:val="-2"/>
                <w:sz w:val="24"/>
              </w:rPr>
              <w:t> </w:t>
            </w:r>
            <w:r>
              <w:rPr>
                <w:sz w:val="24"/>
              </w:rPr>
              <w:t>станции организатора (станции печати ЭМ) или станции Штаба ППЭ</w:t>
            </w:r>
          </w:p>
        </w:tc>
      </w:tr>
      <w:tr>
        <w:trPr>
          <w:trHeight w:val="830" w:hRule="atLeast"/>
        </w:trPr>
        <w:tc>
          <w:tcPr>
            <w:tcW w:w="1800" w:type="dxa"/>
          </w:tcPr>
          <w:p>
            <w:pPr>
              <w:pStyle w:val="TableParagraph"/>
              <w:ind w:left="110"/>
              <w:rPr>
                <w:sz w:val="24"/>
              </w:rPr>
            </w:pPr>
            <w:r>
              <w:rPr>
                <w:spacing w:val="-2"/>
                <w:sz w:val="24"/>
              </w:rPr>
              <w:t>Резервный сканер</w:t>
            </w:r>
          </w:p>
        </w:tc>
        <w:tc>
          <w:tcPr>
            <w:tcW w:w="1798" w:type="dxa"/>
          </w:tcPr>
          <w:p>
            <w:pPr>
              <w:pStyle w:val="TableParagraph"/>
              <w:ind w:left="108" w:right="96"/>
              <w:rPr>
                <w:sz w:val="24"/>
              </w:rPr>
            </w:pPr>
            <w:r>
              <w:rPr>
                <w:sz w:val="24"/>
              </w:rPr>
              <w:t>не менее одного</w:t>
            </w:r>
            <w:r>
              <w:rPr>
                <w:spacing w:val="-15"/>
                <w:sz w:val="24"/>
              </w:rPr>
              <w:t> </w:t>
            </w:r>
            <w:r>
              <w:rPr>
                <w:sz w:val="24"/>
              </w:rPr>
              <w:t>на</w:t>
            </w:r>
            <w:r>
              <w:rPr>
                <w:spacing w:val="-15"/>
                <w:sz w:val="24"/>
              </w:rPr>
              <w:t> </w:t>
            </w:r>
            <w:r>
              <w:rPr>
                <w:sz w:val="24"/>
              </w:rPr>
              <w:t>ППЭ</w:t>
            </w:r>
          </w:p>
        </w:tc>
        <w:tc>
          <w:tcPr>
            <w:tcW w:w="6748" w:type="dxa"/>
          </w:tcPr>
          <w:p>
            <w:pPr>
              <w:pStyle w:val="TableParagraph"/>
              <w:ind w:left="110"/>
              <w:rPr>
                <w:sz w:val="24"/>
              </w:rPr>
            </w:pPr>
            <w:r>
              <w:rPr>
                <w:sz w:val="24"/>
              </w:rPr>
              <w:t>Используется</w:t>
            </w:r>
            <w:r>
              <w:rPr>
                <w:spacing w:val="-5"/>
                <w:sz w:val="24"/>
              </w:rPr>
              <w:t> </w:t>
            </w:r>
            <w:r>
              <w:rPr>
                <w:sz w:val="24"/>
              </w:rPr>
              <w:t>в</w:t>
            </w:r>
            <w:r>
              <w:rPr>
                <w:spacing w:val="-6"/>
                <w:sz w:val="24"/>
              </w:rPr>
              <w:t> </w:t>
            </w:r>
            <w:r>
              <w:rPr>
                <w:sz w:val="24"/>
              </w:rPr>
              <w:t>случае</w:t>
            </w:r>
            <w:r>
              <w:rPr>
                <w:spacing w:val="-3"/>
                <w:sz w:val="24"/>
              </w:rPr>
              <w:t> </w:t>
            </w:r>
            <w:r>
              <w:rPr>
                <w:sz w:val="24"/>
              </w:rPr>
              <w:t>выхода</w:t>
            </w:r>
            <w:r>
              <w:rPr>
                <w:spacing w:val="-5"/>
                <w:sz w:val="24"/>
              </w:rPr>
              <w:t> </w:t>
            </w:r>
            <w:r>
              <w:rPr>
                <w:sz w:val="24"/>
              </w:rPr>
              <w:t>из</w:t>
            </w:r>
            <w:r>
              <w:rPr>
                <w:spacing w:val="-4"/>
                <w:sz w:val="24"/>
              </w:rPr>
              <w:t> </w:t>
            </w:r>
            <w:r>
              <w:rPr>
                <w:sz w:val="24"/>
              </w:rPr>
              <w:t>строя</w:t>
            </w:r>
            <w:r>
              <w:rPr>
                <w:spacing w:val="-4"/>
                <w:sz w:val="24"/>
              </w:rPr>
              <w:t> </w:t>
            </w:r>
            <w:r>
              <w:rPr>
                <w:sz w:val="24"/>
              </w:rPr>
              <w:t>сканера,</w:t>
            </w:r>
            <w:r>
              <w:rPr>
                <w:spacing w:val="-4"/>
                <w:sz w:val="24"/>
              </w:rPr>
              <w:t> </w:t>
            </w:r>
            <w:r>
              <w:rPr>
                <w:sz w:val="24"/>
              </w:rPr>
              <w:t>используемого на</w:t>
            </w:r>
            <w:r>
              <w:rPr>
                <w:spacing w:val="-3"/>
                <w:sz w:val="24"/>
              </w:rPr>
              <w:t> </w:t>
            </w:r>
            <w:r>
              <w:rPr>
                <w:sz w:val="24"/>
              </w:rPr>
              <w:t>какой-либо</w:t>
            </w:r>
            <w:r>
              <w:rPr>
                <w:spacing w:val="48"/>
                <w:sz w:val="24"/>
              </w:rPr>
              <w:t> </w:t>
            </w:r>
            <w:r>
              <w:rPr>
                <w:sz w:val="24"/>
              </w:rPr>
              <w:t>основной</w:t>
            </w:r>
            <w:r>
              <w:rPr>
                <w:spacing w:val="49"/>
                <w:sz w:val="24"/>
              </w:rPr>
              <w:t> </w:t>
            </w:r>
            <w:r>
              <w:rPr>
                <w:sz w:val="24"/>
              </w:rPr>
              <w:t>или</w:t>
            </w:r>
            <w:r>
              <w:rPr>
                <w:spacing w:val="49"/>
                <w:sz w:val="24"/>
              </w:rPr>
              <w:t> </w:t>
            </w:r>
            <w:r>
              <w:rPr>
                <w:sz w:val="24"/>
              </w:rPr>
              <w:t>резервной</w:t>
            </w:r>
            <w:r>
              <w:rPr>
                <w:spacing w:val="49"/>
                <w:sz w:val="24"/>
              </w:rPr>
              <w:t> </w:t>
            </w:r>
            <w:r>
              <w:rPr>
                <w:sz w:val="24"/>
              </w:rPr>
              <w:t>станции</w:t>
            </w:r>
            <w:r>
              <w:rPr>
                <w:spacing w:val="54"/>
                <w:sz w:val="24"/>
              </w:rPr>
              <w:t> </w:t>
            </w:r>
            <w:r>
              <w:rPr>
                <w:sz w:val="24"/>
              </w:rPr>
              <w:t>Штаба</w:t>
            </w:r>
            <w:r>
              <w:rPr>
                <w:spacing w:val="48"/>
                <w:sz w:val="24"/>
              </w:rPr>
              <w:t> </w:t>
            </w:r>
            <w:r>
              <w:rPr>
                <w:spacing w:val="-5"/>
                <w:sz w:val="24"/>
              </w:rPr>
              <w:t>ППЭ</w:t>
            </w:r>
          </w:p>
          <w:p>
            <w:pPr>
              <w:pStyle w:val="TableParagraph"/>
              <w:spacing w:line="264" w:lineRule="exact"/>
              <w:ind w:left="110"/>
              <w:rPr>
                <w:sz w:val="24"/>
              </w:rPr>
            </w:pPr>
            <w:r>
              <w:rPr>
                <w:sz w:val="24"/>
              </w:rPr>
              <w:t>или</w:t>
            </w:r>
            <w:r>
              <w:rPr>
                <w:spacing w:val="-3"/>
                <w:sz w:val="24"/>
              </w:rPr>
              <w:t> </w:t>
            </w:r>
            <w:r>
              <w:rPr>
                <w:sz w:val="24"/>
              </w:rPr>
              <w:t>станции</w:t>
            </w:r>
            <w:r>
              <w:rPr>
                <w:spacing w:val="-2"/>
                <w:sz w:val="24"/>
              </w:rPr>
              <w:t> организатора</w:t>
            </w:r>
          </w:p>
        </w:tc>
      </w:tr>
      <w:tr>
        <w:trPr>
          <w:trHeight w:val="1931" w:hRule="atLeast"/>
        </w:trPr>
        <w:tc>
          <w:tcPr>
            <w:tcW w:w="1800" w:type="dxa"/>
          </w:tcPr>
          <w:p>
            <w:pPr>
              <w:pStyle w:val="TableParagraph"/>
              <w:spacing w:line="268" w:lineRule="exact"/>
              <w:ind w:left="110"/>
              <w:rPr>
                <w:sz w:val="24"/>
              </w:rPr>
            </w:pPr>
            <w:r>
              <w:rPr>
                <w:spacing w:val="-2"/>
                <w:sz w:val="24"/>
              </w:rPr>
              <w:t>Резервные</w:t>
            </w:r>
          </w:p>
          <w:p>
            <w:pPr>
              <w:pStyle w:val="TableParagraph"/>
              <w:tabs>
                <w:tab w:pos="1341" w:val="left" w:leader="none"/>
                <w:tab w:pos="1564" w:val="left" w:leader="none"/>
              </w:tabs>
              <w:ind w:left="110" w:right="94"/>
              <w:rPr>
                <w:sz w:val="24"/>
              </w:rPr>
            </w:pPr>
            <w:r>
              <w:rPr>
                <w:spacing w:val="-2"/>
                <w:sz w:val="24"/>
              </w:rPr>
              <w:t>кабели</w:t>
            </w:r>
            <w:r>
              <w:rPr>
                <w:sz w:val="24"/>
              </w:rPr>
              <w:tab/>
            </w:r>
            <w:r>
              <w:rPr>
                <w:spacing w:val="-4"/>
                <w:sz w:val="24"/>
              </w:rPr>
              <w:t>для </w:t>
            </w:r>
            <w:r>
              <w:rPr>
                <w:spacing w:val="-2"/>
                <w:sz w:val="24"/>
              </w:rPr>
              <w:t>подключения принтеров</w:t>
            </w:r>
            <w:r>
              <w:rPr>
                <w:sz w:val="24"/>
              </w:rPr>
              <w:tab/>
              <w:tab/>
            </w:r>
            <w:r>
              <w:rPr>
                <w:spacing w:val="-10"/>
                <w:sz w:val="24"/>
              </w:rPr>
              <w:t>и</w:t>
            </w:r>
          </w:p>
          <w:p>
            <w:pPr>
              <w:pStyle w:val="TableParagraph"/>
              <w:tabs>
                <w:tab w:pos="1573" w:val="left" w:leader="none"/>
              </w:tabs>
              <w:spacing w:line="270" w:lineRule="atLeast"/>
              <w:ind w:left="110" w:right="97"/>
              <w:rPr>
                <w:sz w:val="24"/>
              </w:rPr>
            </w:pPr>
            <w:r>
              <w:rPr>
                <w:spacing w:val="-2"/>
                <w:sz w:val="24"/>
              </w:rPr>
              <w:t>сканеров</w:t>
            </w:r>
            <w:r>
              <w:rPr>
                <w:sz w:val="24"/>
              </w:rPr>
              <w:tab/>
            </w:r>
            <w:r>
              <w:rPr>
                <w:spacing w:val="-10"/>
                <w:sz w:val="24"/>
              </w:rPr>
              <w:t>к </w:t>
            </w:r>
            <w:r>
              <w:rPr>
                <w:spacing w:val="-2"/>
                <w:sz w:val="24"/>
              </w:rPr>
              <w:t>компьютерам (ноутбукам)</w:t>
            </w:r>
          </w:p>
        </w:tc>
        <w:tc>
          <w:tcPr>
            <w:tcW w:w="1798" w:type="dxa"/>
          </w:tcPr>
          <w:p>
            <w:pPr>
              <w:pStyle w:val="TableParagraph"/>
              <w:spacing w:line="268" w:lineRule="exact"/>
              <w:ind w:left="108"/>
              <w:rPr>
                <w:sz w:val="24"/>
              </w:rPr>
            </w:pPr>
            <w:r>
              <w:rPr>
                <w:sz w:val="24"/>
              </w:rPr>
              <w:t>От 1 на</w:t>
            </w:r>
            <w:r>
              <w:rPr>
                <w:spacing w:val="-1"/>
                <w:sz w:val="24"/>
              </w:rPr>
              <w:t> </w:t>
            </w:r>
            <w:r>
              <w:rPr>
                <w:spacing w:val="-5"/>
                <w:sz w:val="24"/>
              </w:rPr>
              <w:t>ППЭ</w:t>
            </w:r>
          </w:p>
        </w:tc>
        <w:tc>
          <w:tcPr>
            <w:tcW w:w="6748" w:type="dxa"/>
          </w:tcPr>
          <w:p>
            <w:pPr>
              <w:pStyle w:val="TableParagraph"/>
              <w:ind w:left="110"/>
              <w:rPr>
                <w:sz w:val="24"/>
              </w:rPr>
            </w:pPr>
            <w:r>
              <w:rPr>
                <w:sz w:val="24"/>
              </w:rPr>
              <w:t>Используются</w:t>
            </w:r>
            <w:r>
              <w:rPr>
                <w:spacing w:val="-6"/>
                <w:sz w:val="24"/>
              </w:rPr>
              <w:t> </w:t>
            </w:r>
            <w:r>
              <w:rPr>
                <w:sz w:val="24"/>
              </w:rPr>
              <w:t>в</w:t>
            </w:r>
            <w:r>
              <w:rPr>
                <w:spacing w:val="-5"/>
                <w:sz w:val="24"/>
              </w:rPr>
              <w:t> </w:t>
            </w:r>
            <w:r>
              <w:rPr>
                <w:sz w:val="24"/>
              </w:rPr>
              <w:t>случае</w:t>
            </w:r>
            <w:r>
              <w:rPr>
                <w:spacing w:val="-3"/>
                <w:sz w:val="24"/>
              </w:rPr>
              <w:t> </w:t>
            </w:r>
            <w:r>
              <w:rPr>
                <w:sz w:val="24"/>
              </w:rPr>
              <w:t>сбоя</w:t>
            </w:r>
            <w:r>
              <w:rPr>
                <w:spacing w:val="-6"/>
                <w:sz w:val="24"/>
              </w:rPr>
              <w:t> </w:t>
            </w:r>
            <w:r>
              <w:rPr>
                <w:sz w:val="24"/>
              </w:rPr>
              <w:t>при</w:t>
            </w:r>
            <w:r>
              <w:rPr>
                <w:spacing w:val="-6"/>
                <w:sz w:val="24"/>
              </w:rPr>
              <w:t> </w:t>
            </w:r>
            <w:r>
              <w:rPr>
                <w:sz w:val="24"/>
              </w:rPr>
              <w:t>подключении</w:t>
            </w:r>
            <w:r>
              <w:rPr>
                <w:spacing w:val="-8"/>
                <w:sz w:val="24"/>
              </w:rPr>
              <w:t> </w:t>
            </w:r>
            <w:r>
              <w:rPr>
                <w:sz w:val="24"/>
              </w:rPr>
              <w:t>принтера</w:t>
            </w:r>
            <w:r>
              <w:rPr>
                <w:spacing w:val="-8"/>
                <w:sz w:val="24"/>
              </w:rPr>
              <w:t> </w:t>
            </w:r>
            <w:r>
              <w:rPr>
                <w:sz w:val="24"/>
              </w:rPr>
              <w:t>или сканера к компьютеру (ноутбуку)</w:t>
            </w:r>
          </w:p>
        </w:tc>
      </w:tr>
      <w:tr>
        <w:trPr>
          <w:trHeight w:val="1932" w:hRule="atLeast"/>
        </w:trPr>
        <w:tc>
          <w:tcPr>
            <w:tcW w:w="1800" w:type="dxa"/>
          </w:tcPr>
          <w:p>
            <w:pPr>
              <w:pStyle w:val="TableParagraph"/>
              <w:ind w:left="110" w:right="606"/>
              <w:rPr>
                <w:sz w:val="24"/>
              </w:rPr>
            </w:pPr>
            <w:r>
              <w:rPr>
                <w:spacing w:val="-2"/>
                <w:sz w:val="24"/>
              </w:rPr>
              <w:t>Резервные аудио-</w:t>
            </w:r>
          </w:p>
          <w:p>
            <w:pPr>
              <w:pStyle w:val="TableParagraph"/>
              <w:ind w:left="110"/>
              <w:rPr>
                <w:sz w:val="24"/>
              </w:rPr>
            </w:pPr>
            <w:r>
              <w:rPr>
                <w:spacing w:val="-2"/>
                <w:sz w:val="24"/>
              </w:rPr>
              <w:t>гарнитуры</w:t>
            </w:r>
          </w:p>
        </w:tc>
        <w:tc>
          <w:tcPr>
            <w:tcW w:w="1798" w:type="dxa"/>
          </w:tcPr>
          <w:p>
            <w:pPr>
              <w:pStyle w:val="TableParagraph"/>
              <w:ind w:left="108" w:right="349"/>
              <w:rPr>
                <w:sz w:val="24"/>
              </w:rPr>
            </w:pPr>
            <w:r>
              <w:rPr>
                <w:sz w:val="24"/>
              </w:rPr>
              <w:t>1</w:t>
            </w:r>
            <w:r>
              <w:rPr>
                <w:spacing w:val="-14"/>
                <w:sz w:val="24"/>
              </w:rPr>
              <w:t> </w:t>
            </w:r>
            <w:r>
              <w:rPr>
                <w:sz w:val="24"/>
              </w:rPr>
              <w:t>на</w:t>
            </w:r>
            <w:r>
              <w:rPr>
                <w:spacing w:val="-3"/>
                <w:sz w:val="24"/>
              </w:rPr>
              <w:t> </w:t>
            </w:r>
            <w:r>
              <w:rPr>
                <w:sz w:val="24"/>
              </w:rPr>
              <w:t>каждую </w:t>
            </w:r>
            <w:r>
              <w:rPr>
                <w:spacing w:val="-2"/>
                <w:sz w:val="24"/>
              </w:rPr>
              <w:t>аудиторию проведения </w:t>
            </w:r>
            <w:r>
              <w:rPr>
                <w:spacing w:val="-4"/>
                <w:sz w:val="24"/>
              </w:rPr>
              <w:t>для </w:t>
            </w:r>
            <w:r>
              <w:rPr>
                <w:spacing w:val="-2"/>
                <w:sz w:val="24"/>
              </w:rPr>
              <w:t>инструктажа</w:t>
            </w:r>
          </w:p>
          <w:p>
            <w:pPr>
              <w:pStyle w:val="TableParagraph"/>
              <w:spacing w:line="270" w:lineRule="atLeast"/>
              <w:ind w:left="108" w:right="314"/>
              <w:rPr>
                <w:sz w:val="24"/>
              </w:rPr>
            </w:pPr>
            <w:r>
              <w:rPr>
                <w:sz w:val="24"/>
              </w:rPr>
              <w:t>участников</w:t>
            </w:r>
            <w:r>
              <w:rPr>
                <w:spacing w:val="-15"/>
                <w:sz w:val="24"/>
              </w:rPr>
              <w:t> </w:t>
            </w:r>
            <w:r>
              <w:rPr>
                <w:sz w:val="24"/>
              </w:rPr>
              <w:t>+ не менее</w:t>
            </w:r>
          </w:p>
        </w:tc>
        <w:tc>
          <w:tcPr>
            <w:tcW w:w="6748" w:type="dxa"/>
          </w:tcPr>
          <w:p>
            <w:pPr>
              <w:pStyle w:val="TableParagraph"/>
              <w:spacing w:line="268" w:lineRule="exact"/>
              <w:ind w:left="110"/>
              <w:rPr>
                <w:b/>
                <w:sz w:val="24"/>
              </w:rPr>
            </w:pPr>
            <w:r>
              <w:rPr>
                <w:b/>
                <w:sz w:val="24"/>
              </w:rPr>
              <w:t>Требования</w:t>
            </w:r>
            <w:r>
              <w:rPr>
                <w:b/>
                <w:spacing w:val="-3"/>
                <w:sz w:val="24"/>
              </w:rPr>
              <w:t> </w:t>
            </w:r>
            <w:r>
              <w:rPr>
                <w:b/>
                <w:sz w:val="24"/>
              </w:rPr>
              <w:t>к</w:t>
            </w:r>
            <w:r>
              <w:rPr>
                <w:b/>
                <w:spacing w:val="-1"/>
                <w:sz w:val="24"/>
              </w:rPr>
              <w:t> </w:t>
            </w:r>
            <w:r>
              <w:rPr>
                <w:b/>
                <w:spacing w:val="-2"/>
                <w:sz w:val="24"/>
              </w:rPr>
              <w:t>аудиогарнитурам:</w:t>
            </w:r>
          </w:p>
          <w:p>
            <w:pPr>
              <w:pStyle w:val="TableParagraph"/>
              <w:ind w:left="110"/>
              <w:rPr>
                <w:i/>
                <w:sz w:val="24"/>
              </w:rPr>
            </w:pPr>
            <w:r>
              <w:rPr>
                <w:i/>
                <w:sz w:val="24"/>
              </w:rPr>
              <w:t>(допускается использование в аудиториях проведения с одним </w:t>
            </w:r>
            <w:r>
              <w:rPr>
                <w:i/>
                <w:spacing w:val="-2"/>
                <w:sz w:val="24"/>
              </w:rPr>
              <w:t>участником)</w:t>
            </w:r>
          </w:p>
          <w:p>
            <w:pPr>
              <w:pStyle w:val="TableParagraph"/>
              <w:ind w:left="110"/>
              <w:rPr>
                <w:sz w:val="24"/>
              </w:rPr>
            </w:pPr>
            <w:r>
              <w:rPr>
                <w:b/>
                <w:sz w:val="24"/>
              </w:rPr>
              <w:t>Тип</w:t>
            </w:r>
            <w:r>
              <w:rPr>
                <w:sz w:val="24"/>
              </w:rPr>
              <w:t>:</w:t>
            </w:r>
            <w:r>
              <w:rPr>
                <w:spacing w:val="-4"/>
                <w:sz w:val="24"/>
              </w:rPr>
              <w:t> </w:t>
            </w:r>
            <w:r>
              <w:rPr>
                <w:sz w:val="24"/>
              </w:rPr>
              <w:t>гарнитура</w:t>
            </w:r>
            <w:r>
              <w:rPr>
                <w:spacing w:val="-2"/>
                <w:sz w:val="24"/>
              </w:rPr>
              <w:t> </w:t>
            </w:r>
            <w:r>
              <w:rPr>
                <w:sz w:val="24"/>
              </w:rPr>
              <w:t>с</w:t>
            </w:r>
            <w:r>
              <w:rPr>
                <w:spacing w:val="-4"/>
                <w:sz w:val="24"/>
              </w:rPr>
              <w:t> </w:t>
            </w:r>
            <w:r>
              <w:rPr>
                <w:spacing w:val="-2"/>
                <w:sz w:val="24"/>
              </w:rPr>
              <w:t>микрофоном</w:t>
            </w:r>
          </w:p>
          <w:p>
            <w:pPr>
              <w:pStyle w:val="TableParagraph"/>
              <w:tabs>
                <w:tab w:pos="1563" w:val="left" w:leader="none"/>
                <w:tab w:pos="4326" w:val="left" w:leader="none"/>
                <w:tab w:pos="4919" w:val="left" w:leader="none"/>
                <w:tab w:pos="5547" w:val="left" w:leader="none"/>
              </w:tabs>
              <w:ind w:left="110"/>
              <w:rPr>
                <w:sz w:val="24"/>
              </w:rPr>
            </w:pPr>
            <w:r>
              <w:rPr>
                <w:b/>
                <w:spacing w:val="-2"/>
                <w:sz w:val="24"/>
              </w:rPr>
              <w:t>Крепление</w:t>
            </w:r>
            <w:r>
              <w:rPr>
                <w:b/>
                <w:sz w:val="24"/>
              </w:rPr>
              <w:tab/>
              <w:t>микрофона</w:t>
            </w:r>
            <w:r>
              <w:rPr>
                <w:sz w:val="24"/>
              </w:rPr>
              <w:t>:</w:t>
            </w:r>
            <w:r>
              <w:rPr>
                <w:spacing w:val="-15"/>
                <w:sz w:val="24"/>
              </w:rPr>
              <w:t> </w:t>
            </w:r>
            <w:r>
              <w:rPr>
                <w:spacing w:val="-2"/>
                <w:sz w:val="24"/>
              </w:rPr>
              <w:t>подвижное</w:t>
            </w:r>
            <w:r>
              <w:rPr>
                <w:sz w:val="24"/>
              </w:rPr>
              <w:tab/>
            </w:r>
            <w:r>
              <w:rPr>
                <w:spacing w:val="-5"/>
                <w:sz w:val="24"/>
              </w:rPr>
              <w:t>(не</w:t>
            </w:r>
            <w:r>
              <w:rPr>
                <w:sz w:val="24"/>
              </w:rPr>
              <w:tab/>
            </w:r>
            <w:r>
              <w:rPr>
                <w:spacing w:val="-5"/>
                <w:sz w:val="24"/>
              </w:rPr>
              <w:t>«на</w:t>
            </w:r>
            <w:r>
              <w:rPr>
                <w:sz w:val="24"/>
              </w:rPr>
              <w:tab/>
            </w:r>
            <w:r>
              <w:rPr>
                <w:spacing w:val="-2"/>
                <w:sz w:val="24"/>
              </w:rPr>
              <w:t>проводе»),</w:t>
            </w:r>
          </w:p>
          <w:p>
            <w:pPr>
              <w:pStyle w:val="TableParagraph"/>
              <w:spacing w:line="270" w:lineRule="atLeast"/>
              <w:ind w:left="110"/>
              <w:rPr>
                <w:sz w:val="24"/>
              </w:rPr>
            </w:pPr>
            <w:r>
              <w:rPr>
                <w:sz w:val="24"/>
              </w:rPr>
              <w:t>микрофон</w:t>
            </w:r>
            <w:r>
              <w:rPr>
                <w:spacing w:val="36"/>
                <w:sz w:val="24"/>
              </w:rPr>
              <w:t> </w:t>
            </w:r>
            <w:r>
              <w:rPr>
                <w:sz w:val="24"/>
              </w:rPr>
              <w:t>находится</w:t>
            </w:r>
            <w:r>
              <w:rPr>
                <w:spacing w:val="36"/>
                <w:sz w:val="24"/>
              </w:rPr>
              <w:t> </w:t>
            </w:r>
            <w:r>
              <w:rPr>
                <w:sz w:val="24"/>
              </w:rPr>
              <w:t>на</w:t>
            </w:r>
            <w:r>
              <w:rPr>
                <w:spacing w:val="35"/>
                <w:sz w:val="24"/>
              </w:rPr>
              <w:t> </w:t>
            </w:r>
            <w:r>
              <w:rPr>
                <w:sz w:val="24"/>
              </w:rPr>
              <w:t>расстоянии</w:t>
            </w:r>
            <w:r>
              <w:rPr>
                <w:spacing w:val="37"/>
                <w:sz w:val="24"/>
              </w:rPr>
              <w:t> </w:t>
            </w:r>
            <w:r>
              <w:rPr>
                <w:sz w:val="24"/>
              </w:rPr>
              <w:t>от</w:t>
            </w:r>
            <w:r>
              <w:rPr>
                <w:spacing w:val="37"/>
                <w:sz w:val="24"/>
              </w:rPr>
              <w:t> </w:t>
            </w:r>
            <w:r>
              <w:rPr>
                <w:sz w:val="24"/>
              </w:rPr>
              <w:t>1</w:t>
            </w:r>
            <w:r>
              <w:rPr>
                <w:spacing w:val="34"/>
                <w:sz w:val="24"/>
              </w:rPr>
              <w:t> </w:t>
            </w:r>
            <w:r>
              <w:rPr>
                <w:sz w:val="24"/>
              </w:rPr>
              <w:t>до</w:t>
            </w:r>
            <w:r>
              <w:rPr>
                <w:spacing w:val="34"/>
                <w:sz w:val="24"/>
              </w:rPr>
              <w:t> </w:t>
            </w:r>
            <w:r>
              <w:rPr>
                <w:sz w:val="24"/>
              </w:rPr>
              <w:t>2</w:t>
            </w:r>
            <w:r>
              <w:rPr>
                <w:spacing w:val="36"/>
                <w:sz w:val="24"/>
              </w:rPr>
              <w:t> </w:t>
            </w:r>
            <w:r>
              <w:rPr>
                <w:sz w:val="24"/>
              </w:rPr>
              <w:t>см</w:t>
            </w:r>
            <w:r>
              <w:rPr>
                <w:spacing w:val="35"/>
                <w:sz w:val="24"/>
              </w:rPr>
              <w:t> </w:t>
            </w:r>
            <w:r>
              <w:rPr>
                <w:sz w:val="24"/>
              </w:rPr>
              <w:t>перед</w:t>
            </w:r>
            <w:r>
              <w:rPr>
                <w:spacing w:val="36"/>
                <w:sz w:val="24"/>
              </w:rPr>
              <w:t> </w:t>
            </w:r>
            <w:r>
              <w:rPr>
                <w:sz w:val="24"/>
              </w:rPr>
              <w:t>ртом </w:t>
            </w:r>
            <w:r>
              <w:rPr>
                <w:spacing w:val="-2"/>
                <w:sz w:val="24"/>
              </w:rPr>
              <w:t>говорящего.</w:t>
            </w:r>
          </w:p>
        </w:tc>
      </w:tr>
    </w:tbl>
    <w:p>
      <w:pPr>
        <w:pStyle w:val="TableParagraph"/>
        <w:spacing w:after="0" w:line="270" w:lineRule="atLeast"/>
        <w:rPr>
          <w:sz w:val="24"/>
        </w:rPr>
        <w:sectPr>
          <w:type w:val="continuous"/>
          <w:pgSz w:w="11910" w:h="16850"/>
          <w:pgMar w:header="0" w:footer="782" w:top="1120" w:bottom="1123" w:left="708" w:right="283"/>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798"/>
        <w:gridCol w:w="6748"/>
      </w:tblGrid>
      <w:tr>
        <w:trPr>
          <w:trHeight w:val="277" w:hRule="atLeast"/>
        </w:trPr>
        <w:tc>
          <w:tcPr>
            <w:tcW w:w="1800" w:type="dxa"/>
            <w:shd w:val="clear" w:color="auto" w:fill="D9D9D9"/>
          </w:tcPr>
          <w:p>
            <w:pPr>
              <w:pStyle w:val="TableParagraph"/>
              <w:spacing w:line="258" w:lineRule="exact"/>
              <w:ind w:left="110"/>
              <w:rPr>
                <w:b/>
                <w:sz w:val="24"/>
              </w:rPr>
            </w:pPr>
            <w:r>
              <w:rPr>
                <w:b/>
                <w:spacing w:val="-2"/>
                <w:sz w:val="24"/>
              </w:rPr>
              <w:t>Компонент</w:t>
            </w:r>
          </w:p>
        </w:tc>
        <w:tc>
          <w:tcPr>
            <w:tcW w:w="1798" w:type="dxa"/>
            <w:shd w:val="clear" w:color="auto" w:fill="D9D9D9"/>
          </w:tcPr>
          <w:p>
            <w:pPr>
              <w:pStyle w:val="TableParagraph"/>
              <w:spacing w:line="258" w:lineRule="exact"/>
              <w:ind w:left="141"/>
              <w:rPr>
                <w:b/>
                <w:sz w:val="24"/>
              </w:rPr>
            </w:pPr>
            <w:r>
              <w:rPr>
                <w:b/>
                <w:spacing w:val="-2"/>
                <w:sz w:val="24"/>
              </w:rPr>
              <w:t>Количество</w:t>
            </w:r>
          </w:p>
        </w:tc>
        <w:tc>
          <w:tcPr>
            <w:tcW w:w="6748" w:type="dxa"/>
            <w:shd w:val="clear" w:color="auto" w:fill="D9D9D9"/>
          </w:tcPr>
          <w:p>
            <w:pPr>
              <w:pStyle w:val="TableParagraph"/>
              <w:spacing w:line="258" w:lineRule="exact"/>
              <w:ind w:left="144"/>
              <w:rPr>
                <w:b/>
                <w:sz w:val="24"/>
              </w:rPr>
            </w:pPr>
            <w:r>
              <w:rPr>
                <w:b/>
                <w:spacing w:val="-2"/>
                <w:sz w:val="24"/>
              </w:rPr>
              <w:t>Конфигурация</w:t>
            </w:r>
          </w:p>
        </w:tc>
      </w:tr>
      <w:tr>
        <w:trPr>
          <w:trHeight w:val="10210" w:hRule="atLeast"/>
        </w:trPr>
        <w:tc>
          <w:tcPr>
            <w:tcW w:w="1800" w:type="dxa"/>
          </w:tcPr>
          <w:p>
            <w:pPr>
              <w:pStyle w:val="TableParagraph"/>
              <w:rPr>
                <w:sz w:val="24"/>
              </w:rPr>
            </w:pPr>
          </w:p>
        </w:tc>
        <w:tc>
          <w:tcPr>
            <w:tcW w:w="1798" w:type="dxa"/>
          </w:tcPr>
          <w:p>
            <w:pPr>
              <w:pStyle w:val="TableParagraph"/>
              <w:ind w:left="108"/>
              <w:rPr>
                <w:sz w:val="24"/>
              </w:rPr>
            </w:pPr>
            <w:r>
              <w:rPr>
                <w:sz w:val="24"/>
              </w:rPr>
              <w:t>1</w:t>
            </w:r>
            <w:r>
              <w:rPr>
                <w:spacing w:val="-15"/>
                <w:sz w:val="24"/>
              </w:rPr>
              <w:t> </w:t>
            </w:r>
            <w:r>
              <w:rPr>
                <w:sz w:val="24"/>
              </w:rPr>
              <w:t>резервной</w:t>
            </w:r>
            <w:r>
              <w:rPr>
                <w:spacing w:val="-15"/>
                <w:sz w:val="24"/>
              </w:rPr>
              <w:t> </w:t>
            </w:r>
            <w:r>
              <w:rPr>
                <w:sz w:val="24"/>
              </w:rPr>
              <w:t>на </w:t>
            </w:r>
            <w:r>
              <w:rPr>
                <w:spacing w:val="-2"/>
                <w:sz w:val="24"/>
              </w:rPr>
              <w:t>каждые</w:t>
            </w:r>
          </w:p>
          <w:p>
            <w:pPr>
              <w:pStyle w:val="TableParagraph"/>
              <w:ind w:left="108" w:right="349"/>
              <w:rPr>
                <w:sz w:val="24"/>
              </w:rPr>
            </w:pPr>
            <w:r>
              <w:rPr>
                <w:spacing w:val="-2"/>
                <w:sz w:val="24"/>
              </w:rPr>
              <w:t>4станции записи</w:t>
            </w:r>
          </w:p>
          <w:p>
            <w:pPr>
              <w:pStyle w:val="TableParagraph"/>
              <w:ind w:left="108"/>
              <w:rPr>
                <w:sz w:val="24"/>
              </w:rPr>
            </w:pPr>
            <w:r>
              <w:rPr>
                <w:spacing w:val="-2"/>
                <w:sz w:val="24"/>
              </w:rPr>
              <w:t>ответов</w:t>
            </w:r>
          </w:p>
        </w:tc>
        <w:tc>
          <w:tcPr>
            <w:tcW w:w="6748" w:type="dxa"/>
          </w:tcPr>
          <w:p>
            <w:pPr>
              <w:pStyle w:val="TableParagraph"/>
              <w:spacing w:line="268" w:lineRule="exact"/>
              <w:ind w:left="110"/>
              <w:jc w:val="both"/>
              <w:rPr>
                <w:sz w:val="24"/>
              </w:rPr>
            </w:pPr>
            <w:r>
              <w:rPr>
                <w:b/>
                <w:sz w:val="24"/>
              </w:rPr>
              <w:t>Тип</w:t>
            </w:r>
            <w:r>
              <w:rPr>
                <w:b/>
                <w:spacing w:val="-5"/>
                <w:sz w:val="24"/>
              </w:rPr>
              <w:t> </w:t>
            </w:r>
            <w:r>
              <w:rPr>
                <w:b/>
                <w:sz w:val="24"/>
              </w:rPr>
              <w:t>акустического</w:t>
            </w:r>
            <w:r>
              <w:rPr>
                <w:b/>
                <w:spacing w:val="-2"/>
                <w:sz w:val="24"/>
              </w:rPr>
              <w:t> </w:t>
            </w:r>
            <w:r>
              <w:rPr>
                <w:b/>
                <w:sz w:val="24"/>
              </w:rPr>
              <w:t>оформления</w:t>
            </w:r>
            <w:r>
              <w:rPr>
                <w:sz w:val="24"/>
              </w:rPr>
              <w:t>:</w:t>
            </w:r>
            <w:r>
              <w:rPr>
                <w:spacing w:val="-2"/>
                <w:sz w:val="24"/>
              </w:rPr>
              <w:t> </w:t>
            </w:r>
            <w:r>
              <w:rPr>
                <w:sz w:val="24"/>
              </w:rPr>
              <w:t>закрытого</w:t>
            </w:r>
            <w:r>
              <w:rPr>
                <w:spacing w:val="-4"/>
                <w:sz w:val="24"/>
              </w:rPr>
              <w:t> </w:t>
            </w:r>
            <w:r>
              <w:rPr>
                <w:spacing w:val="-2"/>
                <w:sz w:val="24"/>
              </w:rPr>
              <w:t>типа.</w:t>
            </w:r>
          </w:p>
          <w:p>
            <w:pPr>
              <w:pStyle w:val="TableParagraph"/>
              <w:ind w:left="110"/>
              <w:jc w:val="both"/>
              <w:rPr>
                <w:sz w:val="24"/>
              </w:rPr>
            </w:pPr>
            <w:r>
              <w:rPr>
                <w:b/>
                <w:sz w:val="24"/>
              </w:rPr>
              <w:t>Ушные</w:t>
            </w:r>
            <w:r>
              <w:rPr>
                <w:b/>
                <w:spacing w:val="-9"/>
                <w:sz w:val="24"/>
              </w:rPr>
              <w:t> </w:t>
            </w:r>
            <w:r>
              <w:rPr>
                <w:b/>
                <w:sz w:val="24"/>
              </w:rPr>
              <w:t>подушки</w:t>
            </w:r>
            <w:r>
              <w:rPr>
                <w:b/>
                <w:spacing w:val="-5"/>
                <w:sz w:val="24"/>
              </w:rPr>
              <w:t> </w:t>
            </w:r>
            <w:r>
              <w:rPr>
                <w:b/>
                <w:sz w:val="24"/>
              </w:rPr>
              <w:t>наушников</w:t>
            </w:r>
            <w:r>
              <w:rPr>
                <w:b/>
                <w:spacing w:val="-3"/>
                <w:sz w:val="24"/>
              </w:rPr>
              <w:t> </w:t>
            </w:r>
            <w:r>
              <w:rPr>
                <w:sz w:val="24"/>
              </w:rPr>
              <w:t>(амбушюры):</w:t>
            </w:r>
            <w:r>
              <w:rPr>
                <w:spacing w:val="-2"/>
                <w:sz w:val="24"/>
              </w:rPr>
              <w:t> мягкие.</w:t>
            </w:r>
          </w:p>
          <w:p>
            <w:pPr>
              <w:pStyle w:val="TableParagraph"/>
              <w:ind w:left="110" w:right="93"/>
              <w:jc w:val="both"/>
              <w:rPr>
                <w:sz w:val="24"/>
              </w:rPr>
            </w:pPr>
            <w:r>
              <w:rPr>
                <w:b/>
                <w:sz w:val="24"/>
              </w:rPr>
              <w:t>Тип крепления</w:t>
            </w:r>
            <w:r>
              <w:rPr>
                <w:sz w:val="24"/>
              </w:rPr>
              <w:t>: мягкое оголовье с</w:t>
            </w:r>
            <w:r>
              <w:rPr>
                <w:spacing w:val="-14"/>
                <w:sz w:val="24"/>
              </w:rPr>
              <w:t> </w:t>
            </w:r>
            <w:r>
              <w:rPr>
                <w:sz w:val="24"/>
              </w:rPr>
              <w:t>возможностью</w:t>
            </w:r>
            <w:r>
              <w:rPr>
                <w:spacing w:val="40"/>
                <w:sz w:val="24"/>
              </w:rPr>
              <w:t> </w:t>
            </w:r>
            <w:r>
              <w:rPr>
                <w:sz w:val="24"/>
              </w:rPr>
              <w:t>регулировки размера.</w:t>
            </w:r>
          </w:p>
          <w:p>
            <w:pPr>
              <w:pStyle w:val="TableParagraph"/>
              <w:ind w:left="110"/>
              <w:jc w:val="both"/>
              <w:rPr>
                <w:sz w:val="24"/>
              </w:rPr>
            </w:pPr>
            <w:r>
              <w:rPr>
                <w:b/>
                <w:sz w:val="24"/>
              </w:rPr>
              <w:t>Длина</w:t>
            </w:r>
            <w:r>
              <w:rPr>
                <w:b/>
                <w:spacing w:val="-4"/>
                <w:sz w:val="24"/>
              </w:rPr>
              <w:t> </w:t>
            </w:r>
            <w:r>
              <w:rPr>
                <w:b/>
                <w:sz w:val="24"/>
              </w:rPr>
              <w:t>провода</w:t>
            </w:r>
            <w:r>
              <w:rPr>
                <w:sz w:val="24"/>
              </w:rPr>
              <w:t>:</w:t>
            </w:r>
            <w:r>
              <w:rPr>
                <w:spacing w:val="-3"/>
                <w:sz w:val="24"/>
              </w:rPr>
              <w:t> </w:t>
            </w:r>
            <w:r>
              <w:rPr>
                <w:sz w:val="24"/>
              </w:rPr>
              <w:t>не</w:t>
            </w:r>
            <w:r>
              <w:rPr>
                <w:spacing w:val="-14"/>
                <w:sz w:val="24"/>
              </w:rPr>
              <w:t> </w:t>
            </w:r>
            <w:r>
              <w:rPr>
                <w:sz w:val="24"/>
              </w:rPr>
              <w:t>менее</w:t>
            </w:r>
            <w:r>
              <w:rPr>
                <w:spacing w:val="-2"/>
                <w:sz w:val="24"/>
              </w:rPr>
              <w:t> </w:t>
            </w:r>
            <w:r>
              <w:rPr>
                <w:sz w:val="24"/>
              </w:rPr>
              <w:t>2</w:t>
            </w:r>
            <w:r>
              <w:rPr>
                <w:spacing w:val="-1"/>
                <w:sz w:val="24"/>
              </w:rPr>
              <w:t> </w:t>
            </w:r>
            <w:r>
              <w:rPr>
                <w:spacing w:val="-5"/>
                <w:sz w:val="24"/>
              </w:rPr>
              <w:t>м.</w:t>
            </w:r>
          </w:p>
          <w:p>
            <w:pPr>
              <w:pStyle w:val="TableParagraph"/>
              <w:ind w:left="110" w:right="97"/>
              <w:jc w:val="both"/>
              <w:rPr>
                <w:sz w:val="24"/>
              </w:rPr>
            </w:pPr>
            <w:r>
              <w:rPr>
                <w:b/>
                <w:sz w:val="24"/>
              </w:rPr>
              <w:t>Чувствительность микрофона</w:t>
            </w:r>
            <w:r>
              <w:rPr>
                <w:sz w:val="24"/>
              </w:rPr>
              <w:t>: не</w:t>
            </w:r>
            <w:r>
              <w:rPr>
                <w:spacing w:val="-15"/>
                <w:sz w:val="24"/>
              </w:rPr>
              <w:t> </w:t>
            </w:r>
            <w:r>
              <w:rPr>
                <w:sz w:val="24"/>
              </w:rPr>
              <w:t>более –</w:t>
            </w:r>
            <w:r>
              <w:rPr>
                <w:spacing w:val="-15"/>
                <w:sz w:val="24"/>
              </w:rPr>
              <w:t> </w:t>
            </w:r>
            <w:r>
              <w:rPr>
                <w:sz w:val="24"/>
              </w:rPr>
              <w:t>60Дб (т.е. число чувствительности должно быть меньше 60).</w:t>
            </w:r>
          </w:p>
          <w:p>
            <w:pPr>
              <w:pStyle w:val="TableParagraph"/>
              <w:ind w:left="110"/>
              <w:jc w:val="both"/>
              <w:rPr>
                <w:sz w:val="24"/>
              </w:rPr>
            </w:pPr>
            <w:r>
              <w:rPr>
                <w:b/>
                <w:sz w:val="24"/>
              </w:rPr>
              <w:t>Направленность</w:t>
            </w:r>
            <w:r>
              <w:rPr>
                <w:b/>
                <w:spacing w:val="-7"/>
                <w:sz w:val="24"/>
              </w:rPr>
              <w:t> </w:t>
            </w:r>
            <w:r>
              <w:rPr>
                <w:b/>
                <w:sz w:val="24"/>
              </w:rPr>
              <w:t>микрофона</w:t>
            </w:r>
            <w:r>
              <w:rPr>
                <w:sz w:val="24"/>
              </w:rPr>
              <w:t>:</w:t>
            </w:r>
            <w:r>
              <w:rPr>
                <w:spacing w:val="-6"/>
                <w:sz w:val="24"/>
              </w:rPr>
              <w:t> </w:t>
            </w:r>
            <w:r>
              <w:rPr>
                <w:spacing w:val="-4"/>
                <w:sz w:val="24"/>
              </w:rPr>
              <w:t>нет.</w:t>
            </w:r>
          </w:p>
          <w:p>
            <w:pPr>
              <w:pStyle w:val="TableParagraph"/>
              <w:ind w:left="110"/>
              <w:jc w:val="both"/>
              <w:rPr>
                <w:sz w:val="24"/>
              </w:rPr>
            </w:pPr>
            <w:r>
              <w:rPr>
                <w:b/>
                <w:sz w:val="24"/>
              </w:rPr>
              <w:t>Микрофон</w:t>
            </w:r>
            <w:r>
              <w:rPr>
                <w:b/>
                <w:spacing w:val="-7"/>
                <w:sz w:val="24"/>
              </w:rPr>
              <w:t> </w:t>
            </w:r>
            <w:r>
              <w:rPr>
                <w:b/>
                <w:sz w:val="24"/>
              </w:rPr>
              <w:t>с</w:t>
            </w:r>
            <w:r>
              <w:rPr>
                <w:b/>
                <w:spacing w:val="-3"/>
                <w:sz w:val="24"/>
              </w:rPr>
              <w:t> </w:t>
            </w:r>
            <w:r>
              <w:rPr>
                <w:b/>
                <w:sz w:val="24"/>
              </w:rPr>
              <w:t>шумоподавлением</w:t>
            </w:r>
            <w:r>
              <w:rPr>
                <w:sz w:val="24"/>
              </w:rPr>
              <w:t>:</w:t>
            </w:r>
            <w:r>
              <w:rPr>
                <w:spacing w:val="-4"/>
                <w:sz w:val="24"/>
              </w:rPr>
              <w:t> </w:t>
            </w:r>
            <w:r>
              <w:rPr>
                <w:spacing w:val="-5"/>
                <w:sz w:val="24"/>
              </w:rPr>
              <w:t>нет</w:t>
            </w:r>
          </w:p>
          <w:p>
            <w:pPr>
              <w:pStyle w:val="TableParagraph"/>
              <w:ind w:left="110"/>
              <w:jc w:val="both"/>
              <w:rPr>
                <w:b/>
                <w:sz w:val="24"/>
              </w:rPr>
            </w:pPr>
            <w:r>
              <w:rPr>
                <w:b/>
                <w:sz w:val="24"/>
              </w:rPr>
              <w:t>Рекомендуемые</w:t>
            </w:r>
            <w:r>
              <w:rPr>
                <w:b/>
                <w:spacing w:val="-6"/>
                <w:sz w:val="24"/>
              </w:rPr>
              <w:t> </w:t>
            </w:r>
            <w:r>
              <w:rPr>
                <w:b/>
                <w:sz w:val="24"/>
              </w:rPr>
              <w:t>требования</w:t>
            </w:r>
            <w:r>
              <w:rPr>
                <w:b/>
                <w:spacing w:val="-3"/>
                <w:sz w:val="24"/>
              </w:rPr>
              <w:t> </w:t>
            </w:r>
            <w:r>
              <w:rPr>
                <w:b/>
                <w:sz w:val="24"/>
              </w:rPr>
              <w:t>к </w:t>
            </w:r>
            <w:r>
              <w:rPr>
                <w:b/>
                <w:spacing w:val="-2"/>
                <w:sz w:val="24"/>
              </w:rPr>
              <w:t>аудиогарнитурам:</w:t>
            </w:r>
          </w:p>
          <w:p>
            <w:pPr>
              <w:pStyle w:val="TableParagraph"/>
              <w:ind w:left="110" w:right="99"/>
              <w:jc w:val="both"/>
              <w:rPr>
                <w:i/>
                <w:sz w:val="24"/>
              </w:rPr>
            </w:pPr>
            <w:r>
              <w:rPr>
                <w:i/>
                <w:sz w:val="24"/>
              </w:rPr>
              <w:t>(могут</w:t>
            </w:r>
            <w:r>
              <w:rPr>
                <w:i/>
                <w:spacing w:val="-5"/>
                <w:sz w:val="24"/>
              </w:rPr>
              <w:t> </w:t>
            </w:r>
            <w:r>
              <w:rPr>
                <w:i/>
                <w:sz w:val="24"/>
              </w:rPr>
              <w:t>быть</w:t>
            </w:r>
            <w:r>
              <w:rPr>
                <w:i/>
                <w:spacing w:val="-4"/>
                <w:sz w:val="24"/>
              </w:rPr>
              <w:t> </w:t>
            </w:r>
            <w:r>
              <w:rPr>
                <w:i/>
                <w:sz w:val="24"/>
              </w:rPr>
              <w:t>использованы</w:t>
            </w:r>
            <w:r>
              <w:rPr>
                <w:i/>
                <w:spacing w:val="-4"/>
                <w:sz w:val="24"/>
              </w:rPr>
              <w:t> </w:t>
            </w:r>
            <w:r>
              <w:rPr>
                <w:i/>
                <w:sz w:val="24"/>
              </w:rPr>
              <w:t>в</w:t>
            </w:r>
            <w:r>
              <w:rPr>
                <w:i/>
                <w:spacing w:val="-5"/>
                <w:sz w:val="24"/>
              </w:rPr>
              <w:t> </w:t>
            </w:r>
            <w:r>
              <w:rPr>
                <w:i/>
                <w:sz w:val="24"/>
              </w:rPr>
              <w:t>аудиториях</w:t>
            </w:r>
            <w:r>
              <w:rPr>
                <w:i/>
                <w:spacing w:val="-5"/>
                <w:sz w:val="24"/>
              </w:rPr>
              <w:t> </w:t>
            </w:r>
            <w:r>
              <w:rPr>
                <w:i/>
                <w:sz w:val="24"/>
              </w:rPr>
              <w:t>проведения</w:t>
            </w:r>
            <w:r>
              <w:rPr>
                <w:i/>
                <w:spacing w:val="-5"/>
                <w:sz w:val="24"/>
              </w:rPr>
              <w:t> </w:t>
            </w:r>
            <w:r>
              <w:rPr>
                <w:i/>
                <w:sz w:val="24"/>
              </w:rPr>
              <w:t>более</w:t>
            </w:r>
            <w:r>
              <w:rPr>
                <w:i/>
                <w:spacing w:val="-5"/>
                <w:sz w:val="24"/>
              </w:rPr>
              <w:t> </w:t>
            </w:r>
            <w:r>
              <w:rPr>
                <w:i/>
                <w:sz w:val="24"/>
              </w:rPr>
              <w:t>чем с одним участником)</w:t>
            </w:r>
          </w:p>
          <w:p>
            <w:pPr>
              <w:pStyle w:val="TableParagraph"/>
              <w:spacing w:before="1"/>
              <w:ind w:left="110"/>
              <w:jc w:val="both"/>
              <w:rPr>
                <w:sz w:val="24"/>
              </w:rPr>
            </w:pPr>
            <w:r>
              <w:rPr>
                <w:b/>
                <w:sz w:val="24"/>
              </w:rPr>
              <w:t>Тип:</w:t>
            </w:r>
            <w:r>
              <w:rPr>
                <w:b/>
                <w:spacing w:val="-3"/>
                <w:sz w:val="24"/>
              </w:rPr>
              <w:t> </w:t>
            </w:r>
            <w:r>
              <w:rPr>
                <w:sz w:val="24"/>
              </w:rPr>
              <w:t>гарнитура</w:t>
            </w:r>
            <w:r>
              <w:rPr>
                <w:spacing w:val="-4"/>
                <w:sz w:val="24"/>
              </w:rPr>
              <w:t> </w:t>
            </w:r>
            <w:r>
              <w:rPr>
                <w:sz w:val="24"/>
              </w:rPr>
              <w:t>с</w:t>
            </w:r>
            <w:r>
              <w:rPr>
                <w:spacing w:val="-3"/>
                <w:sz w:val="24"/>
              </w:rPr>
              <w:t> </w:t>
            </w:r>
            <w:r>
              <w:rPr>
                <w:spacing w:val="-2"/>
                <w:sz w:val="24"/>
              </w:rPr>
              <w:t>микрофоном</w:t>
            </w:r>
          </w:p>
          <w:p>
            <w:pPr>
              <w:pStyle w:val="TableParagraph"/>
              <w:ind w:left="110" w:right="95"/>
              <w:jc w:val="both"/>
              <w:rPr>
                <w:sz w:val="24"/>
              </w:rPr>
            </w:pPr>
            <w:r>
              <w:rPr>
                <w:b/>
                <w:sz w:val="24"/>
              </w:rPr>
              <w:t>Крепление микрофона</w:t>
            </w:r>
            <w:r>
              <w:rPr>
                <w:sz w:val="24"/>
              </w:rPr>
              <w:t>:</w:t>
            </w:r>
            <w:r>
              <w:rPr>
                <w:spacing w:val="-14"/>
                <w:sz w:val="24"/>
              </w:rPr>
              <w:t> </w:t>
            </w:r>
            <w:r>
              <w:rPr>
                <w:sz w:val="24"/>
              </w:rPr>
              <w:t>подвижное (не «на проводе»), микрофон находится на расстоянии от 1 до 2 см перед ртом </w:t>
            </w:r>
            <w:r>
              <w:rPr>
                <w:spacing w:val="-2"/>
                <w:sz w:val="24"/>
              </w:rPr>
              <w:t>говорящего.</w:t>
            </w:r>
          </w:p>
          <w:p>
            <w:pPr>
              <w:pStyle w:val="TableParagraph"/>
              <w:ind w:left="110" w:right="92"/>
              <w:jc w:val="both"/>
              <w:rPr>
                <w:sz w:val="24"/>
              </w:rPr>
            </w:pPr>
            <w:r>
              <w:rPr>
                <w:b/>
                <w:sz w:val="24"/>
              </w:rPr>
              <w:t>Тип акустического оформления</w:t>
            </w:r>
            <w:r>
              <w:rPr>
                <w:sz w:val="24"/>
              </w:rPr>
              <w:t>: закрытого типа с</w:t>
            </w:r>
            <w:r>
              <w:rPr>
                <w:spacing w:val="-15"/>
                <w:sz w:val="24"/>
              </w:rPr>
              <w:t> </w:t>
            </w:r>
            <w:r>
              <w:rPr>
                <w:sz w:val="24"/>
              </w:rPr>
              <w:t>жесткой замкнутой (без отверстий) внешней крышкой динамиков.</w:t>
            </w:r>
          </w:p>
          <w:p>
            <w:pPr>
              <w:pStyle w:val="TableParagraph"/>
              <w:ind w:left="110" w:right="94"/>
              <w:jc w:val="both"/>
              <w:rPr>
                <w:sz w:val="24"/>
              </w:rPr>
            </w:pPr>
            <w:r>
              <w:rPr>
                <w:b/>
                <w:sz w:val="24"/>
              </w:rPr>
              <w:t>Ушные подушки наушников </w:t>
            </w:r>
            <w:r>
              <w:rPr>
                <w:sz w:val="24"/>
              </w:rPr>
              <w:t>(амбушюры): мягкие, изолирующие, полностью покрывающие ухо, плотно прилегающие к голове.</w:t>
            </w:r>
          </w:p>
          <w:p>
            <w:pPr>
              <w:pStyle w:val="TableParagraph"/>
              <w:ind w:left="110" w:right="94"/>
              <w:jc w:val="both"/>
              <w:rPr>
                <w:sz w:val="24"/>
              </w:rPr>
            </w:pPr>
            <w:r>
              <w:rPr>
                <w:b/>
                <w:sz w:val="24"/>
              </w:rPr>
              <w:t>Тип крепления:</w:t>
            </w:r>
            <w:r>
              <w:rPr>
                <w:b/>
                <w:spacing w:val="-1"/>
                <w:sz w:val="24"/>
              </w:rPr>
              <w:t> </w:t>
            </w:r>
            <w:r>
              <w:rPr>
                <w:sz w:val="24"/>
              </w:rPr>
              <w:t>мягкое оголовье с возможностью</w:t>
            </w:r>
            <w:r>
              <w:rPr>
                <w:spacing w:val="40"/>
                <w:sz w:val="24"/>
              </w:rPr>
              <w:t> </w:t>
            </w:r>
            <w:r>
              <w:rPr>
                <w:sz w:val="24"/>
              </w:rPr>
              <w:t>регулировки размера.</w:t>
            </w:r>
          </w:p>
          <w:p>
            <w:pPr>
              <w:pStyle w:val="TableParagraph"/>
              <w:ind w:left="110"/>
              <w:jc w:val="both"/>
              <w:rPr>
                <w:sz w:val="24"/>
              </w:rPr>
            </w:pPr>
            <w:r>
              <w:rPr>
                <w:b/>
                <w:sz w:val="24"/>
              </w:rPr>
              <w:t>Длина</w:t>
            </w:r>
            <w:r>
              <w:rPr>
                <w:b/>
                <w:spacing w:val="-2"/>
                <w:sz w:val="24"/>
              </w:rPr>
              <w:t> </w:t>
            </w:r>
            <w:r>
              <w:rPr>
                <w:b/>
                <w:sz w:val="24"/>
              </w:rPr>
              <w:t>провода:</w:t>
            </w:r>
            <w:r>
              <w:rPr>
                <w:b/>
                <w:spacing w:val="-2"/>
                <w:sz w:val="24"/>
              </w:rPr>
              <w:t> </w:t>
            </w:r>
            <w:r>
              <w:rPr>
                <w:sz w:val="24"/>
              </w:rPr>
              <w:t>не</w:t>
            </w:r>
            <w:r>
              <w:rPr>
                <w:spacing w:val="-15"/>
                <w:sz w:val="24"/>
              </w:rPr>
              <w:t> </w:t>
            </w:r>
            <w:r>
              <w:rPr>
                <w:sz w:val="24"/>
              </w:rPr>
              <w:t>менее</w:t>
            </w:r>
            <w:r>
              <w:rPr>
                <w:spacing w:val="-3"/>
                <w:sz w:val="24"/>
              </w:rPr>
              <w:t> </w:t>
            </w:r>
            <w:r>
              <w:rPr>
                <w:sz w:val="24"/>
              </w:rPr>
              <w:t>2</w:t>
            </w:r>
            <w:r>
              <w:rPr>
                <w:spacing w:val="-1"/>
                <w:sz w:val="24"/>
              </w:rPr>
              <w:t> </w:t>
            </w:r>
            <w:r>
              <w:rPr>
                <w:spacing w:val="-5"/>
                <w:sz w:val="24"/>
              </w:rPr>
              <w:t>м.</w:t>
            </w:r>
          </w:p>
          <w:p>
            <w:pPr>
              <w:pStyle w:val="TableParagraph"/>
              <w:ind w:left="110" w:right="94"/>
              <w:jc w:val="both"/>
              <w:rPr>
                <w:sz w:val="24"/>
              </w:rPr>
            </w:pPr>
            <w:r>
              <w:rPr>
                <w:b/>
                <w:sz w:val="24"/>
              </w:rPr>
              <w:t>Чувствительность</w:t>
            </w:r>
            <w:r>
              <w:rPr>
                <w:b/>
                <w:spacing w:val="40"/>
                <w:sz w:val="24"/>
              </w:rPr>
              <w:t> </w:t>
            </w:r>
            <w:r>
              <w:rPr>
                <w:b/>
                <w:sz w:val="24"/>
              </w:rPr>
              <w:t>микрофона:</w:t>
            </w:r>
            <w:r>
              <w:rPr>
                <w:b/>
                <w:spacing w:val="-2"/>
                <w:sz w:val="24"/>
              </w:rPr>
              <w:t> </w:t>
            </w:r>
            <w:r>
              <w:rPr>
                <w:sz w:val="24"/>
              </w:rPr>
              <w:t>не</w:t>
            </w:r>
            <w:r>
              <w:rPr>
                <w:spacing w:val="-15"/>
                <w:sz w:val="24"/>
              </w:rPr>
              <w:t> </w:t>
            </w:r>
            <w:r>
              <w:rPr>
                <w:sz w:val="24"/>
              </w:rPr>
              <w:t>более</w:t>
            </w:r>
            <w:r>
              <w:rPr>
                <w:spacing w:val="40"/>
                <w:sz w:val="24"/>
              </w:rPr>
              <w:t> </w:t>
            </w:r>
            <w:r>
              <w:rPr>
                <w:sz w:val="24"/>
              </w:rPr>
              <w:t>–</w:t>
            </w:r>
            <w:r>
              <w:rPr>
                <w:spacing w:val="40"/>
                <w:sz w:val="24"/>
              </w:rPr>
              <w:t> </w:t>
            </w:r>
            <w:r>
              <w:rPr>
                <w:sz w:val="24"/>
              </w:rPr>
              <w:t>60</w:t>
            </w:r>
            <w:r>
              <w:rPr>
                <w:spacing w:val="-3"/>
                <w:sz w:val="24"/>
              </w:rPr>
              <w:t> </w:t>
            </w:r>
            <w:r>
              <w:rPr>
                <w:sz w:val="24"/>
              </w:rPr>
              <w:t>Дб</w:t>
            </w:r>
            <w:r>
              <w:rPr>
                <w:spacing w:val="-3"/>
                <w:sz w:val="24"/>
              </w:rPr>
              <w:t> </w:t>
            </w:r>
            <w:r>
              <w:rPr>
                <w:sz w:val="24"/>
              </w:rPr>
              <w:t>(т.е.</w:t>
            </w:r>
            <w:r>
              <w:rPr>
                <w:spacing w:val="40"/>
                <w:sz w:val="24"/>
              </w:rPr>
              <w:t> </w:t>
            </w:r>
            <w:r>
              <w:rPr>
                <w:sz w:val="24"/>
              </w:rPr>
              <w:t>число чувствительности должно быть меньше 60).</w:t>
            </w:r>
          </w:p>
          <w:p>
            <w:pPr>
              <w:pStyle w:val="TableParagraph"/>
              <w:ind w:left="110"/>
              <w:jc w:val="both"/>
              <w:rPr>
                <w:sz w:val="24"/>
              </w:rPr>
            </w:pPr>
            <w:r>
              <w:rPr>
                <w:b/>
                <w:sz w:val="24"/>
              </w:rPr>
              <w:t>Направленность</w:t>
            </w:r>
            <w:r>
              <w:rPr>
                <w:b/>
                <w:spacing w:val="-7"/>
                <w:sz w:val="24"/>
              </w:rPr>
              <w:t> </w:t>
            </w:r>
            <w:r>
              <w:rPr>
                <w:b/>
                <w:sz w:val="24"/>
              </w:rPr>
              <w:t>микрофона:</w:t>
            </w:r>
            <w:r>
              <w:rPr>
                <w:b/>
                <w:spacing w:val="-8"/>
                <w:sz w:val="24"/>
              </w:rPr>
              <w:t> </w:t>
            </w:r>
            <w:r>
              <w:rPr>
                <w:spacing w:val="-2"/>
                <w:sz w:val="24"/>
              </w:rPr>
              <w:t>однонаправленный.</w:t>
            </w:r>
          </w:p>
          <w:p>
            <w:pPr>
              <w:pStyle w:val="TableParagraph"/>
              <w:ind w:left="110"/>
              <w:jc w:val="both"/>
              <w:rPr>
                <w:sz w:val="24"/>
              </w:rPr>
            </w:pPr>
            <w:r>
              <w:rPr>
                <w:b/>
                <w:sz w:val="24"/>
              </w:rPr>
              <w:t>Микрофон</w:t>
            </w:r>
            <w:r>
              <w:rPr>
                <w:b/>
                <w:spacing w:val="-7"/>
                <w:sz w:val="24"/>
              </w:rPr>
              <w:t> </w:t>
            </w:r>
            <w:r>
              <w:rPr>
                <w:b/>
                <w:sz w:val="24"/>
              </w:rPr>
              <w:t>с</w:t>
            </w:r>
            <w:r>
              <w:rPr>
                <w:b/>
                <w:spacing w:val="-3"/>
                <w:sz w:val="24"/>
              </w:rPr>
              <w:t> </w:t>
            </w:r>
            <w:r>
              <w:rPr>
                <w:b/>
                <w:sz w:val="24"/>
              </w:rPr>
              <w:t>шумоподавлением</w:t>
            </w:r>
            <w:r>
              <w:rPr>
                <w:sz w:val="24"/>
              </w:rPr>
              <w:t>:</w:t>
            </w:r>
            <w:r>
              <w:rPr>
                <w:spacing w:val="-4"/>
                <w:sz w:val="24"/>
              </w:rPr>
              <w:t> </w:t>
            </w:r>
            <w:r>
              <w:rPr>
                <w:spacing w:val="-5"/>
                <w:sz w:val="24"/>
              </w:rPr>
              <w:t>да</w:t>
            </w:r>
          </w:p>
          <w:p>
            <w:pPr>
              <w:pStyle w:val="TableParagraph"/>
              <w:ind w:left="110" w:right="1795"/>
              <w:rPr>
                <w:sz w:val="24"/>
              </w:rPr>
            </w:pPr>
            <w:r>
              <w:rPr>
                <w:b/>
                <w:sz w:val="24"/>
              </w:rPr>
              <w:t>Тип микрофона: </w:t>
            </w:r>
            <w:r>
              <w:rPr>
                <w:sz w:val="24"/>
              </w:rPr>
              <w:t>конденсаторный. </w:t>
            </w:r>
            <w:r>
              <w:rPr>
                <w:b/>
                <w:sz w:val="24"/>
              </w:rPr>
              <w:t>Динамики:</w:t>
            </w:r>
            <w:r>
              <w:rPr>
                <w:b/>
                <w:spacing w:val="-5"/>
                <w:sz w:val="24"/>
              </w:rPr>
              <w:t> </w:t>
            </w:r>
            <w:r>
              <w:rPr>
                <w:sz w:val="24"/>
              </w:rPr>
              <w:t>не</w:t>
            </w:r>
            <w:r>
              <w:rPr>
                <w:spacing w:val="-6"/>
                <w:sz w:val="24"/>
              </w:rPr>
              <w:t> </w:t>
            </w:r>
            <w:r>
              <w:rPr>
                <w:sz w:val="24"/>
              </w:rPr>
              <w:t>менее</w:t>
            </w:r>
            <w:r>
              <w:rPr>
                <w:spacing w:val="-6"/>
                <w:sz w:val="24"/>
              </w:rPr>
              <w:t> </w:t>
            </w:r>
            <w:r>
              <w:rPr>
                <w:sz w:val="24"/>
              </w:rPr>
              <w:t>40</w:t>
            </w:r>
            <w:r>
              <w:rPr>
                <w:spacing w:val="-5"/>
                <w:sz w:val="24"/>
              </w:rPr>
              <w:t> </w:t>
            </w:r>
            <w:r>
              <w:rPr>
                <w:sz w:val="24"/>
              </w:rPr>
              <w:t>мм,</w:t>
            </w:r>
            <w:r>
              <w:rPr>
                <w:spacing w:val="-5"/>
                <w:sz w:val="24"/>
              </w:rPr>
              <w:t> </w:t>
            </w:r>
            <w:r>
              <w:rPr>
                <w:sz w:val="24"/>
              </w:rPr>
              <w:t>от</w:t>
            </w:r>
            <w:r>
              <w:rPr>
                <w:spacing w:val="-5"/>
                <w:sz w:val="24"/>
              </w:rPr>
              <w:t> </w:t>
            </w:r>
            <w:r>
              <w:rPr>
                <w:sz w:val="24"/>
              </w:rPr>
              <w:t>24</w:t>
            </w:r>
            <w:r>
              <w:rPr>
                <w:spacing w:val="-5"/>
                <w:sz w:val="24"/>
              </w:rPr>
              <w:t> </w:t>
            </w:r>
            <w:r>
              <w:rPr>
                <w:sz w:val="24"/>
              </w:rPr>
              <w:t>до</w:t>
            </w:r>
            <w:r>
              <w:rPr>
                <w:spacing w:val="-5"/>
                <w:sz w:val="24"/>
              </w:rPr>
              <w:t> </w:t>
            </w:r>
            <w:r>
              <w:rPr>
                <w:sz w:val="24"/>
              </w:rPr>
              <w:t>32</w:t>
            </w:r>
            <w:r>
              <w:rPr>
                <w:spacing w:val="-5"/>
                <w:sz w:val="24"/>
              </w:rPr>
              <w:t> </w:t>
            </w:r>
            <w:r>
              <w:rPr>
                <w:sz w:val="24"/>
              </w:rPr>
              <w:t>Ом. </w:t>
            </w:r>
            <w:r>
              <w:rPr>
                <w:b/>
                <w:sz w:val="24"/>
              </w:rPr>
              <w:t>Частотный диапазон: </w:t>
            </w:r>
            <w:r>
              <w:rPr>
                <w:sz w:val="24"/>
              </w:rPr>
              <w:t>20 – 22000 Гц.</w:t>
            </w:r>
          </w:p>
          <w:p>
            <w:pPr>
              <w:pStyle w:val="TableParagraph"/>
              <w:ind w:left="110"/>
              <w:rPr>
                <w:sz w:val="24"/>
              </w:rPr>
            </w:pPr>
            <w:r>
              <w:rPr>
                <w:b/>
                <w:sz w:val="24"/>
              </w:rPr>
              <w:t>Режим:</w:t>
            </w:r>
            <w:r>
              <w:rPr>
                <w:b/>
                <w:spacing w:val="-5"/>
                <w:sz w:val="24"/>
              </w:rPr>
              <w:t> </w:t>
            </w:r>
            <w:r>
              <w:rPr>
                <w:spacing w:val="-2"/>
                <w:sz w:val="24"/>
              </w:rPr>
              <w:t>стерео.</w:t>
            </w:r>
          </w:p>
          <w:p>
            <w:pPr>
              <w:pStyle w:val="TableParagraph"/>
              <w:spacing w:before="3"/>
              <w:rPr>
                <w:b/>
                <w:sz w:val="24"/>
              </w:rPr>
            </w:pPr>
          </w:p>
          <w:p>
            <w:pPr>
              <w:pStyle w:val="TableParagraph"/>
              <w:spacing w:line="237" w:lineRule="auto"/>
              <w:ind w:left="110"/>
              <w:rPr>
                <w:sz w:val="24"/>
              </w:rPr>
            </w:pPr>
            <w:r>
              <w:rPr>
                <w:sz w:val="24"/>
              </w:rPr>
              <w:t>Использование</w:t>
            </w:r>
            <w:r>
              <w:rPr>
                <w:spacing w:val="-9"/>
                <w:sz w:val="24"/>
              </w:rPr>
              <w:t> </w:t>
            </w:r>
            <w:r>
              <w:rPr>
                <w:sz w:val="24"/>
              </w:rPr>
              <w:t>переходников</w:t>
            </w:r>
            <w:r>
              <w:rPr>
                <w:spacing w:val="-11"/>
                <w:sz w:val="24"/>
              </w:rPr>
              <w:t> </w:t>
            </w:r>
            <w:r>
              <w:rPr>
                <w:sz w:val="24"/>
              </w:rPr>
              <w:t>не</w:t>
            </w:r>
            <w:r>
              <w:rPr>
                <w:spacing w:val="-9"/>
                <w:sz w:val="24"/>
              </w:rPr>
              <w:t> </w:t>
            </w:r>
            <w:r>
              <w:rPr>
                <w:sz w:val="24"/>
              </w:rPr>
              <w:t>рекомендуется,</w:t>
            </w:r>
            <w:r>
              <w:rPr>
                <w:spacing w:val="-8"/>
                <w:sz w:val="24"/>
              </w:rPr>
              <w:t> </w:t>
            </w:r>
            <w:r>
              <w:rPr>
                <w:sz w:val="24"/>
              </w:rPr>
              <w:t>в</w:t>
            </w:r>
            <w:r>
              <w:rPr>
                <w:spacing w:val="-9"/>
                <w:sz w:val="24"/>
              </w:rPr>
              <w:t> </w:t>
            </w:r>
            <w:r>
              <w:rPr>
                <w:sz w:val="24"/>
              </w:rPr>
              <w:t>случае необходимости использования переходников следует</w:t>
            </w:r>
          </w:p>
          <w:p>
            <w:pPr>
              <w:pStyle w:val="TableParagraph"/>
              <w:spacing w:line="270" w:lineRule="atLeast"/>
              <w:ind w:left="110"/>
              <w:rPr>
                <w:sz w:val="24"/>
              </w:rPr>
            </w:pPr>
            <w:r>
              <w:rPr>
                <w:sz w:val="24"/>
              </w:rPr>
              <w:t>обеспечить</w:t>
            </w:r>
            <w:r>
              <w:rPr>
                <w:spacing w:val="-5"/>
                <w:sz w:val="24"/>
              </w:rPr>
              <w:t> </w:t>
            </w:r>
            <w:r>
              <w:rPr>
                <w:sz w:val="24"/>
              </w:rPr>
              <w:t>надежное</w:t>
            </w:r>
            <w:r>
              <w:rPr>
                <w:spacing w:val="-7"/>
                <w:sz w:val="24"/>
              </w:rPr>
              <w:t> </w:t>
            </w:r>
            <w:r>
              <w:rPr>
                <w:sz w:val="24"/>
              </w:rPr>
              <w:t>соединение</w:t>
            </w:r>
            <w:r>
              <w:rPr>
                <w:spacing w:val="-7"/>
                <w:sz w:val="24"/>
              </w:rPr>
              <w:t> </w:t>
            </w:r>
            <w:r>
              <w:rPr>
                <w:sz w:val="24"/>
              </w:rPr>
              <w:t>с</w:t>
            </w:r>
            <w:r>
              <w:rPr>
                <w:spacing w:val="-7"/>
                <w:sz w:val="24"/>
              </w:rPr>
              <w:t> </w:t>
            </w:r>
            <w:r>
              <w:rPr>
                <w:sz w:val="24"/>
              </w:rPr>
              <w:t>компьютером</w:t>
            </w:r>
            <w:r>
              <w:rPr>
                <w:spacing w:val="-7"/>
                <w:sz w:val="24"/>
              </w:rPr>
              <w:t> </w:t>
            </w:r>
            <w:r>
              <w:rPr>
                <w:sz w:val="24"/>
              </w:rPr>
              <w:t>и</w:t>
            </w:r>
            <w:r>
              <w:rPr>
                <w:spacing w:val="-6"/>
                <w:sz w:val="24"/>
              </w:rPr>
              <w:t> </w:t>
            </w:r>
            <w:r>
              <w:rPr>
                <w:sz w:val="24"/>
              </w:rPr>
              <w:t>проводом </w:t>
            </w:r>
            <w:r>
              <w:rPr>
                <w:spacing w:val="-2"/>
                <w:sz w:val="24"/>
              </w:rPr>
              <w:t>аудиогарнитуры</w:t>
            </w:r>
          </w:p>
        </w:tc>
      </w:tr>
      <w:tr>
        <w:trPr>
          <w:trHeight w:val="1106" w:hRule="atLeast"/>
        </w:trPr>
        <w:tc>
          <w:tcPr>
            <w:tcW w:w="1800" w:type="dxa"/>
          </w:tcPr>
          <w:p>
            <w:pPr>
              <w:pStyle w:val="TableParagraph"/>
              <w:ind w:left="110"/>
              <w:rPr>
                <w:sz w:val="24"/>
              </w:rPr>
            </w:pPr>
            <w:r>
              <w:rPr>
                <w:spacing w:val="-2"/>
                <w:sz w:val="24"/>
              </w:rPr>
              <w:t>Резервные аудиоколонки</w:t>
            </w:r>
          </w:p>
        </w:tc>
        <w:tc>
          <w:tcPr>
            <w:tcW w:w="1798" w:type="dxa"/>
          </w:tcPr>
          <w:p>
            <w:pPr>
              <w:pStyle w:val="TableParagraph"/>
              <w:spacing w:line="271" w:lineRule="exact"/>
              <w:ind w:left="108"/>
              <w:rPr>
                <w:sz w:val="24"/>
              </w:rPr>
            </w:pPr>
            <w:r>
              <w:rPr>
                <w:sz w:val="24"/>
              </w:rPr>
              <w:t>от </w:t>
            </w:r>
            <w:r>
              <w:rPr>
                <w:spacing w:val="-10"/>
                <w:sz w:val="24"/>
              </w:rPr>
              <w:t>1</w:t>
            </w:r>
          </w:p>
        </w:tc>
        <w:tc>
          <w:tcPr>
            <w:tcW w:w="6748" w:type="dxa"/>
          </w:tcPr>
          <w:p>
            <w:pPr>
              <w:pStyle w:val="TableParagraph"/>
              <w:ind w:left="110"/>
              <w:rPr>
                <w:sz w:val="24"/>
              </w:rPr>
            </w:pPr>
            <w:r>
              <w:rPr>
                <w:sz w:val="24"/>
              </w:rPr>
              <w:t>Используются в случае выхода из строя аудиоколонок, используемых</w:t>
            </w:r>
            <w:r>
              <w:rPr>
                <w:spacing w:val="-5"/>
                <w:sz w:val="24"/>
              </w:rPr>
              <w:t> </w:t>
            </w:r>
            <w:r>
              <w:rPr>
                <w:sz w:val="24"/>
              </w:rPr>
              <w:t>на</w:t>
            </w:r>
            <w:r>
              <w:rPr>
                <w:spacing w:val="-7"/>
                <w:sz w:val="24"/>
              </w:rPr>
              <w:t> </w:t>
            </w:r>
            <w:r>
              <w:rPr>
                <w:sz w:val="24"/>
              </w:rPr>
              <w:t>какой-либо</w:t>
            </w:r>
            <w:r>
              <w:rPr>
                <w:spacing w:val="-6"/>
                <w:sz w:val="24"/>
              </w:rPr>
              <w:t> </w:t>
            </w:r>
            <w:r>
              <w:rPr>
                <w:sz w:val="24"/>
              </w:rPr>
              <w:t>основной</w:t>
            </w:r>
            <w:r>
              <w:rPr>
                <w:spacing w:val="-8"/>
                <w:sz w:val="24"/>
              </w:rPr>
              <w:t> </w:t>
            </w:r>
            <w:r>
              <w:rPr>
                <w:sz w:val="24"/>
              </w:rPr>
              <w:t>или</w:t>
            </w:r>
            <w:r>
              <w:rPr>
                <w:spacing w:val="-5"/>
                <w:sz w:val="24"/>
              </w:rPr>
              <w:t> </w:t>
            </w:r>
            <w:r>
              <w:rPr>
                <w:sz w:val="24"/>
              </w:rPr>
              <w:t>резервной</w:t>
            </w:r>
            <w:r>
              <w:rPr>
                <w:spacing w:val="-6"/>
                <w:sz w:val="24"/>
              </w:rPr>
              <w:t> </w:t>
            </w:r>
            <w:r>
              <w:rPr>
                <w:sz w:val="24"/>
              </w:rPr>
              <w:t>станции организатора при проведении экзамена по письменному</w:t>
            </w:r>
          </w:p>
          <w:p>
            <w:pPr>
              <w:pStyle w:val="TableParagraph"/>
              <w:spacing w:line="264" w:lineRule="exact"/>
              <w:ind w:left="110"/>
              <w:rPr>
                <w:sz w:val="24"/>
              </w:rPr>
            </w:pPr>
            <w:r>
              <w:rPr>
                <w:sz w:val="24"/>
              </w:rPr>
              <w:t>иностранному</w:t>
            </w:r>
            <w:r>
              <w:rPr>
                <w:spacing w:val="-13"/>
                <w:sz w:val="24"/>
              </w:rPr>
              <w:t> </w:t>
            </w:r>
            <w:r>
              <w:rPr>
                <w:spacing w:val="-4"/>
                <w:sz w:val="24"/>
              </w:rPr>
              <w:t>языку</w:t>
            </w:r>
          </w:p>
        </w:tc>
      </w:tr>
    </w:tbl>
    <w:p>
      <w:pPr>
        <w:pStyle w:val="BodyText"/>
        <w:spacing w:before="6"/>
        <w:ind w:right="281"/>
      </w:pPr>
      <w:r>
        <w:rPr/>
        <w:t>* На</w:t>
      </w:r>
      <w:r>
        <w:rPr>
          <w:spacing w:val="-1"/>
        </w:rPr>
        <w:t> </w:t>
      </w:r>
      <w:r>
        <w:rPr/>
        <w:t>компьютерах (ноутбуках) устанавливается «чистая» операционная система (новая установка) и ПО, необходимое для работы соответствующей станции ППЭ. Установка другого ПО</w:t>
      </w:r>
      <w:r>
        <w:rPr>
          <w:spacing w:val="-1"/>
        </w:rPr>
        <w:t> </w:t>
      </w:r>
      <w:r>
        <w:rPr/>
        <w:t>до окончания использования станций ППЭ при проведении ЕГЭ </w:t>
      </w:r>
      <w:r>
        <w:rPr>
          <w:spacing w:val="-2"/>
        </w:rPr>
        <w:t>запрещается.</w:t>
      </w:r>
    </w:p>
    <w:p>
      <w:pPr>
        <w:pStyle w:val="BodyText"/>
        <w:ind w:right="286"/>
      </w:pPr>
      <w:r>
        <w:rPr/>
        <w:t>** В случае использования USB-концентратора следует использовать следующий порядок подключения:</w:t>
      </w:r>
    </w:p>
    <w:p>
      <w:pPr>
        <w:pStyle w:val="BodyText"/>
        <w:spacing w:line="299" w:lineRule="exact"/>
        <w:ind w:left="1133" w:firstLine="0"/>
      </w:pPr>
      <w:r>
        <w:rPr/>
        <w:t>токен</w:t>
      </w:r>
      <w:r>
        <w:rPr>
          <w:spacing w:val="-9"/>
        </w:rPr>
        <w:t> </w:t>
      </w:r>
      <w:r>
        <w:rPr/>
        <w:t>члена</w:t>
      </w:r>
      <w:r>
        <w:rPr>
          <w:spacing w:val="-6"/>
        </w:rPr>
        <w:t> </w:t>
      </w:r>
      <w:r>
        <w:rPr/>
        <w:t>ГЭК</w:t>
      </w:r>
      <w:r>
        <w:rPr>
          <w:spacing w:val="-7"/>
        </w:rPr>
        <w:t> </w:t>
      </w:r>
      <w:r>
        <w:rPr/>
        <w:t>–</w:t>
      </w:r>
      <w:r>
        <w:rPr>
          <w:spacing w:val="-9"/>
        </w:rPr>
        <w:t> </w:t>
      </w:r>
      <w:r>
        <w:rPr/>
        <w:t>непосредственно</w:t>
      </w:r>
      <w:r>
        <w:rPr>
          <w:spacing w:val="-7"/>
        </w:rPr>
        <w:t> </w:t>
      </w:r>
      <w:r>
        <w:rPr/>
        <w:t>в</w:t>
      </w:r>
      <w:r>
        <w:rPr>
          <w:spacing w:val="-8"/>
        </w:rPr>
        <w:t> </w:t>
      </w:r>
      <w:r>
        <w:rPr/>
        <w:t>USB-порт</w:t>
      </w:r>
      <w:r>
        <w:rPr>
          <w:spacing w:val="-8"/>
        </w:rPr>
        <w:t> </w:t>
      </w:r>
      <w:r>
        <w:rPr>
          <w:spacing w:val="-2"/>
        </w:rPr>
        <w:t>компьютера;</w:t>
      </w:r>
    </w:p>
    <w:p>
      <w:pPr>
        <w:pStyle w:val="BodyText"/>
        <w:spacing w:before="1"/>
        <w:ind w:right="283"/>
      </w:pPr>
      <w:r>
        <w:rPr/>
        <w:t>принтер/сканер/аудиогарнитура (при подключении через USB) – непосредственно в USB-порт компьютера;</w:t>
      </w:r>
    </w:p>
    <w:p>
      <w:pPr>
        <w:pStyle w:val="BodyText"/>
        <w:spacing w:after="0"/>
        <w:sectPr>
          <w:type w:val="continuous"/>
          <w:pgSz w:w="11910" w:h="16850"/>
          <w:pgMar w:header="0" w:footer="782" w:top="1120" w:bottom="980" w:left="708" w:right="283"/>
        </w:sectPr>
      </w:pPr>
    </w:p>
    <w:p>
      <w:pPr>
        <w:pStyle w:val="BodyText"/>
        <w:spacing w:before="64"/>
        <w:ind w:left="1133" w:firstLine="0"/>
      </w:pPr>
      <w:r>
        <w:rPr/>
        <w:t>флеш-накопитель,</w:t>
      </w:r>
      <w:r>
        <w:rPr>
          <w:spacing w:val="-13"/>
        </w:rPr>
        <w:t> </w:t>
      </w:r>
      <w:r>
        <w:rPr/>
        <w:t>манипулятор</w:t>
      </w:r>
      <w:r>
        <w:rPr>
          <w:spacing w:val="-11"/>
        </w:rPr>
        <w:t> </w:t>
      </w:r>
      <w:r>
        <w:rPr/>
        <w:t>«мышь»</w:t>
      </w:r>
      <w:r>
        <w:rPr>
          <w:spacing w:val="-9"/>
        </w:rPr>
        <w:t> </w:t>
      </w:r>
      <w:r>
        <w:rPr/>
        <w:t>–</w:t>
      </w:r>
      <w:r>
        <w:rPr>
          <w:spacing w:val="-10"/>
        </w:rPr>
        <w:t> </w:t>
      </w:r>
      <w:r>
        <w:rPr/>
        <w:t>через</w:t>
      </w:r>
      <w:r>
        <w:rPr>
          <w:spacing w:val="-12"/>
        </w:rPr>
        <w:t> </w:t>
      </w:r>
      <w:r>
        <w:rPr/>
        <w:t>USB-</w:t>
      </w:r>
      <w:r>
        <w:rPr>
          <w:spacing w:val="-2"/>
        </w:rPr>
        <w:t>концентратор.</w:t>
      </w:r>
    </w:p>
    <w:p>
      <w:pPr>
        <w:pStyle w:val="BodyText"/>
        <w:spacing w:before="2"/>
        <w:ind w:right="281"/>
      </w:pPr>
      <w:r>
        <w:rPr/>
        <w:t>*** Для организации доступа к личному кабинету ППЭ необходимо выполнять требования по обеспечению безопасности персональных данных при их обработке в информационной системе в соответствии с законодательством Российской Федерации. Подтверждением выполнения мер на соответствие требованиям по защите информации является аттестат соответствия требованиям по защите информации.</w:t>
      </w:r>
    </w:p>
    <w:p>
      <w:pPr>
        <w:pStyle w:val="BodyText"/>
        <w:ind w:right="282"/>
      </w:pPr>
      <w:r>
        <w:rPr/>
        <w:t>**** Для ускорения процесса обработки бланков в ППЭ может быть использовано более одной Станции Штаба ППЭ. Их количество РЦОИ определяет самостоятельно, исходя из числа участников экзамена, распределенных в ППЭ на дату экзамена, скорости работы используемых сканеров, а также навыков задействованных работников ППЭ. На обработку бланков, включая их комплектацию, приемку у</w:t>
      </w:r>
      <w:r>
        <w:rPr>
          <w:spacing w:val="-4"/>
        </w:rPr>
        <w:t> </w:t>
      </w:r>
      <w:r>
        <w:rPr/>
        <w:t>организаторов и заполнение соответствующих форм ППЭ, отводится не более 2-х часов.</w:t>
      </w:r>
    </w:p>
    <w:p>
      <w:pPr>
        <w:pStyle w:val="BodyText"/>
        <w:ind w:right="283"/>
      </w:pPr>
      <w:r>
        <w:rPr>
          <w:b/>
        </w:rPr>
        <w:t>Важно! </w:t>
      </w:r>
      <w:r>
        <w:rPr/>
        <w:t>В случае несоответствия используемых компьютеров (ноутбуков)</w:t>
      </w:r>
      <w:r>
        <w:rPr>
          <w:spacing w:val="40"/>
        </w:rPr>
        <w:t> </w:t>
      </w:r>
      <w:r>
        <w:rPr/>
        <w:t>указанным требованиям допускается их использование по усмотрению ОИВ при условии успешного проведения на данном оборудовании регионального и всероссийского тренировочного мероприятия.</w:t>
      </w:r>
    </w:p>
    <w:p>
      <w:pPr>
        <w:pStyle w:val="BodyText"/>
        <w:spacing w:before="1"/>
        <w:ind w:right="284"/>
      </w:pPr>
      <w:r>
        <w:rPr>
          <w:b/>
        </w:rPr>
        <w:t>Важно! </w:t>
      </w:r>
      <w:r>
        <w:rPr/>
        <w:t>Всем компьютерам (ноутбукам) присваивается уникальный в ППЭ номер компьютера (ноутбука), в случае установки на компьютер (ноутбук) нескольких видов ПО номер компьютера (ноутбука) в каждом ПО должен быть один и тот же.</w:t>
      </w:r>
    </w:p>
    <w:p>
      <w:pPr>
        <w:pStyle w:val="BodyText"/>
        <w:ind w:right="288"/>
      </w:pPr>
      <w:r>
        <w:rPr/>
        <w:t>При использовании отдельно взятого компьютера (ноутбука), которому в ППЭ присвоен свой уникальный номер, при проведении экзаменов:</w:t>
      </w:r>
    </w:p>
    <w:p>
      <w:pPr>
        <w:spacing w:line="295" w:lineRule="exact" w:before="8"/>
        <w:ind w:left="1133" w:right="0" w:firstLine="0"/>
        <w:jc w:val="left"/>
        <w:rPr>
          <w:b/>
          <w:sz w:val="26"/>
        </w:rPr>
      </w:pPr>
      <w:r>
        <w:rPr>
          <w:b/>
          <w:spacing w:val="-2"/>
          <w:sz w:val="26"/>
        </w:rPr>
        <w:t>допускается:</w:t>
      </w:r>
    </w:p>
    <w:p>
      <w:pPr>
        <w:pStyle w:val="BodyText"/>
        <w:jc w:val="left"/>
      </w:pPr>
      <w:r>
        <w:rPr/>
        <w:t>устанавливать, в дополнение к основной станции организатора, основную станцию записи ответов (при проведении экзамена в ППЭ на дому);</w:t>
      </w:r>
    </w:p>
    <w:p>
      <w:pPr>
        <w:pStyle w:val="BodyText"/>
        <w:ind w:right="281"/>
      </w:pPr>
      <w:r>
        <w:rPr/>
        <w:t>устанавливать, в дополнение к основной станции организатора, основную станцию Штаба ППЭ (при проведении экзамена в ППЭ на дому) при условии последовательного использования (одновременный запуск станции организатора и станции Штаба ППЭ </w:t>
      </w:r>
      <w:r>
        <w:rPr>
          <w:spacing w:val="-2"/>
        </w:rPr>
        <w:t>запрещены);</w:t>
      </w:r>
    </w:p>
    <w:p>
      <w:pPr>
        <w:pStyle w:val="BodyText"/>
        <w:ind w:right="284"/>
      </w:pPr>
      <w:r>
        <w:rPr/>
        <w:t>использовать станцию организатора, установленную на этом компьютере</w:t>
      </w:r>
      <w:r>
        <w:rPr>
          <w:spacing w:val="40"/>
        </w:rPr>
        <w:t> </w:t>
      </w:r>
      <w:r>
        <w:rPr/>
        <w:t>(ноутбуке), для печати ЭМ по разным предметам, если экзамен по ним проводится в одной аудитории в день проведения экзамена;</w:t>
      </w:r>
    </w:p>
    <w:p>
      <w:pPr>
        <w:pStyle w:val="BodyText"/>
        <w:ind w:right="292"/>
      </w:pPr>
      <w:r>
        <w:rPr/>
        <w:t>устанавливать любые резервные станции и использовать, в случае возникновения нештатной ситуации, взамен вышедшей из строя станции соответствующего типа.</w:t>
      </w:r>
    </w:p>
    <w:p>
      <w:pPr>
        <w:pStyle w:val="BodyText"/>
        <w:ind w:right="287"/>
      </w:pPr>
      <w:r>
        <w:rPr>
          <w:b/>
        </w:rPr>
        <w:t>Не допускается </w:t>
      </w:r>
      <w:r>
        <w:rPr/>
        <w:t>(в том числе запрещается при передаче электронных актов в систему мониторинга готовности ППЭ):</w:t>
      </w:r>
    </w:p>
    <w:p>
      <w:pPr>
        <w:pStyle w:val="BodyText"/>
        <w:ind w:right="290"/>
      </w:pPr>
      <w:r>
        <w:rPr/>
        <w:t>использовать как основную или резервную станцию одного типа одновременно в двух и более различных аудиториях.</w:t>
      </w:r>
    </w:p>
    <w:p>
      <w:pPr>
        <w:pStyle w:val="BodyText"/>
        <w:spacing w:after="0"/>
        <w:sectPr>
          <w:pgSz w:w="11910" w:h="16850"/>
          <w:pgMar w:header="0" w:footer="782" w:top="1060" w:bottom="980" w:left="708" w:right="283"/>
        </w:sectPr>
      </w:pPr>
    </w:p>
    <w:p>
      <w:pPr>
        <w:pStyle w:val="ListParagraph"/>
        <w:numPr>
          <w:ilvl w:val="0"/>
          <w:numId w:val="6"/>
        </w:numPr>
        <w:tabs>
          <w:tab w:pos="1612" w:val="left" w:leader="none"/>
        </w:tabs>
        <w:spacing w:line="240" w:lineRule="auto" w:before="71" w:after="0"/>
        <w:ind w:left="1612" w:right="0" w:hanging="328"/>
        <w:jc w:val="left"/>
        <w:rPr>
          <w:b/>
          <w:sz w:val="32"/>
        </w:rPr>
      </w:pPr>
      <w:bookmarkStart w:name="_bookmark17" w:id="18"/>
      <w:bookmarkEnd w:id="18"/>
      <w:r>
        <w:rPr/>
      </w:r>
      <w:r>
        <w:rPr>
          <w:b/>
          <w:sz w:val="32"/>
        </w:rPr>
        <w:t>Особенности</w:t>
      </w:r>
      <w:r>
        <w:rPr>
          <w:b/>
          <w:spacing w:val="-12"/>
          <w:sz w:val="32"/>
        </w:rPr>
        <w:t> </w:t>
      </w:r>
      <w:r>
        <w:rPr>
          <w:b/>
          <w:sz w:val="32"/>
        </w:rPr>
        <w:t>подготовки</w:t>
      </w:r>
      <w:r>
        <w:rPr>
          <w:b/>
          <w:spacing w:val="-14"/>
          <w:sz w:val="32"/>
        </w:rPr>
        <w:t> </w:t>
      </w:r>
      <w:r>
        <w:rPr>
          <w:b/>
          <w:sz w:val="32"/>
        </w:rPr>
        <w:t>и</w:t>
      </w:r>
      <w:r>
        <w:rPr>
          <w:b/>
          <w:spacing w:val="-13"/>
          <w:sz w:val="32"/>
        </w:rPr>
        <w:t> </w:t>
      </w:r>
      <w:r>
        <w:rPr>
          <w:b/>
          <w:sz w:val="32"/>
        </w:rPr>
        <w:t>проведения</w:t>
      </w:r>
      <w:r>
        <w:rPr>
          <w:b/>
          <w:spacing w:val="-13"/>
          <w:sz w:val="32"/>
        </w:rPr>
        <w:t> </w:t>
      </w:r>
      <w:r>
        <w:rPr>
          <w:b/>
          <w:sz w:val="32"/>
        </w:rPr>
        <w:t>ЕГЭ</w:t>
      </w:r>
      <w:r>
        <w:rPr>
          <w:b/>
          <w:spacing w:val="-15"/>
          <w:sz w:val="32"/>
        </w:rPr>
        <w:t> </w:t>
      </w:r>
      <w:r>
        <w:rPr>
          <w:b/>
          <w:sz w:val="32"/>
        </w:rPr>
        <w:t>по</w:t>
      </w:r>
      <w:r>
        <w:rPr>
          <w:b/>
          <w:spacing w:val="-12"/>
          <w:sz w:val="32"/>
        </w:rPr>
        <w:t> </w:t>
      </w:r>
      <w:r>
        <w:rPr>
          <w:b/>
          <w:spacing w:val="-2"/>
          <w:sz w:val="32"/>
        </w:rPr>
        <w:t>иностранным</w:t>
      </w:r>
    </w:p>
    <w:p>
      <w:pPr>
        <w:spacing w:before="2"/>
        <w:ind w:left="4971" w:right="0" w:firstLine="0"/>
        <w:jc w:val="left"/>
        <w:rPr>
          <w:b/>
          <w:sz w:val="32"/>
        </w:rPr>
      </w:pPr>
      <w:r>
        <w:rPr>
          <w:b/>
          <w:spacing w:val="-2"/>
          <w:sz w:val="32"/>
        </w:rPr>
        <w:t>языкам</w:t>
      </w:r>
    </w:p>
    <w:p>
      <w:pPr>
        <w:pStyle w:val="BodyText"/>
        <w:spacing w:before="112"/>
        <w:ind w:right="282"/>
      </w:pPr>
      <w:r>
        <w:rPr/>
        <w:t>ЕГЭ по</w:t>
      </w:r>
      <w:r>
        <w:rPr>
          <w:spacing w:val="-3"/>
        </w:rPr>
        <w:t> </w:t>
      </w:r>
      <w:r>
        <w:rPr/>
        <w:t>иностранным языкам включает в себя две части: письменную и устную. Участник</w:t>
      </w:r>
      <w:r>
        <w:rPr>
          <w:spacing w:val="80"/>
          <w:w w:val="150"/>
        </w:rPr>
        <w:t> </w:t>
      </w:r>
      <w:r>
        <w:rPr/>
        <w:t>экзамена</w:t>
      </w:r>
      <w:r>
        <w:rPr>
          <w:spacing w:val="80"/>
          <w:w w:val="150"/>
        </w:rPr>
        <w:t> </w:t>
      </w:r>
      <w:r>
        <w:rPr/>
        <w:t>может</w:t>
      </w:r>
      <w:r>
        <w:rPr>
          <w:spacing w:val="80"/>
          <w:w w:val="150"/>
        </w:rPr>
        <w:t> </w:t>
      </w:r>
      <w:r>
        <w:rPr/>
        <w:t>выбрать</w:t>
      </w:r>
      <w:r>
        <w:rPr>
          <w:spacing w:val="80"/>
          <w:w w:val="150"/>
        </w:rPr>
        <w:t> </w:t>
      </w:r>
      <w:r>
        <w:rPr/>
        <w:t>для</w:t>
      </w:r>
      <w:r>
        <w:rPr>
          <w:spacing w:val="80"/>
          <w:w w:val="150"/>
        </w:rPr>
        <w:t> </w:t>
      </w:r>
      <w:r>
        <w:rPr/>
        <w:t>сдачи</w:t>
      </w:r>
      <w:r>
        <w:rPr>
          <w:spacing w:val="80"/>
          <w:w w:val="150"/>
        </w:rPr>
        <w:t> </w:t>
      </w:r>
      <w:r>
        <w:rPr/>
        <w:t>как</w:t>
      </w:r>
      <w:r>
        <w:rPr>
          <w:spacing w:val="80"/>
          <w:w w:val="150"/>
        </w:rPr>
        <w:t> </w:t>
      </w:r>
      <w:r>
        <w:rPr/>
        <w:t>только</w:t>
      </w:r>
      <w:r>
        <w:rPr>
          <w:spacing w:val="80"/>
          <w:w w:val="150"/>
        </w:rPr>
        <w:t> </w:t>
      </w:r>
      <w:r>
        <w:rPr/>
        <w:t>письменную</w:t>
      </w:r>
      <w:r>
        <w:rPr>
          <w:spacing w:val="80"/>
          <w:w w:val="150"/>
        </w:rPr>
        <w:t> </w:t>
      </w:r>
      <w:r>
        <w:rPr/>
        <w:t>часть,</w:t>
      </w:r>
      <w:r>
        <w:rPr>
          <w:spacing w:val="80"/>
          <w:w w:val="150"/>
        </w:rPr>
        <w:t> </w:t>
      </w:r>
      <w:r>
        <w:rPr/>
        <w:t>так</w:t>
      </w:r>
      <w:r>
        <w:rPr>
          <w:spacing w:val="80"/>
        </w:rPr>
        <w:t> </w:t>
      </w:r>
      <w:r>
        <w:rPr/>
        <w:t>и одновременно обе части – письменную и устную.</w:t>
      </w:r>
    </w:p>
    <w:p>
      <w:pPr>
        <w:pStyle w:val="BodyText"/>
        <w:spacing w:before="5"/>
        <w:ind w:left="0" w:firstLine="0"/>
        <w:jc w:val="left"/>
      </w:pPr>
    </w:p>
    <w:p>
      <w:pPr>
        <w:pStyle w:val="Heading1"/>
        <w:numPr>
          <w:ilvl w:val="1"/>
          <w:numId w:val="6"/>
        </w:numPr>
        <w:tabs>
          <w:tab w:pos="1631" w:val="left" w:leader="none"/>
          <w:tab w:pos="3582" w:val="left" w:leader="none"/>
          <w:tab w:pos="4656" w:val="left" w:leader="none"/>
          <w:tab w:pos="5580" w:val="left" w:leader="none"/>
          <w:tab w:pos="6249" w:val="left" w:leader="none"/>
          <w:tab w:pos="8370" w:val="left" w:leader="none"/>
          <w:tab w:pos="9785" w:val="left" w:leader="none"/>
        </w:tabs>
        <w:spacing w:line="240" w:lineRule="auto" w:before="0" w:after="0"/>
        <w:ind w:left="1631" w:right="0" w:hanging="498"/>
        <w:jc w:val="left"/>
      </w:pPr>
      <w:bookmarkStart w:name="_bookmark18" w:id="19"/>
      <w:bookmarkEnd w:id="19"/>
      <w:r>
        <w:rPr>
          <w:b w:val="0"/>
        </w:rPr>
      </w:r>
      <w:r>
        <w:rPr>
          <w:spacing w:val="-2"/>
        </w:rPr>
        <w:t>Письменная</w:t>
      </w:r>
      <w:r>
        <w:rPr/>
        <w:tab/>
      </w:r>
      <w:r>
        <w:rPr>
          <w:spacing w:val="-2"/>
        </w:rPr>
        <w:t>часть</w:t>
      </w:r>
      <w:r>
        <w:rPr/>
        <w:tab/>
      </w:r>
      <w:r>
        <w:rPr>
          <w:spacing w:val="-5"/>
        </w:rPr>
        <w:t>ЕГЭ</w:t>
      </w:r>
      <w:r>
        <w:rPr/>
        <w:tab/>
      </w:r>
      <w:r>
        <w:rPr>
          <w:spacing w:val="-5"/>
        </w:rPr>
        <w:t>по</w:t>
      </w:r>
      <w:r>
        <w:rPr/>
        <w:tab/>
      </w:r>
      <w:r>
        <w:rPr>
          <w:spacing w:val="-2"/>
        </w:rPr>
        <w:t>иностранным</w:t>
      </w:r>
      <w:r>
        <w:rPr/>
        <w:tab/>
      </w:r>
      <w:r>
        <w:rPr>
          <w:spacing w:val="-2"/>
        </w:rPr>
        <w:t>языкам.</w:t>
      </w:r>
      <w:r>
        <w:rPr/>
        <w:tab/>
      </w:r>
      <w:r>
        <w:rPr>
          <w:spacing w:val="-2"/>
        </w:rPr>
        <w:t>Раздел</w:t>
      </w:r>
    </w:p>
    <w:p>
      <w:pPr>
        <w:spacing w:before="2"/>
        <w:ind w:left="424" w:right="0" w:firstLine="0"/>
        <w:jc w:val="left"/>
        <w:rPr>
          <w:b/>
          <w:sz w:val="28"/>
        </w:rPr>
      </w:pPr>
      <w:r>
        <w:rPr>
          <w:b/>
          <w:spacing w:val="-2"/>
          <w:sz w:val="28"/>
        </w:rPr>
        <w:t>«Аудирование»</w:t>
      </w:r>
    </w:p>
    <w:p>
      <w:pPr>
        <w:spacing w:line="295" w:lineRule="exact" w:before="122"/>
        <w:ind w:left="1133" w:right="0" w:firstLine="0"/>
        <w:jc w:val="both"/>
        <w:rPr>
          <w:b/>
          <w:sz w:val="26"/>
        </w:rPr>
      </w:pPr>
      <w:r>
        <w:rPr>
          <w:b/>
          <w:sz w:val="26"/>
        </w:rPr>
        <w:t>При</w:t>
      </w:r>
      <w:r>
        <w:rPr>
          <w:b/>
          <w:spacing w:val="54"/>
          <w:sz w:val="26"/>
        </w:rPr>
        <w:t> </w:t>
      </w:r>
      <w:r>
        <w:rPr>
          <w:b/>
          <w:sz w:val="26"/>
        </w:rPr>
        <w:t>проведении</w:t>
      </w:r>
      <w:r>
        <w:rPr>
          <w:b/>
          <w:spacing w:val="57"/>
          <w:sz w:val="26"/>
        </w:rPr>
        <w:t> </w:t>
      </w:r>
      <w:r>
        <w:rPr>
          <w:b/>
          <w:sz w:val="26"/>
        </w:rPr>
        <w:t>ЕГЭ</w:t>
      </w:r>
      <w:r>
        <w:rPr>
          <w:b/>
          <w:spacing w:val="54"/>
          <w:sz w:val="26"/>
        </w:rPr>
        <w:t> </w:t>
      </w:r>
      <w:r>
        <w:rPr>
          <w:b/>
          <w:sz w:val="26"/>
        </w:rPr>
        <w:t>по</w:t>
      </w:r>
      <w:r>
        <w:rPr>
          <w:b/>
          <w:spacing w:val="-15"/>
          <w:sz w:val="26"/>
        </w:rPr>
        <w:t> </w:t>
      </w:r>
      <w:r>
        <w:rPr>
          <w:b/>
          <w:sz w:val="26"/>
        </w:rPr>
        <w:t>иностранным</w:t>
      </w:r>
      <w:r>
        <w:rPr>
          <w:b/>
          <w:spacing w:val="57"/>
          <w:sz w:val="26"/>
        </w:rPr>
        <w:t> </w:t>
      </w:r>
      <w:r>
        <w:rPr>
          <w:b/>
          <w:sz w:val="26"/>
        </w:rPr>
        <w:t>языкам</w:t>
      </w:r>
      <w:r>
        <w:rPr>
          <w:b/>
          <w:spacing w:val="56"/>
          <w:sz w:val="26"/>
        </w:rPr>
        <w:t> </w:t>
      </w:r>
      <w:r>
        <w:rPr>
          <w:b/>
          <w:sz w:val="26"/>
        </w:rPr>
        <w:t>в</w:t>
      </w:r>
      <w:r>
        <w:rPr>
          <w:b/>
          <w:spacing w:val="-17"/>
          <w:sz w:val="26"/>
        </w:rPr>
        <w:t> </w:t>
      </w:r>
      <w:r>
        <w:rPr>
          <w:b/>
          <w:sz w:val="26"/>
        </w:rPr>
        <w:t>экзамен</w:t>
      </w:r>
      <w:r>
        <w:rPr>
          <w:b/>
          <w:spacing w:val="60"/>
          <w:sz w:val="26"/>
        </w:rPr>
        <w:t> </w:t>
      </w:r>
      <w:r>
        <w:rPr>
          <w:b/>
          <w:sz w:val="26"/>
        </w:rPr>
        <w:t>включается</w:t>
      </w:r>
      <w:r>
        <w:rPr>
          <w:b/>
          <w:spacing w:val="54"/>
          <w:sz w:val="26"/>
        </w:rPr>
        <w:t> </w:t>
      </w:r>
      <w:r>
        <w:rPr>
          <w:b/>
          <w:spacing w:val="-2"/>
          <w:sz w:val="26"/>
        </w:rPr>
        <w:t>раздел</w:t>
      </w:r>
    </w:p>
    <w:p>
      <w:pPr>
        <w:pStyle w:val="BodyText"/>
        <w:ind w:right="281" w:firstLine="0"/>
      </w:pPr>
      <w:r>
        <w:rPr>
          <w:b/>
        </w:rPr>
        <w:t>«Аудирование»</w:t>
      </w:r>
      <w:r>
        <w:rPr/>
        <w:t>, все задания по</w:t>
      </w:r>
      <w:r>
        <w:rPr>
          <w:spacing w:val="-14"/>
        </w:rPr>
        <w:t> </w:t>
      </w:r>
      <w:r>
        <w:rPr/>
        <w:t>которому включены в состав интернет-пакета, загружаемого на станцию организатора.</w:t>
      </w:r>
    </w:p>
    <w:p>
      <w:pPr>
        <w:pStyle w:val="BodyText"/>
        <w:ind w:left="1133" w:firstLine="0"/>
      </w:pPr>
      <w:r>
        <w:rPr/>
        <w:t>Станции</w:t>
      </w:r>
      <w:r>
        <w:rPr>
          <w:spacing w:val="51"/>
        </w:rPr>
        <w:t>  </w:t>
      </w:r>
      <w:r>
        <w:rPr/>
        <w:t>организатора</w:t>
      </w:r>
      <w:r>
        <w:rPr>
          <w:spacing w:val="54"/>
        </w:rPr>
        <w:t>  </w:t>
      </w:r>
      <w:r>
        <w:rPr/>
        <w:t>в</w:t>
      </w:r>
      <w:r>
        <w:rPr>
          <w:spacing w:val="52"/>
        </w:rPr>
        <w:t>  </w:t>
      </w:r>
      <w:r>
        <w:rPr/>
        <w:t>аудиториях,</w:t>
      </w:r>
      <w:r>
        <w:rPr>
          <w:spacing w:val="54"/>
        </w:rPr>
        <w:t>  </w:t>
      </w:r>
      <w:r>
        <w:rPr/>
        <w:t>выделяемых</w:t>
      </w:r>
      <w:r>
        <w:rPr>
          <w:spacing w:val="52"/>
        </w:rPr>
        <w:t>  </w:t>
      </w:r>
      <w:r>
        <w:rPr/>
        <w:t>для</w:t>
      </w:r>
      <w:r>
        <w:rPr>
          <w:spacing w:val="52"/>
        </w:rPr>
        <w:t>  </w:t>
      </w:r>
      <w:r>
        <w:rPr/>
        <w:t>проведения</w:t>
      </w:r>
      <w:r>
        <w:rPr>
          <w:spacing w:val="52"/>
        </w:rPr>
        <w:t>  </w:t>
      </w:r>
      <w:r>
        <w:rPr>
          <w:spacing w:val="-2"/>
        </w:rPr>
        <w:t>раздела</w:t>
      </w:r>
    </w:p>
    <w:p>
      <w:pPr>
        <w:pStyle w:val="BodyText"/>
        <w:ind w:right="277" w:firstLine="0"/>
      </w:pPr>
      <w:r>
        <w:rPr/>
        <w:t>«Аудирование», оборудуются средствами воспроизведения аудиозаписей (аудиокарта, аудиоколонки). Для выполнения заданий раздела «Аудирование» технические</w:t>
      </w:r>
      <w:r>
        <w:rPr>
          <w:spacing w:val="40"/>
        </w:rPr>
        <w:t> </w:t>
      </w:r>
      <w:r>
        <w:rPr/>
        <w:t>специалисты на этапе технической подготовки настраивают средство воспроизведения аудиозаписи на станции организатора так, чтобы было слышно каждому участнику экзамена, находящемуся в аудитории, факт настройки средств воспроизведения фиксируется в протоколе технической готовности (форма ППЭ-01-02).</w:t>
      </w:r>
    </w:p>
    <w:p>
      <w:pPr>
        <w:pStyle w:val="BodyText"/>
        <w:ind w:right="281"/>
      </w:pPr>
      <w:r>
        <w:rPr/>
        <w:t>Во время контроля технической готовности член ГЭК проверяет работоспособность средств воспроизведения аудиозаписи на станции организатора.</w:t>
      </w:r>
    </w:p>
    <w:p>
      <w:pPr>
        <w:pStyle w:val="BodyText"/>
        <w:ind w:right="280"/>
      </w:pPr>
      <w:r>
        <w:rPr/>
        <w:t>Перед выполнением заданий раздела «Аудирование» технические специалисты или организаторы в</w:t>
      </w:r>
      <w:r>
        <w:rPr>
          <w:spacing w:val="-16"/>
        </w:rPr>
        <w:t> </w:t>
      </w:r>
      <w:r>
        <w:rPr/>
        <w:t>аудитории проверяют, что воспроизведение аудиозаписи настроено так, чтобы было слышно каждому участнику</w:t>
      </w:r>
      <w:r>
        <w:rPr>
          <w:spacing w:val="-7"/>
        </w:rPr>
        <w:t> </w:t>
      </w:r>
      <w:r>
        <w:rPr/>
        <w:t>экзамена находящемуся в аудитории, при необходимости корректируют настройки. По</w:t>
      </w:r>
      <w:r>
        <w:rPr>
          <w:spacing w:val="-16"/>
        </w:rPr>
        <w:t> </w:t>
      </w:r>
      <w:r>
        <w:rPr/>
        <w:t>завершении заполнения регистрационных полей ЭР всеми участниками</w:t>
      </w:r>
      <w:r>
        <w:rPr>
          <w:spacing w:val="-2"/>
        </w:rPr>
        <w:t> </w:t>
      </w:r>
      <w:r>
        <w:rPr/>
        <w:t>экзамена</w:t>
      </w:r>
      <w:r>
        <w:rPr>
          <w:spacing w:val="-4"/>
        </w:rPr>
        <w:t> </w:t>
      </w:r>
      <w:r>
        <w:rPr/>
        <w:t>и</w:t>
      </w:r>
      <w:r>
        <w:rPr>
          <w:spacing w:val="-16"/>
        </w:rPr>
        <w:t> </w:t>
      </w:r>
      <w:r>
        <w:rPr/>
        <w:t>настройки средств воспроизведения аудиозаписи организаторы объявляют время начала и</w:t>
      </w:r>
      <w:r>
        <w:rPr>
          <w:spacing w:val="-13"/>
        </w:rPr>
        <w:t> </w:t>
      </w:r>
      <w:r>
        <w:rPr/>
        <w:t>завершения выполнения ЭР, фиксируют их</w:t>
      </w:r>
      <w:r>
        <w:rPr>
          <w:spacing w:val="-14"/>
        </w:rPr>
        <w:t> </w:t>
      </w:r>
      <w:r>
        <w:rPr/>
        <w:t>на доске (информационном стенде). Аудиозапись прослушивается участниками экзамена дважды. Между первым и</w:t>
      </w:r>
      <w:r>
        <w:rPr>
          <w:spacing w:val="-13"/>
        </w:rPr>
        <w:t> </w:t>
      </w:r>
      <w:r>
        <w:rPr/>
        <w:t>вторым воспроизведением текста – пауза, которая</w:t>
      </w:r>
      <w:r>
        <w:rPr>
          <w:spacing w:val="40"/>
        </w:rPr>
        <w:t> </w:t>
      </w:r>
      <w:r>
        <w:rPr/>
        <w:t>предусмотрена при записи. После завершения второго воспроизведения текста участники экзамена приступают к</w:t>
      </w:r>
      <w:r>
        <w:rPr>
          <w:spacing w:val="-7"/>
        </w:rPr>
        <w:t> </w:t>
      </w:r>
      <w:r>
        <w:rPr/>
        <w:t>выполнению ЭР, от организаторов никаких действий не требуется.</w:t>
      </w:r>
    </w:p>
    <w:p>
      <w:pPr>
        <w:pStyle w:val="BodyText"/>
        <w:ind w:right="283"/>
      </w:pPr>
      <w:r>
        <w:rPr/>
        <w:t>Перед началом экзамена участникам зачитывается Инструкция для участника экзамена, зачитываемая организатором в аудитории перед началом письменной части экзамена по иностранным языкам, см. приложение 3.9.</w:t>
      </w:r>
    </w:p>
    <w:p>
      <w:pPr>
        <w:pStyle w:val="BodyText"/>
        <w:ind w:right="282"/>
      </w:pPr>
      <w:r>
        <w:rPr/>
        <w:t>Во время работы с разделом «Аудирование» допуск опоздавших участников экзамена в аудиторию после включения аудиозаписи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опоздавших участников экзамена не проводится (за исключением случаев, когда в аудитории нет других участников экзамена).</w:t>
      </w:r>
    </w:p>
    <w:p>
      <w:pPr>
        <w:pStyle w:val="BodyText"/>
        <w:ind w:right="282"/>
      </w:pPr>
      <w:r>
        <w:rPr/>
        <w:t>После завершения выполнения заданий раздела «Аудирование» во всех аудиториях необходимо</w:t>
      </w:r>
      <w:r>
        <w:rPr>
          <w:spacing w:val="19"/>
        </w:rPr>
        <w:t> </w:t>
      </w:r>
      <w:r>
        <w:rPr/>
        <w:t>передать</w:t>
      </w:r>
      <w:r>
        <w:rPr>
          <w:spacing w:val="22"/>
        </w:rPr>
        <w:t> </w:t>
      </w:r>
      <w:r>
        <w:rPr/>
        <w:t>при</w:t>
      </w:r>
      <w:r>
        <w:rPr>
          <w:spacing w:val="25"/>
        </w:rPr>
        <w:t> </w:t>
      </w:r>
      <w:r>
        <w:rPr/>
        <w:t>участии</w:t>
      </w:r>
      <w:r>
        <w:rPr>
          <w:spacing w:val="20"/>
        </w:rPr>
        <w:t> </w:t>
      </w:r>
      <w:r>
        <w:rPr/>
        <w:t>члена</w:t>
      </w:r>
      <w:r>
        <w:rPr>
          <w:spacing w:val="22"/>
        </w:rPr>
        <w:t> </w:t>
      </w:r>
      <w:r>
        <w:rPr/>
        <w:t>ГЭК</w:t>
      </w:r>
      <w:r>
        <w:rPr>
          <w:spacing w:val="18"/>
        </w:rPr>
        <w:t> </w:t>
      </w:r>
      <w:r>
        <w:rPr/>
        <w:t>с</w:t>
      </w:r>
      <w:r>
        <w:rPr>
          <w:spacing w:val="19"/>
        </w:rPr>
        <w:t> </w:t>
      </w:r>
      <w:r>
        <w:rPr/>
        <w:t>использованием</w:t>
      </w:r>
      <w:r>
        <w:rPr>
          <w:spacing w:val="21"/>
        </w:rPr>
        <w:t> </w:t>
      </w:r>
      <w:r>
        <w:rPr/>
        <w:t>токена</w:t>
      </w:r>
      <w:r>
        <w:rPr>
          <w:spacing w:val="22"/>
        </w:rPr>
        <w:t> </w:t>
      </w:r>
      <w:r>
        <w:rPr/>
        <w:t>члена</w:t>
      </w:r>
      <w:r>
        <w:rPr>
          <w:spacing w:val="22"/>
        </w:rPr>
        <w:t> </w:t>
      </w:r>
      <w:r>
        <w:rPr/>
        <w:t>ГЭК</w:t>
      </w:r>
      <w:r>
        <w:rPr>
          <w:spacing w:val="19"/>
        </w:rPr>
        <w:t> </w:t>
      </w:r>
      <w:r>
        <w:rPr/>
        <w:t>статус</w:t>
      </w:r>
    </w:p>
    <w:p>
      <w:pPr>
        <w:pStyle w:val="BodyText"/>
        <w:ind w:right="281" w:firstLine="0"/>
      </w:pPr>
      <w:r>
        <w:rPr/>
        <w:t>«Аудирование успешно завершено» в систему мониторинга готовности ППЭ в личном кабинете ППЭ. Для этого организаторы в аудиториях после окончания прослушивания аудиозаписи</w:t>
      </w:r>
      <w:r>
        <w:rPr>
          <w:spacing w:val="50"/>
        </w:rPr>
        <w:t> </w:t>
      </w:r>
      <w:r>
        <w:rPr/>
        <w:t>сообщают</w:t>
      </w:r>
      <w:r>
        <w:rPr>
          <w:spacing w:val="50"/>
        </w:rPr>
        <w:t> </w:t>
      </w:r>
      <w:r>
        <w:rPr/>
        <w:t>организаторам</w:t>
      </w:r>
      <w:r>
        <w:rPr>
          <w:spacing w:val="49"/>
        </w:rPr>
        <w:t> </w:t>
      </w:r>
      <w:r>
        <w:rPr/>
        <w:t>вне</w:t>
      </w:r>
      <w:r>
        <w:rPr>
          <w:spacing w:val="50"/>
        </w:rPr>
        <w:t> </w:t>
      </w:r>
      <w:r>
        <w:rPr/>
        <w:t>аудитории</w:t>
      </w:r>
      <w:r>
        <w:rPr>
          <w:spacing w:val="52"/>
        </w:rPr>
        <w:t> </w:t>
      </w:r>
      <w:r>
        <w:rPr/>
        <w:t>об</w:t>
      </w:r>
      <w:r>
        <w:rPr>
          <w:spacing w:val="50"/>
        </w:rPr>
        <w:t> </w:t>
      </w:r>
      <w:r>
        <w:rPr/>
        <w:t>окончании</w:t>
      </w:r>
      <w:r>
        <w:rPr>
          <w:spacing w:val="51"/>
        </w:rPr>
        <w:t> </w:t>
      </w:r>
      <w:r>
        <w:rPr/>
        <w:t>работы</w:t>
      </w:r>
      <w:r>
        <w:rPr>
          <w:spacing w:val="50"/>
        </w:rPr>
        <w:t> </w:t>
      </w:r>
      <w:r>
        <w:rPr/>
        <w:t>с</w:t>
      </w:r>
      <w:r>
        <w:rPr>
          <w:spacing w:val="52"/>
        </w:rPr>
        <w:t> </w:t>
      </w:r>
      <w:r>
        <w:rPr>
          <w:spacing w:val="-2"/>
        </w:rPr>
        <w:t>разделом</w:t>
      </w:r>
    </w:p>
    <w:p>
      <w:pPr>
        <w:pStyle w:val="BodyText"/>
        <w:spacing w:line="297" w:lineRule="exact"/>
        <w:ind w:firstLine="0"/>
      </w:pPr>
      <w:r>
        <w:rPr/>
        <w:t>«Аудирование»,</w:t>
      </w:r>
      <w:r>
        <w:rPr>
          <w:spacing w:val="-15"/>
        </w:rPr>
        <w:t> </w:t>
      </w:r>
      <w:r>
        <w:rPr/>
        <w:t>которые</w:t>
      </w:r>
      <w:r>
        <w:rPr>
          <w:spacing w:val="-15"/>
        </w:rPr>
        <w:t> </w:t>
      </w:r>
      <w:r>
        <w:rPr/>
        <w:t>передают</w:t>
      </w:r>
      <w:r>
        <w:rPr>
          <w:spacing w:val="-14"/>
        </w:rPr>
        <w:t> </w:t>
      </w:r>
      <w:r>
        <w:rPr/>
        <w:t>данную</w:t>
      </w:r>
      <w:r>
        <w:rPr>
          <w:spacing w:val="-13"/>
        </w:rPr>
        <w:t> </w:t>
      </w:r>
      <w:r>
        <w:rPr/>
        <w:t>информацию</w:t>
      </w:r>
      <w:r>
        <w:rPr>
          <w:spacing w:val="-14"/>
        </w:rPr>
        <w:t> </w:t>
      </w:r>
      <w:r>
        <w:rPr/>
        <w:t>руководителю</w:t>
      </w:r>
      <w:r>
        <w:rPr>
          <w:spacing w:val="-14"/>
        </w:rPr>
        <w:t> </w:t>
      </w:r>
      <w:r>
        <w:rPr>
          <w:spacing w:val="-4"/>
        </w:rPr>
        <w:t>ППЭ.</w:t>
      </w:r>
    </w:p>
    <w:p>
      <w:pPr>
        <w:pStyle w:val="BodyText"/>
        <w:spacing w:after="0" w:line="297" w:lineRule="exact"/>
        <w:sectPr>
          <w:pgSz w:w="11910" w:h="16850"/>
          <w:pgMar w:header="0" w:footer="782" w:top="1060" w:bottom="980" w:left="708" w:right="283"/>
        </w:sectPr>
      </w:pPr>
    </w:p>
    <w:p>
      <w:pPr>
        <w:pStyle w:val="BodyText"/>
        <w:spacing w:before="64"/>
        <w:ind w:right="291"/>
      </w:pPr>
      <w:r>
        <w:rPr/>
        <w:t>В случае неявки участников во все аудитории, в которых проводится письменный экзамен по иностранному языку, и при наличии аудиторий по другим предметам, следует передать статус «Аудирование не требуется (неявка)».</w:t>
      </w:r>
    </w:p>
    <w:p>
      <w:pPr>
        <w:pStyle w:val="BodyText"/>
        <w:spacing w:before="1"/>
        <w:ind w:right="283"/>
      </w:pPr>
      <w:r>
        <w:rPr/>
        <w:t>Статусы по аудированию будут отображаться в личном кабинете ППЭ только при наличии рассадки участников на экзамен по иностранным языкам (письменная часть).</w:t>
      </w:r>
    </w:p>
    <w:p>
      <w:pPr>
        <w:pStyle w:val="BodyText"/>
        <w:ind w:right="282"/>
      </w:pPr>
      <w:r>
        <w:rPr>
          <w:b/>
        </w:rPr>
        <w:t>Проведение письменной части ЕГЭ по китайскому языку </w:t>
      </w:r>
      <w:r>
        <w:rPr/>
        <w:t>имеет особенность, связанную с макетом бланков ответов № 2 и ДБО</w:t>
      </w:r>
      <w:r>
        <w:rPr>
          <w:spacing w:val="-1"/>
        </w:rPr>
        <w:t> </w:t>
      </w:r>
      <w:r>
        <w:rPr/>
        <w:t>№</w:t>
      </w:r>
      <w:r>
        <w:rPr>
          <w:spacing w:val="-4"/>
        </w:rPr>
        <w:t> </w:t>
      </w:r>
      <w:r>
        <w:rPr/>
        <w:t>2: клетчатое поле для записи ответов содержит увеличенную клетку, что обусловлено особенностью написания иероглифов при выполнении заданий с развернутыми ответами, поля «Код предмета», «Название</w:t>
      </w:r>
      <w:r>
        <w:rPr>
          <w:spacing w:val="40"/>
        </w:rPr>
        <w:t> </w:t>
      </w:r>
      <w:r>
        <w:rPr/>
        <w:t>предмета» заполняются автоматически. В</w:t>
      </w:r>
      <w:r>
        <w:rPr>
          <w:spacing w:val="-3"/>
        </w:rPr>
        <w:t> </w:t>
      </w:r>
      <w:r>
        <w:rPr/>
        <w:t>связи с этим при подготовке и проведении письменной части ЕГЭ по китайскому языку надо учитывать следующее:</w:t>
      </w:r>
    </w:p>
    <w:p>
      <w:pPr>
        <w:pStyle w:val="BodyText"/>
        <w:spacing w:before="1"/>
        <w:ind w:right="283"/>
      </w:pPr>
      <w:r>
        <w:rPr/>
        <w:t>при проведении технической подготовки станции Штаба ППЭ печати тестового</w:t>
      </w:r>
      <w:r>
        <w:rPr>
          <w:spacing w:val="80"/>
        </w:rPr>
        <w:t> </w:t>
      </w:r>
      <w:r>
        <w:rPr/>
        <w:t>ДБО</w:t>
      </w:r>
      <w:r>
        <w:rPr>
          <w:spacing w:val="-2"/>
        </w:rPr>
        <w:t> </w:t>
      </w:r>
      <w:r>
        <w:rPr/>
        <w:t>№</w:t>
      </w:r>
      <w:r>
        <w:rPr>
          <w:spacing w:val="-3"/>
        </w:rPr>
        <w:t> </w:t>
      </w:r>
      <w:r>
        <w:rPr/>
        <w:t>2 необходимо выбрать соответствующий тип бланка ДБО</w:t>
      </w:r>
      <w:r>
        <w:rPr>
          <w:spacing w:val="-2"/>
        </w:rPr>
        <w:t> </w:t>
      </w:r>
      <w:r>
        <w:rPr/>
        <w:t>№</w:t>
      </w:r>
      <w:r>
        <w:rPr>
          <w:spacing w:val="-3"/>
        </w:rPr>
        <w:t> </w:t>
      </w:r>
      <w:r>
        <w:rPr/>
        <w:t>2, при контроле качества</w:t>
      </w:r>
      <w:r>
        <w:rPr>
          <w:spacing w:val="-2"/>
        </w:rPr>
        <w:t> </w:t>
      </w:r>
      <w:r>
        <w:rPr/>
        <w:t>тестового</w:t>
      </w:r>
      <w:r>
        <w:rPr>
          <w:spacing w:val="-1"/>
        </w:rPr>
        <w:t> </w:t>
      </w:r>
      <w:r>
        <w:rPr/>
        <w:t>ДБО</w:t>
      </w:r>
      <w:r>
        <w:rPr>
          <w:spacing w:val="-3"/>
        </w:rPr>
        <w:t> </w:t>
      </w:r>
      <w:r>
        <w:rPr/>
        <w:t>№</w:t>
      </w:r>
      <w:r>
        <w:rPr>
          <w:spacing w:val="-4"/>
        </w:rPr>
        <w:t> </w:t>
      </w:r>
      <w:r>
        <w:rPr/>
        <w:t>2</w:t>
      </w:r>
      <w:r>
        <w:rPr>
          <w:spacing w:val="-1"/>
        </w:rPr>
        <w:t> </w:t>
      </w:r>
      <w:r>
        <w:rPr/>
        <w:t>по китайскому</w:t>
      </w:r>
      <w:r>
        <w:rPr>
          <w:spacing w:val="-4"/>
        </w:rPr>
        <w:t> </w:t>
      </w:r>
      <w:r>
        <w:rPr/>
        <w:t>языку</w:t>
      </w:r>
      <w:r>
        <w:rPr>
          <w:spacing w:val="-4"/>
        </w:rPr>
        <w:t> </w:t>
      </w:r>
      <w:r>
        <w:rPr/>
        <w:t>дополнительно убедиться,</w:t>
      </w:r>
      <w:r>
        <w:rPr>
          <w:spacing w:val="-2"/>
        </w:rPr>
        <w:t> </w:t>
      </w:r>
      <w:r>
        <w:rPr/>
        <w:t>что</w:t>
      </w:r>
      <w:r>
        <w:rPr>
          <w:spacing w:val="-2"/>
        </w:rPr>
        <w:t> </w:t>
      </w:r>
      <w:r>
        <w:rPr/>
        <w:t>на бланке заполнены поля «Код предмета» и «Название предмета»;</w:t>
      </w:r>
    </w:p>
    <w:p>
      <w:pPr>
        <w:pStyle w:val="BodyText"/>
        <w:ind w:right="279"/>
      </w:pPr>
      <w:r>
        <w:rPr/>
        <w:t>при</w:t>
      </w:r>
      <w:r>
        <w:rPr>
          <w:spacing w:val="-1"/>
        </w:rPr>
        <w:t> </w:t>
      </w:r>
      <w:r>
        <w:rPr/>
        <w:t>проведении контроля</w:t>
      </w:r>
      <w:r>
        <w:rPr>
          <w:spacing w:val="-1"/>
        </w:rPr>
        <w:t> </w:t>
      </w:r>
      <w:r>
        <w:rPr/>
        <w:t>технической готовности члену</w:t>
      </w:r>
      <w:r>
        <w:rPr>
          <w:spacing w:val="-4"/>
        </w:rPr>
        <w:t> </w:t>
      </w:r>
      <w:r>
        <w:rPr/>
        <w:t>ГЭК при</w:t>
      </w:r>
      <w:r>
        <w:rPr>
          <w:spacing w:val="-1"/>
        </w:rPr>
        <w:t> </w:t>
      </w:r>
      <w:r>
        <w:rPr/>
        <w:t>контроле качества распечатанного тестового ДБО №</w:t>
      </w:r>
      <w:r>
        <w:rPr>
          <w:spacing w:val="-3"/>
        </w:rPr>
        <w:t> </w:t>
      </w:r>
      <w:r>
        <w:rPr/>
        <w:t>2 по китайскому языку дополнительно следует убедиться, что на бланке заполнены поля «Код предмета» и «Название предмета»; при печати ДБО</w:t>
      </w:r>
      <w:r>
        <w:rPr>
          <w:spacing w:val="-2"/>
        </w:rPr>
        <w:t> </w:t>
      </w:r>
      <w:r>
        <w:rPr/>
        <w:t>№</w:t>
      </w:r>
      <w:r>
        <w:rPr>
          <w:spacing w:val="-3"/>
        </w:rPr>
        <w:t> </w:t>
      </w:r>
      <w:r>
        <w:rPr/>
        <w:t>2 для проведения китайского языка необходимо дополнительно выбрать соответствующий тип бланка, при проверке качества ДБО №</w:t>
      </w:r>
      <w:r>
        <w:rPr>
          <w:spacing w:val="-3"/>
        </w:rPr>
        <w:t> </w:t>
      </w:r>
      <w:r>
        <w:rPr/>
        <w:t>2 по китайскому языку дополнительно убедиться, что на бланке заполнены поля «Код предмета» и «Название </w:t>
      </w:r>
      <w:r>
        <w:rPr>
          <w:spacing w:val="-2"/>
        </w:rPr>
        <w:t>предмета».</w:t>
      </w:r>
    </w:p>
    <w:p>
      <w:pPr>
        <w:pStyle w:val="BodyText"/>
        <w:ind w:right="285"/>
      </w:pPr>
      <w:r>
        <w:rPr/>
        <w:t>В личном кабинете ППЭ запрос ключа доступа для ДБО № 2 доступен только для ППЭ, для которых на специализированном федеральном портале есть информация о назначении на экзамен по китайскому языку.</w:t>
      </w:r>
    </w:p>
    <w:p>
      <w:pPr>
        <w:pStyle w:val="BodyText"/>
        <w:spacing w:before="1"/>
        <w:ind w:right="282"/>
      </w:pPr>
      <w:r>
        <w:rPr/>
        <w:t>По окончании проведения всех запланированных в ППЭ экзаменов неиспользованные ДБО</w:t>
      </w:r>
      <w:r>
        <w:rPr>
          <w:spacing w:val="-3"/>
        </w:rPr>
        <w:t> </w:t>
      </w:r>
      <w:r>
        <w:rPr/>
        <w:t>№</w:t>
      </w:r>
      <w:r>
        <w:rPr>
          <w:spacing w:val="-4"/>
        </w:rPr>
        <w:t> </w:t>
      </w:r>
      <w:r>
        <w:rPr/>
        <w:t>2 по китайскому языку</w:t>
      </w:r>
      <w:r>
        <w:rPr>
          <w:spacing w:val="-2"/>
        </w:rPr>
        <w:t> </w:t>
      </w:r>
      <w:r>
        <w:rPr/>
        <w:t>направляются в РЦОИ вместе с другими неиспользованными ЭМ.</w:t>
      </w:r>
    </w:p>
    <w:p>
      <w:pPr>
        <w:spacing w:before="8"/>
        <w:ind w:left="424" w:right="289" w:firstLine="708"/>
        <w:jc w:val="both"/>
        <w:rPr>
          <w:b/>
          <w:sz w:val="26"/>
        </w:rPr>
      </w:pPr>
      <w:r>
        <w:rPr>
          <w:b/>
          <w:sz w:val="26"/>
        </w:rPr>
        <w:t>Использование ДБО</w:t>
      </w:r>
      <w:r>
        <w:rPr>
          <w:b/>
          <w:spacing w:val="-2"/>
          <w:sz w:val="26"/>
        </w:rPr>
        <w:t> </w:t>
      </w:r>
      <w:r>
        <w:rPr>
          <w:b/>
          <w:sz w:val="26"/>
        </w:rPr>
        <w:t>№</w:t>
      </w:r>
      <w:r>
        <w:rPr>
          <w:b/>
          <w:spacing w:val="-4"/>
          <w:sz w:val="26"/>
        </w:rPr>
        <w:t> </w:t>
      </w:r>
      <w:r>
        <w:rPr>
          <w:b/>
          <w:sz w:val="26"/>
        </w:rPr>
        <w:t>2 стандартного типа на экзамене по китайскому языку </w:t>
      </w:r>
      <w:r>
        <w:rPr>
          <w:b/>
          <w:spacing w:val="-2"/>
          <w:sz w:val="26"/>
        </w:rPr>
        <w:t>недопустимо!</w:t>
      </w:r>
    </w:p>
    <w:p>
      <w:pPr>
        <w:spacing w:before="0"/>
        <w:ind w:left="424" w:right="288" w:firstLine="708"/>
        <w:jc w:val="both"/>
        <w:rPr>
          <w:b/>
          <w:sz w:val="26"/>
        </w:rPr>
      </w:pPr>
      <w:r>
        <w:rPr>
          <w:b/>
          <w:sz w:val="26"/>
        </w:rPr>
        <w:t>Использование ДБО №2 по китайскому языку не допускается при проведении экзаменов по другим учебным предметам.</w:t>
      </w:r>
    </w:p>
    <w:p>
      <w:pPr>
        <w:pStyle w:val="Heading1"/>
        <w:numPr>
          <w:ilvl w:val="1"/>
          <w:numId w:val="6"/>
        </w:numPr>
        <w:tabs>
          <w:tab w:pos="1631" w:val="left" w:leader="none"/>
        </w:tabs>
        <w:spacing w:line="240" w:lineRule="auto" w:before="295" w:after="0"/>
        <w:ind w:left="1631" w:right="0" w:hanging="498"/>
        <w:jc w:val="left"/>
      </w:pPr>
      <w:bookmarkStart w:name="_bookmark19" w:id="20"/>
      <w:bookmarkEnd w:id="20"/>
      <w:r>
        <w:rPr>
          <w:b w:val="0"/>
        </w:rPr>
      </w:r>
      <w:r>
        <w:rPr/>
        <w:t>Устная</w:t>
      </w:r>
      <w:r>
        <w:rPr>
          <w:spacing w:val="-6"/>
        </w:rPr>
        <w:t> </w:t>
      </w:r>
      <w:r>
        <w:rPr/>
        <w:t>часть</w:t>
      </w:r>
      <w:r>
        <w:rPr>
          <w:spacing w:val="-4"/>
        </w:rPr>
        <w:t> </w:t>
      </w:r>
      <w:r>
        <w:rPr/>
        <w:t>ЕГЭ</w:t>
      </w:r>
      <w:r>
        <w:rPr>
          <w:spacing w:val="-8"/>
        </w:rPr>
        <w:t> </w:t>
      </w:r>
      <w:r>
        <w:rPr/>
        <w:t>по</w:t>
      </w:r>
      <w:r>
        <w:rPr>
          <w:spacing w:val="-2"/>
        </w:rPr>
        <w:t> </w:t>
      </w:r>
      <w:r>
        <w:rPr/>
        <w:t>иностранным</w:t>
      </w:r>
      <w:r>
        <w:rPr>
          <w:spacing w:val="-3"/>
        </w:rPr>
        <w:t> </w:t>
      </w:r>
      <w:r>
        <w:rPr>
          <w:spacing w:val="-2"/>
        </w:rPr>
        <w:t>языкам</w:t>
      </w:r>
    </w:p>
    <w:p>
      <w:pPr>
        <w:pStyle w:val="Heading2"/>
        <w:spacing w:before="117"/>
        <w:ind w:left="1133"/>
        <w:jc w:val="left"/>
      </w:pPr>
      <w:r>
        <w:rPr/>
        <w:t>Особенности</w:t>
      </w:r>
      <w:r>
        <w:rPr>
          <w:spacing w:val="-17"/>
        </w:rPr>
        <w:t> </w:t>
      </w:r>
      <w:r>
        <w:rPr/>
        <w:t>подготовки</w:t>
      </w:r>
      <w:r>
        <w:rPr>
          <w:spacing w:val="-16"/>
        </w:rPr>
        <w:t> </w:t>
      </w:r>
      <w:r>
        <w:rPr/>
        <w:t>к</w:t>
      </w:r>
      <w:r>
        <w:rPr>
          <w:spacing w:val="-16"/>
        </w:rPr>
        <w:t> </w:t>
      </w:r>
      <w:r>
        <w:rPr/>
        <w:t>сдаче</w:t>
      </w:r>
      <w:r>
        <w:rPr>
          <w:spacing w:val="-12"/>
        </w:rPr>
        <w:t> </w:t>
      </w:r>
      <w:r>
        <w:rPr>
          <w:spacing w:val="-2"/>
        </w:rPr>
        <w:t>экзамена</w:t>
      </w:r>
    </w:p>
    <w:p>
      <w:pPr>
        <w:pStyle w:val="BodyText"/>
        <w:spacing w:line="298" w:lineRule="exact"/>
        <w:ind w:left="1133" w:firstLine="0"/>
        <w:jc w:val="left"/>
      </w:pPr>
      <w:r>
        <w:rPr/>
        <w:t>Для</w:t>
      </w:r>
      <w:r>
        <w:rPr>
          <w:spacing w:val="-9"/>
        </w:rPr>
        <w:t> </w:t>
      </w:r>
      <w:r>
        <w:rPr/>
        <w:t>проведения</w:t>
      </w:r>
      <w:r>
        <w:rPr>
          <w:spacing w:val="-5"/>
        </w:rPr>
        <w:t> </w:t>
      </w:r>
      <w:r>
        <w:rPr/>
        <w:t>устной</w:t>
      </w:r>
      <w:r>
        <w:rPr>
          <w:spacing w:val="-10"/>
        </w:rPr>
        <w:t> </w:t>
      </w:r>
      <w:r>
        <w:rPr/>
        <w:t>части</w:t>
      </w:r>
      <w:r>
        <w:rPr>
          <w:spacing w:val="-7"/>
        </w:rPr>
        <w:t> </w:t>
      </w:r>
      <w:r>
        <w:rPr/>
        <w:t>экзамена</w:t>
      </w:r>
      <w:r>
        <w:rPr>
          <w:spacing w:val="-10"/>
        </w:rPr>
        <w:t> </w:t>
      </w:r>
      <w:r>
        <w:rPr/>
        <w:t>используется</w:t>
      </w:r>
      <w:r>
        <w:rPr>
          <w:spacing w:val="-10"/>
        </w:rPr>
        <w:t> </w:t>
      </w:r>
      <w:r>
        <w:rPr/>
        <w:t>два</w:t>
      </w:r>
      <w:r>
        <w:rPr>
          <w:spacing w:val="-7"/>
        </w:rPr>
        <w:t> </w:t>
      </w:r>
      <w:r>
        <w:rPr/>
        <w:t>типа</w:t>
      </w:r>
      <w:r>
        <w:rPr>
          <w:spacing w:val="-10"/>
        </w:rPr>
        <w:t> </w:t>
      </w:r>
      <w:r>
        <w:rPr>
          <w:spacing w:val="-2"/>
        </w:rPr>
        <w:t>аудиторий:</w:t>
      </w:r>
    </w:p>
    <w:p>
      <w:pPr>
        <w:pStyle w:val="BodyText"/>
        <w:spacing w:before="1"/>
        <w:ind w:right="282"/>
      </w:pPr>
      <w:r>
        <w:rPr/>
        <w:t>а) аудитория подготовки, в</w:t>
      </w:r>
      <w:r>
        <w:rPr>
          <w:spacing w:val="-17"/>
        </w:rPr>
        <w:t> </w:t>
      </w:r>
      <w:r>
        <w:rPr/>
        <w:t>которой участник экзамена заполняет бланк регистрации и</w:t>
      </w:r>
      <w:r>
        <w:rPr>
          <w:spacing w:val="-16"/>
        </w:rPr>
        <w:t> </w:t>
      </w:r>
      <w:r>
        <w:rPr/>
        <w:t>ожидает</w:t>
      </w:r>
      <w:r>
        <w:rPr>
          <w:spacing w:val="-3"/>
        </w:rPr>
        <w:t> </w:t>
      </w:r>
      <w:r>
        <w:rPr/>
        <w:t>своей</w:t>
      </w:r>
      <w:r>
        <w:rPr>
          <w:spacing w:val="-2"/>
        </w:rPr>
        <w:t> </w:t>
      </w:r>
      <w:r>
        <w:rPr/>
        <w:t>очереди</w:t>
      </w:r>
      <w:r>
        <w:rPr>
          <w:spacing w:val="-2"/>
        </w:rPr>
        <w:t> </w:t>
      </w:r>
      <w:r>
        <w:rPr/>
        <w:t>сдачи устной</w:t>
      </w:r>
      <w:r>
        <w:rPr>
          <w:spacing w:val="-2"/>
        </w:rPr>
        <w:t> </w:t>
      </w:r>
      <w:r>
        <w:rPr/>
        <w:t>части</w:t>
      </w:r>
      <w:r>
        <w:rPr>
          <w:spacing w:val="-3"/>
        </w:rPr>
        <w:t> </w:t>
      </w:r>
      <w:r>
        <w:rPr/>
        <w:t>ЕГЭ</w:t>
      </w:r>
      <w:r>
        <w:rPr>
          <w:spacing w:val="-3"/>
        </w:rPr>
        <w:t> </w:t>
      </w:r>
      <w:r>
        <w:rPr/>
        <w:t>(в качестве</w:t>
      </w:r>
      <w:r>
        <w:rPr>
          <w:spacing w:val="-3"/>
        </w:rPr>
        <w:t> </w:t>
      </w:r>
      <w:r>
        <w:rPr/>
        <w:t>аудиторий</w:t>
      </w:r>
      <w:r>
        <w:rPr>
          <w:spacing w:val="-2"/>
        </w:rPr>
        <w:t> </w:t>
      </w:r>
      <w:r>
        <w:rPr/>
        <w:t>подготовки</w:t>
      </w:r>
      <w:r>
        <w:rPr>
          <w:spacing w:val="-2"/>
        </w:rPr>
        <w:t> </w:t>
      </w:r>
      <w:r>
        <w:rPr/>
        <w:t>можно использовать</w:t>
      </w:r>
      <w:r>
        <w:rPr>
          <w:spacing w:val="-2"/>
        </w:rPr>
        <w:t> </w:t>
      </w:r>
      <w:r>
        <w:rPr/>
        <w:t>обычные</w:t>
      </w:r>
      <w:r>
        <w:rPr>
          <w:spacing w:val="-1"/>
        </w:rPr>
        <w:t> </w:t>
      </w:r>
      <w:r>
        <w:rPr/>
        <w:t>аудитории для сдачи</w:t>
      </w:r>
      <w:r>
        <w:rPr>
          <w:spacing w:val="-1"/>
        </w:rPr>
        <w:t> </w:t>
      </w:r>
      <w:r>
        <w:rPr/>
        <w:t>ЕГЭ, оборудованные</w:t>
      </w:r>
      <w:r>
        <w:rPr>
          <w:spacing w:val="-1"/>
        </w:rPr>
        <w:t> </w:t>
      </w:r>
      <w:r>
        <w:rPr/>
        <w:t>станциями организатора, при этом производится только печать ЭМ, сканирование в аудитории не производится, сканер не используется. Все ЭМ сканируются в Штабе ППЭ);</w:t>
      </w:r>
    </w:p>
    <w:p>
      <w:pPr>
        <w:pStyle w:val="BodyText"/>
        <w:spacing w:before="1"/>
        <w:ind w:right="281"/>
      </w:pPr>
      <w:r>
        <w:rPr/>
        <w:t>б)</w:t>
      </w:r>
      <w:r>
        <w:rPr>
          <w:spacing w:val="40"/>
        </w:rPr>
        <w:t> </w:t>
      </w:r>
      <w:r>
        <w:rPr/>
        <w:t>аудитория</w:t>
      </w:r>
      <w:r>
        <w:rPr>
          <w:spacing w:val="40"/>
        </w:rPr>
        <w:t> </w:t>
      </w:r>
      <w:r>
        <w:rPr/>
        <w:t>проведения,</w:t>
      </w:r>
      <w:r>
        <w:rPr>
          <w:spacing w:val="40"/>
        </w:rPr>
        <w:t> </w:t>
      </w:r>
      <w:r>
        <w:rPr/>
        <w:t>в</w:t>
      </w:r>
      <w:r>
        <w:rPr>
          <w:spacing w:val="-15"/>
        </w:rPr>
        <w:t> </w:t>
      </w:r>
      <w:r>
        <w:rPr/>
        <w:t>которой</w:t>
      </w:r>
      <w:r>
        <w:rPr>
          <w:spacing w:val="40"/>
        </w:rPr>
        <w:t> </w:t>
      </w:r>
      <w:r>
        <w:rPr/>
        <w:t>участник</w:t>
      </w:r>
      <w:r>
        <w:rPr>
          <w:spacing w:val="40"/>
        </w:rPr>
        <w:t> </w:t>
      </w:r>
      <w:r>
        <w:rPr/>
        <w:t>экзамена</w:t>
      </w:r>
      <w:r>
        <w:rPr>
          <w:spacing w:val="40"/>
        </w:rPr>
        <w:t> </w:t>
      </w:r>
      <w:r>
        <w:rPr/>
        <w:t>отвечает</w:t>
      </w:r>
      <w:r>
        <w:rPr>
          <w:spacing w:val="40"/>
        </w:rPr>
        <w:t> </w:t>
      </w:r>
      <w:r>
        <w:rPr/>
        <w:t>на</w:t>
      </w:r>
      <w:r>
        <w:rPr>
          <w:spacing w:val="-14"/>
        </w:rPr>
        <w:t> </w:t>
      </w:r>
      <w:r>
        <w:rPr/>
        <w:t>задания</w:t>
      </w:r>
      <w:r>
        <w:rPr>
          <w:spacing w:val="40"/>
        </w:rPr>
        <w:t> </w:t>
      </w:r>
      <w:r>
        <w:rPr/>
        <w:t>КИМ. В</w:t>
      </w:r>
      <w:r>
        <w:rPr>
          <w:spacing w:val="-15"/>
        </w:rPr>
        <w:t> </w:t>
      </w:r>
      <w:r>
        <w:rPr/>
        <w:t>аудитории проведения должны быть подготовлены компьютеры с</w:t>
      </w:r>
      <w:r>
        <w:rPr>
          <w:spacing w:val="-15"/>
        </w:rPr>
        <w:t> </w:t>
      </w:r>
      <w:r>
        <w:rPr/>
        <w:t>подключенной аудиогарнитурой (наушники закрытого акустического оформления с</w:t>
      </w:r>
      <w:r>
        <w:rPr>
          <w:spacing w:val="-13"/>
        </w:rPr>
        <w:t> </w:t>
      </w:r>
      <w:r>
        <w:rPr/>
        <w:t>микрофоном), настройка которых обеспечивается техническими специалистами или организаторами для осуществления</w:t>
      </w:r>
      <w:r>
        <w:rPr>
          <w:spacing w:val="80"/>
          <w:w w:val="150"/>
        </w:rPr>
        <w:t>  </w:t>
      </w:r>
      <w:r>
        <w:rPr/>
        <w:t>качественной</w:t>
      </w:r>
      <w:r>
        <w:rPr>
          <w:spacing w:val="80"/>
          <w:w w:val="150"/>
        </w:rPr>
        <w:t>  </w:t>
      </w:r>
      <w:r>
        <w:rPr/>
        <w:t>записи</w:t>
      </w:r>
      <w:r>
        <w:rPr>
          <w:spacing w:val="80"/>
          <w:w w:val="150"/>
        </w:rPr>
        <w:t>  </w:t>
      </w:r>
      <w:r>
        <w:rPr/>
        <w:t>устных</w:t>
      </w:r>
      <w:r>
        <w:rPr>
          <w:spacing w:val="80"/>
          <w:w w:val="150"/>
        </w:rPr>
        <w:t>  </w:t>
      </w:r>
      <w:r>
        <w:rPr/>
        <w:t>ответов</w:t>
      </w:r>
      <w:r>
        <w:rPr>
          <w:spacing w:val="80"/>
          <w:w w:val="150"/>
        </w:rPr>
        <w:t>  </w:t>
      </w:r>
      <w:r>
        <w:rPr/>
        <w:t>участников</w:t>
      </w:r>
      <w:r>
        <w:rPr>
          <w:spacing w:val="80"/>
          <w:w w:val="150"/>
        </w:rPr>
        <w:t>  </w:t>
      </w:r>
      <w:r>
        <w:rPr/>
        <w:t>экзамена,</w:t>
      </w:r>
      <w:r>
        <w:rPr>
          <w:spacing w:val="40"/>
        </w:rPr>
        <w:t> </w:t>
      </w:r>
      <w:r>
        <w:rPr/>
        <w:t>и установленным специальным программным обеспечением – станцией записи ответов.</w:t>
      </w:r>
    </w:p>
    <w:p>
      <w:pPr>
        <w:pStyle w:val="BodyText"/>
        <w:spacing w:after="0"/>
        <w:sectPr>
          <w:pgSz w:w="11910" w:h="16850"/>
          <w:pgMar w:header="0" w:footer="782" w:top="1060" w:bottom="980" w:left="708" w:right="283"/>
        </w:sectPr>
      </w:pPr>
    </w:p>
    <w:p>
      <w:pPr>
        <w:pStyle w:val="BodyText"/>
        <w:spacing w:before="64"/>
        <w:ind w:right="281"/>
      </w:pPr>
      <w:r>
        <w:rPr/>
        <w:t>Из аудиторий подготовки в</w:t>
      </w:r>
      <w:r>
        <w:rPr>
          <w:spacing w:val="-15"/>
        </w:rPr>
        <w:t> </w:t>
      </w:r>
      <w:r>
        <w:rPr/>
        <w:t>аудитории проведения участники экзамена заходят группами по</w:t>
      </w:r>
      <w:r>
        <w:rPr>
          <w:spacing w:val="-11"/>
        </w:rPr>
        <w:t> </w:t>
      </w:r>
      <w:r>
        <w:rPr/>
        <w:t>количеству рабочих мест в</w:t>
      </w:r>
      <w:r>
        <w:rPr>
          <w:spacing w:val="-14"/>
        </w:rPr>
        <w:t> </w:t>
      </w:r>
      <w:r>
        <w:rPr/>
        <w:t>аудитории, при этом следующая группа</w:t>
      </w:r>
      <w:r>
        <w:rPr>
          <w:spacing w:val="40"/>
        </w:rPr>
        <w:t> </w:t>
      </w:r>
      <w:r>
        <w:rPr/>
        <w:t>участников экзамена заходит в</w:t>
      </w:r>
      <w:r>
        <w:rPr>
          <w:spacing w:val="-16"/>
        </w:rPr>
        <w:t> </w:t>
      </w:r>
      <w:r>
        <w:rPr/>
        <w:t>аудиторию проведения только после того, как выполнение ЭР завершили </w:t>
      </w:r>
      <w:r>
        <w:rPr>
          <w:u w:val="single"/>
        </w:rPr>
        <w:t>все участники из предыдущей группы</w:t>
      </w:r>
      <w:r>
        <w:rPr/>
        <w:t>.</w:t>
      </w:r>
    </w:p>
    <w:p>
      <w:pPr>
        <w:pStyle w:val="BodyText"/>
        <w:spacing w:before="2"/>
        <w:ind w:right="290"/>
      </w:pPr>
      <w:r>
        <w:rPr/>
        <w:t>Допустимо организовать одну аудиторию подготовки для экзаменов по нескольким иностранным языкам, но при этом в ней необходимо установить соответствующее количество станций организатора.</w:t>
      </w:r>
    </w:p>
    <w:p>
      <w:pPr>
        <w:pStyle w:val="BodyText"/>
        <w:spacing w:before="1"/>
        <w:ind w:right="279"/>
      </w:pPr>
      <w:r>
        <w:rPr/>
        <w:t>Недопустимо совмещать аудитории подготовки и проведения (в том числе для участников экзамена с ОВЗ, детей-инвалидов и инвалидов), но допустимо организовать одну аудиторию подготовки для участников экзамена</w:t>
      </w:r>
      <w:r>
        <w:rPr>
          <w:spacing w:val="-3"/>
        </w:rPr>
        <w:t> </w:t>
      </w:r>
      <w:r>
        <w:rPr/>
        <w:t>и для участников экзамена</w:t>
      </w:r>
      <w:r>
        <w:rPr>
          <w:spacing w:val="-3"/>
        </w:rPr>
        <w:t> </w:t>
      </w:r>
      <w:r>
        <w:rPr/>
        <w:t>с ОВЗ, детей-инвалидов и</w:t>
      </w:r>
      <w:r>
        <w:rPr>
          <w:spacing w:val="-2"/>
        </w:rPr>
        <w:t> </w:t>
      </w:r>
      <w:r>
        <w:rPr/>
        <w:t>инвалидов,</w:t>
      </w:r>
      <w:r>
        <w:rPr>
          <w:spacing w:val="-2"/>
        </w:rPr>
        <w:t> </w:t>
      </w:r>
      <w:r>
        <w:rPr/>
        <w:t>если параметры</w:t>
      </w:r>
      <w:r>
        <w:rPr>
          <w:spacing w:val="-2"/>
        </w:rPr>
        <w:t> </w:t>
      </w:r>
      <w:r>
        <w:rPr/>
        <w:t>этой</w:t>
      </w:r>
      <w:r>
        <w:rPr>
          <w:spacing w:val="-3"/>
        </w:rPr>
        <w:t> </w:t>
      </w:r>
      <w:r>
        <w:rPr/>
        <w:t>аудитории соответствуют требованиям участников с ОВЗ, детей-инвалидов и инвалидов).</w:t>
      </w:r>
    </w:p>
    <w:p>
      <w:pPr>
        <w:pStyle w:val="Heading2"/>
        <w:ind w:left="1133"/>
      </w:pPr>
      <w:r>
        <w:rPr>
          <w:spacing w:val="-2"/>
        </w:rPr>
        <w:t>Продолжительность</w:t>
      </w:r>
      <w:r>
        <w:rPr>
          <w:spacing w:val="2"/>
        </w:rPr>
        <w:t> </w:t>
      </w:r>
      <w:r>
        <w:rPr>
          <w:spacing w:val="-2"/>
        </w:rPr>
        <w:t>выполнения</w:t>
      </w:r>
      <w:r>
        <w:rPr>
          <w:spacing w:val="6"/>
        </w:rPr>
        <w:t> </w:t>
      </w:r>
      <w:r>
        <w:rPr>
          <w:spacing w:val="-2"/>
        </w:rPr>
        <w:t>заданий</w:t>
      </w:r>
      <w:r>
        <w:rPr>
          <w:spacing w:val="2"/>
        </w:rPr>
        <w:t> </w:t>
      </w:r>
      <w:r>
        <w:rPr>
          <w:spacing w:val="-2"/>
        </w:rPr>
        <w:t>раздела</w:t>
      </w:r>
      <w:r>
        <w:rPr>
          <w:spacing w:val="2"/>
        </w:rPr>
        <w:t> </w:t>
      </w:r>
      <w:r>
        <w:rPr>
          <w:spacing w:val="-2"/>
        </w:rPr>
        <w:t>«Говорение»</w:t>
      </w:r>
    </w:p>
    <w:p>
      <w:pPr>
        <w:pStyle w:val="BodyText"/>
        <w:tabs>
          <w:tab w:pos="4264" w:val="left" w:leader="none"/>
          <w:tab w:pos="6493" w:val="left" w:leader="none"/>
          <w:tab w:pos="8166" w:val="left" w:leader="none"/>
          <w:tab w:pos="9928" w:val="left" w:leader="none"/>
        </w:tabs>
        <w:spacing w:before="1"/>
        <w:ind w:right="281"/>
      </w:pPr>
      <w:r>
        <w:rPr>
          <w:spacing w:val="-2"/>
        </w:rPr>
        <w:t>Продолжительность</w:t>
      </w:r>
      <w:r>
        <w:rPr/>
        <w:tab/>
      </w:r>
      <w:r>
        <w:rPr>
          <w:spacing w:val="-2"/>
        </w:rPr>
        <w:t>выполнения</w:t>
      </w:r>
      <w:r>
        <w:rPr/>
        <w:tab/>
      </w:r>
      <w:r>
        <w:rPr>
          <w:spacing w:val="-2"/>
        </w:rPr>
        <w:t>работы</w:t>
      </w:r>
      <w:r>
        <w:rPr/>
        <w:tab/>
      </w:r>
      <w:r>
        <w:rPr>
          <w:spacing w:val="-2"/>
        </w:rPr>
        <w:t>заданий</w:t>
      </w:r>
      <w:r>
        <w:rPr/>
        <w:tab/>
      </w:r>
      <w:r>
        <w:rPr>
          <w:spacing w:val="-2"/>
        </w:rPr>
        <w:t>одним </w:t>
      </w:r>
      <w:r>
        <w:rPr/>
        <w:t>участником</w:t>
      </w:r>
      <w:r>
        <w:rPr>
          <w:spacing w:val="-3"/>
        </w:rPr>
        <w:t> </w:t>
      </w:r>
      <w:r>
        <w:rPr/>
        <w:t>экзамена</w:t>
      </w:r>
      <w:r>
        <w:rPr>
          <w:spacing w:val="-1"/>
        </w:rPr>
        <w:t> </w:t>
      </w:r>
      <w:r>
        <w:rPr/>
        <w:t>в</w:t>
      </w:r>
      <w:r>
        <w:rPr>
          <w:spacing w:val="-15"/>
        </w:rPr>
        <w:t> </w:t>
      </w:r>
      <w:r>
        <w:rPr/>
        <w:t>аудитории</w:t>
      </w:r>
      <w:r>
        <w:rPr>
          <w:spacing w:val="40"/>
        </w:rPr>
        <w:t> </w:t>
      </w:r>
      <w:r>
        <w:rPr/>
        <w:t>проведения</w:t>
      </w:r>
      <w:r>
        <w:rPr>
          <w:spacing w:val="40"/>
        </w:rPr>
        <w:t> </w:t>
      </w:r>
      <w:r>
        <w:rPr/>
        <w:t>составляет</w:t>
      </w:r>
      <w:r>
        <w:rPr>
          <w:spacing w:val="40"/>
        </w:rPr>
        <w:t> </w:t>
      </w:r>
      <w:r>
        <w:rPr/>
        <w:t>примерно</w:t>
      </w:r>
      <w:r>
        <w:rPr>
          <w:spacing w:val="40"/>
        </w:rPr>
        <w:t> </w:t>
      </w:r>
      <w:r>
        <w:rPr/>
        <w:t>17</w:t>
      </w:r>
      <w:r>
        <w:rPr>
          <w:spacing w:val="40"/>
        </w:rPr>
        <w:t> </w:t>
      </w:r>
      <w:r>
        <w:rPr/>
        <w:t>минут</w:t>
      </w:r>
      <w:r>
        <w:rPr>
          <w:spacing w:val="40"/>
        </w:rPr>
        <w:t> </w:t>
      </w:r>
      <w:r>
        <w:rPr/>
        <w:t>(14</w:t>
      </w:r>
      <w:r>
        <w:rPr>
          <w:spacing w:val="40"/>
        </w:rPr>
        <w:t> </w:t>
      </w:r>
      <w:r>
        <w:rPr/>
        <w:t>минут для выполнения работы по китайскому языку). Время на подготовку к заданиям указано в инструкции по выполнению заданий, входящих в состав КИМ ЕГЭ и демонстрационного варианта КИМ ЕГЭ по иностранному языку (устная часть).</w:t>
      </w:r>
    </w:p>
    <w:p>
      <w:pPr>
        <w:pStyle w:val="BodyText"/>
        <w:ind w:right="284"/>
      </w:pPr>
      <w:r>
        <w:rPr/>
        <w:t>Общее</w:t>
      </w:r>
      <w:r>
        <w:rPr>
          <w:spacing w:val="-2"/>
        </w:rPr>
        <w:t> </w:t>
      </w:r>
      <w:r>
        <w:rPr/>
        <w:t>время нахождения участника</w:t>
      </w:r>
      <w:r>
        <w:rPr>
          <w:spacing w:val="-4"/>
        </w:rPr>
        <w:t> </w:t>
      </w:r>
      <w:r>
        <w:rPr/>
        <w:t>экзамена</w:t>
      </w:r>
      <w:r>
        <w:rPr>
          <w:spacing w:val="-4"/>
        </w:rPr>
        <w:t> </w:t>
      </w:r>
      <w:r>
        <w:rPr/>
        <w:t>в</w:t>
      </w:r>
      <w:r>
        <w:rPr>
          <w:spacing w:val="-17"/>
        </w:rPr>
        <w:t> </w:t>
      </w:r>
      <w:r>
        <w:rPr/>
        <w:t>аудитории проведения не</w:t>
      </w:r>
      <w:r>
        <w:rPr>
          <w:spacing w:val="-16"/>
        </w:rPr>
        <w:t> </w:t>
      </w:r>
      <w:r>
        <w:rPr/>
        <w:t>превышает 30 минут.</w:t>
      </w:r>
    </w:p>
    <w:p>
      <w:pPr>
        <w:pStyle w:val="BodyText"/>
        <w:ind w:right="282"/>
      </w:pPr>
      <w:r>
        <w:rPr/>
        <w:t>Общая длительность экзамена в</w:t>
      </w:r>
      <w:r>
        <w:rPr>
          <w:spacing w:val="-15"/>
        </w:rPr>
        <w:t> </w:t>
      </w:r>
      <w:r>
        <w:rPr/>
        <w:t>ППЭ: 2</w:t>
      </w:r>
      <w:r>
        <w:rPr>
          <w:spacing w:val="-15"/>
        </w:rPr>
        <w:t> </w:t>
      </w:r>
      <w:r>
        <w:rPr/>
        <w:t>часа. Таким образом, через одно рабочее место в</w:t>
      </w:r>
      <w:r>
        <w:rPr>
          <w:spacing w:val="-15"/>
        </w:rPr>
        <w:t> </w:t>
      </w:r>
      <w:r>
        <w:rPr/>
        <w:t>аудитории проведения за</w:t>
      </w:r>
      <w:r>
        <w:rPr>
          <w:spacing w:val="-15"/>
        </w:rPr>
        <w:t> </w:t>
      </w:r>
      <w:r>
        <w:rPr/>
        <w:t>день могут пройти максимум 4 участника экзамена (последние сдающие проведут в аудитории подготовки 1,5 часа).</w:t>
      </w:r>
    </w:p>
    <w:p>
      <w:pPr>
        <w:pStyle w:val="Heading2"/>
        <w:spacing w:before="1"/>
        <w:ind w:left="1133"/>
      </w:pPr>
      <w:r>
        <w:rPr/>
        <w:t>Обеспечение</w:t>
      </w:r>
      <w:r>
        <w:rPr>
          <w:spacing w:val="-10"/>
        </w:rPr>
        <w:t> </w:t>
      </w:r>
      <w:r>
        <w:rPr/>
        <w:t>и</w:t>
      </w:r>
      <w:r>
        <w:rPr>
          <w:spacing w:val="-16"/>
        </w:rPr>
        <w:t> </w:t>
      </w:r>
      <w:r>
        <w:rPr/>
        <w:t>состав</w:t>
      </w:r>
      <w:r>
        <w:rPr>
          <w:spacing w:val="-9"/>
        </w:rPr>
        <w:t> </w:t>
      </w:r>
      <w:r>
        <w:rPr>
          <w:spacing w:val="-5"/>
        </w:rPr>
        <w:t>ЭМ</w:t>
      </w:r>
    </w:p>
    <w:p>
      <w:pPr>
        <w:pStyle w:val="BodyText"/>
        <w:ind w:right="282"/>
      </w:pPr>
      <w:r>
        <w:rPr/>
        <w:t>Для выполнения ЭР используются электронные КИМ, которые доставляются в ППЭ по сети «Интернет» в составе интернет-пакета, сформированного на основе сведений о распределенных по ППЭ участниках и аудиторном фонде ППЭ. Интернет-пакет содержит электронные КИМ и электронные бланки регистрации. Печать бланков регистрации обеспечивается в аудитории подготовки.</w:t>
      </w:r>
    </w:p>
    <w:p>
      <w:pPr>
        <w:pStyle w:val="BodyText"/>
        <w:ind w:right="290"/>
      </w:pPr>
      <w:r>
        <w:rPr/>
        <w:t>Для печати ЭМ с бланками регистрации и использования электронных КИМ при сдаче экзамена необходимо наличие ключа доступа к</w:t>
      </w:r>
      <w:r>
        <w:rPr>
          <w:spacing w:val="-5"/>
        </w:rPr>
        <w:t> </w:t>
      </w:r>
      <w:r>
        <w:rPr/>
        <w:t>ЭМ и токена члена ГЭК.</w:t>
      </w:r>
    </w:p>
    <w:p>
      <w:pPr>
        <w:pStyle w:val="BodyText"/>
        <w:ind w:right="286"/>
      </w:pPr>
      <w:r>
        <w:rPr/>
        <w:t>Ключи</w:t>
      </w:r>
      <w:r>
        <w:rPr>
          <w:spacing w:val="65"/>
        </w:rPr>
        <w:t> </w:t>
      </w:r>
      <w:r>
        <w:rPr/>
        <w:t>доступа</w:t>
      </w:r>
      <w:r>
        <w:rPr>
          <w:spacing w:val="68"/>
        </w:rPr>
        <w:t> </w:t>
      </w:r>
      <w:r>
        <w:rPr/>
        <w:t>к</w:t>
      </w:r>
      <w:r>
        <w:rPr>
          <w:spacing w:val="-16"/>
        </w:rPr>
        <w:t> </w:t>
      </w:r>
      <w:r>
        <w:rPr/>
        <w:t>ЭМ</w:t>
      </w:r>
      <w:r>
        <w:rPr>
          <w:spacing w:val="64"/>
        </w:rPr>
        <w:t> </w:t>
      </w:r>
      <w:r>
        <w:rPr/>
        <w:t>формируются</w:t>
      </w:r>
      <w:r>
        <w:rPr>
          <w:spacing w:val="65"/>
        </w:rPr>
        <w:t> </w:t>
      </w:r>
      <w:r>
        <w:rPr/>
        <w:t>для</w:t>
      </w:r>
      <w:r>
        <w:rPr>
          <w:spacing w:val="68"/>
        </w:rPr>
        <w:t> </w:t>
      </w:r>
      <w:r>
        <w:rPr/>
        <w:t>каждого</w:t>
      </w:r>
      <w:r>
        <w:rPr>
          <w:spacing w:val="66"/>
        </w:rPr>
        <w:t> </w:t>
      </w:r>
      <w:r>
        <w:rPr/>
        <w:t>ППЭ</w:t>
      </w:r>
      <w:r>
        <w:rPr>
          <w:spacing w:val="66"/>
        </w:rPr>
        <w:t> </w:t>
      </w:r>
      <w:r>
        <w:rPr/>
        <w:t>на</w:t>
      </w:r>
      <w:r>
        <w:rPr>
          <w:spacing w:val="-14"/>
        </w:rPr>
        <w:t> </w:t>
      </w:r>
      <w:r>
        <w:rPr/>
        <w:t>каждый</w:t>
      </w:r>
      <w:r>
        <w:rPr>
          <w:spacing w:val="65"/>
        </w:rPr>
        <w:t> </w:t>
      </w:r>
      <w:r>
        <w:rPr/>
        <w:t>день</w:t>
      </w:r>
      <w:r>
        <w:rPr>
          <w:spacing w:val="67"/>
        </w:rPr>
        <w:t> </w:t>
      </w:r>
      <w:r>
        <w:rPr/>
        <w:t>экзамена и</w:t>
      </w:r>
      <w:r>
        <w:rPr>
          <w:spacing w:val="-15"/>
        </w:rPr>
        <w:t> </w:t>
      </w:r>
      <w:r>
        <w:rPr/>
        <w:t>направляются в</w:t>
      </w:r>
      <w:r>
        <w:rPr>
          <w:spacing w:val="-16"/>
        </w:rPr>
        <w:t> </w:t>
      </w:r>
      <w:r>
        <w:rPr/>
        <w:t>ППЭ через специализированный федеральный портал непосредственно перед</w:t>
      </w:r>
      <w:r>
        <w:rPr>
          <w:spacing w:val="40"/>
        </w:rPr>
        <w:t> </w:t>
      </w:r>
      <w:r>
        <w:rPr/>
        <w:t>экзаменом</w:t>
      </w:r>
      <w:r>
        <w:rPr>
          <w:spacing w:val="40"/>
        </w:rPr>
        <w:t> </w:t>
      </w:r>
      <w:r>
        <w:rPr/>
        <w:t>(начиная</w:t>
      </w:r>
      <w:r>
        <w:rPr>
          <w:spacing w:val="40"/>
        </w:rPr>
        <w:t> </w:t>
      </w:r>
      <w:r>
        <w:rPr/>
        <w:t>с</w:t>
      </w:r>
      <w:r>
        <w:rPr>
          <w:spacing w:val="40"/>
        </w:rPr>
        <w:t> </w:t>
      </w:r>
      <w:r>
        <w:rPr/>
        <w:t>9:30</w:t>
      </w:r>
      <w:r>
        <w:rPr>
          <w:spacing w:val="40"/>
        </w:rPr>
        <w:t> </w:t>
      </w:r>
      <w:r>
        <w:rPr/>
        <w:t>по</w:t>
      </w:r>
      <w:r>
        <w:rPr>
          <w:spacing w:val="-12"/>
        </w:rPr>
        <w:t> </w:t>
      </w:r>
      <w:r>
        <w:rPr/>
        <w:t>местному</w:t>
      </w:r>
      <w:r>
        <w:rPr>
          <w:spacing w:val="40"/>
        </w:rPr>
        <w:t> </w:t>
      </w:r>
      <w:r>
        <w:rPr/>
        <w:t>времени),</w:t>
      </w:r>
      <w:r>
        <w:rPr>
          <w:spacing w:val="40"/>
        </w:rPr>
        <w:t> </w:t>
      </w:r>
      <w:r>
        <w:rPr/>
        <w:t>для</w:t>
      </w:r>
      <w:r>
        <w:rPr>
          <w:spacing w:val="40"/>
        </w:rPr>
        <w:t> </w:t>
      </w:r>
      <w:r>
        <w:rPr/>
        <w:t>скачивания</w:t>
      </w:r>
      <w:r>
        <w:rPr>
          <w:spacing w:val="40"/>
        </w:rPr>
        <w:t> </w:t>
      </w:r>
      <w:r>
        <w:rPr/>
        <w:t>ключа</w:t>
      </w:r>
      <w:r>
        <w:rPr>
          <w:spacing w:val="40"/>
        </w:rPr>
        <w:t> </w:t>
      </w:r>
      <w:r>
        <w:rPr/>
        <w:t>доступа к ЭМ используется токен члена ГЭК.</w:t>
      </w:r>
    </w:p>
    <w:p>
      <w:pPr>
        <w:pStyle w:val="BodyText"/>
        <w:spacing w:before="1"/>
        <w:ind w:right="289"/>
      </w:pPr>
      <w:r>
        <w:rPr/>
        <w:t>Количество членов ГЭК, назначенных в ППЭ, определяется из расчета 1</w:t>
      </w:r>
      <w:r>
        <w:rPr>
          <w:spacing w:val="-15"/>
        </w:rPr>
        <w:t> </w:t>
      </w:r>
      <w:r>
        <w:rPr/>
        <w:t>член ГЭК</w:t>
      </w:r>
      <w:r>
        <w:rPr>
          <w:spacing w:val="40"/>
        </w:rPr>
        <w:t> </w:t>
      </w:r>
      <w:r>
        <w:rPr/>
        <w:t>на</w:t>
      </w:r>
      <w:r>
        <w:rPr>
          <w:spacing w:val="-2"/>
        </w:rPr>
        <w:t> </w:t>
      </w:r>
      <w:r>
        <w:rPr/>
        <w:t>2</w:t>
      </w:r>
      <w:r>
        <w:rPr>
          <w:spacing w:val="-3"/>
        </w:rPr>
        <w:t> </w:t>
      </w:r>
      <w:r>
        <w:rPr/>
        <w:t>аудитории</w:t>
      </w:r>
      <w:r>
        <w:rPr>
          <w:spacing w:val="40"/>
        </w:rPr>
        <w:t> </w:t>
      </w:r>
      <w:r>
        <w:rPr/>
        <w:t>по</w:t>
      </w:r>
      <w:r>
        <w:rPr>
          <w:spacing w:val="40"/>
        </w:rPr>
        <w:t> </w:t>
      </w:r>
      <w:r>
        <w:rPr/>
        <w:t>3–4</w:t>
      </w:r>
      <w:r>
        <w:rPr>
          <w:spacing w:val="40"/>
        </w:rPr>
        <w:t> </w:t>
      </w:r>
      <w:r>
        <w:rPr/>
        <w:t>рабочих</w:t>
      </w:r>
      <w:r>
        <w:rPr>
          <w:spacing w:val="40"/>
        </w:rPr>
        <w:t> </w:t>
      </w:r>
      <w:r>
        <w:rPr/>
        <w:t>места,</w:t>
      </w:r>
      <w:r>
        <w:rPr>
          <w:spacing w:val="40"/>
        </w:rPr>
        <w:t> </w:t>
      </w:r>
      <w:r>
        <w:rPr/>
        <w:t>1</w:t>
      </w:r>
      <w:r>
        <w:rPr>
          <w:spacing w:val="40"/>
        </w:rPr>
        <w:t> </w:t>
      </w:r>
      <w:r>
        <w:rPr/>
        <w:t>член</w:t>
      </w:r>
      <w:r>
        <w:rPr>
          <w:spacing w:val="40"/>
        </w:rPr>
        <w:t> </w:t>
      </w:r>
      <w:r>
        <w:rPr/>
        <w:t>ГЭК</w:t>
      </w:r>
      <w:r>
        <w:rPr>
          <w:spacing w:val="40"/>
        </w:rPr>
        <w:t> </w:t>
      </w:r>
      <w:r>
        <w:rPr/>
        <w:t>на</w:t>
      </w:r>
      <w:r>
        <w:rPr>
          <w:spacing w:val="40"/>
        </w:rPr>
        <w:t> </w:t>
      </w:r>
      <w:r>
        <w:rPr/>
        <w:t>4</w:t>
      </w:r>
      <w:r>
        <w:rPr>
          <w:spacing w:val="40"/>
        </w:rPr>
        <w:t> </w:t>
      </w:r>
      <w:r>
        <w:rPr/>
        <w:t>аудитории</w:t>
      </w:r>
      <w:r>
        <w:rPr>
          <w:spacing w:val="40"/>
        </w:rPr>
        <w:t> </w:t>
      </w:r>
      <w:r>
        <w:rPr/>
        <w:t>по</w:t>
      </w:r>
      <w:r>
        <w:rPr>
          <w:spacing w:val="40"/>
        </w:rPr>
        <w:t> </w:t>
      </w:r>
      <w:r>
        <w:rPr/>
        <w:t>2</w:t>
      </w:r>
      <w:r>
        <w:rPr>
          <w:spacing w:val="40"/>
        </w:rPr>
        <w:t> </w:t>
      </w:r>
      <w:r>
        <w:rPr/>
        <w:t>рабочих</w:t>
      </w:r>
      <w:r>
        <w:rPr>
          <w:spacing w:val="40"/>
        </w:rPr>
        <w:t> </w:t>
      </w:r>
      <w:r>
        <w:rPr/>
        <w:t>места, 1 член ГЭК на 6 аудиторий по 1 рабочему месту, но не менее двух членов ГЭК на ППЭ.</w:t>
      </w:r>
    </w:p>
    <w:p>
      <w:pPr>
        <w:pStyle w:val="BodyText"/>
        <w:ind w:right="281"/>
      </w:pPr>
      <w:r>
        <w:rPr/>
        <w:t>Количество</w:t>
      </w:r>
      <w:r>
        <w:rPr>
          <w:spacing w:val="40"/>
        </w:rPr>
        <w:t> </w:t>
      </w:r>
      <w:r>
        <w:rPr/>
        <w:t>технических</w:t>
      </w:r>
      <w:r>
        <w:rPr>
          <w:spacing w:val="40"/>
        </w:rPr>
        <w:t> </w:t>
      </w:r>
      <w:r>
        <w:rPr/>
        <w:t>специалистов</w:t>
      </w:r>
      <w:r>
        <w:rPr>
          <w:spacing w:val="40"/>
        </w:rPr>
        <w:t> </w:t>
      </w:r>
      <w:r>
        <w:rPr/>
        <w:t>в</w:t>
      </w:r>
      <w:r>
        <w:rPr>
          <w:spacing w:val="40"/>
        </w:rPr>
        <w:t> </w:t>
      </w:r>
      <w:r>
        <w:rPr/>
        <w:t>день</w:t>
      </w:r>
      <w:r>
        <w:rPr>
          <w:spacing w:val="40"/>
        </w:rPr>
        <w:t> </w:t>
      </w:r>
      <w:r>
        <w:rPr/>
        <w:t>проведения</w:t>
      </w:r>
      <w:r>
        <w:rPr>
          <w:spacing w:val="40"/>
        </w:rPr>
        <w:t> </w:t>
      </w:r>
      <w:r>
        <w:rPr/>
        <w:t>экзамена,</w:t>
      </w:r>
      <w:r>
        <w:rPr>
          <w:spacing w:val="40"/>
        </w:rPr>
        <w:t> </w:t>
      </w:r>
      <w:r>
        <w:rPr/>
        <w:t>назначенных</w:t>
      </w:r>
      <w:r>
        <w:rPr>
          <w:spacing w:val="40"/>
        </w:rPr>
        <w:t> </w:t>
      </w:r>
      <w:r>
        <w:rPr/>
        <w:t>в</w:t>
      </w:r>
      <w:r>
        <w:rPr>
          <w:spacing w:val="-2"/>
        </w:rPr>
        <w:t> </w:t>
      </w:r>
      <w:r>
        <w:rPr/>
        <w:t>ППЭ, определяется из расчета один технический специалист на 2</w:t>
      </w:r>
      <w:r>
        <w:rPr>
          <w:spacing w:val="-3"/>
        </w:rPr>
        <w:t> </w:t>
      </w:r>
      <w:r>
        <w:rPr/>
        <w:t>аудитории по 3–4 рабочих места, один технический специалист на 4 аудитории по 2</w:t>
      </w:r>
      <w:r>
        <w:rPr>
          <w:spacing w:val="-3"/>
        </w:rPr>
        <w:t> </w:t>
      </w:r>
      <w:r>
        <w:rPr/>
        <w:t>рабочих места, один технический специалист на 6 аудиторий по 1 рабочему месту, но не менее 2-х на ППЭ.</w:t>
      </w:r>
    </w:p>
    <w:p>
      <w:pPr>
        <w:pStyle w:val="BodyText"/>
        <w:spacing w:before="11"/>
        <w:ind w:left="0" w:firstLine="0"/>
        <w:jc w:val="left"/>
      </w:pPr>
    </w:p>
    <w:p>
      <w:pPr>
        <w:pStyle w:val="Heading2"/>
        <w:tabs>
          <w:tab w:pos="2621" w:val="left" w:leader="none"/>
          <w:tab w:pos="4464" w:val="left" w:leader="none"/>
          <w:tab w:pos="5580" w:val="left" w:leader="none"/>
          <w:tab w:pos="6573" w:val="left" w:leader="none"/>
          <w:tab w:pos="7333" w:val="left" w:leader="none"/>
          <w:tab w:pos="7868" w:val="left" w:leader="none"/>
          <w:tab w:pos="9775" w:val="left" w:leader="none"/>
        </w:tabs>
        <w:spacing w:line="235" w:lineRule="auto"/>
        <w:ind w:right="284" w:firstLine="708"/>
        <w:jc w:val="left"/>
      </w:pPr>
      <w:r>
        <w:rPr>
          <w:spacing w:val="-2"/>
        </w:rPr>
        <w:t>Процедура</w:t>
      </w:r>
      <w:r>
        <w:rPr/>
        <w:tab/>
      </w:r>
      <w:r>
        <w:rPr>
          <w:spacing w:val="-2"/>
        </w:rPr>
        <w:t>прохождения</w:t>
      </w:r>
      <w:r>
        <w:rPr/>
        <w:tab/>
      </w:r>
      <w:r>
        <w:rPr>
          <w:spacing w:val="-2"/>
        </w:rPr>
        <w:t>устной</w:t>
      </w:r>
      <w:r>
        <w:rPr/>
        <w:tab/>
      </w:r>
      <w:r>
        <w:rPr>
          <w:spacing w:val="-2"/>
        </w:rPr>
        <w:t>части</w:t>
      </w:r>
      <w:r>
        <w:rPr/>
        <w:tab/>
      </w:r>
      <w:r>
        <w:rPr>
          <w:spacing w:val="-4"/>
        </w:rPr>
        <w:t>ЕГЭ</w:t>
      </w:r>
      <w:r>
        <w:rPr/>
        <w:tab/>
      </w:r>
      <w:r>
        <w:rPr>
          <w:spacing w:val="-6"/>
        </w:rPr>
        <w:t>по</w:t>
      </w:r>
      <w:r>
        <w:rPr/>
        <w:tab/>
      </w:r>
      <w:r>
        <w:rPr>
          <w:spacing w:val="-2"/>
        </w:rPr>
        <w:t>иностранным</w:t>
      </w:r>
      <w:r>
        <w:rPr/>
        <w:tab/>
      </w:r>
      <w:r>
        <w:rPr>
          <w:spacing w:val="-2"/>
        </w:rPr>
        <w:t>языкам </w:t>
      </w:r>
      <w:r>
        <w:rPr/>
        <w:t>участником экзамена</w:t>
      </w:r>
    </w:p>
    <w:p>
      <w:pPr>
        <w:pStyle w:val="BodyText"/>
        <w:spacing w:line="299" w:lineRule="exact"/>
        <w:ind w:left="1133" w:firstLine="0"/>
        <w:jc w:val="left"/>
      </w:pPr>
      <w:r>
        <w:rPr/>
        <w:t>Использование</w:t>
      </w:r>
      <w:r>
        <w:rPr>
          <w:spacing w:val="-12"/>
        </w:rPr>
        <w:t> </w:t>
      </w:r>
      <w:r>
        <w:rPr/>
        <w:t>черновиков</w:t>
      </w:r>
      <w:r>
        <w:rPr>
          <w:spacing w:val="-11"/>
        </w:rPr>
        <w:t> </w:t>
      </w:r>
      <w:r>
        <w:rPr/>
        <w:t>участником</w:t>
      </w:r>
      <w:r>
        <w:rPr>
          <w:spacing w:val="-14"/>
        </w:rPr>
        <w:t> </w:t>
      </w:r>
      <w:r>
        <w:rPr/>
        <w:t>экзамена</w:t>
      </w:r>
      <w:r>
        <w:rPr>
          <w:spacing w:val="-15"/>
        </w:rPr>
        <w:t> </w:t>
      </w:r>
      <w:r>
        <w:rPr/>
        <w:t>не</w:t>
      </w:r>
      <w:r>
        <w:rPr>
          <w:spacing w:val="-10"/>
        </w:rPr>
        <w:t> </w:t>
      </w:r>
      <w:r>
        <w:rPr>
          <w:spacing w:val="-2"/>
        </w:rPr>
        <w:t>предусмотрено.</w:t>
      </w:r>
    </w:p>
    <w:p>
      <w:pPr>
        <w:pStyle w:val="BodyText"/>
        <w:tabs>
          <w:tab w:pos="2436" w:val="left" w:leader="none"/>
          <w:tab w:pos="3668" w:val="left" w:leader="none"/>
          <w:tab w:pos="5091" w:val="left" w:leader="none"/>
          <w:tab w:pos="5646" w:val="left" w:leader="none"/>
          <w:tab w:pos="7852" w:val="left" w:leader="none"/>
          <w:tab w:pos="9438" w:val="left" w:leader="none"/>
        </w:tabs>
        <w:spacing w:before="1"/>
        <w:ind w:right="284"/>
        <w:jc w:val="left"/>
      </w:pPr>
      <w:r>
        <w:rPr>
          <w:spacing w:val="-2"/>
        </w:rPr>
        <w:t>Участник</w:t>
      </w:r>
      <w:r>
        <w:rPr/>
        <w:tab/>
      </w:r>
      <w:r>
        <w:rPr>
          <w:spacing w:val="-2"/>
        </w:rPr>
        <w:t>экзамена</w:t>
      </w:r>
      <w:r>
        <w:rPr/>
        <w:tab/>
      </w:r>
      <w:r>
        <w:rPr>
          <w:spacing w:val="-2"/>
        </w:rPr>
        <w:t>выполняет</w:t>
      </w:r>
      <w:r>
        <w:rPr/>
        <w:tab/>
      </w:r>
      <w:r>
        <w:rPr>
          <w:spacing w:val="-6"/>
        </w:rPr>
        <w:t>ЭР</w:t>
      </w:r>
      <w:r>
        <w:rPr/>
        <w:tab/>
        <w:t>с</w:t>
      </w:r>
      <w:r>
        <w:rPr>
          <w:spacing w:val="-2"/>
        </w:rPr>
        <w:t> </w:t>
      </w:r>
      <w:r>
        <w:rPr/>
        <w:t>использованием</w:t>
        <w:tab/>
      </w:r>
      <w:r>
        <w:rPr>
          <w:spacing w:val="-2"/>
        </w:rPr>
        <w:t>компьютера</w:t>
      </w:r>
      <w:r>
        <w:rPr/>
        <w:tab/>
      </w:r>
      <w:r>
        <w:rPr>
          <w:spacing w:val="-2"/>
        </w:rPr>
        <w:t>(ноутбука) </w:t>
      </w:r>
      <w:r>
        <w:rPr/>
        <w:t>с</w:t>
      </w:r>
      <w:r>
        <w:rPr>
          <w:spacing w:val="-17"/>
        </w:rPr>
        <w:t> </w:t>
      </w:r>
      <w:r>
        <w:rPr/>
        <w:t>установленной</w:t>
      </w:r>
      <w:r>
        <w:rPr>
          <w:spacing w:val="-4"/>
        </w:rPr>
        <w:t> </w:t>
      </w:r>
      <w:r>
        <w:rPr/>
        <w:t>станцией</w:t>
      </w:r>
      <w:r>
        <w:rPr>
          <w:spacing w:val="5"/>
        </w:rPr>
        <w:t> </w:t>
      </w:r>
      <w:r>
        <w:rPr/>
        <w:t>записи</w:t>
      </w:r>
      <w:r>
        <w:rPr>
          <w:spacing w:val="6"/>
        </w:rPr>
        <w:t> </w:t>
      </w:r>
      <w:r>
        <w:rPr/>
        <w:t>ответов</w:t>
      </w:r>
      <w:r>
        <w:rPr>
          <w:spacing w:val="4"/>
        </w:rPr>
        <w:t> </w:t>
      </w:r>
      <w:r>
        <w:rPr/>
        <w:t>и</w:t>
      </w:r>
      <w:r>
        <w:rPr>
          <w:spacing w:val="-16"/>
        </w:rPr>
        <w:t> </w:t>
      </w:r>
      <w:r>
        <w:rPr/>
        <w:t>подключенной</w:t>
      </w:r>
      <w:r>
        <w:rPr>
          <w:spacing w:val="11"/>
        </w:rPr>
        <w:t> </w:t>
      </w:r>
      <w:r>
        <w:rPr/>
        <w:t>аудиогарнитурой</w:t>
      </w:r>
      <w:r>
        <w:rPr>
          <w:spacing w:val="6"/>
        </w:rPr>
        <w:t> </w:t>
      </w:r>
      <w:r>
        <w:rPr>
          <w:spacing w:val="-2"/>
        </w:rPr>
        <w:t>(наушниками</w:t>
      </w:r>
    </w:p>
    <w:p>
      <w:pPr>
        <w:pStyle w:val="BodyText"/>
        <w:spacing w:after="0"/>
        <w:jc w:val="left"/>
        <w:sectPr>
          <w:pgSz w:w="11910" w:h="16850"/>
          <w:pgMar w:header="0" w:footer="782" w:top="1060" w:bottom="980" w:left="708" w:right="283"/>
        </w:sectPr>
      </w:pPr>
    </w:p>
    <w:p>
      <w:pPr>
        <w:pStyle w:val="BodyText"/>
        <w:spacing w:before="64"/>
        <w:ind w:right="285" w:firstLine="0"/>
      </w:pPr>
      <w:r>
        <w:rPr/>
        <w:t>с</w:t>
      </w:r>
      <w:r>
        <w:rPr>
          <w:spacing w:val="-16"/>
        </w:rPr>
        <w:t> </w:t>
      </w:r>
      <w:r>
        <w:rPr/>
        <w:t>микрофоном) (далее – рабочее место участника экзамена). Участник может выбрать для себя фоновую мелодию, которая будет звучать во время работы с КИМ.</w:t>
      </w:r>
    </w:p>
    <w:p>
      <w:pPr>
        <w:pStyle w:val="BodyText"/>
        <w:spacing w:before="3"/>
        <w:ind w:right="280"/>
      </w:pPr>
      <w:r>
        <w:rPr/>
        <w:t>Средствами станции записи ответов на мониторе компьютера (ноутбука) отображается текст задания КИМ и записываются ответы участника экзамена. Участник экзамена взаимодействует со</w:t>
      </w:r>
      <w:r>
        <w:rPr>
          <w:spacing w:val="-15"/>
        </w:rPr>
        <w:t> </w:t>
      </w:r>
      <w:r>
        <w:rPr/>
        <w:t>станцией записи ответов самостоятельно, участие организатора в</w:t>
      </w:r>
      <w:r>
        <w:rPr>
          <w:spacing w:val="-16"/>
        </w:rPr>
        <w:t> </w:t>
      </w:r>
      <w:r>
        <w:rPr/>
        <w:t>аудитории при этом минимально (инициализация и</w:t>
      </w:r>
      <w:r>
        <w:rPr>
          <w:spacing w:val="-15"/>
        </w:rPr>
        <w:t> </w:t>
      </w:r>
      <w:r>
        <w:rPr/>
        <w:t>завершение процесса сдачи экзамена в ПО).</w:t>
      </w:r>
    </w:p>
    <w:p>
      <w:pPr>
        <w:pStyle w:val="Heading2"/>
        <w:ind w:left="1133"/>
      </w:pPr>
      <w:r>
        <w:rPr/>
        <w:t>Передача</w:t>
      </w:r>
      <w:r>
        <w:rPr>
          <w:spacing w:val="-6"/>
        </w:rPr>
        <w:t> </w:t>
      </w:r>
      <w:r>
        <w:rPr/>
        <w:t>ЭМ</w:t>
      </w:r>
      <w:r>
        <w:rPr>
          <w:spacing w:val="-6"/>
        </w:rPr>
        <w:t> </w:t>
      </w:r>
      <w:r>
        <w:rPr/>
        <w:t>из</w:t>
      </w:r>
      <w:r>
        <w:rPr>
          <w:spacing w:val="-5"/>
        </w:rPr>
        <w:t> </w:t>
      </w:r>
      <w:r>
        <w:rPr/>
        <w:t>ППЭ</w:t>
      </w:r>
      <w:r>
        <w:rPr>
          <w:spacing w:val="-6"/>
        </w:rPr>
        <w:t> </w:t>
      </w:r>
      <w:r>
        <w:rPr/>
        <w:t>в</w:t>
      </w:r>
      <w:r>
        <w:rPr>
          <w:spacing w:val="-7"/>
        </w:rPr>
        <w:t> </w:t>
      </w:r>
      <w:r>
        <w:rPr>
          <w:spacing w:val="-4"/>
        </w:rPr>
        <w:t>РЦОИ</w:t>
      </w:r>
    </w:p>
    <w:p>
      <w:pPr>
        <w:pStyle w:val="BodyText"/>
        <w:ind w:right="283"/>
      </w:pPr>
      <w:r>
        <w:rPr/>
        <w:t>По окончании выполнения ЭР всеми участниками экзамена аудиозаписи ответов участников записываются на</w:t>
      </w:r>
      <w:r>
        <w:rPr>
          <w:spacing w:val="-3"/>
        </w:rPr>
        <w:t> </w:t>
      </w:r>
      <w:r>
        <w:rPr/>
        <w:t>флеш-накопитель для сохранения устных ответов участников экзамена с дальнейшим формированием на этом носителе зашифрованного пакета (пакетов) с аудиоответами.</w:t>
      </w:r>
    </w:p>
    <w:p>
      <w:pPr>
        <w:pStyle w:val="BodyText"/>
        <w:ind w:right="283"/>
      </w:pPr>
      <w:r>
        <w:rPr/>
        <w:t>Количество флеш-накопителей определяется количеством технических специалистов,</w:t>
      </w:r>
      <w:r>
        <w:rPr>
          <w:spacing w:val="-1"/>
        </w:rPr>
        <w:t> </w:t>
      </w:r>
      <w:r>
        <w:rPr/>
        <w:t>выполняющих</w:t>
      </w:r>
      <w:r>
        <w:rPr>
          <w:spacing w:val="-1"/>
        </w:rPr>
        <w:t> </w:t>
      </w:r>
      <w:r>
        <w:rPr/>
        <w:t>сбор</w:t>
      </w:r>
      <w:r>
        <w:rPr>
          <w:spacing w:val="-1"/>
        </w:rPr>
        <w:t> </w:t>
      </w:r>
      <w:r>
        <w:rPr/>
        <w:t>ответов участников,</w:t>
      </w:r>
      <w:r>
        <w:rPr>
          <w:spacing w:val="-1"/>
        </w:rPr>
        <w:t> </w:t>
      </w:r>
      <w:r>
        <w:rPr/>
        <w:t>и</w:t>
      </w:r>
      <w:r>
        <w:rPr>
          <w:spacing w:val="-1"/>
        </w:rPr>
        <w:t> </w:t>
      </w:r>
      <w:r>
        <w:rPr/>
        <w:t>размером</w:t>
      </w:r>
      <w:r>
        <w:rPr>
          <w:spacing w:val="-1"/>
        </w:rPr>
        <w:t> </w:t>
      </w:r>
      <w:r>
        <w:rPr/>
        <w:t>флеш-накопителей,</w:t>
      </w:r>
      <w:r>
        <w:rPr>
          <w:spacing w:val="-1"/>
        </w:rPr>
        <w:t> </w:t>
      </w:r>
      <w:r>
        <w:rPr/>
        <w:t>при этом необходимо учитывать, что ответы из одной аудитории не должны быть сохранены</w:t>
      </w:r>
      <w:r>
        <w:rPr>
          <w:spacing w:val="40"/>
        </w:rPr>
        <w:t> </w:t>
      </w:r>
      <w:r>
        <w:rPr/>
        <w:t>на разных флеш-накопителях. Пакеты с аудиоответами участников передаются в РЦОИ в электронном виде аналогично пакетам с электронными образами бланков регистрации и форм ППЭ посредством личного кабинета ППЭ.</w:t>
      </w:r>
    </w:p>
    <w:p>
      <w:pPr>
        <w:pStyle w:val="BodyText"/>
        <w:spacing w:before="1"/>
        <w:ind w:right="283"/>
      </w:pPr>
      <w:r>
        <w:rPr/>
        <w:t>Бланки регистрации переводятся в электронный вид в Штабе ППЭ на станции</w:t>
      </w:r>
      <w:r>
        <w:rPr>
          <w:spacing w:val="40"/>
        </w:rPr>
        <w:t> </w:t>
      </w:r>
      <w:r>
        <w:rPr/>
        <w:t>Штаба ППЭ, сканирование в аудитории не используется.</w:t>
      </w:r>
    </w:p>
    <w:p>
      <w:pPr>
        <w:pStyle w:val="BodyText"/>
        <w:ind w:right="282"/>
      </w:pPr>
      <w:r>
        <w:rPr/>
        <w:t>Технология проведения устной части ЕГЭ по иностранным языкам не предполагает возможности проведения экзамена с ЭМ на бумажных носителях, поэтому в тех ППЭ, для которых допускается «бумажная» технология, при проведении устной части необходимо обеспечить использование</w:t>
      </w:r>
      <w:r>
        <w:rPr>
          <w:spacing w:val="-1"/>
        </w:rPr>
        <w:t> </w:t>
      </w:r>
      <w:r>
        <w:rPr/>
        <w:t>соответствующего оборудования, допустимо</w:t>
      </w:r>
      <w:r>
        <w:rPr>
          <w:spacing w:val="-1"/>
        </w:rPr>
        <w:t> </w:t>
      </w:r>
      <w:r>
        <w:rPr/>
        <w:t>использовать</w:t>
      </w:r>
      <w:r>
        <w:rPr>
          <w:spacing w:val="-1"/>
        </w:rPr>
        <w:t> </w:t>
      </w:r>
      <w:r>
        <w:rPr/>
        <w:t>один компьютер для станции организатора и станции записи ответов.</w:t>
      </w:r>
    </w:p>
    <w:p>
      <w:pPr>
        <w:pStyle w:val="BodyText"/>
        <w:spacing w:before="4"/>
        <w:ind w:left="0" w:firstLine="0"/>
        <w:jc w:val="left"/>
      </w:pPr>
    </w:p>
    <w:p>
      <w:pPr>
        <w:pStyle w:val="Heading1"/>
        <w:numPr>
          <w:ilvl w:val="1"/>
          <w:numId w:val="6"/>
        </w:numPr>
        <w:tabs>
          <w:tab w:pos="1631" w:val="left" w:leader="none"/>
        </w:tabs>
        <w:spacing w:line="240" w:lineRule="auto" w:before="0" w:after="0"/>
        <w:ind w:left="1631" w:right="0" w:hanging="498"/>
        <w:jc w:val="both"/>
      </w:pPr>
      <w:bookmarkStart w:name="_bookmark20" w:id="21"/>
      <w:bookmarkEnd w:id="21"/>
      <w:r>
        <w:rPr>
          <w:b w:val="0"/>
        </w:rPr>
      </w:r>
      <w:r>
        <w:rPr/>
        <w:t>Инструкция</w:t>
      </w:r>
      <w:r>
        <w:rPr>
          <w:spacing w:val="-11"/>
        </w:rPr>
        <w:t> </w:t>
      </w:r>
      <w:r>
        <w:rPr/>
        <w:t>для</w:t>
      </w:r>
      <w:r>
        <w:rPr>
          <w:spacing w:val="-9"/>
        </w:rPr>
        <w:t> </w:t>
      </w:r>
      <w:r>
        <w:rPr/>
        <w:t>технического</w:t>
      </w:r>
      <w:r>
        <w:rPr>
          <w:spacing w:val="-7"/>
        </w:rPr>
        <w:t> </w:t>
      </w:r>
      <w:r>
        <w:rPr/>
        <w:t>специалиста</w:t>
      </w:r>
      <w:r>
        <w:rPr>
          <w:spacing w:val="-7"/>
        </w:rPr>
        <w:t> </w:t>
      </w:r>
      <w:r>
        <w:rPr>
          <w:spacing w:val="-5"/>
        </w:rPr>
        <w:t>ППЭ</w:t>
      </w:r>
    </w:p>
    <w:p>
      <w:pPr>
        <w:spacing w:line="298" w:lineRule="exact" w:before="117"/>
        <w:ind w:left="1133" w:right="0" w:firstLine="0"/>
        <w:jc w:val="both"/>
        <w:rPr>
          <w:b/>
          <w:sz w:val="26"/>
        </w:rPr>
      </w:pPr>
      <w:r>
        <w:rPr>
          <w:b/>
          <w:sz w:val="26"/>
        </w:rPr>
        <w:t>Подготовительный</w:t>
      </w:r>
      <w:r>
        <w:rPr>
          <w:b/>
          <w:spacing w:val="-16"/>
          <w:sz w:val="26"/>
        </w:rPr>
        <w:t> </w:t>
      </w:r>
      <w:r>
        <w:rPr>
          <w:b/>
          <w:sz w:val="26"/>
        </w:rPr>
        <w:t>этап</w:t>
      </w:r>
      <w:r>
        <w:rPr>
          <w:b/>
          <w:spacing w:val="-16"/>
          <w:sz w:val="26"/>
        </w:rPr>
        <w:t> </w:t>
      </w:r>
      <w:r>
        <w:rPr>
          <w:b/>
          <w:sz w:val="26"/>
        </w:rPr>
        <w:t>проведения</w:t>
      </w:r>
      <w:r>
        <w:rPr>
          <w:b/>
          <w:spacing w:val="-16"/>
          <w:sz w:val="26"/>
        </w:rPr>
        <w:t> </w:t>
      </w:r>
      <w:r>
        <w:rPr>
          <w:b/>
          <w:spacing w:val="-2"/>
          <w:sz w:val="26"/>
        </w:rPr>
        <w:t>экзамена</w:t>
      </w:r>
    </w:p>
    <w:p>
      <w:pPr>
        <w:spacing w:before="0"/>
        <w:ind w:left="424" w:right="277" w:firstLine="708"/>
        <w:jc w:val="both"/>
        <w:rPr>
          <w:sz w:val="26"/>
        </w:rPr>
      </w:pPr>
      <w:r>
        <w:rPr>
          <w:b/>
          <w:sz w:val="26"/>
        </w:rPr>
        <w:t>Не позднее чем за 2 недели </w:t>
      </w:r>
      <w:r>
        <w:rPr>
          <w:sz w:val="26"/>
        </w:rPr>
        <w:t>до начала экзаменационного периода до проведения проверки готовности ППЭ членом ГЭК технический специалист обеспечивает подготовку ППЭ для обеспечения </w:t>
      </w:r>
      <w:r>
        <w:rPr>
          <w:b/>
          <w:sz w:val="26"/>
        </w:rPr>
        <w:t>процедуры доставки (скачивания) ЭМ по сети «Интернет» </w:t>
      </w:r>
      <w:r>
        <w:rPr>
          <w:sz w:val="26"/>
        </w:rPr>
        <w:t>(если указанная процедура не была выполнена в рамках подготовки ППЭ ранее):</w:t>
      </w:r>
    </w:p>
    <w:p>
      <w:pPr>
        <w:pStyle w:val="BodyText"/>
        <w:spacing w:line="298" w:lineRule="exact"/>
        <w:ind w:left="1133" w:firstLine="0"/>
      </w:pPr>
      <w:r>
        <w:rPr/>
        <w:t>получает</w:t>
      </w:r>
      <w:r>
        <w:rPr>
          <w:spacing w:val="-9"/>
        </w:rPr>
        <w:t> </w:t>
      </w:r>
      <w:r>
        <w:rPr/>
        <w:t>из</w:t>
      </w:r>
      <w:r>
        <w:rPr>
          <w:spacing w:val="-5"/>
        </w:rPr>
        <w:t> </w:t>
      </w:r>
      <w:r>
        <w:rPr/>
        <w:t>РЦОИ</w:t>
      </w:r>
      <w:r>
        <w:rPr>
          <w:spacing w:val="-4"/>
        </w:rPr>
        <w:t> </w:t>
      </w:r>
      <w:r>
        <w:rPr/>
        <w:t>реквизиты</w:t>
      </w:r>
      <w:r>
        <w:rPr>
          <w:spacing w:val="-7"/>
        </w:rPr>
        <w:t> </w:t>
      </w:r>
      <w:r>
        <w:rPr/>
        <w:t>доступа</w:t>
      </w:r>
      <w:r>
        <w:rPr>
          <w:spacing w:val="-7"/>
        </w:rPr>
        <w:t> </w:t>
      </w:r>
      <w:r>
        <w:rPr/>
        <w:t>в</w:t>
      </w:r>
      <w:r>
        <w:rPr>
          <w:spacing w:val="-7"/>
        </w:rPr>
        <w:t> </w:t>
      </w:r>
      <w:r>
        <w:rPr/>
        <w:t>личный</w:t>
      </w:r>
      <w:r>
        <w:rPr>
          <w:spacing w:val="-8"/>
        </w:rPr>
        <w:t> </w:t>
      </w:r>
      <w:r>
        <w:rPr/>
        <w:t>кабинет</w:t>
      </w:r>
      <w:r>
        <w:rPr>
          <w:spacing w:val="-7"/>
        </w:rPr>
        <w:t> </w:t>
      </w:r>
      <w:r>
        <w:rPr>
          <w:spacing w:val="-4"/>
        </w:rPr>
        <w:t>ППЭ;</w:t>
      </w:r>
    </w:p>
    <w:p>
      <w:pPr>
        <w:pStyle w:val="BodyText"/>
        <w:ind w:right="279"/>
      </w:pPr>
      <w:r>
        <w:rPr/>
        <w:t>проверяет</w:t>
      </w:r>
      <w:r>
        <w:rPr>
          <w:spacing w:val="80"/>
          <w:w w:val="150"/>
        </w:rPr>
        <w:t> </w:t>
      </w:r>
      <w:r>
        <w:rPr/>
        <w:t>соответствие</w:t>
      </w:r>
      <w:r>
        <w:rPr>
          <w:spacing w:val="80"/>
          <w:w w:val="150"/>
        </w:rPr>
        <w:t> </w:t>
      </w:r>
      <w:r>
        <w:rPr/>
        <w:t>технических</w:t>
      </w:r>
      <w:r>
        <w:rPr>
          <w:spacing w:val="80"/>
          <w:w w:val="150"/>
        </w:rPr>
        <w:t> </w:t>
      </w:r>
      <w:r>
        <w:rPr/>
        <w:t>характеристик</w:t>
      </w:r>
      <w:r>
        <w:rPr>
          <w:spacing w:val="80"/>
          <w:w w:val="150"/>
        </w:rPr>
        <w:t> </w:t>
      </w:r>
      <w:r>
        <w:rPr/>
        <w:t>компьютеров</w:t>
      </w:r>
      <w:r>
        <w:rPr>
          <w:spacing w:val="80"/>
          <w:w w:val="150"/>
        </w:rPr>
        <w:t> </w:t>
      </w:r>
      <w:r>
        <w:rPr/>
        <w:t>(ноутбуков)</w:t>
      </w:r>
      <w:r>
        <w:rPr>
          <w:spacing w:val="80"/>
          <w:w w:val="150"/>
        </w:rPr>
        <w:t> </w:t>
      </w:r>
      <w:r>
        <w:rPr/>
        <w:t>в</w:t>
      </w:r>
      <w:r>
        <w:rPr>
          <w:spacing w:val="-2"/>
        </w:rPr>
        <w:t> </w:t>
      </w:r>
      <w:r>
        <w:rPr/>
        <w:t>Штабе ППЭ, предназначенных для работы с личным кабинетом(приложение 2) (основного и резервного);</w:t>
      </w:r>
    </w:p>
    <w:p>
      <w:pPr>
        <w:pStyle w:val="BodyText"/>
        <w:spacing w:before="1"/>
        <w:ind w:right="290"/>
      </w:pPr>
      <w:r>
        <w:rPr/>
        <w:t>устанавливает</w:t>
      </w:r>
      <w:r>
        <w:rPr>
          <w:spacing w:val="-1"/>
        </w:rPr>
        <w:t> </w:t>
      </w:r>
      <w:r>
        <w:rPr/>
        <w:t>в браузере</w:t>
      </w:r>
      <w:r>
        <w:rPr>
          <w:spacing w:val="-1"/>
        </w:rPr>
        <w:t> </w:t>
      </w:r>
      <w:r>
        <w:rPr/>
        <w:t>на компьютерах (ноутбуках),</w:t>
      </w:r>
      <w:r>
        <w:rPr>
          <w:spacing w:val="-1"/>
        </w:rPr>
        <w:t> </w:t>
      </w:r>
      <w:r>
        <w:rPr/>
        <w:t>предназначенных</w:t>
      </w:r>
      <w:r>
        <w:rPr>
          <w:spacing w:val="-1"/>
        </w:rPr>
        <w:t> </w:t>
      </w:r>
      <w:r>
        <w:rPr/>
        <w:t>для работы с личным кабинетом ППЭ, криптосредства для работы с токеном члена ГЭК.</w:t>
      </w:r>
    </w:p>
    <w:p>
      <w:pPr>
        <w:pStyle w:val="BodyText"/>
        <w:ind w:right="281"/>
      </w:pPr>
      <w:r>
        <w:rPr/>
        <w:t>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w:t>
      </w:r>
      <w:r>
        <w:rPr>
          <w:spacing w:val="40"/>
        </w:rPr>
        <w:t> </w:t>
      </w:r>
      <w:r>
        <w:rPr/>
        <w:t>журналов работы станций, получения ключей для ДБО № 2, получения ключей доступа к ЭМ,</w:t>
      </w:r>
      <w:r>
        <w:rPr>
          <w:spacing w:val="37"/>
        </w:rPr>
        <w:t> </w:t>
      </w:r>
      <w:r>
        <w:rPr/>
        <w:t>получения</w:t>
      </w:r>
      <w:r>
        <w:rPr>
          <w:spacing w:val="38"/>
        </w:rPr>
        <w:t> </w:t>
      </w:r>
      <w:r>
        <w:rPr/>
        <w:t>от</w:t>
      </w:r>
      <w:r>
        <w:rPr>
          <w:spacing w:val="38"/>
        </w:rPr>
        <w:t> </w:t>
      </w:r>
      <w:r>
        <w:rPr/>
        <w:t>ППЭ</w:t>
      </w:r>
      <w:r>
        <w:rPr>
          <w:spacing w:val="36"/>
        </w:rPr>
        <w:t> </w:t>
      </w:r>
      <w:r>
        <w:rPr/>
        <w:t>и</w:t>
      </w:r>
      <w:r>
        <w:rPr>
          <w:spacing w:val="37"/>
        </w:rPr>
        <w:t> </w:t>
      </w:r>
      <w:r>
        <w:rPr/>
        <w:t>передачи</w:t>
      </w:r>
      <w:r>
        <w:rPr>
          <w:spacing w:val="37"/>
        </w:rPr>
        <w:t> </w:t>
      </w:r>
      <w:r>
        <w:rPr/>
        <w:t>в</w:t>
      </w:r>
      <w:r>
        <w:rPr>
          <w:spacing w:val="39"/>
        </w:rPr>
        <w:t> </w:t>
      </w:r>
      <w:r>
        <w:rPr/>
        <w:t>РЦОИ</w:t>
      </w:r>
      <w:r>
        <w:rPr>
          <w:spacing w:val="40"/>
        </w:rPr>
        <w:t> </w:t>
      </w:r>
      <w:r>
        <w:rPr/>
        <w:t>пакетов</w:t>
      </w:r>
      <w:r>
        <w:rPr>
          <w:spacing w:val="36"/>
        </w:rPr>
        <w:t> </w:t>
      </w:r>
      <w:r>
        <w:rPr/>
        <w:t>с</w:t>
      </w:r>
      <w:r>
        <w:rPr>
          <w:spacing w:val="39"/>
        </w:rPr>
        <w:t> </w:t>
      </w:r>
      <w:r>
        <w:rPr/>
        <w:t>электронными</w:t>
      </w:r>
      <w:r>
        <w:rPr>
          <w:spacing w:val="37"/>
        </w:rPr>
        <w:t> </w:t>
      </w:r>
      <w:r>
        <w:rPr/>
        <w:t>образами</w:t>
      </w:r>
      <w:r>
        <w:rPr>
          <w:spacing w:val="37"/>
        </w:rPr>
        <w:t> </w:t>
      </w:r>
      <w:r>
        <w:rPr/>
        <w:t>бланков и форм ППЭ.</w:t>
      </w:r>
    </w:p>
    <w:p>
      <w:pPr>
        <w:pStyle w:val="BodyText"/>
        <w:ind w:right="283"/>
      </w:pPr>
      <w:r>
        <w:rPr/>
        <w:t>Доступ к личному</w:t>
      </w:r>
      <w:r>
        <w:rPr>
          <w:spacing w:val="-3"/>
        </w:rPr>
        <w:t> </w:t>
      </w:r>
      <w:r>
        <w:rPr/>
        <w:t>кабинету</w:t>
      </w:r>
      <w:r>
        <w:rPr>
          <w:spacing w:val="-2"/>
        </w:rPr>
        <w:t> </w:t>
      </w:r>
      <w:r>
        <w:rPr/>
        <w:t>ППЭ,</w:t>
      </w:r>
      <w:r>
        <w:rPr>
          <w:spacing w:val="-1"/>
        </w:rPr>
        <w:t> </w:t>
      </w:r>
      <w:r>
        <w:rPr/>
        <w:t>в том числе в</w:t>
      </w:r>
      <w:r>
        <w:rPr>
          <w:spacing w:val="-1"/>
        </w:rPr>
        <w:t> </w:t>
      </w:r>
      <w:r>
        <w:rPr/>
        <w:t>ЗСПД ГИА, может</w:t>
      </w:r>
      <w:r>
        <w:rPr>
          <w:spacing w:val="-1"/>
        </w:rPr>
        <w:t> </w:t>
      </w:r>
      <w:r>
        <w:rPr/>
        <w:t>быть</w:t>
      </w:r>
      <w:r>
        <w:rPr>
          <w:spacing w:val="-2"/>
        </w:rPr>
        <w:t> </w:t>
      </w:r>
      <w:r>
        <w:rPr/>
        <w:t>обеспечен с любого</w:t>
      </w:r>
      <w:r>
        <w:rPr>
          <w:spacing w:val="13"/>
        </w:rPr>
        <w:t> </w:t>
      </w:r>
      <w:r>
        <w:rPr/>
        <w:t>компьютера</w:t>
      </w:r>
      <w:r>
        <w:rPr>
          <w:spacing w:val="15"/>
        </w:rPr>
        <w:t> </w:t>
      </w:r>
      <w:r>
        <w:rPr/>
        <w:t>(ноутбука),</w:t>
      </w:r>
      <w:r>
        <w:rPr>
          <w:spacing w:val="19"/>
        </w:rPr>
        <w:t> </w:t>
      </w:r>
      <w:r>
        <w:rPr/>
        <w:t>установленного</w:t>
      </w:r>
      <w:r>
        <w:rPr>
          <w:spacing w:val="13"/>
        </w:rPr>
        <w:t> </w:t>
      </w:r>
      <w:r>
        <w:rPr/>
        <w:t>в</w:t>
      </w:r>
      <w:r>
        <w:rPr>
          <w:spacing w:val="20"/>
        </w:rPr>
        <w:t> </w:t>
      </w:r>
      <w:r>
        <w:rPr/>
        <w:t>Штабе</w:t>
      </w:r>
      <w:r>
        <w:rPr>
          <w:spacing w:val="15"/>
        </w:rPr>
        <w:t> </w:t>
      </w:r>
      <w:r>
        <w:rPr/>
        <w:t>ППЭ</w:t>
      </w:r>
      <w:r>
        <w:rPr>
          <w:spacing w:val="16"/>
        </w:rPr>
        <w:t> </w:t>
      </w:r>
      <w:r>
        <w:rPr/>
        <w:t>и</w:t>
      </w:r>
      <w:r>
        <w:rPr>
          <w:spacing w:val="15"/>
        </w:rPr>
        <w:t> </w:t>
      </w:r>
      <w:r>
        <w:rPr/>
        <w:t>имеющего</w:t>
      </w:r>
      <w:r>
        <w:rPr>
          <w:spacing w:val="15"/>
        </w:rPr>
        <w:t> </w:t>
      </w:r>
      <w:r>
        <w:rPr/>
        <w:t>доступ</w:t>
      </w:r>
      <w:r>
        <w:rPr>
          <w:spacing w:val="15"/>
        </w:rPr>
        <w:t> </w:t>
      </w:r>
      <w:r>
        <w:rPr/>
        <w:t>в</w:t>
      </w:r>
      <w:r>
        <w:rPr>
          <w:spacing w:val="17"/>
        </w:rPr>
        <w:t> </w:t>
      </w:r>
      <w:r>
        <w:rPr>
          <w:spacing w:val="-4"/>
        </w:rPr>
        <w:t>сеть</w:t>
      </w:r>
    </w:p>
    <w:p>
      <w:pPr>
        <w:pStyle w:val="BodyText"/>
        <w:ind w:right="291" w:firstLine="0"/>
      </w:pPr>
      <w:r>
        <w:rPr/>
        <w:t>«Интернет», технический специалист имеет доступ к личным кабинетам всех ППЭ, в которых имеет назначение на экзамен.</w:t>
      </w:r>
    </w:p>
    <w:p>
      <w:pPr>
        <w:pStyle w:val="BodyText"/>
        <w:spacing w:after="0"/>
        <w:sectPr>
          <w:pgSz w:w="11910" w:h="16850"/>
          <w:pgMar w:header="0" w:footer="782" w:top="1060" w:bottom="980" w:left="708" w:right="283"/>
        </w:sectPr>
      </w:pPr>
    </w:p>
    <w:p>
      <w:pPr>
        <w:pStyle w:val="BodyText"/>
        <w:spacing w:before="64"/>
        <w:ind w:left="1133" w:right="283" w:firstLine="0"/>
      </w:pPr>
      <w:r>
        <w:rPr>
          <w:u w:val="single"/>
        </w:rPr>
        <w:t>На компьютерах (ноутбуках), предназначенных для доступа в личный кабинет ППЭ</w:t>
      </w:r>
      <w:r>
        <w:rPr/>
        <w:t>: проверяет</w:t>
      </w:r>
      <w:r>
        <w:rPr>
          <w:spacing w:val="42"/>
        </w:rPr>
        <w:t>  </w:t>
      </w:r>
      <w:r>
        <w:rPr/>
        <w:t>наличие</w:t>
      </w:r>
      <w:r>
        <w:rPr>
          <w:spacing w:val="43"/>
        </w:rPr>
        <w:t>  </w:t>
      </w:r>
      <w:r>
        <w:rPr/>
        <w:t>соединения</w:t>
      </w:r>
      <w:r>
        <w:rPr>
          <w:spacing w:val="43"/>
        </w:rPr>
        <w:t>  </w:t>
      </w:r>
      <w:r>
        <w:rPr/>
        <w:t>с</w:t>
      </w:r>
      <w:r>
        <w:rPr>
          <w:spacing w:val="43"/>
        </w:rPr>
        <w:t>  </w:t>
      </w:r>
      <w:r>
        <w:rPr/>
        <w:t>личным</w:t>
      </w:r>
      <w:r>
        <w:rPr>
          <w:spacing w:val="42"/>
        </w:rPr>
        <w:t>  </w:t>
      </w:r>
      <w:r>
        <w:rPr/>
        <w:t>кабинетом</w:t>
      </w:r>
      <w:r>
        <w:rPr>
          <w:spacing w:val="42"/>
        </w:rPr>
        <w:t>  </w:t>
      </w:r>
      <w:r>
        <w:rPr/>
        <w:t>ППЭ</w:t>
      </w:r>
      <w:r>
        <w:rPr>
          <w:spacing w:val="42"/>
        </w:rPr>
        <w:t>  </w:t>
      </w:r>
      <w:r>
        <w:rPr/>
        <w:t>по</w:t>
      </w:r>
      <w:r>
        <w:rPr>
          <w:spacing w:val="3"/>
        </w:rPr>
        <w:t> </w:t>
      </w:r>
      <w:r>
        <w:rPr/>
        <w:t>основному</w:t>
      </w:r>
      <w:r>
        <w:rPr>
          <w:spacing w:val="41"/>
        </w:rPr>
        <w:t>  </w:t>
      </w:r>
      <w:r>
        <w:rPr>
          <w:spacing w:val="-10"/>
        </w:rPr>
        <w:t>и</w:t>
      </w:r>
    </w:p>
    <w:p>
      <w:pPr>
        <w:pStyle w:val="BodyText"/>
        <w:spacing w:line="298" w:lineRule="exact" w:before="3"/>
        <w:ind w:firstLine="0"/>
      </w:pPr>
      <w:r>
        <w:rPr/>
        <w:t>резервному</w:t>
      </w:r>
      <w:r>
        <w:rPr>
          <w:spacing w:val="-10"/>
        </w:rPr>
        <w:t> </w:t>
      </w:r>
      <w:r>
        <w:rPr/>
        <w:t>каналам</w:t>
      </w:r>
      <w:r>
        <w:rPr>
          <w:spacing w:val="-7"/>
        </w:rPr>
        <w:t> </w:t>
      </w:r>
      <w:r>
        <w:rPr/>
        <w:t>доступа</w:t>
      </w:r>
      <w:r>
        <w:rPr>
          <w:spacing w:val="-8"/>
        </w:rPr>
        <w:t> </w:t>
      </w:r>
      <w:r>
        <w:rPr/>
        <w:t>в</w:t>
      </w:r>
      <w:r>
        <w:rPr>
          <w:spacing w:val="-7"/>
        </w:rPr>
        <w:t> </w:t>
      </w:r>
      <w:r>
        <w:rPr/>
        <w:t>сеть</w:t>
      </w:r>
      <w:r>
        <w:rPr>
          <w:spacing w:val="-6"/>
        </w:rPr>
        <w:t> </w:t>
      </w:r>
      <w:r>
        <w:rPr>
          <w:spacing w:val="-2"/>
        </w:rPr>
        <w:t>«Интернет»;</w:t>
      </w:r>
    </w:p>
    <w:p>
      <w:pPr>
        <w:pStyle w:val="BodyText"/>
        <w:ind w:right="281"/>
      </w:pPr>
      <w:r>
        <w:rPr/>
        <w:t>в случае использования ЗСПД ГИА: проверяет наличие связи через ViPNet Client с ЗСПД ГИА по основному и резервному каналам связи сети «Интернет»;</w:t>
      </w:r>
    </w:p>
    <w:p>
      <w:pPr>
        <w:pStyle w:val="BodyText"/>
        <w:spacing w:line="299" w:lineRule="exact"/>
        <w:ind w:left="1133" w:firstLine="0"/>
      </w:pPr>
      <w:r>
        <w:rPr>
          <w:u w:val="single"/>
        </w:rPr>
        <w:t>в</w:t>
      </w:r>
      <w:r>
        <w:rPr>
          <w:spacing w:val="-9"/>
          <w:u w:val="single"/>
        </w:rPr>
        <w:t> </w:t>
      </w:r>
      <w:r>
        <w:rPr>
          <w:u w:val="single"/>
        </w:rPr>
        <w:t>личном</w:t>
      </w:r>
      <w:r>
        <w:rPr>
          <w:spacing w:val="-7"/>
          <w:u w:val="single"/>
        </w:rPr>
        <w:t> </w:t>
      </w:r>
      <w:r>
        <w:rPr>
          <w:u w:val="single"/>
        </w:rPr>
        <w:t>кабинете</w:t>
      </w:r>
      <w:r>
        <w:rPr>
          <w:spacing w:val="-9"/>
          <w:u w:val="single"/>
        </w:rPr>
        <w:t> </w:t>
      </w:r>
      <w:r>
        <w:rPr>
          <w:spacing w:val="-4"/>
          <w:u w:val="single"/>
        </w:rPr>
        <w:t>ППЭ</w:t>
      </w:r>
      <w:r>
        <w:rPr>
          <w:spacing w:val="-4"/>
        </w:rPr>
        <w:t>:</w:t>
      </w:r>
    </w:p>
    <w:p>
      <w:pPr>
        <w:pStyle w:val="BodyText"/>
        <w:ind w:right="285"/>
      </w:pPr>
      <w:r>
        <w:rPr/>
        <w:t>указывает тип основного и резервного каналов доступа в сеть «Интернет» (либо фиксирует отсутствие резервного канала доступа в сеть «Интернет»);</w:t>
      </w:r>
    </w:p>
    <w:p>
      <w:pPr>
        <w:pStyle w:val="BodyText"/>
        <w:ind w:right="281"/>
      </w:pPr>
      <w:r>
        <w:rPr/>
        <w:t>в рамках проверки готовности ППЭ предлагает члену ГЭК выполнить авторизацию</w:t>
      </w:r>
      <w:r>
        <w:rPr>
          <w:spacing w:val="80"/>
        </w:rPr>
        <w:t> </w:t>
      </w:r>
      <w:r>
        <w:rPr/>
        <w:t>с</w:t>
      </w:r>
      <w:r>
        <w:rPr>
          <w:spacing w:val="-4"/>
        </w:rPr>
        <w:t> </w:t>
      </w:r>
      <w:r>
        <w:rPr/>
        <w:t>помощью токена члена ГЭК: по результатам авторизации проверяет работоспособность </w:t>
      </w:r>
      <w:r>
        <w:rPr>
          <w:spacing w:val="-2"/>
        </w:rPr>
        <w:t>криптосредств;</w:t>
      </w:r>
    </w:p>
    <w:p>
      <w:pPr>
        <w:pStyle w:val="BodyText"/>
        <w:spacing w:line="299" w:lineRule="exact"/>
        <w:ind w:left="1133" w:firstLine="0"/>
      </w:pPr>
      <w:r>
        <w:rPr>
          <w:spacing w:val="-2"/>
        </w:rPr>
        <w:t>обеспечивает</w:t>
      </w:r>
      <w:r>
        <w:rPr>
          <w:spacing w:val="9"/>
        </w:rPr>
        <w:t> </w:t>
      </w:r>
      <w:r>
        <w:rPr>
          <w:spacing w:val="-2"/>
        </w:rPr>
        <w:t>получение</w:t>
      </w:r>
      <w:r>
        <w:rPr>
          <w:spacing w:val="10"/>
        </w:rPr>
        <w:t> </w:t>
      </w:r>
      <w:r>
        <w:rPr>
          <w:spacing w:val="-2"/>
        </w:rPr>
        <w:t>интернет-пакетов:</w:t>
      </w:r>
    </w:p>
    <w:p>
      <w:pPr>
        <w:pStyle w:val="BodyText"/>
        <w:spacing w:line="299" w:lineRule="exact"/>
        <w:ind w:left="1133" w:firstLine="0"/>
      </w:pPr>
      <w:r>
        <w:rPr/>
        <w:t>в</w:t>
      </w:r>
      <w:r>
        <w:rPr>
          <w:spacing w:val="-10"/>
        </w:rPr>
        <w:t> </w:t>
      </w:r>
      <w:r>
        <w:rPr/>
        <w:t>личном</w:t>
      </w:r>
      <w:r>
        <w:rPr>
          <w:spacing w:val="-8"/>
        </w:rPr>
        <w:t> </w:t>
      </w:r>
      <w:r>
        <w:rPr/>
        <w:t>кабинете</w:t>
      </w:r>
      <w:r>
        <w:rPr>
          <w:spacing w:val="-9"/>
        </w:rPr>
        <w:t> </w:t>
      </w:r>
      <w:r>
        <w:rPr/>
        <w:t>ППЭ</w:t>
      </w:r>
      <w:r>
        <w:rPr>
          <w:spacing w:val="-9"/>
        </w:rPr>
        <w:t> </w:t>
      </w:r>
      <w:r>
        <w:rPr/>
        <w:t>скачивает</w:t>
      </w:r>
      <w:r>
        <w:rPr>
          <w:spacing w:val="-10"/>
        </w:rPr>
        <w:t> </w:t>
      </w:r>
      <w:r>
        <w:rPr/>
        <w:t>все</w:t>
      </w:r>
      <w:r>
        <w:rPr>
          <w:spacing w:val="-10"/>
        </w:rPr>
        <w:t> </w:t>
      </w:r>
      <w:r>
        <w:rPr/>
        <w:t>доступные</w:t>
      </w:r>
      <w:r>
        <w:rPr>
          <w:spacing w:val="-10"/>
        </w:rPr>
        <w:t> </w:t>
      </w:r>
      <w:r>
        <w:rPr/>
        <w:t>интернет-</w:t>
      </w:r>
      <w:r>
        <w:rPr>
          <w:spacing w:val="-2"/>
        </w:rPr>
        <w:t>пакеты;</w:t>
      </w:r>
    </w:p>
    <w:p>
      <w:pPr>
        <w:pStyle w:val="BodyText"/>
        <w:spacing w:before="1"/>
        <w:ind w:right="283"/>
      </w:pPr>
      <w:r>
        <w:rPr/>
        <w:t>полученные интернет-пакеты сохраняет на основной и резервный флеш-накопители для хранения интернет-пакетов;</w:t>
      </w:r>
    </w:p>
    <w:p>
      <w:pPr>
        <w:pStyle w:val="BodyText"/>
        <w:ind w:right="281"/>
      </w:pPr>
      <w:r>
        <w:rPr/>
        <w:t>передает основной и резервный флеш-накопители для хранения интернет-пакетов руководителю ППЭ на хранение в сейфе Штаба ППЭ. Хранение осуществляется с использованием мер информационной безопасности.</w:t>
      </w:r>
    </w:p>
    <w:p>
      <w:pPr>
        <w:pStyle w:val="BodyText"/>
        <w:spacing w:before="1"/>
        <w:ind w:right="282"/>
      </w:pPr>
      <w:r>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pPr>
        <w:pStyle w:val="BodyText"/>
        <w:ind w:left="1133" w:right="285" w:firstLine="0"/>
      </w:pPr>
      <w:r>
        <w:rPr/>
        <w:t>После скачивания интернет-пакета (пакетов) на новую дату и предмет следует: получить</w:t>
      </w:r>
      <w:r>
        <w:rPr>
          <w:spacing w:val="32"/>
        </w:rPr>
        <w:t>  </w:t>
      </w:r>
      <w:r>
        <w:rPr/>
        <w:t>от</w:t>
      </w:r>
      <w:r>
        <w:rPr>
          <w:spacing w:val="32"/>
        </w:rPr>
        <w:t>  </w:t>
      </w:r>
      <w:r>
        <w:rPr/>
        <w:t>руководителя</w:t>
      </w:r>
      <w:r>
        <w:rPr>
          <w:spacing w:val="34"/>
        </w:rPr>
        <w:t>  </w:t>
      </w:r>
      <w:r>
        <w:rPr/>
        <w:t>организации</w:t>
      </w:r>
      <w:r>
        <w:rPr>
          <w:spacing w:val="35"/>
        </w:rPr>
        <w:t>  </w:t>
      </w:r>
      <w:r>
        <w:rPr/>
        <w:t>или</w:t>
      </w:r>
      <w:r>
        <w:rPr>
          <w:spacing w:val="33"/>
        </w:rPr>
        <w:t>  </w:t>
      </w:r>
      <w:r>
        <w:rPr/>
        <w:t>руководителя</w:t>
      </w:r>
      <w:r>
        <w:rPr>
          <w:spacing w:val="33"/>
        </w:rPr>
        <w:t>  </w:t>
      </w:r>
      <w:r>
        <w:rPr/>
        <w:t>ППЭ</w:t>
      </w:r>
      <w:r>
        <w:rPr>
          <w:spacing w:val="32"/>
        </w:rPr>
        <w:t>  </w:t>
      </w:r>
      <w:r>
        <w:rPr/>
        <w:t>основной</w:t>
      </w:r>
      <w:r>
        <w:rPr>
          <w:spacing w:val="34"/>
        </w:rPr>
        <w:t>  </w:t>
      </w:r>
      <w:r>
        <w:rPr>
          <w:spacing w:val="-10"/>
        </w:rPr>
        <w:t>и</w:t>
      </w:r>
    </w:p>
    <w:p>
      <w:pPr>
        <w:pStyle w:val="BodyText"/>
        <w:ind w:firstLine="0"/>
      </w:pPr>
      <w:r>
        <w:rPr/>
        <w:t>резервный</w:t>
      </w:r>
      <w:r>
        <w:rPr>
          <w:spacing w:val="-16"/>
        </w:rPr>
        <w:t> </w:t>
      </w:r>
      <w:r>
        <w:rPr/>
        <w:t>флеш-накопители</w:t>
      </w:r>
      <w:r>
        <w:rPr>
          <w:spacing w:val="-16"/>
        </w:rPr>
        <w:t> </w:t>
      </w:r>
      <w:r>
        <w:rPr/>
        <w:t>для</w:t>
      </w:r>
      <w:r>
        <w:rPr>
          <w:spacing w:val="-14"/>
        </w:rPr>
        <w:t> </w:t>
      </w:r>
      <w:r>
        <w:rPr/>
        <w:t>хранения</w:t>
      </w:r>
      <w:r>
        <w:rPr>
          <w:spacing w:val="-13"/>
        </w:rPr>
        <w:t> </w:t>
      </w:r>
      <w:r>
        <w:rPr/>
        <w:t>интернет-</w:t>
      </w:r>
      <w:r>
        <w:rPr>
          <w:spacing w:val="-2"/>
        </w:rPr>
        <w:t>пакетов;</w:t>
      </w:r>
    </w:p>
    <w:p>
      <w:pPr>
        <w:pStyle w:val="BodyText"/>
        <w:ind w:right="283"/>
      </w:pPr>
      <w:r>
        <w:rPr/>
        <w:t>сохранить новые интернет-пакеты на основной и резервный флеш-накопители для хранения интернет-пакетов;</w:t>
      </w:r>
    </w:p>
    <w:p>
      <w:pPr>
        <w:pStyle w:val="BodyText"/>
        <w:ind w:right="282"/>
      </w:pPr>
      <w:r>
        <w:rPr/>
        <w:t>передать основной и резервный флеш-накопители для хранения интернет-пакетов с интернет-пакетами руководителю организации или руководителю ППЭ на хранение в сейфе Штаба ППЭ.</w:t>
      </w:r>
    </w:p>
    <w:p>
      <w:pPr>
        <w:pStyle w:val="BodyText"/>
        <w:ind w:right="282"/>
      </w:pPr>
      <w:r>
        <w:rPr/>
        <w:t>Интернет-пакеты на каждую дату и предмет экзамена скачиваются до начала технической подготовки к соответствующему экзамену.</w:t>
      </w:r>
    </w:p>
    <w:p>
      <w:pPr>
        <w:spacing w:before="0"/>
        <w:ind w:left="424" w:right="284" w:firstLine="708"/>
        <w:jc w:val="both"/>
        <w:rPr>
          <w:sz w:val="26"/>
        </w:rPr>
      </w:pPr>
      <w:r>
        <w:rPr>
          <w:b/>
          <w:sz w:val="26"/>
        </w:rPr>
        <w:t>Не позднее чем за 5 календарных дней до</w:t>
      </w:r>
      <w:r>
        <w:rPr>
          <w:b/>
          <w:spacing w:val="-9"/>
          <w:sz w:val="26"/>
        </w:rPr>
        <w:t> </w:t>
      </w:r>
      <w:r>
        <w:rPr>
          <w:b/>
          <w:sz w:val="26"/>
        </w:rPr>
        <w:t>проведения первого экзамена по иностранным языкам (устная часть) </w:t>
      </w:r>
      <w:r>
        <w:rPr>
          <w:sz w:val="26"/>
        </w:rPr>
        <w:t>техническому специалисту следует:</w:t>
      </w:r>
    </w:p>
    <w:p>
      <w:pPr>
        <w:pStyle w:val="BodyText"/>
        <w:spacing w:line="299" w:lineRule="exact"/>
        <w:ind w:left="1133" w:firstLine="0"/>
        <w:jc w:val="left"/>
      </w:pPr>
      <w:r>
        <w:rPr/>
        <w:t>получить</w:t>
      </w:r>
      <w:r>
        <w:rPr>
          <w:spacing w:val="-14"/>
        </w:rPr>
        <w:t> </w:t>
      </w:r>
      <w:r>
        <w:rPr/>
        <w:t>из</w:t>
      </w:r>
      <w:r>
        <w:rPr>
          <w:spacing w:val="-16"/>
        </w:rPr>
        <w:t> </w:t>
      </w:r>
      <w:r>
        <w:rPr/>
        <w:t>РЦОИ</w:t>
      </w:r>
      <w:r>
        <w:rPr>
          <w:spacing w:val="-10"/>
        </w:rPr>
        <w:t> </w:t>
      </w:r>
      <w:r>
        <w:rPr/>
        <w:t>следующие</w:t>
      </w:r>
      <w:r>
        <w:rPr>
          <w:spacing w:val="-10"/>
        </w:rPr>
        <w:t> </w:t>
      </w:r>
      <w:r>
        <w:rPr>
          <w:spacing w:val="-2"/>
        </w:rPr>
        <w:t>материалы:</w:t>
      </w:r>
    </w:p>
    <w:p>
      <w:pPr>
        <w:pStyle w:val="BodyText"/>
        <w:spacing w:line="298" w:lineRule="exact" w:before="2"/>
        <w:ind w:left="1133" w:firstLine="0"/>
        <w:jc w:val="left"/>
      </w:pPr>
      <w:r>
        <w:rPr/>
        <w:t>дистрибутивы</w:t>
      </w:r>
      <w:r>
        <w:rPr>
          <w:spacing w:val="-15"/>
        </w:rPr>
        <w:t> </w:t>
      </w:r>
      <w:r>
        <w:rPr>
          <w:spacing w:val="-5"/>
        </w:rPr>
        <w:t>ПО:</w:t>
      </w:r>
    </w:p>
    <w:p>
      <w:pPr>
        <w:pStyle w:val="BodyText"/>
        <w:spacing w:line="298" w:lineRule="exact"/>
        <w:ind w:left="1133" w:firstLine="0"/>
        <w:jc w:val="left"/>
      </w:pPr>
      <w:r>
        <w:rPr/>
        <w:t>станция</w:t>
      </w:r>
      <w:r>
        <w:rPr>
          <w:spacing w:val="-11"/>
        </w:rPr>
        <w:t> </w:t>
      </w:r>
      <w:r>
        <w:rPr/>
        <w:t>записи</w:t>
      </w:r>
      <w:r>
        <w:rPr>
          <w:spacing w:val="-10"/>
        </w:rPr>
        <w:t> </w:t>
      </w:r>
      <w:r>
        <w:rPr>
          <w:spacing w:val="-2"/>
        </w:rPr>
        <w:t>ответов;</w:t>
      </w:r>
    </w:p>
    <w:p>
      <w:pPr>
        <w:pStyle w:val="BodyText"/>
        <w:spacing w:line="298" w:lineRule="exact" w:before="1"/>
        <w:ind w:left="1133" w:firstLine="0"/>
        <w:jc w:val="left"/>
      </w:pPr>
      <w:r>
        <w:rPr/>
        <w:t>станция</w:t>
      </w:r>
      <w:r>
        <w:rPr>
          <w:spacing w:val="-9"/>
        </w:rPr>
        <w:t> </w:t>
      </w:r>
      <w:r>
        <w:rPr/>
        <w:t>для</w:t>
      </w:r>
      <w:r>
        <w:rPr>
          <w:spacing w:val="-9"/>
        </w:rPr>
        <w:t> </w:t>
      </w:r>
      <w:r>
        <w:rPr/>
        <w:t>печати</w:t>
      </w:r>
      <w:r>
        <w:rPr>
          <w:spacing w:val="-7"/>
        </w:rPr>
        <w:t> </w:t>
      </w:r>
      <w:r>
        <w:rPr/>
        <w:t>(для</w:t>
      </w:r>
      <w:r>
        <w:rPr>
          <w:spacing w:val="-7"/>
        </w:rPr>
        <w:t> </w:t>
      </w:r>
      <w:r>
        <w:rPr/>
        <w:t>установки</w:t>
      </w:r>
      <w:r>
        <w:rPr>
          <w:spacing w:val="-10"/>
        </w:rPr>
        <w:t> </w:t>
      </w:r>
      <w:r>
        <w:rPr/>
        <w:t>ПО</w:t>
      </w:r>
      <w:r>
        <w:rPr>
          <w:spacing w:val="-8"/>
        </w:rPr>
        <w:t> </w:t>
      </w:r>
      <w:r>
        <w:rPr/>
        <w:t>«Станция</w:t>
      </w:r>
      <w:r>
        <w:rPr>
          <w:spacing w:val="-9"/>
        </w:rPr>
        <w:t> </w:t>
      </w:r>
      <w:r>
        <w:rPr>
          <w:spacing w:val="-2"/>
        </w:rPr>
        <w:t>организатора»);</w:t>
      </w:r>
    </w:p>
    <w:p>
      <w:pPr>
        <w:pStyle w:val="BodyText"/>
        <w:ind w:right="284"/>
      </w:pPr>
      <w:r>
        <w:rPr/>
        <w:t>станция Штаба ППЭ (используется для сканирования бланков регистрации и форм ППЭ в Штабе ППЭ при проведении устной части экзамена по иностранным языкам);</w:t>
      </w:r>
    </w:p>
    <w:p>
      <w:pPr>
        <w:pStyle w:val="BodyText"/>
        <w:ind w:right="286"/>
      </w:pPr>
      <w:r>
        <w:rPr/>
        <w:t>инструкции для участников экзамена</w:t>
      </w:r>
      <w:r>
        <w:rPr>
          <w:spacing w:val="-4"/>
        </w:rPr>
        <w:t> </w:t>
      </w:r>
      <w:r>
        <w:rPr/>
        <w:t>по использованию ПО сдачи устной части экзамена по иностранным языкам.</w:t>
      </w:r>
    </w:p>
    <w:p>
      <w:pPr>
        <w:pStyle w:val="BodyText"/>
        <w:spacing w:before="1"/>
        <w:ind w:right="290"/>
      </w:pPr>
      <w:r>
        <w:rPr/>
        <w:t>проверить</w:t>
      </w:r>
      <w:r>
        <w:rPr>
          <w:spacing w:val="70"/>
        </w:rPr>
        <w:t>  </w:t>
      </w:r>
      <w:r>
        <w:rPr/>
        <w:t>соответствие</w:t>
      </w:r>
      <w:r>
        <w:rPr>
          <w:spacing w:val="69"/>
        </w:rPr>
        <w:t>  </w:t>
      </w:r>
      <w:r>
        <w:rPr/>
        <w:t>технического</w:t>
      </w:r>
      <w:r>
        <w:rPr>
          <w:spacing w:val="70"/>
        </w:rPr>
        <w:t>  </w:t>
      </w:r>
      <w:r>
        <w:rPr/>
        <w:t>оснащения</w:t>
      </w:r>
      <w:r>
        <w:rPr>
          <w:spacing w:val="71"/>
        </w:rPr>
        <w:t>  </w:t>
      </w:r>
      <w:r>
        <w:rPr/>
        <w:t>компьютеров</w:t>
      </w:r>
      <w:r>
        <w:rPr>
          <w:spacing w:val="69"/>
        </w:rPr>
        <w:t>  </w:t>
      </w:r>
      <w:r>
        <w:rPr/>
        <w:t>(ноутбуков) в</w:t>
      </w:r>
      <w:r>
        <w:rPr>
          <w:spacing w:val="-15"/>
        </w:rPr>
        <w:t> </w:t>
      </w:r>
      <w:r>
        <w:rPr/>
        <w:t>аудиториях проведения, подготовки и</w:t>
      </w:r>
      <w:r>
        <w:rPr>
          <w:spacing w:val="-14"/>
        </w:rPr>
        <w:t> </w:t>
      </w:r>
      <w:r>
        <w:rPr/>
        <w:t>Штабе ППЭ, а</w:t>
      </w:r>
      <w:r>
        <w:rPr>
          <w:spacing w:val="-15"/>
        </w:rPr>
        <w:t> </w:t>
      </w:r>
      <w:r>
        <w:rPr/>
        <w:t>также резервных компьютеров (ноутбуков) (см. приложение 2);</w:t>
      </w:r>
    </w:p>
    <w:p>
      <w:pPr>
        <w:pStyle w:val="BodyText"/>
        <w:ind w:right="284"/>
      </w:pPr>
      <w:r>
        <w:rPr/>
        <w:t>присвоить всем компьютерам (ноутбукам) уникальный в рамках ППЭ номер компьютера (ноутбука) на весь период проведения экзаменов (если не был присвоен</w:t>
      </w:r>
      <w:r>
        <w:rPr>
          <w:spacing w:val="40"/>
        </w:rPr>
        <w:t> </w:t>
      </w:r>
      <w:r>
        <w:rPr>
          <w:spacing w:val="-2"/>
        </w:rPr>
        <w:t>ранее);</w:t>
      </w:r>
    </w:p>
    <w:p>
      <w:pPr>
        <w:pStyle w:val="BodyText"/>
        <w:spacing w:after="0"/>
        <w:sectPr>
          <w:pgSz w:w="11910" w:h="16850"/>
          <w:pgMar w:header="0" w:footer="782" w:top="1060" w:bottom="980" w:left="708" w:right="283"/>
        </w:sectPr>
      </w:pPr>
    </w:p>
    <w:p>
      <w:pPr>
        <w:pStyle w:val="BodyText"/>
        <w:spacing w:before="64"/>
        <w:ind w:right="282"/>
      </w:pPr>
      <w:r>
        <w:rPr/>
        <w:t>проверить соответствие технических характеристик аудиогарнитур (наушников закрытого типа акустического оформления с</w:t>
      </w:r>
      <w:r>
        <w:rPr>
          <w:spacing w:val="-15"/>
        </w:rPr>
        <w:t> </w:t>
      </w:r>
      <w:r>
        <w:rPr/>
        <w:t>микрофоном), лазерных принтеров и</w:t>
      </w:r>
      <w:r>
        <w:rPr>
          <w:spacing w:val="40"/>
        </w:rPr>
        <w:t> </w:t>
      </w:r>
      <w:r>
        <w:rPr/>
        <w:t>сканеров, включая резервные(см. приложение 2);</w:t>
      </w:r>
    </w:p>
    <w:p>
      <w:pPr>
        <w:pStyle w:val="BodyText"/>
        <w:spacing w:before="1"/>
        <w:ind w:right="282"/>
      </w:pPr>
      <w:r>
        <w:rPr/>
        <w:t>обеспечить</w:t>
      </w:r>
      <w:r>
        <w:rPr>
          <w:spacing w:val="40"/>
        </w:rPr>
        <w:t> </w:t>
      </w:r>
      <w:r>
        <w:rPr/>
        <w:t>рабочие</w:t>
      </w:r>
      <w:r>
        <w:rPr>
          <w:spacing w:val="40"/>
        </w:rPr>
        <w:t> </w:t>
      </w:r>
      <w:r>
        <w:rPr/>
        <w:t>места</w:t>
      </w:r>
      <w:r>
        <w:rPr>
          <w:spacing w:val="40"/>
        </w:rPr>
        <w:t> </w:t>
      </w:r>
      <w:r>
        <w:rPr/>
        <w:t>участников экзамена</w:t>
      </w:r>
      <w:r>
        <w:rPr>
          <w:spacing w:val="-1"/>
        </w:rPr>
        <w:t> </w:t>
      </w:r>
      <w:r>
        <w:rPr/>
        <w:t>в</w:t>
      </w:r>
      <w:r>
        <w:rPr>
          <w:spacing w:val="-15"/>
        </w:rPr>
        <w:t> </w:t>
      </w:r>
      <w:r>
        <w:rPr/>
        <w:t>аудиториях</w:t>
      </w:r>
      <w:r>
        <w:rPr>
          <w:spacing w:val="40"/>
        </w:rPr>
        <w:t> </w:t>
      </w:r>
      <w:r>
        <w:rPr/>
        <w:t>проведения аудиогарнитурами:</w:t>
      </w:r>
      <w:r>
        <w:rPr>
          <w:spacing w:val="80"/>
          <w:w w:val="150"/>
        </w:rPr>
        <w:t>  </w:t>
      </w:r>
      <w:r>
        <w:rPr/>
        <w:t>наушниками</w:t>
      </w:r>
      <w:r>
        <w:rPr>
          <w:spacing w:val="80"/>
          <w:w w:val="150"/>
        </w:rPr>
        <w:t>  </w:t>
      </w:r>
      <w:r>
        <w:rPr/>
        <w:t>(закрытого</w:t>
      </w:r>
      <w:r>
        <w:rPr>
          <w:spacing w:val="80"/>
          <w:w w:val="150"/>
        </w:rPr>
        <w:t>  </w:t>
      </w:r>
      <w:r>
        <w:rPr/>
        <w:t>типа</w:t>
      </w:r>
      <w:r>
        <w:rPr>
          <w:spacing w:val="80"/>
          <w:w w:val="150"/>
        </w:rPr>
        <w:t>  </w:t>
      </w:r>
      <w:r>
        <w:rPr/>
        <w:t>акустического</w:t>
      </w:r>
      <w:r>
        <w:rPr>
          <w:spacing w:val="80"/>
          <w:w w:val="150"/>
        </w:rPr>
        <w:t>  </w:t>
      </w:r>
      <w:r>
        <w:rPr/>
        <w:t>оформления) с</w:t>
      </w:r>
      <w:r>
        <w:rPr>
          <w:spacing w:val="-15"/>
        </w:rPr>
        <w:t> </w:t>
      </w:r>
      <w:r>
        <w:rPr/>
        <w:t>микрофоном, выполнить</w:t>
      </w:r>
      <w:r>
        <w:rPr>
          <w:spacing w:val="40"/>
        </w:rPr>
        <w:t> </w:t>
      </w:r>
      <w:r>
        <w:rPr/>
        <w:t>настройки</w:t>
      </w:r>
      <w:r>
        <w:rPr>
          <w:spacing w:val="40"/>
        </w:rPr>
        <w:t> </w:t>
      </w:r>
      <w:r>
        <w:rPr/>
        <w:t>аудиооборудования</w:t>
      </w:r>
      <w:r>
        <w:rPr>
          <w:spacing w:val="40"/>
        </w:rPr>
        <w:t> </w:t>
      </w:r>
      <w:r>
        <w:rPr/>
        <w:t>средствами</w:t>
      </w:r>
      <w:r>
        <w:rPr>
          <w:spacing w:val="40"/>
        </w:rPr>
        <w:t> </w:t>
      </w:r>
      <w:r>
        <w:rPr/>
        <w:t>операционной системы на компьютерах (ноутбуках), предназначенных для установки станций записи </w:t>
      </w:r>
      <w:r>
        <w:rPr>
          <w:spacing w:val="-2"/>
        </w:rPr>
        <w:t>ответов;</w:t>
      </w:r>
    </w:p>
    <w:p>
      <w:pPr>
        <w:pStyle w:val="BodyText"/>
        <w:spacing w:before="1"/>
        <w:ind w:right="282"/>
      </w:pPr>
      <w:r>
        <w:rPr/>
        <w:t>установить полученное ПО на все компьютеры (ноутбуки), предназначенные для использования при проведении экзамена, включая резервные, при этом после установки дистрибутива станции для печати при указании региона будет автоматически развернута станция организатора;</w:t>
      </w:r>
    </w:p>
    <w:p>
      <w:pPr>
        <w:pStyle w:val="BodyText"/>
        <w:ind w:right="281"/>
      </w:pPr>
      <w:r>
        <w:rPr/>
        <w:t>подключить необходимое оборудование: для станции записи ответов – аудиогарнитуры, для станции организатора – локальные лазерные принтеры, для станции Штаба ППЭ – локальный лазерный принтер (для печати сопроводительной документации) и сканер;</w:t>
      </w:r>
      <w:r>
        <w:rPr>
          <w:spacing w:val="-2"/>
        </w:rPr>
        <w:t> </w:t>
      </w:r>
      <w:r>
        <w:rPr/>
        <w:t>для станции авторизации – локальный лазерный принтер (для печати сопроводительной документации).</w:t>
      </w:r>
    </w:p>
    <w:p>
      <w:pPr>
        <w:pStyle w:val="BodyText"/>
        <w:ind w:right="281"/>
      </w:pPr>
      <w:r>
        <w:rPr/>
        <w:t>Основная станция Штаба ППЭ устанавливается на отдельном компьютере (ноутбуке),</w:t>
      </w:r>
      <w:r>
        <w:rPr>
          <w:spacing w:val="-2"/>
        </w:rPr>
        <w:t> </w:t>
      </w:r>
      <w:r>
        <w:rPr/>
        <w:t>не</w:t>
      </w:r>
      <w:r>
        <w:rPr>
          <w:spacing w:val="-2"/>
        </w:rPr>
        <w:t> </w:t>
      </w:r>
      <w:r>
        <w:rPr/>
        <w:t>имеющем</w:t>
      </w:r>
      <w:r>
        <w:rPr>
          <w:spacing w:val="-4"/>
        </w:rPr>
        <w:t> </w:t>
      </w:r>
      <w:r>
        <w:rPr/>
        <w:t>подключения</w:t>
      </w:r>
      <w:r>
        <w:rPr>
          <w:spacing w:val="-2"/>
        </w:rPr>
        <w:t> </w:t>
      </w:r>
      <w:r>
        <w:rPr/>
        <w:t>к</w:t>
      </w:r>
      <w:r>
        <w:rPr>
          <w:spacing w:val="-4"/>
        </w:rPr>
        <w:t> </w:t>
      </w:r>
      <w:r>
        <w:rPr/>
        <w:t>сети «Интернет»,</w:t>
      </w:r>
      <w:r>
        <w:rPr>
          <w:spacing w:val="-3"/>
        </w:rPr>
        <w:t> </w:t>
      </w:r>
      <w:r>
        <w:rPr/>
        <w:t>резервная</w:t>
      </w:r>
      <w:r>
        <w:rPr>
          <w:spacing w:val="-1"/>
        </w:rPr>
        <w:t> </w:t>
      </w:r>
      <w:r>
        <w:rPr/>
        <w:t>станция Штаба ППЭ</w:t>
      </w:r>
      <w:r>
        <w:rPr>
          <w:spacing w:val="-1"/>
        </w:rPr>
        <w:t> </w:t>
      </w:r>
      <w:r>
        <w:rPr/>
        <w:t>в случае необходимости может быть совмещена с другой резервной станцией ППЭ.</w:t>
      </w:r>
    </w:p>
    <w:p>
      <w:pPr>
        <w:pStyle w:val="BodyText"/>
        <w:ind w:right="283"/>
      </w:pPr>
      <w:r>
        <w:rPr/>
        <w:t>Выполнить предварительную настройку компьютеров (ноутбуков): внести код 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pPr>
        <w:pStyle w:val="BodyText"/>
        <w:ind w:right="283"/>
      </w:pPr>
      <w:r>
        <w:rPr/>
        <w:t>В случае использования нового дополнительного компьютера (ноутбука) или</w:t>
      </w:r>
      <w:r>
        <w:rPr>
          <w:spacing w:val="40"/>
        </w:rPr>
        <w:t> </w:t>
      </w:r>
      <w:r>
        <w:rPr/>
        <w:t>замены новым компьютером (ноутбуком) ранее использовавшегося, ему присваивается новый уникальный для ППЭ номер, не совпадающий с ранее использовавшимся.</w:t>
      </w:r>
    </w:p>
    <w:p>
      <w:pPr>
        <w:spacing w:before="1"/>
        <w:ind w:left="1133" w:right="0" w:firstLine="0"/>
        <w:jc w:val="both"/>
        <w:rPr>
          <w:b/>
          <w:sz w:val="26"/>
        </w:rPr>
      </w:pPr>
      <w:r>
        <w:rPr>
          <w:sz w:val="26"/>
        </w:rPr>
        <w:t>Перед</w:t>
      </w:r>
      <w:r>
        <w:rPr>
          <w:spacing w:val="-11"/>
          <w:sz w:val="26"/>
        </w:rPr>
        <w:t> </w:t>
      </w:r>
      <w:r>
        <w:rPr>
          <w:sz w:val="26"/>
        </w:rPr>
        <w:t>каждым</w:t>
      </w:r>
      <w:r>
        <w:rPr>
          <w:spacing w:val="-11"/>
          <w:sz w:val="26"/>
        </w:rPr>
        <w:t> </w:t>
      </w:r>
      <w:r>
        <w:rPr>
          <w:sz w:val="26"/>
        </w:rPr>
        <w:t>экзаменом</w:t>
      </w:r>
      <w:r>
        <w:rPr>
          <w:spacing w:val="-10"/>
          <w:sz w:val="26"/>
        </w:rPr>
        <w:t> </w:t>
      </w:r>
      <w:r>
        <w:rPr>
          <w:sz w:val="26"/>
        </w:rPr>
        <w:t>проводится</w:t>
      </w:r>
      <w:r>
        <w:rPr>
          <w:spacing w:val="-8"/>
          <w:sz w:val="26"/>
        </w:rPr>
        <w:t> </w:t>
      </w:r>
      <w:r>
        <w:rPr>
          <w:b/>
          <w:sz w:val="26"/>
        </w:rPr>
        <w:t>техническая</w:t>
      </w:r>
      <w:r>
        <w:rPr>
          <w:b/>
          <w:spacing w:val="-11"/>
          <w:sz w:val="26"/>
        </w:rPr>
        <w:t> </w:t>
      </w:r>
      <w:r>
        <w:rPr>
          <w:b/>
          <w:sz w:val="26"/>
        </w:rPr>
        <w:t>подготовка</w:t>
      </w:r>
      <w:r>
        <w:rPr>
          <w:b/>
          <w:spacing w:val="-6"/>
          <w:sz w:val="26"/>
        </w:rPr>
        <w:t> </w:t>
      </w:r>
      <w:r>
        <w:rPr>
          <w:spacing w:val="-4"/>
          <w:sz w:val="26"/>
        </w:rPr>
        <w:t>ППЭ</w:t>
      </w:r>
      <w:r>
        <w:rPr>
          <w:b/>
          <w:spacing w:val="-4"/>
          <w:sz w:val="26"/>
        </w:rPr>
        <w:t>.</w:t>
      </w:r>
    </w:p>
    <w:p>
      <w:pPr>
        <w:pStyle w:val="BodyText"/>
        <w:spacing w:before="1"/>
        <w:ind w:right="284"/>
        <w:jc w:val="right"/>
      </w:pPr>
      <w:r>
        <w:rPr/>
        <w:t>До</w:t>
      </w:r>
      <w:r>
        <w:rPr>
          <w:spacing w:val="-2"/>
        </w:rPr>
        <w:t> </w:t>
      </w:r>
      <w:r>
        <w:rPr/>
        <w:t>проведения</w:t>
      </w:r>
      <w:r>
        <w:rPr>
          <w:spacing w:val="-1"/>
        </w:rPr>
        <w:t> </w:t>
      </w:r>
      <w:r>
        <w:rPr/>
        <w:t>технической подготовки</w:t>
      </w:r>
      <w:r>
        <w:rPr>
          <w:spacing w:val="-2"/>
        </w:rPr>
        <w:t> </w:t>
      </w:r>
      <w:r>
        <w:rPr/>
        <w:t>технический специалист получает</w:t>
      </w:r>
      <w:r>
        <w:rPr>
          <w:spacing w:val="-2"/>
        </w:rPr>
        <w:t> </w:t>
      </w:r>
      <w:r>
        <w:rPr/>
        <w:t>из</w:t>
      </w:r>
      <w:r>
        <w:rPr>
          <w:spacing w:val="-1"/>
        </w:rPr>
        <w:t> </w:t>
      </w:r>
      <w:r>
        <w:rPr/>
        <w:t>РЦОИ: информацию</w:t>
      </w:r>
      <w:r>
        <w:rPr>
          <w:spacing w:val="40"/>
        </w:rPr>
        <w:t> </w:t>
      </w:r>
      <w:r>
        <w:rPr/>
        <w:t>о</w:t>
      </w:r>
      <w:r>
        <w:rPr>
          <w:spacing w:val="40"/>
        </w:rPr>
        <w:t> </w:t>
      </w:r>
      <w:r>
        <w:rPr/>
        <w:t>номерах</w:t>
      </w:r>
      <w:r>
        <w:rPr>
          <w:spacing w:val="40"/>
        </w:rPr>
        <w:t> </w:t>
      </w:r>
      <w:r>
        <w:rPr/>
        <w:t>аудиторий</w:t>
      </w:r>
      <w:r>
        <w:rPr>
          <w:spacing w:val="40"/>
        </w:rPr>
        <w:t> </w:t>
      </w:r>
      <w:r>
        <w:rPr/>
        <w:t>подготовки</w:t>
      </w:r>
      <w:r>
        <w:rPr>
          <w:spacing w:val="40"/>
        </w:rPr>
        <w:t> </w:t>
      </w:r>
      <w:r>
        <w:rPr/>
        <w:t>и</w:t>
      </w:r>
      <w:r>
        <w:rPr>
          <w:spacing w:val="40"/>
        </w:rPr>
        <w:t> </w:t>
      </w:r>
      <w:r>
        <w:rPr/>
        <w:t>проведения,</w:t>
      </w:r>
      <w:r>
        <w:rPr>
          <w:spacing w:val="40"/>
        </w:rPr>
        <w:t> </w:t>
      </w:r>
      <w:r>
        <w:rPr/>
        <w:t>количестве</w:t>
      </w:r>
      <w:r>
        <w:rPr>
          <w:spacing w:val="40"/>
        </w:rPr>
        <w:t> </w:t>
      </w:r>
      <w:r>
        <w:rPr/>
        <w:t>станций</w:t>
      </w:r>
      <w:r>
        <w:rPr>
          <w:spacing w:val="40"/>
        </w:rPr>
        <w:t> </w:t>
      </w:r>
      <w:r>
        <w:rPr/>
        <w:t>записи</w:t>
      </w:r>
      <w:r>
        <w:rPr>
          <w:spacing w:val="69"/>
          <w:w w:val="150"/>
        </w:rPr>
        <w:t> </w:t>
      </w:r>
      <w:r>
        <w:rPr/>
        <w:t>ответов</w:t>
      </w:r>
      <w:r>
        <w:rPr>
          <w:spacing w:val="69"/>
          <w:w w:val="150"/>
        </w:rPr>
        <w:t> </w:t>
      </w:r>
      <w:r>
        <w:rPr/>
        <w:t>по</w:t>
      </w:r>
      <w:r>
        <w:rPr>
          <w:spacing w:val="72"/>
          <w:w w:val="150"/>
        </w:rPr>
        <w:t> </w:t>
      </w:r>
      <w:r>
        <w:rPr/>
        <w:t>каждому</w:t>
      </w:r>
      <w:r>
        <w:rPr>
          <w:spacing w:val="69"/>
          <w:w w:val="150"/>
        </w:rPr>
        <w:t> </w:t>
      </w:r>
      <w:r>
        <w:rPr/>
        <w:t>учебному</w:t>
      </w:r>
      <w:r>
        <w:rPr>
          <w:spacing w:val="67"/>
          <w:w w:val="150"/>
        </w:rPr>
        <w:t> </w:t>
      </w:r>
      <w:r>
        <w:rPr/>
        <w:t>предмету</w:t>
      </w:r>
      <w:r>
        <w:rPr>
          <w:spacing w:val="67"/>
          <w:w w:val="150"/>
        </w:rPr>
        <w:t> </w:t>
      </w:r>
      <w:r>
        <w:rPr/>
        <w:t>и</w:t>
      </w:r>
      <w:r>
        <w:rPr>
          <w:spacing w:val="69"/>
          <w:w w:val="150"/>
        </w:rPr>
        <w:t> </w:t>
      </w:r>
      <w:r>
        <w:rPr/>
        <w:t>типу</w:t>
      </w:r>
      <w:r>
        <w:rPr>
          <w:spacing w:val="65"/>
          <w:w w:val="150"/>
        </w:rPr>
        <w:t> </w:t>
      </w:r>
      <w:r>
        <w:rPr/>
        <w:t>рассадки</w:t>
      </w:r>
      <w:r>
        <w:rPr>
          <w:spacing w:val="69"/>
          <w:w w:val="150"/>
        </w:rPr>
        <w:t> </w:t>
      </w:r>
      <w:r>
        <w:rPr/>
        <w:t>(стандартная</w:t>
      </w:r>
      <w:r>
        <w:rPr>
          <w:spacing w:val="70"/>
          <w:w w:val="150"/>
        </w:rPr>
        <w:t> </w:t>
      </w:r>
      <w:r>
        <w:rPr>
          <w:spacing w:val="-5"/>
        </w:rPr>
        <w:t>или</w:t>
      </w:r>
    </w:p>
    <w:p>
      <w:pPr>
        <w:pStyle w:val="BodyText"/>
        <w:spacing w:line="297" w:lineRule="exact"/>
        <w:ind w:firstLine="0"/>
      </w:pPr>
      <w:r>
        <w:rPr/>
        <w:t>специализированная</w:t>
      </w:r>
      <w:r>
        <w:rPr>
          <w:spacing w:val="-11"/>
        </w:rPr>
        <w:t> </w:t>
      </w:r>
      <w:r>
        <w:rPr/>
        <w:t>(ОВЗ)</w:t>
      </w:r>
      <w:r>
        <w:rPr>
          <w:spacing w:val="-12"/>
        </w:rPr>
        <w:t> </w:t>
      </w:r>
      <w:r>
        <w:rPr/>
        <w:t>для</w:t>
      </w:r>
      <w:r>
        <w:rPr>
          <w:spacing w:val="-11"/>
        </w:rPr>
        <w:t> </w:t>
      </w:r>
      <w:r>
        <w:rPr/>
        <w:t>станции</w:t>
      </w:r>
      <w:r>
        <w:rPr>
          <w:spacing w:val="-11"/>
        </w:rPr>
        <w:t> </w:t>
      </w:r>
      <w:r>
        <w:rPr/>
        <w:t>записи</w:t>
      </w:r>
      <w:r>
        <w:rPr>
          <w:spacing w:val="-11"/>
        </w:rPr>
        <w:t> </w:t>
      </w:r>
      <w:r>
        <w:rPr>
          <w:spacing w:val="-2"/>
        </w:rPr>
        <w:t>ответов;</w:t>
      </w:r>
    </w:p>
    <w:p>
      <w:pPr>
        <w:spacing w:line="237" w:lineRule="auto" w:before="11"/>
        <w:ind w:left="424" w:right="279" w:firstLine="708"/>
        <w:jc w:val="both"/>
        <w:rPr>
          <w:sz w:val="26"/>
        </w:rPr>
      </w:pPr>
      <w:r>
        <w:rPr>
          <w:b/>
          <w:sz w:val="26"/>
        </w:rPr>
        <w:t>Не ранее чем за 5 календарных дней, но не позднее 17:00 по местному времени </w:t>
      </w:r>
      <w:r>
        <w:rPr>
          <w:sz w:val="26"/>
        </w:rPr>
        <w:t>календарного дня,</w:t>
      </w:r>
      <w:r>
        <w:rPr>
          <w:spacing w:val="-1"/>
          <w:sz w:val="26"/>
        </w:rPr>
        <w:t> </w:t>
      </w:r>
      <w:r>
        <w:rPr>
          <w:sz w:val="26"/>
        </w:rPr>
        <w:t>предшествующего экзамену, и </w:t>
      </w:r>
      <w:r>
        <w:rPr>
          <w:sz w:val="26"/>
          <w:u w:val="single"/>
        </w:rPr>
        <w:t>до</w:t>
      </w:r>
      <w:r>
        <w:rPr>
          <w:sz w:val="26"/>
        </w:rPr>
        <w:t> проведения контроля технической готовности, технический специалист завершает </w:t>
      </w:r>
      <w:r>
        <w:rPr>
          <w:b/>
          <w:sz w:val="26"/>
        </w:rPr>
        <w:t>техническую подготовку ППЭ к экзамену </w:t>
      </w:r>
      <w:r>
        <w:rPr>
          <w:sz w:val="26"/>
        </w:rPr>
        <w:t>(подробнее о сроках проведения этапов подготовки и проведения экзаменов см. приложение 8):</w:t>
      </w:r>
    </w:p>
    <w:p>
      <w:pPr>
        <w:pStyle w:val="BodyText"/>
        <w:spacing w:line="298" w:lineRule="exact" w:before="6"/>
        <w:ind w:left="1145" w:firstLine="0"/>
      </w:pPr>
      <w:r>
        <w:rPr>
          <w:u w:val="single"/>
        </w:rPr>
        <w:t>в</w:t>
      </w:r>
      <w:r>
        <w:rPr>
          <w:spacing w:val="-9"/>
          <w:u w:val="single"/>
        </w:rPr>
        <w:t> </w:t>
      </w:r>
      <w:r>
        <w:rPr>
          <w:u w:val="single"/>
        </w:rPr>
        <w:t>личном</w:t>
      </w:r>
      <w:r>
        <w:rPr>
          <w:spacing w:val="-7"/>
          <w:u w:val="single"/>
        </w:rPr>
        <w:t> </w:t>
      </w:r>
      <w:r>
        <w:rPr>
          <w:u w:val="single"/>
        </w:rPr>
        <w:t>кабинете</w:t>
      </w:r>
      <w:r>
        <w:rPr>
          <w:spacing w:val="-9"/>
          <w:u w:val="single"/>
        </w:rPr>
        <w:t> </w:t>
      </w:r>
      <w:r>
        <w:rPr>
          <w:spacing w:val="-4"/>
          <w:u w:val="single"/>
        </w:rPr>
        <w:t>ППЭ:</w:t>
      </w:r>
    </w:p>
    <w:p>
      <w:pPr>
        <w:pStyle w:val="BodyText"/>
        <w:ind w:right="285"/>
      </w:pPr>
      <w:r>
        <w:rPr/>
        <w:t>проверяет наличие соединения с личным кабинетом ППЭ по основному и резервному каналам доступа в сеть «Интернет»;</w:t>
      </w:r>
    </w:p>
    <w:p>
      <w:pPr>
        <w:pStyle w:val="BodyText"/>
        <w:ind w:right="281" w:firstLine="720"/>
      </w:pPr>
      <w:r>
        <w:rPr/>
        <w:t>проверяет, при необходимости корректирует тип основного и резервного каналов доступа в сеть «Интернет» (либо зафиксировать отсутствие резервного канала доступа в сеть «Интернет»).</w:t>
      </w:r>
    </w:p>
    <w:p>
      <w:pPr>
        <w:pStyle w:val="BodyText"/>
        <w:ind w:right="281" w:firstLine="720"/>
      </w:pPr>
      <w:r>
        <w:rPr/>
        <w:t>Запрашивает у руководителя ППЭ переданный на хранение основной флеш- накопитель для хранения интернет-пакетов, в случае неработоспособности основного флеш-накопителя для хранения интернет-пакетов использует резервный флеш-накопитель для хранения интернет-пакетов;</w:t>
      </w:r>
    </w:p>
    <w:p>
      <w:pPr>
        <w:pStyle w:val="BodyText"/>
        <w:spacing w:after="0"/>
        <w:sectPr>
          <w:pgSz w:w="11910" w:h="16850"/>
          <w:pgMar w:header="0" w:footer="782" w:top="1060" w:bottom="980" w:left="708" w:right="283"/>
        </w:sectPr>
      </w:pPr>
    </w:p>
    <w:p>
      <w:pPr>
        <w:pStyle w:val="BodyText"/>
        <w:spacing w:before="64"/>
        <w:ind w:right="286"/>
      </w:pPr>
      <w:r>
        <w:rPr>
          <w:u w:val="single"/>
        </w:rPr>
        <w:t>на каждой станции записи ответов</w:t>
      </w:r>
      <w:r>
        <w:rPr/>
        <w:t> в каждой аудитории проведения, назначенной на экзамен, и резервных станциях записи ответов:</w:t>
      </w:r>
    </w:p>
    <w:p>
      <w:pPr>
        <w:pStyle w:val="BodyText"/>
        <w:spacing w:line="298" w:lineRule="exact" w:before="3"/>
        <w:ind w:left="1133" w:firstLine="0"/>
      </w:pPr>
      <w:r>
        <w:rPr/>
        <w:t>подключает</w:t>
      </w:r>
      <w:r>
        <w:rPr>
          <w:spacing w:val="-14"/>
        </w:rPr>
        <w:t> </w:t>
      </w:r>
      <w:r>
        <w:rPr>
          <w:spacing w:val="-2"/>
        </w:rPr>
        <w:t>аудиогарнитуру;</w:t>
      </w:r>
    </w:p>
    <w:p>
      <w:pPr>
        <w:pStyle w:val="BodyText"/>
        <w:ind w:right="287"/>
      </w:pPr>
      <w:r>
        <w:rPr/>
        <w:t>проверяет, при необходимости корректирует: код региона, код ППЭ, номер компьютера (ноутбука) – уникальный для ППЭ номер компьютера (ноутбука);</w:t>
      </w:r>
    </w:p>
    <w:p>
      <w:pPr>
        <w:pStyle w:val="BodyText"/>
        <w:ind w:right="281"/>
      </w:pPr>
      <w:r>
        <w:rPr/>
        <w:t>вносит настройки экзамена по соответствующему учебному предмету: номер аудитории проведения (для резервных станций номер аудитории не указывается), признак резервной станции для резервной станции, период проведения экзаменов, учебный</w:t>
      </w:r>
      <w:r>
        <w:rPr>
          <w:spacing w:val="40"/>
        </w:rPr>
        <w:t> </w:t>
      </w:r>
      <w:r>
        <w:rPr/>
        <w:t>предмет и дату экзамена;</w:t>
      </w:r>
    </w:p>
    <w:p>
      <w:pPr>
        <w:pStyle w:val="BodyText"/>
        <w:spacing w:line="298" w:lineRule="exact"/>
        <w:ind w:left="1133" w:firstLine="0"/>
      </w:pPr>
      <w:r>
        <w:rPr/>
        <w:t>проверяет</w:t>
      </w:r>
      <w:r>
        <w:rPr>
          <w:spacing w:val="-13"/>
        </w:rPr>
        <w:t> </w:t>
      </w:r>
      <w:r>
        <w:rPr/>
        <w:t>настройки</w:t>
      </w:r>
      <w:r>
        <w:rPr>
          <w:spacing w:val="-10"/>
        </w:rPr>
        <w:t> </w:t>
      </w:r>
      <w:r>
        <w:rPr/>
        <w:t>системного</w:t>
      </w:r>
      <w:r>
        <w:rPr>
          <w:spacing w:val="-12"/>
        </w:rPr>
        <w:t> </w:t>
      </w:r>
      <w:r>
        <w:rPr>
          <w:spacing w:val="-2"/>
        </w:rPr>
        <w:t>времени;</w:t>
      </w:r>
    </w:p>
    <w:p>
      <w:pPr>
        <w:pStyle w:val="BodyText"/>
        <w:ind w:right="281"/>
      </w:pPr>
      <w:r>
        <w:rPr/>
        <w:t>загружает файл интернет-пакета с флеш-накопителя для хранения интернет-пакетов в соответствии с настройками даты и учебного предмета;</w:t>
      </w:r>
    </w:p>
    <w:p>
      <w:pPr>
        <w:pStyle w:val="BodyText"/>
        <w:ind w:right="282"/>
      </w:pPr>
      <w:r>
        <w:rPr/>
        <w:t>выполняет тестовую аудиозапись и оценивает ее качество: тестовое сообщение должно быть отчетливо слышно, звук говорящего должен иметь равномерный уровень громкости</w:t>
      </w:r>
      <w:r>
        <w:rPr>
          <w:spacing w:val="-1"/>
        </w:rPr>
        <w:t> </w:t>
      </w:r>
      <w:r>
        <w:rPr/>
        <w:t>(посторонние</w:t>
      </w:r>
      <w:r>
        <w:rPr>
          <w:spacing w:val="-1"/>
        </w:rPr>
        <w:t> </w:t>
      </w:r>
      <w:r>
        <w:rPr/>
        <w:t>разговоры</w:t>
      </w:r>
      <w:r>
        <w:rPr>
          <w:spacing w:val="-1"/>
        </w:rPr>
        <w:t> </w:t>
      </w:r>
      <w:r>
        <w:rPr/>
        <w:t>в</w:t>
      </w:r>
      <w:r>
        <w:rPr>
          <w:spacing w:val="-1"/>
        </w:rPr>
        <w:t> </w:t>
      </w:r>
      <w:r>
        <w:rPr/>
        <w:t>аудитории</w:t>
      </w:r>
      <w:r>
        <w:rPr>
          <w:spacing w:val="-1"/>
        </w:rPr>
        <w:t> </w:t>
      </w:r>
      <w:r>
        <w:rPr/>
        <w:t>проведения не должны вызывать</w:t>
      </w:r>
      <w:r>
        <w:rPr>
          <w:spacing w:val="-2"/>
        </w:rPr>
        <w:t> </w:t>
      </w:r>
      <w:r>
        <w:rPr/>
        <w:t>провалов уровня громкости аудиозаписи), звук не должен прерываться («кваканье», хрипы, щелчки</w:t>
      </w:r>
      <w:r>
        <w:rPr>
          <w:spacing w:val="40"/>
        </w:rPr>
        <w:t> </w:t>
      </w:r>
      <w:r>
        <w:rPr/>
        <w:t>и т.п.) и не должен быть искажен;</w:t>
      </w:r>
    </w:p>
    <w:p>
      <w:pPr>
        <w:pStyle w:val="BodyText"/>
        <w:ind w:right="288"/>
      </w:pPr>
      <w:r>
        <w:rPr/>
        <w:t>проверяет качество</w:t>
      </w:r>
      <w:r>
        <w:rPr>
          <w:spacing w:val="-3"/>
        </w:rPr>
        <w:t> </w:t>
      </w:r>
      <w:r>
        <w:rPr/>
        <w:t>отображения</w:t>
      </w:r>
      <w:r>
        <w:rPr>
          <w:spacing w:val="-1"/>
        </w:rPr>
        <w:t> </w:t>
      </w:r>
      <w:r>
        <w:rPr/>
        <w:t>КИМ</w:t>
      </w:r>
      <w:r>
        <w:rPr>
          <w:spacing w:val="-3"/>
        </w:rPr>
        <w:t> </w:t>
      </w:r>
      <w:r>
        <w:rPr/>
        <w:t>на экране:</w:t>
      </w:r>
      <w:r>
        <w:rPr>
          <w:spacing w:val="-3"/>
        </w:rPr>
        <w:t> </w:t>
      </w:r>
      <w:r>
        <w:rPr/>
        <w:t>КИМ</w:t>
      </w:r>
      <w:r>
        <w:rPr>
          <w:spacing w:val="-3"/>
        </w:rPr>
        <w:t> </w:t>
      </w:r>
      <w:r>
        <w:rPr/>
        <w:t>имеют четкое</w:t>
      </w:r>
      <w:r>
        <w:rPr>
          <w:spacing w:val="-2"/>
        </w:rPr>
        <w:t> </w:t>
      </w:r>
      <w:r>
        <w:rPr/>
        <w:t>отображение и читаемость текста, корректную передачу цветов на фотографиях, отображаются на весь экран, за исключением кнопок навигации;</w:t>
      </w:r>
    </w:p>
    <w:p>
      <w:pPr>
        <w:pStyle w:val="BodyText"/>
        <w:spacing w:before="1"/>
        <w:ind w:right="278"/>
      </w:pPr>
      <w:r>
        <w:rPr>
          <w:u w:val="single"/>
        </w:rPr>
        <w:t>на каждой станции организатора </w:t>
      </w:r>
      <w:r>
        <w:rPr/>
        <w:t>в каждой аудитории подготовки, назначенной на экзамен,</w:t>
      </w:r>
      <w:r>
        <w:rPr>
          <w:spacing w:val="40"/>
        </w:rPr>
        <w:t>  </w:t>
      </w:r>
      <w:r>
        <w:rPr/>
        <w:t>и</w:t>
      </w:r>
      <w:r>
        <w:rPr>
          <w:spacing w:val="40"/>
        </w:rPr>
        <w:t>  </w:t>
      </w:r>
      <w:r>
        <w:rPr/>
        <w:t>резервных</w:t>
      </w:r>
      <w:r>
        <w:rPr>
          <w:spacing w:val="40"/>
        </w:rPr>
        <w:t>  </w:t>
      </w:r>
      <w:r>
        <w:rPr/>
        <w:t>станциях</w:t>
      </w:r>
      <w:r>
        <w:rPr>
          <w:spacing w:val="40"/>
        </w:rPr>
        <w:t>  </w:t>
      </w:r>
      <w:r>
        <w:rPr/>
        <w:t>организатора</w:t>
      </w:r>
      <w:r>
        <w:rPr>
          <w:spacing w:val="77"/>
        </w:rPr>
        <w:t>   </w:t>
      </w:r>
      <w:r>
        <w:rPr/>
        <w:t>проводит</w:t>
      </w:r>
      <w:r>
        <w:rPr>
          <w:spacing w:val="40"/>
        </w:rPr>
        <w:t>  </w:t>
      </w:r>
      <w:r>
        <w:rPr/>
        <w:t>техническую</w:t>
      </w:r>
      <w:r>
        <w:rPr>
          <w:spacing w:val="40"/>
        </w:rPr>
        <w:t>  </w:t>
      </w:r>
      <w:r>
        <w:rPr/>
        <w:t>подготовку в</w:t>
      </w:r>
      <w:r>
        <w:rPr>
          <w:spacing w:val="-3"/>
        </w:rPr>
        <w:t> </w:t>
      </w:r>
      <w:r>
        <w:rPr/>
        <w:t>соответствии с общей инструкцией для технического специалиста (приложение 1.1.), в том числе загружает файл интернет-пакета с флеш-накопителя для хранения интернет- пакетов в соответствии с настройками даты и учебного предмета, учитывая следующие </w:t>
      </w:r>
      <w:r>
        <w:rPr>
          <w:spacing w:val="-2"/>
        </w:rPr>
        <w:t>отличия:</w:t>
      </w:r>
    </w:p>
    <w:p>
      <w:pPr>
        <w:pStyle w:val="BodyText"/>
        <w:ind w:left="1133" w:right="284" w:firstLine="0"/>
      </w:pPr>
      <w:r>
        <w:rPr/>
        <w:t>тестовый комплект ЭМ по устному экзамену включает только бланк регистрации; подключение</w:t>
      </w:r>
      <w:r>
        <w:rPr>
          <w:spacing w:val="53"/>
        </w:rPr>
        <w:t> </w:t>
      </w:r>
      <w:r>
        <w:rPr/>
        <w:t>и</w:t>
      </w:r>
      <w:r>
        <w:rPr>
          <w:spacing w:val="56"/>
        </w:rPr>
        <w:t> </w:t>
      </w:r>
      <w:r>
        <w:rPr/>
        <w:t>калибровка</w:t>
      </w:r>
      <w:r>
        <w:rPr>
          <w:spacing w:val="55"/>
        </w:rPr>
        <w:t> </w:t>
      </w:r>
      <w:r>
        <w:rPr/>
        <w:t>сканера</w:t>
      </w:r>
      <w:r>
        <w:rPr>
          <w:spacing w:val="57"/>
        </w:rPr>
        <w:t> </w:t>
      </w:r>
      <w:r>
        <w:rPr/>
        <w:t>с</w:t>
      </w:r>
      <w:r>
        <w:rPr>
          <w:spacing w:val="53"/>
        </w:rPr>
        <w:t> </w:t>
      </w:r>
      <w:r>
        <w:rPr/>
        <w:t>использованием</w:t>
      </w:r>
      <w:r>
        <w:rPr>
          <w:spacing w:val="57"/>
        </w:rPr>
        <w:t> </w:t>
      </w:r>
      <w:r>
        <w:rPr/>
        <w:t>напечатанного</w:t>
      </w:r>
      <w:r>
        <w:rPr>
          <w:spacing w:val="54"/>
        </w:rPr>
        <w:t> </w:t>
      </w:r>
      <w:r>
        <w:rPr/>
        <w:t>на</w:t>
      </w:r>
      <w:r>
        <w:rPr>
          <w:spacing w:val="56"/>
        </w:rPr>
        <w:t> </w:t>
      </w:r>
      <w:r>
        <w:rPr>
          <w:spacing w:val="-2"/>
        </w:rPr>
        <w:t>станции</w:t>
      </w:r>
    </w:p>
    <w:p>
      <w:pPr>
        <w:spacing w:line="298" w:lineRule="exact" w:before="1"/>
        <w:ind w:left="424" w:right="0" w:firstLine="0"/>
        <w:jc w:val="both"/>
        <w:rPr>
          <w:sz w:val="26"/>
        </w:rPr>
      </w:pPr>
      <w:r>
        <w:rPr>
          <w:sz w:val="26"/>
        </w:rPr>
        <w:t>организатора</w:t>
      </w:r>
      <w:r>
        <w:rPr>
          <w:spacing w:val="-10"/>
          <w:sz w:val="26"/>
        </w:rPr>
        <w:t> </w:t>
      </w:r>
      <w:r>
        <w:rPr>
          <w:sz w:val="26"/>
        </w:rPr>
        <w:t>калибровочного</w:t>
      </w:r>
      <w:r>
        <w:rPr>
          <w:spacing w:val="-11"/>
          <w:sz w:val="26"/>
        </w:rPr>
        <w:t> </w:t>
      </w:r>
      <w:r>
        <w:rPr>
          <w:sz w:val="26"/>
        </w:rPr>
        <w:t>листа</w:t>
      </w:r>
      <w:r>
        <w:rPr>
          <w:spacing w:val="-10"/>
          <w:sz w:val="26"/>
        </w:rPr>
        <w:t> </w:t>
      </w:r>
      <w:r>
        <w:rPr>
          <w:b/>
          <w:sz w:val="26"/>
        </w:rPr>
        <w:t>не</w:t>
      </w:r>
      <w:r>
        <w:rPr>
          <w:b/>
          <w:spacing w:val="-12"/>
          <w:sz w:val="26"/>
        </w:rPr>
        <w:t> </w:t>
      </w:r>
      <w:r>
        <w:rPr>
          <w:b/>
          <w:spacing w:val="-2"/>
          <w:sz w:val="26"/>
        </w:rPr>
        <w:t>выполняется</w:t>
      </w:r>
      <w:r>
        <w:rPr>
          <w:spacing w:val="-2"/>
          <w:sz w:val="26"/>
        </w:rPr>
        <w:t>;</w:t>
      </w:r>
    </w:p>
    <w:p>
      <w:pPr>
        <w:pStyle w:val="BodyText"/>
        <w:ind w:right="283"/>
      </w:pPr>
      <w:r>
        <w:rPr/>
        <w:t>на</w:t>
      </w:r>
      <w:r>
        <w:rPr>
          <w:spacing w:val="80"/>
          <w:w w:val="150"/>
        </w:rPr>
        <w:t> </w:t>
      </w:r>
      <w:r>
        <w:rPr/>
        <w:t>основной</w:t>
      </w:r>
      <w:r>
        <w:rPr>
          <w:spacing w:val="80"/>
          <w:w w:val="150"/>
        </w:rPr>
        <w:t> </w:t>
      </w:r>
      <w:r>
        <w:rPr/>
        <w:t>и</w:t>
      </w:r>
      <w:r>
        <w:rPr>
          <w:spacing w:val="80"/>
          <w:w w:val="150"/>
        </w:rPr>
        <w:t> </w:t>
      </w:r>
      <w:r>
        <w:rPr/>
        <w:t>резервной</w:t>
      </w:r>
      <w:r>
        <w:rPr>
          <w:spacing w:val="80"/>
          <w:w w:val="150"/>
        </w:rPr>
        <w:t> </w:t>
      </w:r>
      <w:r>
        <w:rPr/>
        <w:t>станциях</w:t>
      </w:r>
      <w:r>
        <w:rPr>
          <w:spacing w:val="80"/>
          <w:w w:val="150"/>
        </w:rPr>
        <w:t> </w:t>
      </w:r>
      <w:r>
        <w:rPr/>
        <w:t>Штаба</w:t>
      </w:r>
      <w:r>
        <w:rPr>
          <w:spacing w:val="80"/>
          <w:w w:val="150"/>
        </w:rPr>
        <w:t> </w:t>
      </w:r>
      <w:r>
        <w:rPr/>
        <w:t>ППЭ,</w:t>
      </w:r>
      <w:r>
        <w:rPr>
          <w:spacing w:val="80"/>
          <w:w w:val="150"/>
        </w:rPr>
        <w:t> </w:t>
      </w:r>
      <w:r>
        <w:rPr/>
        <w:t>установленных</w:t>
      </w:r>
      <w:r>
        <w:rPr>
          <w:spacing w:val="80"/>
          <w:w w:val="150"/>
        </w:rPr>
        <w:t> </w:t>
      </w:r>
      <w:r>
        <w:rPr/>
        <w:t>в</w:t>
      </w:r>
      <w:r>
        <w:rPr>
          <w:spacing w:val="80"/>
          <w:w w:val="150"/>
        </w:rPr>
        <w:t> </w:t>
      </w:r>
      <w:r>
        <w:rPr/>
        <w:t>Штабе ППЭ</w:t>
      </w:r>
      <w:r>
        <w:rPr>
          <w:spacing w:val="-3"/>
        </w:rPr>
        <w:t> </w:t>
      </w:r>
      <w:r>
        <w:rPr/>
        <w:t>выполняет техническую подготовку в соответствии с общей инструкцией для технического специалиста (приложение 1.1), учитывая следующие отличия: тестовый комплект ЭМ по устному экзамену включает только бланк регистрации, тестовые формы для сканирования включают форму ППЭ-13-03-У.</w:t>
      </w:r>
    </w:p>
    <w:p>
      <w:pPr>
        <w:pStyle w:val="BodyText"/>
        <w:ind w:right="286"/>
      </w:pPr>
      <w:r>
        <w:rPr>
          <w:u w:val="single"/>
        </w:rPr>
        <w:t>в личном кабинете ППЭ выполнить загрузку и передачу в РЦОИ тестового пакета</w:t>
      </w:r>
      <w:r>
        <w:rPr/>
        <w:t> </w:t>
      </w:r>
      <w:r>
        <w:rPr>
          <w:u w:val="single"/>
        </w:rPr>
        <w:t>сканирования в соответствии с </w:t>
      </w:r>
      <w:r>
        <w:rPr/>
        <w:t>общей инструкцией для технического специалиста (приложение 1.1).</w:t>
      </w:r>
    </w:p>
    <w:p>
      <w:pPr>
        <w:pStyle w:val="Heading2"/>
        <w:spacing w:line="240" w:lineRule="auto" w:before="8"/>
        <w:ind w:right="285" w:firstLine="708"/>
      </w:pPr>
      <w:r>
        <w:rPr/>
        <w:t>Подготавливает и проверяет дополнительное (резервное) оборудование, необходимое для проведения устного экзамена:</w:t>
      </w:r>
    </w:p>
    <w:p>
      <w:pPr>
        <w:pStyle w:val="BodyText"/>
        <w:spacing w:line="291" w:lineRule="exact"/>
        <w:ind w:left="1133" w:firstLine="0"/>
      </w:pPr>
      <w:r>
        <w:rPr/>
        <w:t>основной</w:t>
      </w:r>
      <w:r>
        <w:rPr>
          <w:spacing w:val="53"/>
        </w:rPr>
        <w:t> </w:t>
      </w:r>
      <w:r>
        <w:rPr/>
        <w:t>и</w:t>
      </w:r>
      <w:r>
        <w:rPr>
          <w:spacing w:val="54"/>
        </w:rPr>
        <w:t> </w:t>
      </w:r>
      <w:r>
        <w:rPr/>
        <w:t>резервный</w:t>
      </w:r>
      <w:r>
        <w:rPr>
          <w:spacing w:val="53"/>
        </w:rPr>
        <w:t> </w:t>
      </w:r>
      <w:r>
        <w:rPr/>
        <w:t>флеш-накопители</w:t>
      </w:r>
      <w:r>
        <w:rPr>
          <w:spacing w:val="56"/>
        </w:rPr>
        <w:t> </w:t>
      </w:r>
      <w:r>
        <w:rPr/>
        <w:t>для</w:t>
      </w:r>
      <w:r>
        <w:rPr>
          <w:spacing w:val="54"/>
        </w:rPr>
        <w:t> </w:t>
      </w:r>
      <w:r>
        <w:rPr/>
        <w:t>переноса</w:t>
      </w:r>
      <w:r>
        <w:rPr>
          <w:spacing w:val="54"/>
        </w:rPr>
        <w:t> </w:t>
      </w:r>
      <w:r>
        <w:rPr/>
        <w:t>данных</w:t>
      </w:r>
      <w:r>
        <w:rPr>
          <w:spacing w:val="54"/>
        </w:rPr>
        <w:t> </w:t>
      </w:r>
      <w:r>
        <w:rPr/>
        <w:t>между</w:t>
      </w:r>
      <w:r>
        <w:rPr>
          <w:spacing w:val="49"/>
        </w:rPr>
        <w:t> </w:t>
      </w:r>
      <w:r>
        <w:rPr>
          <w:spacing w:val="-2"/>
        </w:rPr>
        <w:t>станциями</w:t>
      </w:r>
    </w:p>
    <w:p>
      <w:pPr>
        <w:pStyle w:val="BodyText"/>
        <w:spacing w:line="298" w:lineRule="exact"/>
        <w:ind w:firstLine="0"/>
        <w:jc w:val="left"/>
      </w:pPr>
      <w:r>
        <w:rPr>
          <w:spacing w:val="-4"/>
        </w:rPr>
        <w:t>ППЭ;</w:t>
      </w:r>
    </w:p>
    <w:p>
      <w:pPr>
        <w:pStyle w:val="BodyText"/>
        <w:spacing w:before="1"/>
        <w:ind w:left="1133" w:firstLine="0"/>
        <w:jc w:val="left"/>
      </w:pPr>
      <w:r>
        <w:rPr/>
        <w:t>основной</w:t>
      </w:r>
      <w:r>
        <w:rPr>
          <w:spacing w:val="-3"/>
        </w:rPr>
        <w:t> </w:t>
      </w:r>
      <w:r>
        <w:rPr/>
        <w:t>и</w:t>
      </w:r>
      <w:r>
        <w:rPr>
          <w:spacing w:val="-3"/>
        </w:rPr>
        <w:t> </w:t>
      </w:r>
      <w:r>
        <w:rPr/>
        <w:t>резервный</w:t>
      </w:r>
      <w:r>
        <w:rPr>
          <w:spacing w:val="-2"/>
        </w:rPr>
        <w:t> </w:t>
      </w:r>
      <w:r>
        <w:rPr/>
        <w:t>флеш-накопители</w:t>
      </w:r>
      <w:r>
        <w:rPr>
          <w:spacing w:val="-3"/>
        </w:rPr>
        <w:t> </w:t>
      </w:r>
      <w:r>
        <w:rPr/>
        <w:t>для сохранения устных</w:t>
      </w:r>
      <w:r>
        <w:rPr>
          <w:spacing w:val="-3"/>
        </w:rPr>
        <w:t> </w:t>
      </w:r>
      <w:r>
        <w:rPr/>
        <w:t>ответов</w:t>
      </w:r>
      <w:r>
        <w:rPr>
          <w:spacing w:val="1"/>
        </w:rPr>
        <w:t> </w:t>
      </w:r>
      <w:r>
        <w:rPr>
          <w:spacing w:val="-2"/>
        </w:rPr>
        <w:t>участников</w:t>
      </w:r>
    </w:p>
    <w:p>
      <w:pPr>
        <w:pStyle w:val="BodyText"/>
        <w:spacing w:line="298" w:lineRule="exact" w:before="1"/>
        <w:ind w:firstLine="0"/>
        <w:jc w:val="left"/>
      </w:pPr>
      <w:r>
        <w:rPr/>
        <w:t>экзамена</w:t>
      </w:r>
      <w:r>
        <w:rPr>
          <w:spacing w:val="-12"/>
        </w:rPr>
        <w:t> </w:t>
      </w:r>
      <w:r>
        <w:rPr/>
        <w:t>(если</w:t>
      </w:r>
      <w:r>
        <w:rPr>
          <w:spacing w:val="-9"/>
        </w:rPr>
        <w:t> </w:t>
      </w:r>
      <w:r>
        <w:rPr/>
        <w:t>указанные</w:t>
      </w:r>
      <w:r>
        <w:rPr>
          <w:spacing w:val="-13"/>
        </w:rPr>
        <w:t> </w:t>
      </w:r>
      <w:r>
        <w:rPr/>
        <w:t>флеш-накопители</w:t>
      </w:r>
      <w:r>
        <w:rPr>
          <w:spacing w:val="-13"/>
        </w:rPr>
        <w:t> </w:t>
      </w:r>
      <w:r>
        <w:rPr/>
        <w:t>не</w:t>
      </w:r>
      <w:r>
        <w:rPr>
          <w:spacing w:val="-13"/>
        </w:rPr>
        <w:t> </w:t>
      </w:r>
      <w:r>
        <w:rPr/>
        <w:t>предоставляются</w:t>
      </w:r>
      <w:r>
        <w:rPr>
          <w:spacing w:val="-11"/>
        </w:rPr>
        <w:t> </w:t>
      </w:r>
      <w:r>
        <w:rPr>
          <w:spacing w:val="-2"/>
        </w:rPr>
        <w:t>РЦОИ);</w:t>
      </w:r>
    </w:p>
    <w:p>
      <w:pPr>
        <w:pStyle w:val="BodyText"/>
        <w:spacing w:line="298" w:lineRule="exact"/>
        <w:ind w:left="0" w:right="290" w:firstLine="0"/>
        <w:jc w:val="right"/>
      </w:pPr>
      <w:r>
        <w:rPr/>
        <w:t>устройство</w:t>
      </w:r>
      <w:r>
        <w:rPr>
          <w:spacing w:val="61"/>
        </w:rPr>
        <w:t> </w:t>
      </w:r>
      <w:r>
        <w:rPr/>
        <w:t>или</w:t>
      </w:r>
      <w:r>
        <w:rPr>
          <w:spacing w:val="62"/>
        </w:rPr>
        <w:t> </w:t>
      </w:r>
      <w:r>
        <w:rPr/>
        <w:t>оборудование,</w:t>
      </w:r>
      <w:r>
        <w:rPr>
          <w:spacing w:val="62"/>
        </w:rPr>
        <w:t> </w:t>
      </w:r>
      <w:r>
        <w:rPr/>
        <w:t>обеспечивающее</w:t>
      </w:r>
      <w:r>
        <w:rPr>
          <w:spacing w:val="61"/>
        </w:rPr>
        <w:t> </w:t>
      </w:r>
      <w:r>
        <w:rPr/>
        <w:t>резервный</w:t>
      </w:r>
      <w:r>
        <w:rPr>
          <w:spacing w:val="64"/>
        </w:rPr>
        <w:t> </w:t>
      </w:r>
      <w:r>
        <w:rPr/>
        <w:t>канал</w:t>
      </w:r>
      <w:r>
        <w:rPr>
          <w:spacing w:val="63"/>
        </w:rPr>
        <w:t> </w:t>
      </w:r>
      <w:r>
        <w:rPr/>
        <w:t>доступа</w:t>
      </w:r>
      <w:r>
        <w:rPr>
          <w:spacing w:val="64"/>
        </w:rPr>
        <w:t> </w:t>
      </w:r>
      <w:r>
        <w:rPr/>
        <w:t>в</w:t>
      </w:r>
      <w:r>
        <w:rPr>
          <w:spacing w:val="61"/>
        </w:rPr>
        <w:t> </w:t>
      </w:r>
      <w:r>
        <w:rPr>
          <w:spacing w:val="-4"/>
        </w:rPr>
        <w:t>сеть</w:t>
      </w:r>
    </w:p>
    <w:p>
      <w:pPr>
        <w:pStyle w:val="BodyText"/>
        <w:spacing w:line="298" w:lineRule="exact" w:before="1"/>
        <w:ind w:left="0" w:right="286" w:firstLine="0"/>
        <w:jc w:val="right"/>
      </w:pPr>
      <w:r>
        <w:rPr/>
        <w:t>«Интернет»</w:t>
      </w:r>
      <w:r>
        <w:rPr>
          <w:spacing w:val="44"/>
        </w:rPr>
        <w:t> </w:t>
      </w:r>
      <w:r>
        <w:rPr/>
        <w:t>(например,</w:t>
      </w:r>
      <w:r>
        <w:rPr>
          <w:spacing w:val="47"/>
        </w:rPr>
        <w:t> </w:t>
      </w:r>
      <w:r>
        <w:rPr/>
        <w:t>USB-модем)</w:t>
      </w:r>
      <w:r>
        <w:rPr>
          <w:spacing w:val="45"/>
        </w:rPr>
        <w:t> </w:t>
      </w:r>
      <w:r>
        <w:rPr/>
        <w:t>для</w:t>
      </w:r>
      <w:r>
        <w:rPr>
          <w:spacing w:val="47"/>
        </w:rPr>
        <w:t> </w:t>
      </w:r>
      <w:r>
        <w:rPr/>
        <w:t>обеспечения</w:t>
      </w:r>
      <w:r>
        <w:rPr>
          <w:spacing w:val="46"/>
        </w:rPr>
        <w:t> </w:t>
      </w:r>
      <w:r>
        <w:rPr/>
        <w:t>резервного</w:t>
      </w:r>
      <w:r>
        <w:rPr>
          <w:spacing w:val="46"/>
        </w:rPr>
        <w:t> </w:t>
      </w:r>
      <w:r>
        <w:rPr/>
        <w:t>канала</w:t>
      </w:r>
      <w:r>
        <w:rPr>
          <w:spacing w:val="44"/>
        </w:rPr>
        <w:t> </w:t>
      </w:r>
      <w:r>
        <w:rPr/>
        <w:t>доступа</w:t>
      </w:r>
      <w:r>
        <w:rPr>
          <w:spacing w:val="48"/>
        </w:rPr>
        <w:t> </w:t>
      </w:r>
      <w:r>
        <w:rPr/>
        <w:t>в</w:t>
      </w:r>
      <w:r>
        <w:rPr>
          <w:spacing w:val="44"/>
        </w:rPr>
        <w:t> </w:t>
      </w:r>
      <w:r>
        <w:rPr>
          <w:spacing w:val="-4"/>
        </w:rPr>
        <w:t>сеть</w:t>
      </w:r>
    </w:p>
    <w:p>
      <w:pPr>
        <w:pStyle w:val="BodyText"/>
        <w:ind w:right="290" w:firstLine="0"/>
        <w:jc w:val="left"/>
      </w:pPr>
      <w:r>
        <w:rPr/>
        <w:t>«Интернет». Используется в</w:t>
      </w:r>
      <w:r>
        <w:rPr>
          <w:spacing w:val="-16"/>
        </w:rPr>
        <w:t> </w:t>
      </w:r>
      <w:r>
        <w:rPr/>
        <w:t>случае возникновения проблем с</w:t>
      </w:r>
      <w:r>
        <w:rPr>
          <w:spacing w:val="-16"/>
        </w:rPr>
        <w:t> </w:t>
      </w:r>
      <w:r>
        <w:rPr/>
        <w:t>доступом в сеть «Интернет» по стационарному каналу связи;</w:t>
      </w:r>
    </w:p>
    <w:p>
      <w:pPr>
        <w:pStyle w:val="BodyText"/>
        <w:spacing w:after="0"/>
        <w:jc w:val="left"/>
        <w:sectPr>
          <w:pgSz w:w="11910" w:h="16850"/>
          <w:pgMar w:header="0" w:footer="782" w:top="1060" w:bottom="980" w:left="708" w:right="283"/>
        </w:sectPr>
      </w:pPr>
    </w:p>
    <w:p>
      <w:pPr>
        <w:pStyle w:val="BodyText"/>
        <w:spacing w:before="64"/>
        <w:ind w:right="277"/>
      </w:pPr>
      <w:r>
        <w:rPr/>
        <w:t>резервные</w:t>
      </w:r>
      <w:r>
        <w:rPr>
          <w:spacing w:val="40"/>
        </w:rPr>
        <w:t>  </w:t>
      </w:r>
      <w:r>
        <w:rPr/>
        <w:t>аудиогарнитуры,</w:t>
      </w:r>
      <w:r>
        <w:rPr>
          <w:spacing w:val="40"/>
        </w:rPr>
        <w:t>  </w:t>
      </w:r>
      <w:r>
        <w:rPr/>
        <w:t>включая</w:t>
      </w:r>
      <w:r>
        <w:rPr>
          <w:spacing w:val="40"/>
        </w:rPr>
        <w:t>  </w:t>
      </w:r>
      <w:r>
        <w:rPr/>
        <w:t>одну</w:t>
      </w:r>
      <w:r>
        <w:rPr>
          <w:spacing w:val="40"/>
        </w:rPr>
        <w:t>  </w:t>
      </w:r>
      <w:r>
        <w:rPr/>
        <w:t>дополнительную</w:t>
      </w:r>
      <w:r>
        <w:rPr>
          <w:spacing w:val="40"/>
        </w:rPr>
        <w:t>  </w:t>
      </w:r>
      <w:r>
        <w:rPr/>
        <w:t>аудиогарнитуру</w:t>
      </w:r>
      <w:r>
        <w:rPr>
          <w:spacing w:val="40"/>
        </w:rPr>
        <w:t> </w:t>
      </w:r>
      <w:r>
        <w:rPr/>
        <w:t>на</w:t>
      </w:r>
      <w:r>
        <w:rPr>
          <w:spacing w:val="-13"/>
        </w:rPr>
        <w:t> </w:t>
      </w:r>
      <w:r>
        <w:rPr/>
        <w:t>каждую</w:t>
      </w:r>
      <w:r>
        <w:rPr>
          <w:spacing w:val="80"/>
        </w:rPr>
        <w:t>  </w:t>
      </w:r>
      <w:r>
        <w:rPr/>
        <w:t>аудиторию</w:t>
      </w:r>
      <w:r>
        <w:rPr>
          <w:spacing w:val="80"/>
        </w:rPr>
        <w:t>  </w:t>
      </w:r>
      <w:r>
        <w:rPr/>
        <w:t>проведения</w:t>
      </w:r>
      <w:r>
        <w:rPr>
          <w:spacing w:val="80"/>
        </w:rPr>
        <w:t>  </w:t>
      </w:r>
      <w:r>
        <w:rPr/>
        <w:t>для</w:t>
      </w:r>
      <w:r>
        <w:rPr>
          <w:spacing w:val="80"/>
        </w:rPr>
        <w:t>  </w:t>
      </w:r>
      <w:r>
        <w:rPr/>
        <w:t>использования</w:t>
      </w:r>
      <w:r>
        <w:rPr>
          <w:spacing w:val="80"/>
        </w:rPr>
        <w:t>  </w:t>
      </w:r>
      <w:r>
        <w:rPr/>
        <w:t>при</w:t>
      </w:r>
      <w:r>
        <w:rPr>
          <w:spacing w:val="80"/>
        </w:rPr>
        <w:t>  </w:t>
      </w:r>
      <w:r>
        <w:rPr/>
        <w:t>инструктаже участников экзамена организаторами;</w:t>
      </w:r>
    </w:p>
    <w:p>
      <w:pPr>
        <w:pStyle w:val="BodyText"/>
        <w:spacing w:before="1"/>
        <w:ind w:right="282"/>
      </w:pPr>
      <w:r>
        <w:rPr/>
        <w:t>принтер,</w:t>
      </w:r>
      <w:r>
        <w:rPr>
          <w:spacing w:val="-2"/>
        </w:rPr>
        <w:t> </w:t>
      </w:r>
      <w:r>
        <w:rPr/>
        <w:t>который</w:t>
      </w:r>
      <w:r>
        <w:rPr>
          <w:spacing w:val="-3"/>
        </w:rPr>
        <w:t> </w:t>
      </w:r>
      <w:r>
        <w:rPr/>
        <w:t>будет</w:t>
      </w:r>
      <w:r>
        <w:rPr>
          <w:spacing w:val="-4"/>
        </w:rPr>
        <w:t> </w:t>
      </w:r>
      <w:r>
        <w:rPr/>
        <w:t>использоваться</w:t>
      </w:r>
      <w:r>
        <w:rPr>
          <w:spacing w:val="-1"/>
        </w:rPr>
        <w:t> </w:t>
      </w:r>
      <w:r>
        <w:rPr/>
        <w:t>для</w:t>
      </w:r>
      <w:r>
        <w:rPr>
          <w:spacing w:val="-3"/>
        </w:rPr>
        <w:t> </w:t>
      </w:r>
      <w:r>
        <w:rPr/>
        <w:t>печати сопроводительной</w:t>
      </w:r>
      <w:r>
        <w:rPr>
          <w:spacing w:val="-3"/>
        </w:rPr>
        <w:t> </w:t>
      </w:r>
      <w:r>
        <w:rPr/>
        <w:t>документации к флеш-накопителям для сохранения устных ответов участников экзамена, может использоваться принтер, подключаемый к станции Штаба ППЭ для печати ДБО</w:t>
      </w:r>
      <w:r>
        <w:rPr>
          <w:spacing w:val="-1"/>
        </w:rPr>
        <w:t> </w:t>
      </w:r>
      <w:r>
        <w:rPr/>
        <w:t>№</w:t>
      </w:r>
      <w:r>
        <w:rPr>
          <w:spacing w:val="-4"/>
        </w:rPr>
        <w:t> </w:t>
      </w:r>
      <w:r>
        <w:rPr/>
        <w:t>2;</w:t>
      </w:r>
    </w:p>
    <w:p>
      <w:pPr>
        <w:pStyle w:val="BodyText"/>
        <w:spacing w:before="1"/>
        <w:ind w:right="282"/>
      </w:pPr>
      <w:r>
        <w:rPr/>
        <w:t>прочее дополнительное (резервное) оборудование необходимое для печати полного комплекта ЭМ и сканирования бланков в соответствии с общей инструкцией для технического специалиста (приложение 1.1).</w:t>
      </w:r>
    </w:p>
    <w:p>
      <w:pPr>
        <w:pStyle w:val="BodyText"/>
        <w:spacing w:before="1"/>
        <w:ind w:right="282"/>
      </w:pPr>
      <w:r>
        <w:rPr/>
        <w:t>По окончании технической подготовки в аудиториях и Штабе ППЭ технический специалист в личном кабинете ППЭ передает статус «Техническая подготовка завершена» в систему мониторинга готовности ППЭ .</w:t>
      </w:r>
    </w:p>
    <w:p>
      <w:pPr>
        <w:spacing w:before="0"/>
        <w:ind w:left="424" w:right="282" w:firstLine="708"/>
        <w:jc w:val="both"/>
        <w:rPr>
          <w:sz w:val="26"/>
        </w:rPr>
      </w:pPr>
      <w:r>
        <w:rPr>
          <w:b/>
          <w:sz w:val="26"/>
        </w:rPr>
        <w:t>Не ранее чем за 2 рабочих дня, но не позднее 17:00 </w:t>
      </w:r>
      <w:r>
        <w:rPr>
          <w:sz w:val="26"/>
        </w:rPr>
        <w:t>по местному времени календарного дня, предшествующего экзамену, следует совместно с членом ГЭК и руководителем ППЭ провести </w:t>
      </w:r>
      <w:r>
        <w:rPr>
          <w:b/>
          <w:sz w:val="26"/>
        </w:rPr>
        <w:t>контроль технической готовности </w:t>
      </w:r>
      <w:r>
        <w:rPr>
          <w:sz w:val="26"/>
        </w:rPr>
        <w:t>ППЭ к проведению </w:t>
      </w:r>
      <w:r>
        <w:rPr>
          <w:spacing w:val="-2"/>
          <w:sz w:val="26"/>
        </w:rPr>
        <w:t>экзамена:</w:t>
      </w:r>
    </w:p>
    <w:p>
      <w:pPr>
        <w:pStyle w:val="BodyText"/>
        <w:spacing w:line="298" w:lineRule="exact"/>
        <w:ind w:left="1133" w:firstLine="0"/>
      </w:pPr>
      <w:r>
        <w:rPr/>
        <w:t>получить</w:t>
      </w:r>
      <w:r>
        <w:rPr>
          <w:spacing w:val="-10"/>
        </w:rPr>
        <w:t> </w:t>
      </w:r>
      <w:r>
        <w:rPr/>
        <w:t>от</w:t>
      </w:r>
      <w:r>
        <w:rPr>
          <w:spacing w:val="-9"/>
        </w:rPr>
        <w:t> </w:t>
      </w:r>
      <w:r>
        <w:rPr/>
        <w:t>РЦОИ</w:t>
      </w:r>
      <w:r>
        <w:rPr>
          <w:spacing w:val="-5"/>
        </w:rPr>
        <w:t> </w:t>
      </w:r>
      <w:r>
        <w:rPr/>
        <w:t>форму</w:t>
      </w:r>
      <w:r>
        <w:rPr>
          <w:spacing w:val="-13"/>
        </w:rPr>
        <w:t> </w:t>
      </w:r>
      <w:r>
        <w:rPr/>
        <w:t>ППЭ-01-01-</w:t>
      </w:r>
      <w:r>
        <w:rPr>
          <w:spacing w:val="-5"/>
        </w:rPr>
        <w:t>У;</w:t>
      </w:r>
    </w:p>
    <w:p>
      <w:pPr>
        <w:pStyle w:val="BodyText"/>
        <w:ind w:right="282"/>
      </w:pPr>
      <w:r>
        <w:rPr/>
        <w:t>выполнить тиражирование инструкции для участников экзамена</w:t>
      </w:r>
      <w:r>
        <w:rPr>
          <w:spacing w:val="-4"/>
        </w:rPr>
        <w:t> </w:t>
      </w:r>
      <w:r>
        <w:rPr/>
        <w:t>по использованию ПО</w:t>
      </w:r>
      <w:r>
        <w:rPr>
          <w:spacing w:val="40"/>
        </w:rPr>
        <w:t> </w:t>
      </w:r>
      <w:r>
        <w:rPr/>
        <w:t>сдачи</w:t>
      </w:r>
      <w:r>
        <w:rPr>
          <w:spacing w:val="40"/>
        </w:rPr>
        <w:t> </w:t>
      </w:r>
      <w:r>
        <w:rPr/>
        <w:t>устной</w:t>
      </w:r>
      <w:r>
        <w:rPr>
          <w:spacing w:val="40"/>
        </w:rPr>
        <w:t> </w:t>
      </w:r>
      <w:r>
        <w:rPr/>
        <w:t>части</w:t>
      </w:r>
      <w:r>
        <w:rPr>
          <w:spacing w:val="40"/>
        </w:rPr>
        <w:t> </w:t>
      </w:r>
      <w:r>
        <w:rPr/>
        <w:t>экзамена</w:t>
      </w:r>
      <w:r>
        <w:rPr>
          <w:spacing w:val="40"/>
        </w:rPr>
        <w:t> </w:t>
      </w:r>
      <w:r>
        <w:rPr/>
        <w:t>по</w:t>
      </w:r>
      <w:r>
        <w:rPr>
          <w:spacing w:val="40"/>
        </w:rPr>
        <w:t> </w:t>
      </w:r>
      <w:r>
        <w:rPr/>
        <w:t>иностранным</w:t>
      </w:r>
      <w:r>
        <w:rPr>
          <w:spacing w:val="40"/>
        </w:rPr>
        <w:t> </w:t>
      </w:r>
      <w:r>
        <w:rPr/>
        <w:t>языкам:</w:t>
      </w:r>
      <w:r>
        <w:rPr>
          <w:spacing w:val="40"/>
        </w:rPr>
        <w:t> </w:t>
      </w:r>
      <w:r>
        <w:rPr/>
        <w:t>одна</w:t>
      </w:r>
      <w:r>
        <w:rPr>
          <w:spacing w:val="40"/>
        </w:rPr>
        <w:t> </w:t>
      </w:r>
      <w:r>
        <w:rPr/>
        <w:t>инструкция</w:t>
      </w:r>
      <w:r>
        <w:rPr>
          <w:spacing w:val="40"/>
        </w:rPr>
        <w:t> </w:t>
      </w:r>
      <w:r>
        <w:rPr/>
        <w:t>на участника</w:t>
      </w:r>
      <w:r>
        <w:rPr>
          <w:spacing w:val="-2"/>
        </w:rPr>
        <w:t> </w:t>
      </w:r>
      <w:r>
        <w:rPr/>
        <w:t>экзамена</w:t>
      </w:r>
      <w:r>
        <w:rPr>
          <w:spacing w:val="-2"/>
        </w:rPr>
        <w:t> </w:t>
      </w:r>
      <w:r>
        <w:rPr/>
        <w:t>по иностранному языку для предоставления в аудиториях подготовки</w:t>
      </w:r>
      <w:r>
        <w:rPr>
          <w:spacing w:val="40"/>
        </w:rPr>
        <w:t> </w:t>
      </w:r>
      <w:r>
        <w:rPr/>
        <w:t>и одна инструкция на аудиторию проведения для каждого иностранного языка, сдаваемого в аудитории проведения экзамена;</w:t>
      </w:r>
    </w:p>
    <w:p>
      <w:pPr>
        <w:pStyle w:val="BodyText"/>
        <w:ind w:right="282"/>
      </w:pPr>
      <w:r>
        <w:rPr/>
        <w:t>передать руководителю ППЭ инструкции для участников экзамена</w:t>
      </w:r>
      <w:r>
        <w:rPr>
          <w:spacing w:val="-1"/>
        </w:rPr>
        <w:t> </w:t>
      </w:r>
      <w:r>
        <w:rPr/>
        <w:t>для предоставления в аудитории подготовки;</w:t>
      </w:r>
    </w:p>
    <w:p>
      <w:pPr>
        <w:pStyle w:val="BodyText"/>
        <w:ind w:left="1133" w:right="281" w:firstLine="0"/>
      </w:pPr>
      <w:r>
        <w:rPr>
          <w:u w:val="single"/>
        </w:rPr>
        <w:t>на компьютере (ноутбуке), предназначенном для работы в личном кабинете ППЭ</w:t>
      </w:r>
      <w:r>
        <w:rPr/>
        <w:t>: проверить</w:t>
      </w:r>
      <w:r>
        <w:rPr>
          <w:spacing w:val="40"/>
        </w:rPr>
        <w:t>  </w:t>
      </w:r>
      <w:r>
        <w:rPr/>
        <w:t>наличие</w:t>
      </w:r>
      <w:r>
        <w:rPr>
          <w:spacing w:val="40"/>
        </w:rPr>
        <w:t>  </w:t>
      </w:r>
      <w:r>
        <w:rPr/>
        <w:t>соединения</w:t>
      </w:r>
      <w:r>
        <w:rPr>
          <w:spacing w:val="40"/>
        </w:rPr>
        <w:t>  </w:t>
      </w:r>
      <w:r>
        <w:rPr/>
        <w:t>с</w:t>
      </w:r>
      <w:r>
        <w:rPr>
          <w:spacing w:val="40"/>
        </w:rPr>
        <w:t>  </w:t>
      </w:r>
      <w:r>
        <w:rPr/>
        <w:t>личным</w:t>
      </w:r>
      <w:r>
        <w:rPr>
          <w:spacing w:val="40"/>
        </w:rPr>
        <w:t>  </w:t>
      </w:r>
      <w:r>
        <w:rPr/>
        <w:t>кабинетом</w:t>
      </w:r>
      <w:r>
        <w:rPr>
          <w:spacing w:val="40"/>
        </w:rPr>
        <w:t>  </w:t>
      </w:r>
      <w:r>
        <w:rPr/>
        <w:t>ППЭ</w:t>
      </w:r>
      <w:r>
        <w:rPr>
          <w:spacing w:val="40"/>
        </w:rPr>
        <w:t>  </w:t>
      </w:r>
      <w:r>
        <w:rPr/>
        <w:t>по основному</w:t>
      </w:r>
      <w:r>
        <w:rPr>
          <w:spacing w:val="40"/>
        </w:rPr>
        <w:t>  </w:t>
      </w:r>
      <w:r>
        <w:rPr/>
        <w:t>и</w:t>
      </w:r>
    </w:p>
    <w:p>
      <w:pPr>
        <w:pStyle w:val="BodyText"/>
        <w:ind w:left="1133" w:right="5133" w:hanging="709"/>
      </w:pPr>
      <w:r>
        <w:rPr/>
        <w:t>резервному</w:t>
      </w:r>
      <w:r>
        <w:rPr>
          <w:spacing w:val="-10"/>
        </w:rPr>
        <w:t> </w:t>
      </w:r>
      <w:r>
        <w:rPr/>
        <w:t>каналам</w:t>
      </w:r>
      <w:r>
        <w:rPr>
          <w:spacing w:val="-7"/>
        </w:rPr>
        <w:t> </w:t>
      </w:r>
      <w:r>
        <w:rPr/>
        <w:t>доступа</w:t>
      </w:r>
      <w:r>
        <w:rPr>
          <w:spacing w:val="-8"/>
        </w:rPr>
        <w:t> </w:t>
      </w:r>
      <w:r>
        <w:rPr/>
        <w:t>в</w:t>
      </w:r>
      <w:r>
        <w:rPr>
          <w:spacing w:val="-8"/>
        </w:rPr>
        <w:t> </w:t>
      </w:r>
      <w:r>
        <w:rPr/>
        <w:t>сеть</w:t>
      </w:r>
      <w:r>
        <w:rPr>
          <w:spacing w:val="-7"/>
        </w:rPr>
        <w:t> </w:t>
      </w:r>
      <w:r>
        <w:rPr/>
        <w:t>«Интернет»; </w:t>
      </w:r>
      <w:r>
        <w:rPr>
          <w:u w:val="single"/>
        </w:rPr>
        <w:t>в личном кабинете ППЭ</w:t>
      </w:r>
      <w:r>
        <w:rPr/>
        <w:t>:</w:t>
      </w:r>
    </w:p>
    <w:p>
      <w:pPr>
        <w:pStyle w:val="BodyText"/>
        <w:spacing w:before="2"/>
        <w:ind w:right="281"/>
      </w:pPr>
      <w:r>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pPr>
        <w:pStyle w:val="BodyText"/>
        <w:ind w:right="287"/>
      </w:pPr>
      <w:r>
        <w:rPr/>
        <w:t>предложить всем членам ГЭК, назначенным на экзамен, выполнить авторизацию с использованием токена члена ГЭК;</w:t>
      </w:r>
    </w:p>
    <w:p>
      <w:pPr>
        <w:pStyle w:val="BodyText"/>
        <w:ind w:right="290"/>
      </w:pPr>
      <w:r>
        <w:rPr/>
        <w:t>по результатам авторизации убедиться, что все члены ГЭК имеют назначение на </w:t>
      </w:r>
      <w:r>
        <w:rPr>
          <w:spacing w:val="-2"/>
        </w:rPr>
        <w:t>экзамен;</w:t>
      </w:r>
    </w:p>
    <w:p>
      <w:pPr>
        <w:pStyle w:val="BodyText"/>
        <w:ind w:right="283"/>
      </w:pPr>
      <w:r>
        <w:rPr/>
        <w:t>скачать пакет с сертификатами специалистов РЦОИ для загрузки на все станции записи ответов и все станции Штаба ППЭ, включая резервные;</w:t>
      </w:r>
    </w:p>
    <w:p>
      <w:pPr>
        <w:pStyle w:val="BodyText"/>
        <w:ind w:right="282"/>
      </w:pPr>
      <w:r>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pPr>
        <w:pStyle w:val="BodyText"/>
        <w:ind w:right="279"/>
      </w:pPr>
      <w:r>
        <w:rPr/>
        <w:t>на </w:t>
      </w:r>
      <w:r>
        <w:rPr>
          <w:u w:val="single"/>
        </w:rPr>
        <w:t>каждой станции организатора в каждой аудитории подготовки</w:t>
      </w:r>
      <w:r>
        <w:rPr/>
        <w:t>, назначенной на экзамен, и резервных станциях организатора провести контроль технической готовности в соответствии с общей инструкцией для технического специалиста (приложение 1.1), учитывая следующие отличия:</w:t>
      </w:r>
    </w:p>
    <w:p>
      <w:pPr>
        <w:pStyle w:val="BodyText"/>
        <w:spacing w:after="0"/>
        <w:sectPr>
          <w:pgSz w:w="11910" w:h="16850"/>
          <w:pgMar w:header="0" w:footer="782" w:top="1060" w:bottom="980" w:left="708" w:right="283"/>
        </w:sectPr>
      </w:pPr>
    </w:p>
    <w:p>
      <w:pPr>
        <w:pStyle w:val="BodyText"/>
        <w:spacing w:before="64"/>
        <w:ind w:right="294"/>
      </w:pPr>
      <w:r>
        <w:rPr/>
        <w:t>тестовый комплект ЭМ по устному экзамену включает в себя только бланк </w:t>
      </w:r>
      <w:r>
        <w:rPr>
          <w:spacing w:val="-2"/>
        </w:rPr>
        <w:t>регистрации;</w:t>
      </w:r>
    </w:p>
    <w:p>
      <w:pPr>
        <w:pStyle w:val="BodyText"/>
        <w:spacing w:before="3"/>
        <w:ind w:right="282"/>
      </w:pPr>
      <w:r>
        <w:rPr/>
        <w:t>подключение и калибровка сканера с использованием напечатанного на станции организатора калибровочного листа </w:t>
      </w:r>
      <w:r>
        <w:rPr>
          <w:b/>
        </w:rPr>
        <w:t>не</w:t>
      </w:r>
      <w:r>
        <w:rPr>
          <w:b/>
          <w:spacing w:val="-2"/>
        </w:rPr>
        <w:t> </w:t>
      </w:r>
      <w:r>
        <w:rPr>
          <w:b/>
        </w:rPr>
        <w:t>выполняется, </w:t>
      </w:r>
      <w:r>
        <w:rPr/>
        <w:t>калибровочный лист не </w:t>
      </w:r>
      <w:r>
        <w:rPr>
          <w:spacing w:val="-2"/>
        </w:rPr>
        <w:t>используется;</w:t>
      </w:r>
    </w:p>
    <w:p>
      <w:pPr>
        <w:pStyle w:val="BodyText"/>
        <w:spacing w:line="297" w:lineRule="exact"/>
        <w:ind w:left="1133" w:firstLine="0"/>
      </w:pPr>
      <w:r>
        <w:rPr/>
        <w:t>загрузка</w:t>
      </w:r>
      <w:r>
        <w:rPr>
          <w:spacing w:val="-12"/>
        </w:rPr>
        <w:t> </w:t>
      </w:r>
      <w:r>
        <w:rPr/>
        <w:t>пакета</w:t>
      </w:r>
      <w:r>
        <w:rPr>
          <w:spacing w:val="-9"/>
        </w:rPr>
        <w:t> </w:t>
      </w:r>
      <w:r>
        <w:rPr/>
        <w:t>с</w:t>
      </w:r>
      <w:r>
        <w:rPr>
          <w:spacing w:val="-11"/>
        </w:rPr>
        <w:t> </w:t>
      </w:r>
      <w:r>
        <w:rPr/>
        <w:t>сертификатами</w:t>
      </w:r>
      <w:r>
        <w:rPr>
          <w:spacing w:val="-11"/>
        </w:rPr>
        <w:t> </w:t>
      </w:r>
      <w:r>
        <w:rPr/>
        <w:t>специалистов</w:t>
      </w:r>
      <w:r>
        <w:rPr>
          <w:spacing w:val="-11"/>
        </w:rPr>
        <w:t> </w:t>
      </w:r>
      <w:r>
        <w:rPr/>
        <w:t>РЦОИ</w:t>
      </w:r>
      <w:r>
        <w:rPr>
          <w:spacing w:val="-11"/>
        </w:rPr>
        <w:t> </w:t>
      </w:r>
      <w:r>
        <w:rPr/>
        <w:t>не</w:t>
      </w:r>
      <w:r>
        <w:rPr>
          <w:spacing w:val="-11"/>
        </w:rPr>
        <w:t> </w:t>
      </w:r>
      <w:r>
        <w:rPr>
          <w:spacing w:val="-2"/>
        </w:rPr>
        <w:t>выполняется;</w:t>
      </w:r>
    </w:p>
    <w:p>
      <w:pPr>
        <w:pStyle w:val="BodyText"/>
        <w:spacing w:before="1"/>
        <w:ind w:right="286"/>
      </w:pPr>
      <w:r>
        <w:rPr/>
        <w:t>на </w:t>
      </w:r>
      <w:r>
        <w:rPr>
          <w:u w:val="single"/>
        </w:rPr>
        <w:t>каждой станции записи ответов</w:t>
      </w:r>
      <w:r>
        <w:rPr/>
        <w:t> в каждой аудитории проведения, назначенной на экзамен, и резервных станциях записи ответов:</w:t>
      </w:r>
    </w:p>
    <w:p>
      <w:pPr>
        <w:pStyle w:val="BodyText"/>
        <w:spacing w:line="299" w:lineRule="exact"/>
        <w:ind w:left="1133" w:firstLine="0"/>
      </w:pPr>
      <w:r>
        <w:rPr/>
        <w:t>проверить</w:t>
      </w:r>
      <w:r>
        <w:rPr>
          <w:spacing w:val="-16"/>
        </w:rPr>
        <w:t> </w:t>
      </w:r>
      <w:r>
        <w:rPr/>
        <w:t>подключение</w:t>
      </w:r>
      <w:r>
        <w:rPr>
          <w:spacing w:val="-15"/>
        </w:rPr>
        <w:t> </w:t>
      </w:r>
      <w:r>
        <w:rPr>
          <w:spacing w:val="-2"/>
        </w:rPr>
        <w:t>аудиогарнитуры;</w:t>
      </w:r>
    </w:p>
    <w:p>
      <w:pPr>
        <w:pStyle w:val="BodyText"/>
        <w:spacing w:before="1"/>
        <w:ind w:right="283"/>
      </w:pPr>
      <w:r>
        <w:rPr/>
        <w:t>проверить настройки станции: код региона, код ППЭ, номер компьютера (ноутбука) – уникальный для ППЭ номер компьютера (ноутбука);</w:t>
      </w:r>
    </w:p>
    <w:p>
      <w:pPr>
        <w:pStyle w:val="BodyText"/>
        <w:ind w:right="279"/>
      </w:pPr>
      <w:r>
        <w:rPr/>
        <w:t>проверить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экзамена, учебный предмет и дату </w:t>
      </w:r>
      <w:r>
        <w:rPr>
          <w:spacing w:val="-2"/>
        </w:rPr>
        <w:t>экзамена;</w:t>
      </w:r>
    </w:p>
    <w:p>
      <w:pPr>
        <w:pStyle w:val="BodyText"/>
        <w:ind w:left="1133" w:right="4124" w:firstLine="0"/>
      </w:pPr>
      <w:r>
        <w:rPr/>
        <w:t>проверить настройки системного времени; проверить</w:t>
      </w:r>
      <w:r>
        <w:rPr>
          <w:spacing w:val="-17"/>
        </w:rPr>
        <w:t> </w:t>
      </w:r>
      <w:r>
        <w:rPr/>
        <w:t>наличие</w:t>
      </w:r>
      <w:r>
        <w:rPr>
          <w:spacing w:val="-16"/>
        </w:rPr>
        <w:t> </w:t>
      </w:r>
      <w:r>
        <w:rPr/>
        <w:t>загруженного</w:t>
      </w:r>
      <w:r>
        <w:rPr>
          <w:spacing w:val="-15"/>
        </w:rPr>
        <w:t> </w:t>
      </w:r>
      <w:r>
        <w:rPr/>
        <w:t>интернет-</w:t>
      </w:r>
      <w:r>
        <w:rPr>
          <w:spacing w:val="-2"/>
        </w:rPr>
        <w:t>пакета;</w:t>
      </w:r>
    </w:p>
    <w:p>
      <w:pPr>
        <w:pStyle w:val="BodyText"/>
        <w:ind w:right="284"/>
      </w:pPr>
      <w:r>
        <w:rPr/>
        <w:t>выполнить тестовую аудиозапись и оценить качество аудиозаписи: 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w:t>
      </w:r>
      <w:r>
        <w:rPr>
          <w:spacing w:val="80"/>
        </w:rPr>
        <w:t> </w:t>
      </w:r>
      <w:r>
        <w:rPr/>
        <w:t>хрипы, щелчки и т.п.) и не должен быть искажен;</w:t>
      </w:r>
    </w:p>
    <w:p>
      <w:pPr>
        <w:pStyle w:val="BodyText"/>
        <w:ind w:right="282"/>
      </w:pPr>
      <w:r>
        <w:rPr/>
        <w:t>провести контроль качества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pPr>
        <w:pStyle w:val="BodyText"/>
        <w:spacing w:line="298" w:lineRule="exact"/>
        <w:ind w:left="1133" w:firstLine="0"/>
      </w:pPr>
      <w:r>
        <w:rPr/>
        <w:t>загрузить</w:t>
      </w:r>
      <w:r>
        <w:rPr>
          <w:spacing w:val="-14"/>
        </w:rPr>
        <w:t> </w:t>
      </w:r>
      <w:r>
        <w:rPr/>
        <w:t>пакет</w:t>
      </w:r>
      <w:r>
        <w:rPr>
          <w:spacing w:val="-11"/>
        </w:rPr>
        <w:t> </w:t>
      </w:r>
      <w:r>
        <w:rPr/>
        <w:t>с</w:t>
      </w:r>
      <w:r>
        <w:rPr>
          <w:spacing w:val="-13"/>
        </w:rPr>
        <w:t> </w:t>
      </w:r>
      <w:r>
        <w:rPr/>
        <w:t>сертификатами</w:t>
      </w:r>
      <w:r>
        <w:rPr>
          <w:spacing w:val="-13"/>
        </w:rPr>
        <w:t> </w:t>
      </w:r>
      <w:r>
        <w:rPr/>
        <w:t>специалистов</w:t>
      </w:r>
      <w:r>
        <w:rPr>
          <w:spacing w:val="-12"/>
        </w:rPr>
        <w:t> </w:t>
      </w:r>
      <w:r>
        <w:rPr>
          <w:spacing w:val="-2"/>
        </w:rPr>
        <w:t>РЦОИ;</w:t>
      </w:r>
    </w:p>
    <w:p>
      <w:pPr>
        <w:pStyle w:val="BodyText"/>
        <w:ind w:right="284"/>
      </w:pPr>
      <w:r>
        <w:rPr/>
        <w:t>проверить</w:t>
      </w:r>
      <w:r>
        <w:rPr>
          <w:spacing w:val="-4"/>
        </w:rPr>
        <w:t> </w:t>
      </w:r>
      <w:r>
        <w:rPr/>
        <w:t>работоспособность</w:t>
      </w:r>
      <w:r>
        <w:rPr>
          <w:spacing w:val="-3"/>
        </w:rPr>
        <w:t> </w:t>
      </w:r>
      <w:r>
        <w:rPr/>
        <w:t>средств</w:t>
      </w:r>
      <w:r>
        <w:rPr>
          <w:spacing w:val="-5"/>
        </w:rPr>
        <w:t> </w:t>
      </w:r>
      <w:r>
        <w:rPr/>
        <w:t>криптозащиты</w:t>
      </w:r>
      <w:r>
        <w:rPr>
          <w:spacing w:val="-4"/>
        </w:rPr>
        <w:t> </w:t>
      </w:r>
      <w:r>
        <w:rPr/>
        <w:t>с</w:t>
      </w:r>
      <w:r>
        <w:rPr>
          <w:spacing w:val="-4"/>
        </w:rPr>
        <w:t> </w:t>
      </w:r>
      <w:r>
        <w:rPr/>
        <w:t>использованием токена</w:t>
      </w:r>
      <w:r>
        <w:rPr>
          <w:spacing w:val="-1"/>
        </w:rPr>
        <w:t> </w:t>
      </w:r>
      <w:r>
        <w:rPr/>
        <w:t>члена ГЭК: предложить члену ГЭК подключить к станции записи ответов токен члена ГЭК и ввести пароль доступа к нему;</w:t>
      </w:r>
    </w:p>
    <w:p>
      <w:pPr>
        <w:pStyle w:val="BodyText"/>
        <w:ind w:right="281"/>
      </w:pPr>
      <w:r>
        <w:rPr/>
        <w:t>сохранить коды активации экзамена (кроме резервных станций записи) и передать руководителю ППЭ для предоставления организаторам в аудитории проведения (один код на каждый предмет для каждой аудитории проведения);</w:t>
      </w:r>
    </w:p>
    <w:p>
      <w:pPr>
        <w:pStyle w:val="BodyText"/>
        <w:spacing w:before="1"/>
        <w:ind w:right="287"/>
      </w:pPr>
      <w:r>
        <w:rPr/>
        <w:t>заполнить и сохранить на флеш-накопитель для переноса данных между станциями ППЭ паспорт станции записи ответов, а также электронный акт технической готовности для последующей передачи в систему мониторинга готовности ППЭ.</w:t>
      </w:r>
    </w:p>
    <w:p>
      <w:pPr>
        <w:pStyle w:val="BodyText"/>
        <w:spacing w:before="1"/>
        <w:ind w:right="287"/>
      </w:pPr>
      <w:r>
        <w:rPr>
          <w:b/>
        </w:rPr>
        <w:t>Важно! </w:t>
      </w:r>
      <w:r>
        <w:rPr/>
        <w:t>Не рекомендуется перемещать станцию записи ответов с подключенной аудиогарнитурой после завершения контроля технической готовности.</w:t>
      </w:r>
    </w:p>
    <w:p>
      <w:pPr>
        <w:pStyle w:val="BodyText"/>
        <w:ind w:right="280"/>
      </w:pPr>
      <w:r>
        <w:rPr>
          <w:u w:val="single"/>
        </w:rPr>
        <w:t>На основной и резервной станциях Штаба ППЭ, установленных</w:t>
      </w:r>
      <w:r>
        <w:rPr/>
        <w:t> в Штабе ППЭ, провести контроль технической готовности в соответствии с общей инструкцией для технического специалиста (приложение 1.1), учитывая, что тестовый комплект ЭМ устной части ЕГЭ по иностранным языкам включает только бланк регистрации;</w:t>
      </w:r>
    </w:p>
    <w:p>
      <w:pPr>
        <w:pStyle w:val="Heading2"/>
        <w:spacing w:line="235" w:lineRule="auto" w:before="11"/>
        <w:ind w:right="282" w:firstLine="708"/>
        <w:rPr>
          <w:b w:val="0"/>
          <w:i w:val="0"/>
        </w:rPr>
      </w:pPr>
      <w:r>
        <w:rPr/>
        <w:t>Проверить наличие дополнительного (резервного) оборудования, необходимого для проведения экзамена</w:t>
      </w:r>
      <w:r>
        <w:rPr>
          <w:b w:val="0"/>
          <w:i w:val="0"/>
        </w:rPr>
        <w:t>:</w:t>
      </w:r>
    </w:p>
    <w:p>
      <w:pPr>
        <w:pStyle w:val="BodyText"/>
        <w:ind w:right="279"/>
      </w:pPr>
      <w:r>
        <w:rPr/>
        <w:t>принтер, который</w:t>
      </w:r>
      <w:r>
        <w:rPr>
          <w:spacing w:val="-2"/>
        </w:rPr>
        <w:t> </w:t>
      </w:r>
      <w:r>
        <w:rPr/>
        <w:t>будет</w:t>
      </w:r>
      <w:r>
        <w:rPr>
          <w:spacing w:val="-3"/>
        </w:rPr>
        <w:t> </w:t>
      </w:r>
      <w:r>
        <w:rPr/>
        <w:t>использоваться для</w:t>
      </w:r>
      <w:r>
        <w:rPr>
          <w:spacing w:val="-2"/>
        </w:rPr>
        <w:t> </w:t>
      </w:r>
      <w:r>
        <w:rPr/>
        <w:t>печати</w:t>
      </w:r>
      <w:r>
        <w:rPr>
          <w:spacing w:val="-3"/>
        </w:rPr>
        <w:t> </w:t>
      </w:r>
      <w:r>
        <w:rPr/>
        <w:t>сопроводительной</w:t>
      </w:r>
      <w:r>
        <w:rPr>
          <w:spacing w:val="-2"/>
        </w:rPr>
        <w:t> </w:t>
      </w:r>
      <w:r>
        <w:rPr/>
        <w:t>документации к</w:t>
      </w:r>
      <w:r>
        <w:rPr>
          <w:spacing w:val="-16"/>
        </w:rPr>
        <w:t> </w:t>
      </w:r>
      <w:r>
        <w:rPr/>
        <w:t>флеш-накопителям для сохранения устных ответов участников экзамена (может использоваться принтер, подключенный к станции Штаба ППЭ для печати ДБО</w:t>
      </w:r>
      <w:r>
        <w:rPr>
          <w:spacing w:val="-13"/>
        </w:rPr>
        <w:t> </w:t>
      </w:r>
      <w:r>
        <w:rPr/>
        <w:t>№</w:t>
      </w:r>
      <w:r>
        <w:rPr>
          <w:spacing w:val="-16"/>
        </w:rPr>
        <w:t> </w:t>
      </w:r>
      <w:r>
        <w:rPr/>
        <w:t>2 либо принтер, подключенный к любой станции организатора;</w:t>
      </w:r>
    </w:p>
    <w:p>
      <w:pPr>
        <w:pStyle w:val="BodyText"/>
        <w:spacing w:after="0"/>
        <w:sectPr>
          <w:pgSz w:w="11910" w:h="16850"/>
          <w:pgMar w:header="0" w:footer="782" w:top="1060" w:bottom="980" w:left="708" w:right="283"/>
        </w:sectPr>
      </w:pPr>
    </w:p>
    <w:p>
      <w:pPr>
        <w:pStyle w:val="BodyText"/>
        <w:spacing w:before="65"/>
        <w:ind w:left="0" w:firstLine="0"/>
        <w:jc w:val="left"/>
      </w:pPr>
    </w:p>
    <w:p>
      <w:pPr>
        <w:pStyle w:val="BodyText"/>
        <w:spacing w:before="1"/>
        <w:ind w:firstLine="0"/>
        <w:jc w:val="left"/>
      </w:pPr>
      <w:r>
        <w:rPr>
          <w:spacing w:val="-4"/>
        </w:rPr>
        <w:t>ППЭ;</w:t>
      </w:r>
    </w:p>
    <w:p>
      <w:pPr>
        <w:pStyle w:val="BodyText"/>
        <w:spacing w:before="64"/>
        <w:ind w:left="50" w:firstLine="0"/>
        <w:jc w:val="left"/>
      </w:pPr>
      <w:r>
        <w:rPr/>
        <w:br w:type="column"/>
      </w:r>
      <w:r>
        <w:rPr/>
        <w:t>основной</w:t>
      </w:r>
      <w:r>
        <w:rPr>
          <w:spacing w:val="53"/>
        </w:rPr>
        <w:t> </w:t>
      </w:r>
      <w:r>
        <w:rPr/>
        <w:t>и</w:t>
      </w:r>
      <w:r>
        <w:rPr>
          <w:spacing w:val="54"/>
        </w:rPr>
        <w:t> </w:t>
      </w:r>
      <w:r>
        <w:rPr/>
        <w:t>резервный</w:t>
      </w:r>
      <w:r>
        <w:rPr>
          <w:spacing w:val="53"/>
        </w:rPr>
        <w:t> </w:t>
      </w:r>
      <w:r>
        <w:rPr/>
        <w:t>флеш-накопители</w:t>
      </w:r>
      <w:r>
        <w:rPr>
          <w:spacing w:val="56"/>
        </w:rPr>
        <w:t> </w:t>
      </w:r>
      <w:r>
        <w:rPr/>
        <w:t>для</w:t>
      </w:r>
      <w:r>
        <w:rPr>
          <w:spacing w:val="54"/>
        </w:rPr>
        <w:t> </w:t>
      </w:r>
      <w:r>
        <w:rPr/>
        <w:t>переноса</w:t>
      </w:r>
      <w:r>
        <w:rPr>
          <w:spacing w:val="54"/>
        </w:rPr>
        <w:t> </w:t>
      </w:r>
      <w:r>
        <w:rPr/>
        <w:t>данных</w:t>
      </w:r>
      <w:r>
        <w:rPr>
          <w:spacing w:val="54"/>
        </w:rPr>
        <w:t> </w:t>
      </w:r>
      <w:r>
        <w:rPr/>
        <w:t>между</w:t>
      </w:r>
      <w:r>
        <w:rPr>
          <w:spacing w:val="49"/>
        </w:rPr>
        <w:t> </w:t>
      </w:r>
      <w:r>
        <w:rPr>
          <w:spacing w:val="-2"/>
        </w:rPr>
        <w:t>станциями</w:t>
      </w:r>
    </w:p>
    <w:p>
      <w:pPr>
        <w:pStyle w:val="BodyText"/>
        <w:spacing w:before="2"/>
        <w:ind w:left="0" w:firstLine="0"/>
        <w:jc w:val="left"/>
      </w:pPr>
    </w:p>
    <w:p>
      <w:pPr>
        <w:pStyle w:val="BodyText"/>
        <w:spacing w:before="1"/>
        <w:ind w:left="50" w:firstLine="0"/>
        <w:jc w:val="left"/>
      </w:pPr>
      <w:r>
        <w:rPr/>
        <w:t>основной</w:t>
      </w:r>
      <w:r>
        <w:rPr>
          <w:spacing w:val="-3"/>
        </w:rPr>
        <w:t> </w:t>
      </w:r>
      <w:r>
        <w:rPr/>
        <w:t>и</w:t>
      </w:r>
      <w:r>
        <w:rPr>
          <w:spacing w:val="-3"/>
        </w:rPr>
        <w:t> </w:t>
      </w:r>
      <w:r>
        <w:rPr/>
        <w:t>резервный</w:t>
      </w:r>
      <w:r>
        <w:rPr>
          <w:spacing w:val="-2"/>
        </w:rPr>
        <w:t> </w:t>
      </w:r>
      <w:r>
        <w:rPr/>
        <w:t>флеш-накопители</w:t>
      </w:r>
      <w:r>
        <w:rPr>
          <w:spacing w:val="-2"/>
        </w:rPr>
        <w:t> </w:t>
      </w:r>
      <w:r>
        <w:rPr/>
        <w:t>для</w:t>
      </w:r>
      <w:r>
        <w:rPr>
          <w:spacing w:val="-1"/>
        </w:rPr>
        <w:t> </w:t>
      </w:r>
      <w:r>
        <w:rPr/>
        <w:t>сохранения устных</w:t>
      </w:r>
      <w:r>
        <w:rPr>
          <w:spacing w:val="-3"/>
        </w:rPr>
        <w:t> </w:t>
      </w:r>
      <w:r>
        <w:rPr/>
        <w:t>ответов</w:t>
      </w:r>
      <w:r>
        <w:rPr>
          <w:spacing w:val="1"/>
        </w:rPr>
        <w:t> </w:t>
      </w:r>
      <w:r>
        <w:rPr>
          <w:spacing w:val="-2"/>
        </w:rPr>
        <w:t>участников</w:t>
      </w:r>
    </w:p>
    <w:p>
      <w:pPr>
        <w:pStyle w:val="BodyText"/>
        <w:spacing w:after="0"/>
        <w:jc w:val="left"/>
        <w:sectPr>
          <w:pgSz w:w="11910" w:h="16850"/>
          <w:pgMar w:header="0" w:footer="782" w:top="1060" w:bottom="980" w:left="708" w:right="283"/>
          <w:cols w:num="2" w:equalWidth="0">
            <w:col w:w="1043" w:space="40"/>
            <w:col w:w="9836"/>
          </w:cols>
        </w:sectPr>
      </w:pPr>
    </w:p>
    <w:p>
      <w:pPr>
        <w:pStyle w:val="BodyText"/>
        <w:spacing w:line="298" w:lineRule="exact"/>
        <w:ind w:firstLine="0"/>
        <w:jc w:val="left"/>
      </w:pPr>
      <w:r>
        <w:rPr/>
        <w:t>экзамена</w:t>
      </w:r>
      <w:r>
        <w:rPr>
          <w:spacing w:val="-12"/>
        </w:rPr>
        <w:t> </w:t>
      </w:r>
      <w:r>
        <w:rPr/>
        <w:t>(если</w:t>
      </w:r>
      <w:r>
        <w:rPr>
          <w:spacing w:val="-8"/>
        </w:rPr>
        <w:t> </w:t>
      </w:r>
      <w:r>
        <w:rPr/>
        <w:t>указанные</w:t>
      </w:r>
      <w:r>
        <w:rPr>
          <w:spacing w:val="-12"/>
        </w:rPr>
        <w:t> </w:t>
      </w:r>
      <w:r>
        <w:rPr/>
        <w:t>флеш-накопители</w:t>
      </w:r>
      <w:r>
        <w:rPr>
          <w:spacing w:val="-13"/>
        </w:rPr>
        <w:t> </w:t>
      </w:r>
      <w:r>
        <w:rPr/>
        <w:t>не</w:t>
      </w:r>
      <w:r>
        <w:rPr>
          <w:spacing w:val="-13"/>
        </w:rPr>
        <w:t> </w:t>
      </w:r>
      <w:r>
        <w:rPr/>
        <w:t>предоставляются</w:t>
      </w:r>
      <w:r>
        <w:rPr>
          <w:spacing w:val="-10"/>
        </w:rPr>
        <w:t> </w:t>
      </w:r>
      <w:r>
        <w:rPr>
          <w:spacing w:val="-2"/>
        </w:rPr>
        <w:t>РЦОИ);</w:t>
      </w:r>
    </w:p>
    <w:p>
      <w:pPr>
        <w:pStyle w:val="BodyText"/>
        <w:spacing w:line="298" w:lineRule="exact" w:before="1"/>
        <w:ind w:left="0" w:right="290" w:firstLine="0"/>
        <w:jc w:val="right"/>
      </w:pPr>
      <w:r>
        <w:rPr/>
        <w:t>устройство</w:t>
      </w:r>
      <w:r>
        <w:rPr>
          <w:spacing w:val="61"/>
        </w:rPr>
        <w:t> </w:t>
      </w:r>
      <w:r>
        <w:rPr/>
        <w:t>или</w:t>
      </w:r>
      <w:r>
        <w:rPr>
          <w:spacing w:val="62"/>
        </w:rPr>
        <w:t> </w:t>
      </w:r>
      <w:r>
        <w:rPr/>
        <w:t>оборудование,</w:t>
      </w:r>
      <w:r>
        <w:rPr>
          <w:spacing w:val="62"/>
        </w:rPr>
        <w:t> </w:t>
      </w:r>
      <w:r>
        <w:rPr/>
        <w:t>обеспечивающее</w:t>
      </w:r>
      <w:r>
        <w:rPr>
          <w:spacing w:val="61"/>
        </w:rPr>
        <w:t> </w:t>
      </w:r>
      <w:r>
        <w:rPr/>
        <w:t>резервный</w:t>
      </w:r>
      <w:r>
        <w:rPr>
          <w:spacing w:val="64"/>
        </w:rPr>
        <w:t> </w:t>
      </w:r>
      <w:r>
        <w:rPr/>
        <w:t>канал</w:t>
      </w:r>
      <w:r>
        <w:rPr>
          <w:spacing w:val="63"/>
        </w:rPr>
        <w:t> </w:t>
      </w:r>
      <w:r>
        <w:rPr/>
        <w:t>доступа</w:t>
      </w:r>
      <w:r>
        <w:rPr>
          <w:spacing w:val="64"/>
        </w:rPr>
        <w:t> </w:t>
      </w:r>
      <w:r>
        <w:rPr/>
        <w:t>в</w:t>
      </w:r>
      <w:r>
        <w:rPr>
          <w:spacing w:val="61"/>
        </w:rPr>
        <w:t> </w:t>
      </w:r>
      <w:r>
        <w:rPr>
          <w:spacing w:val="-4"/>
        </w:rPr>
        <w:t>сеть</w:t>
      </w:r>
    </w:p>
    <w:p>
      <w:pPr>
        <w:pStyle w:val="BodyText"/>
        <w:spacing w:line="298" w:lineRule="exact"/>
        <w:ind w:left="0" w:right="286" w:firstLine="0"/>
        <w:jc w:val="right"/>
      </w:pPr>
      <w:r>
        <w:rPr/>
        <w:t>«Интернет»</w:t>
      </w:r>
      <w:r>
        <w:rPr>
          <w:spacing w:val="44"/>
        </w:rPr>
        <w:t> </w:t>
      </w:r>
      <w:r>
        <w:rPr/>
        <w:t>(например,</w:t>
      </w:r>
      <w:r>
        <w:rPr>
          <w:spacing w:val="47"/>
        </w:rPr>
        <w:t> </w:t>
      </w:r>
      <w:r>
        <w:rPr/>
        <w:t>USB-модем)</w:t>
      </w:r>
      <w:r>
        <w:rPr>
          <w:spacing w:val="45"/>
        </w:rPr>
        <w:t> </w:t>
      </w:r>
      <w:r>
        <w:rPr/>
        <w:t>для</w:t>
      </w:r>
      <w:r>
        <w:rPr>
          <w:spacing w:val="47"/>
        </w:rPr>
        <w:t> </w:t>
      </w:r>
      <w:r>
        <w:rPr/>
        <w:t>обеспечения</w:t>
      </w:r>
      <w:r>
        <w:rPr>
          <w:spacing w:val="46"/>
        </w:rPr>
        <w:t> </w:t>
      </w:r>
      <w:r>
        <w:rPr/>
        <w:t>резервного</w:t>
      </w:r>
      <w:r>
        <w:rPr>
          <w:spacing w:val="46"/>
        </w:rPr>
        <w:t> </w:t>
      </w:r>
      <w:r>
        <w:rPr/>
        <w:t>канала</w:t>
      </w:r>
      <w:r>
        <w:rPr>
          <w:spacing w:val="44"/>
        </w:rPr>
        <w:t> </w:t>
      </w:r>
      <w:r>
        <w:rPr/>
        <w:t>доступа</w:t>
      </w:r>
      <w:r>
        <w:rPr>
          <w:spacing w:val="48"/>
        </w:rPr>
        <w:t> </w:t>
      </w:r>
      <w:r>
        <w:rPr/>
        <w:t>в</w:t>
      </w:r>
      <w:r>
        <w:rPr>
          <w:spacing w:val="44"/>
        </w:rPr>
        <w:t> </w:t>
      </w:r>
      <w:r>
        <w:rPr>
          <w:spacing w:val="-4"/>
        </w:rPr>
        <w:t>сеть</w:t>
      </w:r>
    </w:p>
    <w:p>
      <w:pPr>
        <w:pStyle w:val="BodyText"/>
        <w:spacing w:before="1"/>
        <w:ind w:right="288" w:firstLine="0"/>
      </w:pPr>
      <w:r>
        <w:rPr/>
        <w:t>«Интернет». Используется в</w:t>
      </w:r>
      <w:r>
        <w:rPr>
          <w:spacing w:val="-16"/>
        </w:rPr>
        <w:t> </w:t>
      </w:r>
      <w:r>
        <w:rPr/>
        <w:t>случае возникновения проблем с</w:t>
      </w:r>
      <w:r>
        <w:rPr>
          <w:spacing w:val="-16"/>
        </w:rPr>
        <w:t> </w:t>
      </w:r>
      <w:r>
        <w:rPr/>
        <w:t>доступом в сеть «Интернет» по стационарному каналу связи;</w:t>
      </w:r>
    </w:p>
    <w:p>
      <w:pPr>
        <w:pStyle w:val="BodyText"/>
        <w:ind w:right="277"/>
      </w:pPr>
      <w:r>
        <w:rPr/>
        <w:t>резервные</w:t>
      </w:r>
      <w:r>
        <w:rPr>
          <w:spacing w:val="40"/>
        </w:rPr>
        <w:t>  </w:t>
      </w:r>
      <w:r>
        <w:rPr/>
        <w:t>аудиогарнитуры,</w:t>
      </w:r>
      <w:r>
        <w:rPr>
          <w:spacing w:val="40"/>
        </w:rPr>
        <w:t>  </w:t>
      </w:r>
      <w:r>
        <w:rPr/>
        <w:t>включая</w:t>
      </w:r>
      <w:r>
        <w:rPr>
          <w:spacing w:val="40"/>
        </w:rPr>
        <w:t>  </w:t>
      </w:r>
      <w:r>
        <w:rPr/>
        <w:t>одну</w:t>
      </w:r>
      <w:r>
        <w:rPr>
          <w:spacing w:val="40"/>
        </w:rPr>
        <w:t>  </w:t>
      </w:r>
      <w:r>
        <w:rPr/>
        <w:t>дополнительную</w:t>
      </w:r>
      <w:r>
        <w:rPr>
          <w:spacing w:val="40"/>
        </w:rPr>
        <w:t>  </w:t>
      </w:r>
      <w:r>
        <w:rPr/>
        <w:t>аудиогарнитуру</w:t>
      </w:r>
      <w:r>
        <w:rPr>
          <w:spacing w:val="40"/>
        </w:rPr>
        <w:t> </w:t>
      </w:r>
      <w:r>
        <w:rPr/>
        <w:t>на</w:t>
      </w:r>
      <w:r>
        <w:rPr>
          <w:spacing w:val="-13"/>
        </w:rPr>
        <w:t> </w:t>
      </w:r>
      <w:r>
        <w:rPr/>
        <w:t>каждую</w:t>
      </w:r>
      <w:r>
        <w:rPr>
          <w:spacing w:val="80"/>
        </w:rPr>
        <w:t>  </w:t>
      </w:r>
      <w:r>
        <w:rPr/>
        <w:t>аудиторию</w:t>
      </w:r>
      <w:r>
        <w:rPr>
          <w:spacing w:val="80"/>
        </w:rPr>
        <w:t>  </w:t>
      </w:r>
      <w:r>
        <w:rPr/>
        <w:t>проведения</w:t>
      </w:r>
      <w:r>
        <w:rPr>
          <w:spacing w:val="80"/>
        </w:rPr>
        <w:t>  </w:t>
      </w:r>
      <w:r>
        <w:rPr/>
        <w:t>для</w:t>
      </w:r>
      <w:r>
        <w:rPr>
          <w:spacing w:val="80"/>
        </w:rPr>
        <w:t>  </w:t>
      </w:r>
      <w:r>
        <w:rPr/>
        <w:t>использования</w:t>
      </w:r>
      <w:r>
        <w:rPr>
          <w:spacing w:val="80"/>
        </w:rPr>
        <w:t>  </w:t>
      </w:r>
      <w:r>
        <w:rPr/>
        <w:t>при</w:t>
      </w:r>
      <w:r>
        <w:rPr>
          <w:spacing w:val="80"/>
        </w:rPr>
        <w:t>  </w:t>
      </w:r>
      <w:r>
        <w:rPr/>
        <w:t>инструктаже участников экзамена организаторами;</w:t>
      </w:r>
    </w:p>
    <w:p>
      <w:pPr>
        <w:pStyle w:val="BodyText"/>
        <w:ind w:right="282"/>
      </w:pPr>
      <w:r>
        <w:rPr/>
        <w:t>прочее дополнительное (резервное) оборудование необходимое для печати полного комплекта и сканирования бланков</w:t>
      </w:r>
      <w:r>
        <w:rPr>
          <w:spacing w:val="-1"/>
        </w:rPr>
        <w:t> </w:t>
      </w:r>
      <w:r>
        <w:rPr/>
        <w:t>в соответствии с общей инструкцией для технического специалиста (приложение 1.1).</w:t>
      </w:r>
    </w:p>
    <w:p>
      <w:pPr>
        <w:pStyle w:val="BodyText"/>
        <w:spacing w:before="1"/>
        <w:ind w:right="283"/>
      </w:pPr>
      <w:r>
        <w:rPr/>
        <w:t>По окончании контроля технической готовности аудиторий и Штаба ППЭ к</w:t>
      </w:r>
      <w:r>
        <w:rPr>
          <w:spacing w:val="40"/>
        </w:rPr>
        <w:t> </w:t>
      </w:r>
      <w:r>
        <w:rPr/>
        <w:t>экзамену необходимо:</w:t>
      </w:r>
    </w:p>
    <w:p>
      <w:pPr>
        <w:pStyle w:val="BodyText"/>
        <w:spacing w:line="298" w:lineRule="exact"/>
        <w:ind w:left="1133" w:firstLine="0"/>
      </w:pPr>
      <w:r>
        <w:rPr/>
        <w:t>напечатать</w:t>
      </w:r>
      <w:r>
        <w:rPr>
          <w:spacing w:val="-11"/>
        </w:rPr>
        <w:t> </w:t>
      </w:r>
      <w:r>
        <w:rPr/>
        <w:t>и</w:t>
      </w:r>
      <w:r>
        <w:rPr>
          <w:spacing w:val="-10"/>
        </w:rPr>
        <w:t> </w:t>
      </w:r>
      <w:r>
        <w:rPr/>
        <w:t>подписать</w:t>
      </w:r>
      <w:r>
        <w:rPr>
          <w:spacing w:val="-12"/>
        </w:rPr>
        <w:t> </w:t>
      </w:r>
      <w:r>
        <w:rPr/>
        <w:t>паспорта</w:t>
      </w:r>
      <w:r>
        <w:rPr>
          <w:spacing w:val="-10"/>
        </w:rPr>
        <w:t> </w:t>
      </w:r>
      <w:r>
        <w:rPr/>
        <w:t>станций</w:t>
      </w:r>
      <w:r>
        <w:rPr>
          <w:spacing w:val="-11"/>
        </w:rPr>
        <w:t> </w:t>
      </w:r>
      <w:r>
        <w:rPr/>
        <w:t>записи</w:t>
      </w:r>
      <w:r>
        <w:rPr>
          <w:spacing w:val="-10"/>
        </w:rPr>
        <w:t> </w:t>
      </w:r>
      <w:r>
        <w:rPr>
          <w:spacing w:val="-2"/>
        </w:rPr>
        <w:t>ответов;</w:t>
      </w:r>
    </w:p>
    <w:p>
      <w:pPr>
        <w:pStyle w:val="BodyText"/>
        <w:ind w:right="283"/>
      </w:pPr>
      <w:r>
        <w:rPr/>
        <w:t>подписать протокол (протоколы) технической готовности аудиторий подготовки (форма ППЭ-01-01), напечатанные тестовые комплекты ЭМ (тестовые бланки</w:t>
      </w:r>
      <w:r>
        <w:rPr>
          <w:spacing w:val="40"/>
        </w:rPr>
        <w:t> </w:t>
      </w:r>
      <w:r>
        <w:rPr/>
        <w:t>регистрации) являются приложением к соответствующему протоколу;</w:t>
      </w:r>
    </w:p>
    <w:p>
      <w:pPr>
        <w:pStyle w:val="BodyText"/>
        <w:ind w:right="281"/>
      </w:pPr>
      <w:r>
        <w:rPr/>
        <w:t>напечатать и подписать протокол (протоколы) технической готовности Штаба ППЭ (форма ППЭ-01-02);</w:t>
      </w:r>
    </w:p>
    <w:p>
      <w:pPr>
        <w:pStyle w:val="BodyText"/>
        <w:ind w:left="1133" w:right="2386" w:firstLine="0"/>
      </w:pPr>
      <w:r>
        <w:rPr/>
        <w:t>Подписанные</w:t>
      </w:r>
      <w:r>
        <w:rPr>
          <w:spacing w:val="-5"/>
        </w:rPr>
        <w:t> </w:t>
      </w:r>
      <w:r>
        <w:rPr/>
        <w:t>паспорта</w:t>
      </w:r>
      <w:r>
        <w:rPr>
          <w:spacing w:val="-6"/>
        </w:rPr>
        <w:t> </w:t>
      </w:r>
      <w:r>
        <w:rPr/>
        <w:t>и</w:t>
      </w:r>
      <w:r>
        <w:rPr>
          <w:spacing w:val="-4"/>
        </w:rPr>
        <w:t> </w:t>
      </w:r>
      <w:r>
        <w:rPr/>
        <w:t>протоколы</w:t>
      </w:r>
      <w:r>
        <w:rPr>
          <w:spacing w:val="-5"/>
        </w:rPr>
        <w:t> </w:t>
      </w:r>
      <w:r>
        <w:rPr/>
        <w:t>остаются</w:t>
      </w:r>
      <w:r>
        <w:rPr>
          <w:spacing w:val="-6"/>
        </w:rPr>
        <w:t> </w:t>
      </w:r>
      <w:r>
        <w:rPr/>
        <w:t>на</w:t>
      </w:r>
      <w:r>
        <w:rPr>
          <w:spacing w:val="-17"/>
        </w:rPr>
        <w:t> </w:t>
      </w:r>
      <w:r>
        <w:rPr/>
        <w:t>хранение</w:t>
      </w:r>
      <w:r>
        <w:rPr>
          <w:spacing w:val="-5"/>
        </w:rPr>
        <w:t> </w:t>
      </w:r>
      <w:r>
        <w:rPr/>
        <w:t>в</w:t>
      </w:r>
      <w:r>
        <w:rPr>
          <w:spacing w:val="-16"/>
        </w:rPr>
        <w:t> </w:t>
      </w:r>
      <w:r>
        <w:rPr/>
        <w:t>ППЭ. Заполнить и подписать форму ППЭ-01-01-У;</w:t>
      </w:r>
    </w:p>
    <w:p>
      <w:pPr>
        <w:pStyle w:val="BodyText"/>
        <w:ind w:right="289"/>
      </w:pPr>
      <w:r>
        <w:rPr/>
        <w:t>в личном кабинете ППЭ передать при участии члена ГЭК с использованием токена члена ГЭК:</w:t>
      </w:r>
    </w:p>
    <w:p>
      <w:pPr>
        <w:pStyle w:val="BodyText"/>
        <w:ind w:right="282"/>
      </w:pPr>
      <w:r>
        <w:rPr/>
        <w:t>сформированные по окончании контроля технической готовности электронные акты технической готовности со всех основных и резервных станций записи ответов, станций организатора и станций Штаба ППЭ;</w:t>
      </w:r>
    </w:p>
    <w:p>
      <w:pPr>
        <w:pStyle w:val="BodyText"/>
        <w:ind w:left="1133" w:firstLine="0"/>
      </w:pPr>
      <w:r>
        <w:rPr/>
        <w:t>статус</w:t>
      </w:r>
      <w:r>
        <w:rPr>
          <w:spacing w:val="-12"/>
        </w:rPr>
        <w:t> </w:t>
      </w:r>
      <w:r>
        <w:rPr/>
        <w:t>«Контроль</w:t>
      </w:r>
      <w:r>
        <w:rPr>
          <w:spacing w:val="-13"/>
        </w:rPr>
        <w:t> </w:t>
      </w:r>
      <w:r>
        <w:rPr/>
        <w:t>технической</w:t>
      </w:r>
      <w:r>
        <w:rPr>
          <w:spacing w:val="-12"/>
        </w:rPr>
        <w:t> </w:t>
      </w:r>
      <w:r>
        <w:rPr/>
        <w:t>готовности</w:t>
      </w:r>
      <w:r>
        <w:rPr>
          <w:spacing w:val="-11"/>
        </w:rPr>
        <w:t> </w:t>
      </w:r>
      <w:r>
        <w:rPr>
          <w:spacing w:val="-2"/>
        </w:rPr>
        <w:t>завершен».</w:t>
      </w:r>
    </w:p>
    <w:p>
      <w:pPr>
        <w:pStyle w:val="BodyText"/>
        <w:spacing w:line="298" w:lineRule="exact" w:before="1"/>
        <w:ind w:left="1133" w:firstLine="0"/>
      </w:pPr>
      <w:r>
        <w:rPr/>
        <w:t>После</w:t>
      </w:r>
      <w:r>
        <w:rPr>
          <w:spacing w:val="72"/>
          <w:w w:val="150"/>
        </w:rPr>
        <w:t> </w:t>
      </w:r>
      <w:r>
        <w:rPr/>
        <w:t>завершения</w:t>
      </w:r>
      <w:r>
        <w:rPr>
          <w:spacing w:val="74"/>
          <w:w w:val="150"/>
        </w:rPr>
        <w:t> </w:t>
      </w:r>
      <w:r>
        <w:rPr/>
        <w:t>контроля</w:t>
      </w:r>
      <w:r>
        <w:rPr>
          <w:spacing w:val="73"/>
          <w:w w:val="150"/>
        </w:rPr>
        <w:t> </w:t>
      </w:r>
      <w:r>
        <w:rPr/>
        <w:t>технической</w:t>
      </w:r>
      <w:r>
        <w:rPr>
          <w:spacing w:val="73"/>
          <w:w w:val="150"/>
        </w:rPr>
        <w:t> </w:t>
      </w:r>
      <w:r>
        <w:rPr/>
        <w:t>готовности</w:t>
      </w:r>
      <w:r>
        <w:rPr>
          <w:spacing w:val="73"/>
          <w:w w:val="150"/>
        </w:rPr>
        <w:t> </w:t>
      </w:r>
      <w:r>
        <w:rPr/>
        <w:t>все</w:t>
      </w:r>
      <w:r>
        <w:rPr>
          <w:spacing w:val="72"/>
          <w:w w:val="150"/>
        </w:rPr>
        <w:t> </w:t>
      </w:r>
      <w:r>
        <w:rPr/>
        <w:t>станции</w:t>
      </w:r>
      <w:r>
        <w:rPr>
          <w:spacing w:val="73"/>
          <w:w w:val="150"/>
        </w:rPr>
        <w:t> </w:t>
      </w:r>
      <w:r>
        <w:rPr>
          <w:spacing w:val="-2"/>
        </w:rPr>
        <w:t>необходимо</w:t>
      </w:r>
    </w:p>
    <w:p>
      <w:pPr>
        <w:spacing w:line="298" w:lineRule="exact" w:before="0"/>
        <w:ind w:left="424" w:right="0" w:firstLine="0"/>
        <w:jc w:val="left"/>
        <w:rPr>
          <w:sz w:val="26"/>
        </w:rPr>
      </w:pPr>
      <w:r>
        <w:rPr>
          <w:b/>
          <w:spacing w:val="-2"/>
          <w:sz w:val="26"/>
        </w:rPr>
        <w:t>закрыть</w:t>
      </w:r>
      <w:r>
        <w:rPr>
          <w:spacing w:val="-2"/>
          <w:sz w:val="26"/>
        </w:rPr>
        <w:t>.</w:t>
      </w:r>
    </w:p>
    <w:p>
      <w:pPr>
        <w:pStyle w:val="BodyText"/>
        <w:spacing w:before="1"/>
        <w:ind w:right="280"/>
      </w:pPr>
      <w:r>
        <w:rPr>
          <w:b/>
        </w:rPr>
        <w:t>Важно!</w:t>
      </w:r>
      <w:r>
        <w:rPr>
          <w:b/>
          <w:spacing w:val="-4"/>
        </w:rPr>
        <w:t> </w:t>
      </w:r>
      <w:r>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w:t>
      </w:r>
      <w:r>
        <w:rPr>
          <w:spacing w:val="40"/>
        </w:rPr>
        <w:t> </w:t>
      </w:r>
      <w:r>
        <w:rPr/>
        <w:t>мест в аудитории проведения.</w:t>
      </w:r>
    </w:p>
    <w:p>
      <w:pPr>
        <w:pStyle w:val="BodyText"/>
        <w:ind w:right="279"/>
      </w:pPr>
      <w:r>
        <w:rPr>
          <w:b/>
        </w:rPr>
        <w:t>Важно! </w:t>
      </w:r>
      <w:r>
        <w:rPr/>
        <w:t>После передачи статуса «Контроль технической готовности завершен»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p>
      <w:pPr>
        <w:spacing w:before="0"/>
        <w:ind w:left="1133" w:right="0" w:firstLine="0"/>
        <w:jc w:val="both"/>
        <w:rPr>
          <w:b/>
          <w:sz w:val="26"/>
        </w:rPr>
      </w:pPr>
      <w:r>
        <w:rPr>
          <w:b/>
          <w:sz w:val="26"/>
        </w:rPr>
        <w:t>На</w:t>
      </w:r>
      <w:r>
        <w:rPr>
          <w:b/>
          <w:spacing w:val="-11"/>
          <w:sz w:val="26"/>
        </w:rPr>
        <w:t> </w:t>
      </w:r>
      <w:r>
        <w:rPr>
          <w:b/>
          <w:sz w:val="26"/>
        </w:rPr>
        <w:t>этапе</w:t>
      </w:r>
      <w:r>
        <w:rPr>
          <w:b/>
          <w:spacing w:val="-8"/>
          <w:sz w:val="26"/>
        </w:rPr>
        <w:t> </w:t>
      </w:r>
      <w:r>
        <w:rPr>
          <w:b/>
          <w:sz w:val="26"/>
        </w:rPr>
        <w:t>проведения</w:t>
      </w:r>
      <w:r>
        <w:rPr>
          <w:b/>
          <w:spacing w:val="-12"/>
          <w:sz w:val="26"/>
        </w:rPr>
        <w:t> </w:t>
      </w:r>
      <w:r>
        <w:rPr>
          <w:b/>
          <w:sz w:val="26"/>
        </w:rPr>
        <w:t>экзамена</w:t>
      </w:r>
      <w:r>
        <w:rPr>
          <w:b/>
          <w:spacing w:val="-9"/>
          <w:sz w:val="26"/>
        </w:rPr>
        <w:t> </w:t>
      </w:r>
      <w:r>
        <w:rPr>
          <w:b/>
          <w:sz w:val="26"/>
        </w:rPr>
        <w:t>технический</w:t>
      </w:r>
      <w:r>
        <w:rPr>
          <w:b/>
          <w:spacing w:val="-11"/>
          <w:sz w:val="26"/>
        </w:rPr>
        <w:t> </w:t>
      </w:r>
      <w:r>
        <w:rPr>
          <w:b/>
          <w:spacing w:val="-2"/>
          <w:sz w:val="26"/>
        </w:rPr>
        <w:t>специалист:</w:t>
      </w:r>
    </w:p>
    <w:p>
      <w:pPr>
        <w:pStyle w:val="BodyText"/>
        <w:spacing w:before="1"/>
        <w:ind w:right="281"/>
      </w:pPr>
      <w:r>
        <w:rPr/>
        <w:t>не позднее 7:30 по местному времени, но до получения руководителем ППЭ пакета руководителя от члена ГЭК, включает режим видеозаписи в Штабе ППЭ;</w:t>
      </w:r>
    </w:p>
    <w:p>
      <w:pPr>
        <w:pStyle w:val="BodyText"/>
        <w:spacing w:after="0"/>
        <w:sectPr>
          <w:type w:val="continuous"/>
          <w:pgSz w:w="11910" w:h="16850"/>
          <w:pgMar w:header="0" w:footer="782" w:top="1040" w:bottom="280" w:left="708" w:right="283"/>
        </w:sectPr>
      </w:pPr>
    </w:p>
    <w:p>
      <w:pPr>
        <w:pStyle w:val="BodyText"/>
        <w:spacing w:before="64"/>
        <w:ind w:right="285"/>
      </w:pPr>
      <w:r>
        <w:rPr/>
        <w:t>не позднее 08:00 по местному времени включает режим записи на камерах видеонаблюдения в аудиториях ППЭ;</w:t>
      </w:r>
    </w:p>
    <w:p>
      <w:pPr>
        <w:pStyle w:val="BodyText"/>
        <w:spacing w:before="3"/>
        <w:ind w:left="1133" w:right="284" w:firstLine="0"/>
      </w:pPr>
      <w:r>
        <w:rPr/>
        <w:t>не позднее 09:00 по местному времени проверяет доступ к личному кабинету ППЭ; не</w:t>
      </w:r>
      <w:r>
        <w:rPr>
          <w:spacing w:val="41"/>
        </w:rPr>
        <w:t> </w:t>
      </w:r>
      <w:r>
        <w:rPr/>
        <w:t>позднее</w:t>
      </w:r>
      <w:r>
        <w:rPr>
          <w:spacing w:val="42"/>
        </w:rPr>
        <w:t> </w:t>
      </w:r>
      <w:r>
        <w:rPr/>
        <w:t>09:00</w:t>
      </w:r>
      <w:r>
        <w:rPr>
          <w:spacing w:val="42"/>
        </w:rPr>
        <w:t> </w:t>
      </w:r>
      <w:r>
        <w:rPr/>
        <w:t>по</w:t>
      </w:r>
      <w:r>
        <w:rPr>
          <w:spacing w:val="42"/>
        </w:rPr>
        <w:t> </w:t>
      </w:r>
      <w:r>
        <w:rPr/>
        <w:t>местному</w:t>
      </w:r>
      <w:r>
        <w:rPr>
          <w:spacing w:val="36"/>
        </w:rPr>
        <w:t> </w:t>
      </w:r>
      <w:r>
        <w:rPr/>
        <w:t>времени</w:t>
      </w:r>
      <w:r>
        <w:rPr>
          <w:spacing w:val="45"/>
        </w:rPr>
        <w:t> </w:t>
      </w:r>
      <w:r>
        <w:rPr/>
        <w:t>запускает</w:t>
      </w:r>
      <w:r>
        <w:rPr>
          <w:spacing w:val="41"/>
        </w:rPr>
        <w:t> </w:t>
      </w:r>
      <w:r>
        <w:rPr/>
        <w:t>станции</w:t>
      </w:r>
      <w:r>
        <w:rPr>
          <w:spacing w:val="42"/>
        </w:rPr>
        <w:t> </w:t>
      </w:r>
      <w:r>
        <w:rPr/>
        <w:t>записи</w:t>
      </w:r>
      <w:r>
        <w:rPr>
          <w:spacing w:val="42"/>
        </w:rPr>
        <w:t> </w:t>
      </w:r>
      <w:r>
        <w:rPr/>
        <w:t>ответов</w:t>
      </w:r>
      <w:r>
        <w:rPr>
          <w:spacing w:val="41"/>
        </w:rPr>
        <w:t> </w:t>
      </w:r>
      <w:r>
        <w:rPr/>
        <w:t>во</w:t>
      </w:r>
      <w:r>
        <w:rPr>
          <w:spacing w:val="-17"/>
        </w:rPr>
        <w:t> </w:t>
      </w:r>
      <w:r>
        <w:rPr>
          <w:spacing w:val="-4"/>
        </w:rPr>
        <w:t>всех</w:t>
      </w:r>
    </w:p>
    <w:p>
      <w:pPr>
        <w:pStyle w:val="BodyText"/>
        <w:spacing w:line="298" w:lineRule="exact"/>
        <w:ind w:firstLine="0"/>
      </w:pPr>
      <w:r>
        <w:rPr/>
        <w:t>аудиториях</w:t>
      </w:r>
      <w:r>
        <w:rPr>
          <w:spacing w:val="-16"/>
        </w:rPr>
        <w:t> </w:t>
      </w:r>
      <w:r>
        <w:rPr>
          <w:spacing w:val="-2"/>
        </w:rPr>
        <w:t>проведения;</w:t>
      </w:r>
    </w:p>
    <w:p>
      <w:pPr>
        <w:pStyle w:val="BodyText"/>
        <w:ind w:right="282"/>
      </w:pPr>
      <w:r>
        <w:rPr/>
        <w:t>не позднее 09:00 по местному времени запускает станции организатора во</w:t>
      </w:r>
      <w:r>
        <w:rPr>
          <w:spacing w:val="-15"/>
        </w:rPr>
        <w:t> </w:t>
      </w:r>
      <w:r>
        <w:rPr/>
        <w:t>всех аудиториях подготовки, включает подключенные к</w:t>
      </w:r>
      <w:r>
        <w:rPr>
          <w:spacing w:val="-16"/>
        </w:rPr>
        <w:t> </w:t>
      </w:r>
      <w:r>
        <w:rPr/>
        <w:t>станциям организатора</w:t>
      </w:r>
      <w:r>
        <w:rPr>
          <w:spacing w:val="40"/>
        </w:rPr>
        <w:t> </w:t>
      </w:r>
      <w:r>
        <w:rPr/>
        <w:t>принтеры, проверяет печать на выбранный принтер средствами станции организатора;</w:t>
      </w:r>
    </w:p>
    <w:p>
      <w:pPr>
        <w:pStyle w:val="BodyText"/>
        <w:ind w:right="282"/>
      </w:pPr>
      <w:r>
        <w:rPr>
          <w:b/>
        </w:rPr>
        <w:t>Важно! </w:t>
      </w:r>
      <w:r>
        <w:rPr/>
        <w:t>В случае необходимости использования в день экзамена станции организатора, для которой не был направлен акт технической готовности, следует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w:t>
      </w:r>
      <w:r>
        <w:rPr>
          <w:spacing w:val="-1"/>
        </w:rPr>
        <w:t> </w:t>
      </w:r>
      <w:r>
        <w:rPr/>
        <w:t>ЭМ. В день проведения экзамена доступна регистрация (передача акта) только резервных станций организатора;</w:t>
      </w:r>
    </w:p>
    <w:p>
      <w:pPr>
        <w:pStyle w:val="BodyText"/>
        <w:spacing w:before="2"/>
        <w:ind w:right="281"/>
      </w:pPr>
      <w:r>
        <w:rPr/>
        <w:t>по поручению руководителя ППЭ получает и распечатывает в присутствии члена ГЭК пакет руководителя ППЭ – в случае использования электронной версии пакета;</w:t>
      </w:r>
    </w:p>
    <w:p>
      <w:pPr>
        <w:pStyle w:val="BodyText"/>
        <w:ind w:right="281"/>
      </w:pPr>
      <w:r>
        <w:rPr>
          <w:b/>
        </w:rPr>
        <w:t>в</w:t>
      </w:r>
      <w:r>
        <w:rPr>
          <w:b/>
          <w:spacing w:val="-5"/>
        </w:rPr>
        <w:t> </w:t>
      </w:r>
      <w:r>
        <w:rPr>
          <w:b/>
        </w:rPr>
        <w:t>9:30 </w:t>
      </w:r>
      <w:r>
        <w:rPr/>
        <w:t>по</w:t>
      </w:r>
      <w:r>
        <w:rPr>
          <w:spacing w:val="-14"/>
        </w:rPr>
        <w:t> </w:t>
      </w:r>
      <w:r>
        <w:rPr/>
        <w:t>местному времени в Штабе ППЭ в личном кабинете ППЭ скачивает ключ доступа к ЭМ при участии члена ГЭК с использованием токена члена ГЭК;</w:t>
      </w:r>
    </w:p>
    <w:p>
      <w:pPr>
        <w:pStyle w:val="BodyText"/>
        <w:ind w:right="280"/>
      </w:pPr>
      <w:r>
        <w:rPr/>
        <w:t>записывает ключ доступа к</w:t>
      </w:r>
      <w:r>
        <w:rPr>
          <w:spacing w:val="-16"/>
        </w:rPr>
        <w:t> </w:t>
      </w:r>
      <w:r>
        <w:rPr/>
        <w:t>ЭМ на</w:t>
      </w:r>
      <w:r>
        <w:rPr>
          <w:spacing w:val="-14"/>
        </w:rPr>
        <w:t> </w:t>
      </w:r>
      <w:r>
        <w:rPr/>
        <w:t>флеш-накопитель для переноса данных между станциями ППЭ;</w:t>
      </w:r>
    </w:p>
    <w:p>
      <w:pPr>
        <w:pStyle w:val="BodyText"/>
        <w:ind w:right="292"/>
      </w:pPr>
      <w:r>
        <w:rPr/>
        <w:t>загружает ключ доступа к ЭМ на</w:t>
      </w:r>
      <w:r>
        <w:rPr>
          <w:spacing w:val="-14"/>
        </w:rPr>
        <w:t> </w:t>
      </w:r>
      <w:r>
        <w:rPr/>
        <w:t>все станции записи ответов во</w:t>
      </w:r>
      <w:r>
        <w:rPr>
          <w:spacing w:val="-15"/>
        </w:rPr>
        <w:t> </w:t>
      </w:r>
      <w:r>
        <w:rPr/>
        <w:t>всех аудиториях проведения, а также на все станции организатора во всех аудиториях подготовки.</w:t>
      </w:r>
    </w:p>
    <w:p>
      <w:pPr>
        <w:pStyle w:val="BodyText"/>
        <w:ind w:right="284"/>
      </w:pPr>
      <w:r>
        <w:rPr/>
        <w:t>После загрузки ключа доступа к ЭМ член ГЭК выполняет его активацию: подключает к</w:t>
      </w:r>
      <w:r>
        <w:rPr>
          <w:spacing w:val="-17"/>
        </w:rPr>
        <w:t> </w:t>
      </w:r>
      <w:r>
        <w:rPr/>
        <w:t>станции организатора или станции записи ответов токен члена ГЭК и</w:t>
      </w:r>
      <w:r>
        <w:rPr>
          <w:spacing w:val="-13"/>
        </w:rPr>
        <w:t> </w:t>
      </w:r>
      <w:r>
        <w:rPr/>
        <w:t>вводит пароль</w:t>
      </w:r>
      <w:r>
        <w:rPr>
          <w:spacing w:val="73"/>
        </w:rPr>
        <w:t> </w:t>
      </w:r>
      <w:r>
        <w:rPr/>
        <w:t>доступа</w:t>
      </w:r>
      <w:r>
        <w:rPr>
          <w:spacing w:val="76"/>
        </w:rPr>
        <w:t> </w:t>
      </w:r>
      <w:r>
        <w:rPr/>
        <w:t>к</w:t>
      </w:r>
      <w:r>
        <w:rPr>
          <w:spacing w:val="75"/>
        </w:rPr>
        <w:t> </w:t>
      </w:r>
      <w:r>
        <w:rPr/>
        <w:t>нему.</w:t>
      </w:r>
      <w:r>
        <w:rPr>
          <w:spacing w:val="74"/>
        </w:rPr>
        <w:t> </w:t>
      </w:r>
      <w:r>
        <w:rPr/>
        <w:t>После</w:t>
      </w:r>
      <w:r>
        <w:rPr>
          <w:spacing w:val="74"/>
        </w:rPr>
        <w:t> </w:t>
      </w:r>
      <w:r>
        <w:rPr/>
        <w:t>сообщения</w:t>
      </w:r>
      <w:r>
        <w:rPr>
          <w:spacing w:val="75"/>
        </w:rPr>
        <w:t> </w:t>
      </w:r>
      <w:r>
        <w:rPr/>
        <w:t>о</w:t>
      </w:r>
      <w:r>
        <w:rPr>
          <w:spacing w:val="74"/>
        </w:rPr>
        <w:t> </w:t>
      </w:r>
      <w:r>
        <w:rPr/>
        <w:t>завершении</w:t>
      </w:r>
      <w:r>
        <w:rPr>
          <w:spacing w:val="74"/>
        </w:rPr>
        <w:t> </w:t>
      </w:r>
      <w:r>
        <w:rPr/>
        <w:t>работы</w:t>
      </w:r>
      <w:r>
        <w:rPr>
          <w:spacing w:val="74"/>
        </w:rPr>
        <w:t> </w:t>
      </w:r>
      <w:r>
        <w:rPr/>
        <w:t>с</w:t>
      </w:r>
      <w:r>
        <w:rPr>
          <w:spacing w:val="74"/>
        </w:rPr>
        <w:t> </w:t>
      </w:r>
      <w:r>
        <w:rPr/>
        <w:t>токеном</w:t>
      </w:r>
      <w:r>
        <w:rPr>
          <w:spacing w:val="73"/>
        </w:rPr>
        <w:t> </w:t>
      </w:r>
      <w:r>
        <w:rPr/>
        <w:t>извлекает из</w:t>
      </w:r>
      <w:r>
        <w:rPr>
          <w:spacing w:val="-14"/>
        </w:rPr>
        <w:t> </w:t>
      </w:r>
      <w:r>
        <w:rPr/>
        <w:t>компьютера (ноутбука) токен члена ГЭК и</w:t>
      </w:r>
      <w:r>
        <w:rPr>
          <w:spacing w:val="-12"/>
        </w:rPr>
        <w:t> </w:t>
      </w:r>
      <w:r>
        <w:rPr/>
        <w:t>направляется совместно с</w:t>
      </w:r>
      <w:r>
        <w:rPr>
          <w:spacing w:val="-13"/>
        </w:rPr>
        <w:t> </w:t>
      </w:r>
      <w:r>
        <w:rPr/>
        <w:t>техническим специалистом в следующую аудиторию ППЭ.</w:t>
      </w:r>
    </w:p>
    <w:p>
      <w:pPr>
        <w:pStyle w:val="BodyText"/>
        <w:ind w:right="287"/>
      </w:pPr>
      <w:r>
        <w:rPr/>
        <w:t>Технический специалист и</w:t>
      </w:r>
      <w:r>
        <w:rPr>
          <w:spacing w:val="-14"/>
        </w:rPr>
        <w:t> </w:t>
      </w:r>
      <w:r>
        <w:rPr/>
        <w:t>член ГЭК могут ходить по</w:t>
      </w:r>
      <w:r>
        <w:rPr>
          <w:spacing w:val="-14"/>
        </w:rPr>
        <w:t> </w:t>
      </w:r>
      <w:r>
        <w:rPr/>
        <w:t>аудиториям раздельно:</w:t>
      </w:r>
      <w:r>
        <w:rPr>
          <w:spacing w:val="40"/>
        </w:rPr>
        <w:t> </w:t>
      </w:r>
      <w:r>
        <w:rPr/>
        <w:t>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pPr>
        <w:pStyle w:val="BodyText"/>
        <w:ind w:right="282"/>
      </w:pPr>
      <w:r>
        <w:rPr>
          <w:b/>
        </w:rPr>
        <w:t>Важно! </w:t>
      </w:r>
      <w:r>
        <w:rPr/>
        <w:t>Кнопку «Прочитать КИМ» нажимать </w:t>
      </w:r>
      <w:r>
        <w:rPr>
          <w:b/>
        </w:rPr>
        <w:t>не </w:t>
      </w:r>
      <w:r>
        <w:rPr/>
        <w:t>нужно – это действие приравнивается к вскрытию ЭМ, что запрещено до 10:00.</w:t>
      </w:r>
    </w:p>
    <w:p>
      <w:pPr>
        <w:pStyle w:val="BodyText"/>
        <w:ind w:right="279"/>
      </w:pPr>
      <w:r>
        <w:rPr/>
        <w:t>При отсутствии доступа к личному кабинету ППЭ по основному и резервному каналам доступа в сеть «Интернет» в 09:35 по местному времени технический специалист информирует</w:t>
      </w:r>
      <w:r>
        <w:rPr>
          <w:spacing w:val="-2"/>
        </w:rPr>
        <w:t> </w:t>
      </w:r>
      <w:r>
        <w:rPr/>
        <w:t>члена</w:t>
      </w:r>
      <w:r>
        <w:rPr>
          <w:spacing w:val="-1"/>
        </w:rPr>
        <w:t> </w:t>
      </w:r>
      <w:r>
        <w:rPr/>
        <w:t>ГЭК</w:t>
      </w:r>
      <w:r>
        <w:rPr>
          <w:spacing w:val="-4"/>
        </w:rPr>
        <w:t> </w:t>
      </w:r>
      <w:r>
        <w:rPr/>
        <w:t>о</w:t>
      </w:r>
      <w:r>
        <w:rPr>
          <w:spacing w:val="-2"/>
        </w:rPr>
        <w:t> </w:t>
      </w:r>
      <w:r>
        <w:rPr/>
        <w:t>наличии</w:t>
      </w:r>
      <w:r>
        <w:rPr>
          <w:spacing w:val="-1"/>
        </w:rPr>
        <w:t> </w:t>
      </w:r>
      <w:r>
        <w:rPr/>
        <w:t>нештатной</w:t>
      </w:r>
      <w:r>
        <w:rPr>
          <w:spacing w:val="-3"/>
        </w:rPr>
        <w:t> </w:t>
      </w:r>
      <w:r>
        <w:rPr/>
        <w:t>ситуации,</w:t>
      </w:r>
      <w:r>
        <w:rPr>
          <w:spacing w:val="-1"/>
        </w:rPr>
        <w:t> </w:t>
      </w:r>
      <w:r>
        <w:rPr/>
        <w:t>член</w:t>
      </w:r>
      <w:r>
        <w:rPr>
          <w:spacing w:val="-1"/>
        </w:rPr>
        <w:t> </w:t>
      </w:r>
      <w:r>
        <w:rPr/>
        <w:t>ГЭК</w:t>
      </w:r>
      <w:r>
        <w:rPr>
          <w:spacing w:val="-4"/>
        </w:rPr>
        <w:t> </w:t>
      </w:r>
      <w:r>
        <w:rPr/>
        <w:t>обращается</w:t>
      </w:r>
      <w:r>
        <w:rPr>
          <w:spacing w:val="-4"/>
        </w:rPr>
        <w:t> </w:t>
      </w:r>
      <w:r>
        <w:rPr/>
        <w:t>на</w:t>
      </w:r>
      <w:r>
        <w:rPr>
          <w:spacing w:val="-1"/>
        </w:rPr>
        <w:t> </w:t>
      </w:r>
      <w:r>
        <w:rPr/>
        <w:t>горячую линию службы сопровождения ППЭ для оформления заявки на получение пароля доступа</w:t>
      </w:r>
      <w:r>
        <w:rPr>
          <w:spacing w:val="40"/>
        </w:rPr>
        <w:t> </w:t>
      </w:r>
      <w:r>
        <w:rPr/>
        <w:t>к ЭМ. Техническому специалисту следует продолжить работы по восстановлению доступа к специализированному федеральному порталу. Пароли доступа к ЭМ (не менее двух на каждый</w:t>
      </w:r>
      <w:r>
        <w:rPr>
          <w:spacing w:val="62"/>
        </w:rPr>
        <w:t> </w:t>
      </w:r>
      <w:r>
        <w:rPr/>
        <w:t>предмет)</w:t>
      </w:r>
      <w:r>
        <w:rPr>
          <w:spacing w:val="63"/>
        </w:rPr>
        <w:t> </w:t>
      </w:r>
      <w:r>
        <w:rPr/>
        <w:t>выдаются</w:t>
      </w:r>
      <w:r>
        <w:rPr>
          <w:spacing w:val="63"/>
        </w:rPr>
        <w:t> </w:t>
      </w:r>
      <w:r>
        <w:rPr/>
        <w:t>не</w:t>
      </w:r>
      <w:r>
        <w:rPr>
          <w:spacing w:val="63"/>
        </w:rPr>
        <w:t> </w:t>
      </w:r>
      <w:r>
        <w:rPr/>
        <w:t>ранее</w:t>
      </w:r>
      <w:r>
        <w:rPr>
          <w:spacing w:val="64"/>
        </w:rPr>
        <w:t> </w:t>
      </w:r>
      <w:r>
        <w:rPr/>
        <w:t>09:45</w:t>
      </w:r>
      <w:r>
        <w:rPr>
          <w:spacing w:val="63"/>
        </w:rPr>
        <w:t> </w:t>
      </w:r>
      <w:r>
        <w:rPr/>
        <w:t>по</w:t>
      </w:r>
      <w:r>
        <w:rPr>
          <w:spacing w:val="63"/>
        </w:rPr>
        <w:t> </w:t>
      </w:r>
      <w:r>
        <w:rPr/>
        <w:t>местному</w:t>
      </w:r>
      <w:r>
        <w:rPr>
          <w:spacing w:val="60"/>
        </w:rPr>
        <w:t> </w:t>
      </w:r>
      <w:r>
        <w:rPr/>
        <w:t>времени,</w:t>
      </w:r>
      <w:r>
        <w:rPr>
          <w:spacing w:val="63"/>
        </w:rPr>
        <w:t> </w:t>
      </w:r>
      <w:r>
        <w:rPr/>
        <w:t>если</w:t>
      </w:r>
      <w:r>
        <w:rPr>
          <w:spacing w:val="64"/>
        </w:rPr>
        <w:t> </w:t>
      </w:r>
      <w:r>
        <w:rPr/>
        <w:t>доступ</w:t>
      </w:r>
      <w:r>
        <w:rPr>
          <w:spacing w:val="65"/>
        </w:rPr>
        <w:t> </w:t>
      </w:r>
      <w:r>
        <w:rPr/>
        <w:t>в</w:t>
      </w:r>
      <w:r>
        <w:rPr>
          <w:spacing w:val="65"/>
        </w:rPr>
        <w:t> </w:t>
      </w:r>
      <w:r>
        <w:rPr>
          <w:spacing w:val="-4"/>
        </w:rPr>
        <w:t>сеть</w:t>
      </w:r>
    </w:p>
    <w:p>
      <w:pPr>
        <w:pStyle w:val="BodyText"/>
        <w:ind w:firstLine="0"/>
      </w:pPr>
      <w:r>
        <w:rPr/>
        <w:t>«Интернет»</w:t>
      </w:r>
      <w:r>
        <w:rPr>
          <w:spacing w:val="-10"/>
        </w:rPr>
        <w:t> </w:t>
      </w:r>
      <w:r>
        <w:rPr/>
        <w:t>восстановить</w:t>
      </w:r>
      <w:r>
        <w:rPr>
          <w:spacing w:val="-11"/>
        </w:rPr>
        <w:t> </w:t>
      </w:r>
      <w:r>
        <w:rPr/>
        <w:t>не</w:t>
      </w:r>
      <w:r>
        <w:rPr>
          <w:spacing w:val="-6"/>
        </w:rPr>
        <w:t> </w:t>
      </w:r>
      <w:r>
        <w:rPr>
          <w:spacing w:val="-2"/>
        </w:rPr>
        <w:t>удалось.</w:t>
      </w:r>
    </w:p>
    <w:p>
      <w:pPr>
        <w:pStyle w:val="BodyText"/>
        <w:ind w:right="279"/>
      </w:pPr>
      <w:r>
        <w:rPr/>
        <w:t>После получения информации от руководителя ППЭ о завершении печати ЭМ во всех аудиториях подготовки, расшифровке КИМ и успешном начале экзаменов во всех аудиториях</w:t>
      </w:r>
      <w:r>
        <w:rPr>
          <w:spacing w:val="-1"/>
        </w:rPr>
        <w:t> </w:t>
      </w:r>
      <w:r>
        <w:rPr/>
        <w:t>проведения технический специалист по указанию руководителя ППЭ в</w:t>
      </w:r>
      <w:r>
        <w:rPr>
          <w:spacing w:val="-1"/>
        </w:rPr>
        <w:t> </w:t>
      </w:r>
      <w:r>
        <w:rPr/>
        <w:t>личном кабинете</w:t>
      </w:r>
      <w:r>
        <w:rPr>
          <w:spacing w:val="-4"/>
        </w:rPr>
        <w:t> </w:t>
      </w:r>
      <w:r>
        <w:rPr/>
        <w:t>ППЭ</w:t>
      </w:r>
      <w:r>
        <w:rPr>
          <w:spacing w:val="-3"/>
        </w:rPr>
        <w:t> </w:t>
      </w:r>
      <w:r>
        <w:rPr/>
        <w:t>передает</w:t>
      </w:r>
      <w:r>
        <w:rPr>
          <w:spacing w:val="-5"/>
        </w:rPr>
        <w:t> </w:t>
      </w:r>
      <w:r>
        <w:rPr/>
        <w:t>при участии</w:t>
      </w:r>
      <w:r>
        <w:rPr>
          <w:spacing w:val="-3"/>
        </w:rPr>
        <w:t> </w:t>
      </w:r>
      <w:r>
        <w:rPr/>
        <w:t>члена</w:t>
      </w:r>
      <w:r>
        <w:rPr>
          <w:spacing w:val="-3"/>
        </w:rPr>
        <w:t> </w:t>
      </w:r>
      <w:r>
        <w:rPr/>
        <w:t>ГЭК</w:t>
      </w:r>
      <w:r>
        <w:rPr>
          <w:spacing w:val="-4"/>
        </w:rPr>
        <w:t> </w:t>
      </w:r>
      <w:r>
        <w:rPr/>
        <w:t>с</w:t>
      </w:r>
      <w:r>
        <w:rPr>
          <w:spacing w:val="-5"/>
        </w:rPr>
        <w:t> </w:t>
      </w:r>
      <w:r>
        <w:rPr/>
        <w:t>использованием</w:t>
      </w:r>
      <w:r>
        <w:rPr>
          <w:spacing w:val="-5"/>
        </w:rPr>
        <w:t> </w:t>
      </w:r>
      <w:r>
        <w:rPr/>
        <w:t>токена</w:t>
      </w:r>
      <w:r>
        <w:rPr>
          <w:spacing w:val="-3"/>
        </w:rPr>
        <w:t> </w:t>
      </w:r>
      <w:r>
        <w:rPr/>
        <w:t>члена</w:t>
      </w:r>
      <w:r>
        <w:rPr>
          <w:spacing w:val="-3"/>
        </w:rPr>
        <w:t> </w:t>
      </w:r>
      <w:r>
        <w:rPr/>
        <w:t>ГЭК статус</w:t>
      </w:r>
    </w:p>
    <w:p>
      <w:pPr>
        <w:pStyle w:val="BodyText"/>
        <w:spacing w:line="298" w:lineRule="exact"/>
        <w:ind w:firstLine="0"/>
      </w:pPr>
      <w:r>
        <w:rPr/>
        <w:t>«Экзамены</w:t>
      </w:r>
      <w:r>
        <w:rPr>
          <w:spacing w:val="-7"/>
        </w:rPr>
        <w:t> </w:t>
      </w:r>
      <w:r>
        <w:rPr/>
        <w:t>успешно</w:t>
      </w:r>
      <w:r>
        <w:rPr>
          <w:spacing w:val="-10"/>
        </w:rPr>
        <w:t> </w:t>
      </w:r>
      <w:r>
        <w:rPr/>
        <w:t>начались»</w:t>
      </w:r>
      <w:r>
        <w:rPr>
          <w:spacing w:val="-10"/>
        </w:rPr>
        <w:t> </w:t>
      </w:r>
      <w:r>
        <w:rPr/>
        <w:t>в</w:t>
      </w:r>
      <w:r>
        <w:rPr>
          <w:spacing w:val="-11"/>
        </w:rPr>
        <w:t> </w:t>
      </w:r>
      <w:r>
        <w:rPr/>
        <w:t>систему</w:t>
      </w:r>
      <w:r>
        <w:rPr>
          <w:spacing w:val="-14"/>
        </w:rPr>
        <w:t> </w:t>
      </w:r>
      <w:r>
        <w:rPr/>
        <w:t>мониторинга</w:t>
      </w:r>
      <w:r>
        <w:rPr>
          <w:spacing w:val="-12"/>
        </w:rPr>
        <w:t> </w:t>
      </w:r>
      <w:r>
        <w:rPr/>
        <w:t>готовности</w:t>
      </w:r>
      <w:r>
        <w:rPr>
          <w:spacing w:val="-12"/>
        </w:rPr>
        <w:t> </w:t>
      </w:r>
      <w:r>
        <w:rPr>
          <w:spacing w:val="-4"/>
        </w:rPr>
        <w:t>ППЭ.</w:t>
      </w:r>
    </w:p>
    <w:p>
      <w:pPr>
        <w:pStyle w:val="BodyText"/>
        <w:spacing w:before="1"/>
        <w:ind w:right="283"/>
      </w:pPr>
      <w:r>
        <w:rPr/>
        <w:t>В случае если в ППЭ до 10:30 не явился ни один из распределенных участников, технический</w:t>
      </w:r>
      <w:r>
        <w:rPr>
          <w:spacing w:val="28"/>
        </w:rPr>
        <w:t>  </w:t>
      </w:r>
      <w:r>
        <w:rPr/>
        <w:t>специалист</w:t>
      </w:r>
      <w:r>
        <w:rPr>
          <w:spacing w:val="28"/>
        </w:rPr>
        <w:t>  </w:t>
      </w:r>
      <w:r>
        <w:rPr/>
        <w:t>по</w:t>
      </w:r>
      <w:r>
        <w:rPr>
          <w:spacing w:val="2"/>
        </w:rPr>
        <w:t> </w:t>
      </w:r>
      <w:r>
        <w:rPr/>
        <w:t>указанию</w:t>
      </w:r>
      <w:r>
        <w:rPr>
          <w:spacing w:val="28"/>
        </w:rPr>
        <w:t>  </w:t>
      </w:r>
      <w:r>
        <w:rPr/>
        <w:t>руководителя</w:t>
      </w:r>
      <w:r>
        <w:rPr>
          <w:spacing w:val="28"/>
        </w:rPr>
        <w:t>  </w:t>
      </w:r>
      <w:r>
        <w:rPr/>
        <w:t>ППЭ</w:t>
      </w:r>
      <w:r>
        <w:rPr>
          <w:spacing w:val="28"/>
        </w:rPr>
        <w:t>  </w:t>
      </w:r>
      <w:r>
        <w:rPr/>
        <w:t>в</w:t>
      </w:r>
      <w:r>
        <w:rPr>
          <w:spacing w:val="28"/>
        </w:rPr>
        <w:t>  </w:t>
      </w:r>
      <w:r>
        <w:rPr/>
        <w:t>личном</w:t>
      </w:r>
      <w:r>
        <w:rPr>
          <w:spacing w:val="29"/>
        </w:rPr>
        <w:t>  </w:t>
      </w:r>
      <w:r>
        <w:rPr/>
        <w:t>кабинете</w:t>
      </w:r>
      <w:r>
        <w:rPr>
          <w:spacing w:val="28"/>
        </w:rPr>
        <w:t>  </w:t>
      </w:r>
      <w:r>
        <w:rPr>
          <w:spacing w:val="-5"/>
        </w:rPr>
        <w:t>ППЭ</w:t>
      </w:r>
    </w:p>
    <w:p>
      <w:pPr>
        <w:pStyle w:val="BodyText"/>
        <w:spacing w:after="0"/>
        <w:sectPr>
          <w:pgSz w:w="11910" w:h="16850"/>
          <w:pgMar w:header="0" w:footer="782" w:top="1060" w:bottom="980" w:left="708" w:right="283"/>
        </w:sectPr>
      </w:pPr>
    </w:p>
    <w:p>
      <w:pPr>
        <w:pStyle w:val="BodyText"/>
        <w:spacing w:before="64"/>
        <w:ind w:right="281" w:firstLine="0"/>
      </w:pPr>
      <w:r>
        <w:rPr/>
        <w:t>при</w:t>
      </w:r>
      <w:r>
        <w:rPr>
          <w:spacing w:val="-1"/>
        </w:rPr>
        <w:t> </w:t>
      </w:r>
      <w:r>
        <w:rPr/>
        <w:t>участии члена ГЭК с</w:t>
      </w:r>
      <w:r>
        <w:rPr>
          <w:spacing w:val="-2"/>
        </w:rPr>
        <w:t> </w:t>
      </w:r>
      <w:r>
        <w:rPr/>
        <w:t>использованием токена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w:t>
      </w:r>
      <w:r>
        <w:rPr>
          <w:spacing w:val="40"/>
        </w:rPr>
        <w:t>  </w:t>
      </w:r>
      <w:r>
        <w:rPr/>
        <w:t>статус</w:t>
      </w:r>
      <w:r>
        <w:rPr>
          <w:spacing w:val="40"/>
        </w:rPr>
        <w:t>  </w:t>
      </w:r>
      <w:r>
        <w:rPr/>
        <w:t>«Экзамены</w:t>
      </w:r>
      <w:r>
        <w:rPr>
          <w:spacing w:val="40"/>
        </w:rPr>
        <w:t>  </w:t>
      </w:r>
      <w:r>
        <w:rPr/>
        <w:t>успешно</w:t>
      </w:r>
      <w:r>
        <w:rPr>
          <w:spacing w:val="40"/>
        </w:rPr>
        <w:t>  </w:t>
      </w:r>
      <w:r>
        <w:rPr/>
        <w:t>начались»</w:t>
      </w:r>
      <w:r>
        <w:rPr>
          <w:spacing w:val="40"/>
        </w:rPr>
        <w:t>  </w:t>
      </w:r>
      <w:r>
        <w:rPr/>
        <w:t>–</w:t>
      </w:r>
      <w:r>
        <w:rPr>
          <w:spacing w:val="40"/>
        </w:rPr>
        <w:t>  </w:t>
      </w:r>
      <w:r>
        <w:rPr/>
        <w:t>оба</w:t>
      </w:r>
      <w:r>
        <w:rPr>
          <w:spacing w:val="40"/>
        </w:rPr>
        <w:t>  </w:t>
      </w:r>
      <w:r>
        <w:rPr/>
        <w:t>действия</w:t>
      </w:r>
      <w:r>
        <w:rPr>
          <w:spacing w:val="40"/>
        </w:rPr>
        <w:t>  </w:t>
      </w:r>
      <w:r>
        <w:rPr/>
        <w:t>выполняются по указанию</w:t>
      </w:r>
      <w:r>
        <w:rPr>
          <w:spacing w:val="80"/>
          <w:w w:val="150"/>
        </w:rPr>
        <w:t> </w:t>
      </w:r>
      <w:r>
        <w:rPr/>
        <w:t>руководителя</w:t>
      </w:r>
      <w:r>
        <w:rPr>
          <w:spacing w:val="80"/>
          <w:w w:val="150"/>
        </w:rPr>
        <w:t> </w:t>
      </w:r>
      <w:r>
        <w:rPr/>
        <w:t>ППЭ</w:t>
      </w:r>
      <w:r>
        <w:rPr>
          <w:spacing w:val="80"/>
          <w:w w:val="150"/>
        </w:rPr>
        <w:t> </w:t>
      </w:r>
      <w:r>
        <w:rPr/>
        <w:t>в</w:t>
      </w:r>
      <w:r>
        <w:rPr>
          <w:spacing w:val="80"/>
          <w:w w:val="150"/>
        </w:rPr>
        <w:t> </w:t>
      </w:r>
      <w:r>
        <w:rPr/>
        <w:t>личном</w:t>
      </w:r>
      <w:r>
        <w:rPr>
          <w:spacing w:val="79"/>
          <w:w w:val="150"/>
        </w:rPr>
        <w:t> </w:t>
      </w:r>
      <w:r>
        <w:rPr/>
        <w:t>кабинете</w:t>
      </w:r>
      <w:r>
        <w:rPr>
          <w:spacing w:val="80"/>
          <w:w w:val="150"/>
        </w:rPr>
        <w:t> </w:t>
      </w:r>
      <w:r>
        <w:rPr/>
        <w:t>ППЭ</w:t>
      </w:r>
      <w:r>
        <w:rPr>
          <w:spacing w:val="80"/>
          <w:w w:val="150"/>
        </w:rPr>
        <w:t> </w:t>
      </w:r>
      <w:r>
        <w:rPr/>
        <w:t>при</w:t>
      </w:r>
      <w:r>
        <w:rPr>
          <w:spacing w:val="80"/>
          <w:w w:val="150"/>
        </w:rPr>
        <w:t> </w:t>
      </w:r>
      <w:r>
        <w:rPr/>
        <w:t>участии</w:t>
      </w:r>
      <w:r>
        <w:rPr>
          <w:spacing w:val="80"/>
          <w:w w:val="150"/>
        </w:rPr>
        <w:t> </w:t>
      </w:r>
      <w:r>
        <w:rPr/>
        <w:t>члена</w:t>
      </w:r>
      <w:r>
        <w:rPr>
          <w:spacing w:val="80"/>
          <w:w w:val="150"/>
        </w:rPr>
        <w:t> </w:t>
      </w:r>
      <w:r>
        <w:rPr/>
        <w:t>ГЭК с</w:t>
      </w:r>
      <w:r>
        <w:rPr>
          <w:spacing w:val="-3"/>
        </w:rPr>
        <w:t> </w:t>
      </w:r>
      <w:r>
        <w:rPr/>
        <w:t>использованием токена члена ГЭК. В случае если никто из распределенных участников не</w:t>
      </w:r>
      <w:r>
        <w:rPr>
          <w:spacing w:val="19"/>
        </w:rPr>
        <w:t> </w:t>
      </w:r>
      <w:r>
        <w:rPr/>
        <w:t>явился</w:t>
      </w:r>
      <w:r>
        <w:rPr>
          <w:spacing w:val="19"/>
        </w:rPr>
        <w:t> </w:t>
      </w:r>
      <w:r>
        <w:rPr/>
        <w:t>в</w:t>
      </w:r>
      <w:r>
        <w:rPr>
          <w:spacing w:val="18"/>
        </w:rPr>
        <w:t> </w:t>
      </w:r>
      <w:r>
        <w:rPr/>
        <w:t>ППЭ,</w:t>
      </w:r>
      <w:r>
        <w:rPr>
          <w:spacing w:val="19"/>
        </w:rPr>
        <w:t> </w:t>
      </w:r>
      <w:r>
        <w:rPr/>
        <w:t>и</w:t>
      </w:r>
      <w:r>
        <w:rPr>
          <w:spacing w:val="21"/>
        </w:rPr>
        <w:t> </w:t>
      </w:r>
      <w:r>
        <w:rPr/>
        <w:t>членом</w:t>
      </w:r>
      <w:r>
        <w:rPr>
          <w:spacing w:val="20"/>
        </w:rPr>
        <w:t> </w:t>
      </w:r>
      <w:r>
        <w:rPr/>
        <w:t>ГЭК</w:t>
      </w:r>
      <w:r>
        <w:rPr>
          <w:spacing w:val="18"/>
        </w:rPr>
        <w:t> </w:t>
      </w:r>
      <w:r>
        <w:rPr/>
        <w:t>принято</w:t>
      </w:r>
      <w:r>
        <w:rPr>
          <w:spacing w:val="21"/>
        </w:rPr>
        <w:t> </w:t>
      </w:r>
      <w:r>
        <w:rPr/>
        <w:t>решение</w:t>
      </w:r>
      <w:r>
        <w:rPr>
          <w:spacing w:val="20"/>
        </w:rPr>
        <w:t> </w:t>
      </w:r>
      <w:r>
        <w:rPr/>
        <w:t>о</w:t>
      </w:r>
      <w:r>
        <w:rPr>
          <w:spacing w:val="21"/>
        </w:rPr>
        <w:t> </w:t>
      </w:r>
      <w:r>
        <w:rPr/>
        <w:t>завершении</w:t>
      </w:r>
      <w:r>
        <w:rPr>
          <w:spacing w:val="19"/>
        </w:rPr>
        <w:t> </w:t>
      </w:r>
      <w:r>
        <w:rPr/>
        <w:t>экзамена</w:t>
      </w:r>
      <w:r>
        <w:rPr>
          <w:spacing w:val="19"/>
        </w:rPr>
        <w:t> </w:t>
      </w:r>
      <w:r>
        <w:rPr/>
        <w:t>в</w:t>
      </w:r>
      <w:r>
        <w:rPr>
          <w:spacing w:val="21"/>
        </w:rPr>
        <w:t> </w:t>
      </w:r>
      <w:r>
        <w:rPr/>
        <w:t>ППЭ,</w:t>
      </w:r>
      <w:r>
        <w:rPr>
          <w:spacing w:val="33"/>
        </w:rPr>
        <w:t> </w:t>
      </w:r>
      <w:r>
        <w:rPr>
          <w:spacing w:val="-2"/>
        </w:rPr>
        <w:t>статус</w:t>
      </w:r>
    </w:p>
    <w:p>
      <w:pPr>
        <w:pStyle w:val="BodyText"/>
        <w:spacing w:before="3"/>
        <w:ind w:right="278" w:firstLine="0"/>
      </w:pPr>
      <w:r>
        <w:rPr/>
        <w:t>«Ожидание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w:t>
      </w:r>
      <w:r>
        <w:rPr>
          <w:spacing w:val="-2"/>
        </w:rPr>
        <w:t> </w:t>
      </w:r>
      <w:r>
        <w:rPr/>
        <w:t>экзамена</w:t>
      </w:r>
      <w:r>
        <w:rPr>
          <w:spacing w:val="-3"/>
        </w:rPr>
        <w:t> </w:t>
      </w:r>
      <w:r>
        <w:rPr/>
        <w:t>во</w:t>
      </w:r>
      <w:r>
        <w:rPr>
          <w:spacing w:val="-3"/>
        </w:rPr>
        <w:t> </w:t>
      </w:r>
      <w:r>
        <w:rPr/>
        <w:t>всех</w:t>
      </w:r>
      <w:r>
        <w:rPr>
          <w:spacing w:val="-2"/>
        </w:rPr>
        <w:t> </w:t>
      </w:r>
      <w:r>
        <w:rPr/>
        <w:t>аудиториях,</w:t>
      </w:r>
      <w:r>
        <w:rPr>
          <w:spacing w:val="-3"/>
        </w:rPr>
        <w:t> </w:t>
      </w:r>
      <w:r>
        <w:rPr/>
        <w:t>в которые</w:t>
      </w:r>
      <w:r>
        <w:rPr>
          <w:spacing w:val="-2"/>
        </w:rPr>
        <w:t> </w:t>
      </w:r>
      <w:r>
        <w:rPr/>
        <w:t>явились участники</w:t>
      </w:r>
      <w:r>
        <w:rPr>
          <w:spacing w:val="-2"/>
        </w:rPr>
        <w:t> </w:t>
      </w:r>
      <w:r>
        <w:rPr/>
        <w:t>экзамена,</w:t>
      </w:r>
      <w:r>
        <w:rPr>
          <w:spacing w:val="-2"/>
        </w:rPr>
        <w:t> </w:t>
      </w:r>
      <w:r>
        <w:rPr/>
        <w:t>ППЭ</w:t>
      </w:r>
      <w:r>
        <w:rPr>
          <w:spacing w:val="-3"/>
        </w:rPr>
        <w:t> </w:t>
      </w:r>
      <w:r>
        <w:rPr/>
        <w:t>передает статус «Экзамены успешно начались».)</w:t>
      </w:r>
    </w:p>
    <w:p>
      <w:pPr>
        <w:pStyle w:val="BodyText"/>
        <w:spacing w:before="1"/>
        <w:ind w:right="279"/>
      </w:pPr>
      <w:r>
        <w:rPr>
          <w:b/>
        </w:rPr>
        <w:t>Важно! </w:t>
      </w:r>
      <w:r>
        <w:rPr/>
        <w:t>Статус «Ожидание участников» – временный, он обязательно отменяется до окончания экзамена. Вместо него устанавливается статус «Экзамены успешно начались» либо статус «Экзамен не состоялся».</w:t>
      </w:r>
    </w:p>
    <w:p>
      <w:pPr>
        <w:spacing w:before="0"/>
        <w:ind w:left="424" w:right="281" w:firstLine="708"/>
        <w:jc w:val="both"/>
        <w:rPr>
          <w:i/>
          <w:sz w:val="26"/>
        </w:rPr>
      </w:pPr>
      <w:r>
        <w:rPr>
          <w:i/>
          <w:sz w:val="26"/>
        </w:rPr>
        <w:t>В случае неявки всех распределенных в ППЭ участников экзамена в течение двух часов от начала экзамена, устанавливаемого единым расписанием проведения ЕГЭ, и принятии членом ГЭК по согласованию с председателем ГЭК решения об остановке экзамена в ППЭ,</w:t>
      </w:r>
      <w:r>
        <w:rPr>
          <w:i/>
          <w:spacing w:val="40"/>
          <w:sz w:val="26"/>
        </w:rPr>
        <w:t> </w:t>
      </w:r>
      <w:r>
        <w:rPr>
          <w:i/>
          <w:sz w:val="26"/>
        </w:rPr>
        <w:t>технический специалист завершает</w:t>
      </w:r>
      <w:r>
        <w:rPr>
          <w:i/>
          <w:spacing w:val="-2"/>
          <w:sz w:val="26"/>
        </w:rPr>
        <w:t> </w:t>
      </w:r>
      <w:r>
        <w:rPr>
          <w:i/>
          <w:sz w:val="26"/>
        </w:rPr>
        <w:t>экзамены на всех станциях организатора во всех аудиториях подготовки, включая резервные станции организатора , на всех станциях записи ответов во всех аудиториях проведения, включая резервные, на всех станциях Штаба ППЭ, включая резервные. На станциях организатора выполняется печать протоколов использования станции организатора и сохранение электронного журнала работы</w:t>
      </w:r>
      <w:r>
        <w:rPr>
          <w:i/>
          <w:spacing w:val="-1"/>
          <w:sz w:val="26"/>
        </w:rPr>
        <w:t> </w:t>
      </w:r>
      <w:r>
        <w:rPr>
          <w:i/>
          <w:sz w:val="26"/>
        </w:rPr>
        <w:t>станции организатора на флеш-накопитель</w:t>
      </w:r>
      <w:r>
        <w:rPr>
          <w:i/>
          <w:spacing w:val="-1"/>
          <w:sz w:val="26"/>
        </w:rPr>
        <w:t> </w:t>
      </w:r>
      <w:r>
        <w:rPr>
          <w:i/>
          <w:sz w:val="26"/>
        </w:rPr>
        <w:t>для</w:t>
      </w:r>
      <w:r>
        <w:rPr>
          <w:i/>
          <w:spacing w:val="-1"/>
          <w:sz w:val="26"/>
        </w:rPr>
        <w:t> </w:t>
      </w:r>
      <w:r>
        <w:rPr>
          <w:i/>
          <w:sz w:val="26"/>
        </w:rPr>
        <w:t>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и</w:t>
      </w:r>
      <w:r>
        <w:rPr>
          <w:i/>
          <w:spacing w:val="-15"/>
          <w:sz w:val="26"/>
        </w:rPr>
        <w:t> </w:t>
      </w:r>
      <w:r>
        <w:rPr>
          <w:i/>
          <w:sz w:val="26"/>
        </w:rPr>
        <w:t>руководителем ППЭ и</w:t>
      </w:r>
      <w:r>
        <w:rPr>
          <w:i/>
          <w:spacing w:val="-15"/>
          <w:sz w:val="26"/>
        </w:rPr>
        <w:t> </w:t>
      </w:r>
      <w:r>
        <w:rPr>
          <w:i/>
          <w:sz w:val="26"/>
        </w:rPr>
        <w:t>остаются на хранение в</w:t>
      </w:r>
      <w:r>
        <w:rPr>
          <w:i/>
          <w:spacing w:val="-17"/>
          <w:sz w:val="26"/>
        </w:rPr>
        <w:t> </w:t>
      </w:r>
      <w:r>
        <w:rPr>
          <w:i/>
          <w:sz w:val="26"/>
        </w:rPr>
        <w:t>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токена члена ГЭК. В случае отсутствия</w:t>
      </w:r>
      <w:r>
        <w:rPr>
          <w:i/>
          <w:spacing w:val="80"/>
          <w:w w:val="150"/>
          <w:sz w:val="26"/>
        </w:rPr>
        <w:t> </w:t>
      </w:r>
      <w:r>
        <w:rPr>
          <w:i/>
          <w:sz w:val="26"/>
        </w:rPr>
        <w:t>участников</w:t>
      </w:r>
      <w:r>
        <w:rPr>
          <w:i/>
          <w:spacing w:val="-1"/>
          <w:sz w:val="26"/>
        </w:rPr>
        <w:t> </w:t>
      </w:r>
      <w:r>
        <w:rPr>
          <w:i/>
          <w:sz w:val="26"/>
        </w:rPr>
        <w:t>экзамена</w:t>
      </w:r>
      <w:r>
        <w:rPr>
          <w:i/>
          <w:spacing w:val="-2"/>
          <w:sz w:val="26"/>
        </w:rPr>
        <w:t> </w:t>
      </w:r>
      <w:r>
        <w:rPr>
          <w:i/>
          <w:sz w:val="26"/>
        </w:rPr>
        <w:t>во всех аудиториях ППЭ технический специалист по указанию руководителя ППЭ в личном кабинете ППЭ при участии члена ГЭК с использованием токена</w:t>
      </w:r>
      <w:r>
        <w:rPr>
          <w:i/>
          <w:spacing w:val="77"/>
          <w:w w:val="150"/>
          <w:sz w:val="26"/>
        </w:rPr>
        <w:t> </w:t>
      </w:r>
      <w:r>
        <w:rPr>
          <w:i/>
          <w:sz w:val="26"/>
        </w:rPr>
        <w:t>члена</w:t>
      </w:r>
      <w:r>
        <w:rPr>
          <w:i/>
          <w:spacing w:val="77"/>
          <w:w w:val="150"/>
          <w:sz w:val="26"/>
        </w:rPr>
        <w:t> </w:t>
      </w:r>
      <w:r>
        <w:rPr>
          <w:i/>
          <w:sz w:val="26"/>
        </w:rPr>
        <w:t>ГЭК</w:t>
      </w:r>
      <w:r>
        <w:rPr>
          <w:i/>
          <w:spacing w:val="79"/>
          <w:w w:val="150"/>
          <w:sz w:val="26"/>
        </w:rPr>
        <w:t> </w:t>
      </w:r>
      <w:r>
        <w:rPr>
          <w:i/>
          <w:sz w:val="26"/>
        </w:rPr>
        <w:t>отменяет</w:t>
      </w:r>
      <w:r>
        <w:rPr>
          <w:i/>
          <w:spacing w:val="77"/>
          <w:w w:val="150"/>
          <w:sz w:val="26"/>
        </w:rPr>
        <w:t> </w:t>
      </w:r>
      <w:r>
        <w:rPr>
          <w:i/>
          <w:sz w:val="26"/>
        </w:rPr>
        <w:t>статус</w:t>
      </w:r>
      <w:r>
        <w:rPr>
          <w:i/>
          <w:spacing w:val="77"/>
          <w:w w:val="150"/>
          <w:sz w:val="26"/>
        </w:rPr>
        <w:t> </w:t>
      </w:r>
      <w:r>
        <w:rPr>
          <w:i/>
          <w:sz w:val="26"/>
        </w:rPr>
        <w:t>«Ожидание</w:t>
      </w:r>
      <w:r>
        <w:rPr>
          <w:i/>
          <w:spacing w:val="77"/>
          <w:w w:val="150"/>
          <w:sz w:val="26"/>
        </w:rPr>
        <w:t> </w:t>
      </w:r>
      <w:r>
        <w:rPr>
          <w:i/>
          <w:sz w:val="26"/>
        </w:rPr>
        <w:t>участника»</w:t>
      </w:r>
      <w:r>
        <w:rPr>
          <w:i/>
          <w:spacing w:val="77"/>
          <w:w w:val="150"/>
          <w:sz w:val="26"/>
        </w:rPr>
        <w:t> </w:t>
      </w:r>
      <w:r>
        <w:rPr>
          <w:i/>
          <w:sz w:val="26"/>
        </w:rPr>
        <w:t>и</w:t>
      </w:r>
      <w:r>
        <w:rPr>
          <w:i/>
          <w:spacing w:val="80"/>
          <w:w w:val="150"/>
          <w:sz w:val="26"/>
        </w:rPr>
        <w:t> </w:t>
      </w:r>
      <w:r>
        <w:rPr>
          <w:i/>
          <w:sz w:val="26"/>
        </w:rPr>
        <w:t>передает</w:t>
      </w:r>
      <w:r>
        <w:rPr>
          <w:i/>
          <w:spacing w:val="77"/>
          <w:w w:val="150"/>
          <w:sz w:val="26"/>
        </w:rPr>
        <w:t> </w:t>
      </w:r>
      <w:r>
        <w:rPr>
          <w:i/>
          <w:sz w:val="26"/>
        </w:rPr>
        <w:t>статус</w:t>
      </w:r>
    </w:p>
    <w:p>
      <w:pPr>
        <w:spacing w:line="298" w:lineRule="exact" w:before="0"/>
        <w:ind w:left="424" w:right="0" w:firstLine="0"/>
        <w:jc w:val="both"/>
        <w:rPr>
          <w:i/>
          <w:sz w:val="26"/>
        </w:rPr>
      </w:pPr>
      <w:r>
        <w:rPr>
          <w:i/>
          <w:sz w:val="26"/>
        </w:rPr>
        <w:t>«Экзамен</w:t>
      </w:r>
      <w:r>
        <w:rPr>
          <w:i/>
          <w:spacing w:val="-10"/>
          <w:sz w:val="26"/>
        </w:rPr>
        <w:t> </w:t>
      </w:r>
      <w:r>
        <w:rPr>
          <w:i/>
          <w:sz w:val="26"/>
        </w:rPr>
        <w:t>не</w:t>
      </w:r>
      <w:r>
        <w:rPr>
          <w:i/>
          <w:spacing w:val="-11"/>
          <w:sz w:val="26"/>
        </w:rPr>
        <w:t> </w:t>
      </w:r>
      <w:r>
        <w:rPr>
          <w:i/>
          <w:sz w:val="26"/>
        </w:rPr>
        <w:t>состоялся»</w:t>
      </w:r>
      <w:r>
        <w:rPr>
          <w:i/>
          <w:spacing w:val="-9"/>
          <w:sz w:val="26"/>
        </w:rPr>
        <w:t> </w:t>
      </w:r>
      <w:r>
        <w:rPr>
          <w:i/>
          <w:sz w:val="26"/>
        </w:rPr>
        <w:t>в</w:t>
      </w:r>
      <w:r>
        <w:rPr>
          <w:i/>
          <w:spacing w:val="-10"/>
          <w:sz w:val="26"/>
        </w:rPr>
        <w:t> </w:t>
      </w:r>
      <w:r>
        <w:rPr>
          <w:i/>
          <w:sz w:val="26"/>
        </w:rPr>
        <w:t>систему</w:t>
      </w:r>
      <w:r>
        <w:rPr>
          <w:i/>
          <w:spacing w:val="-10"/>
          <w:sz w:val="26"/>
        </w:rPr>
        <w:t> </w:t>
      </w:r>
      <w:r>
        <w:rPr>
          <w:i/>
          <w:sz w:val="26"/>
        </w:rPr>
        <w:t>мониторинга</w:t>
      </w:r>
      <w:r>
        <w:rPr>
          <w:i/>
          <w:spacing w:val="-11"/>
          <w:sz w:val="26"/>
        </w:rPr>
        <w:t> </w:t>
      </w:r>
      <w:r>
        <w:rPr>
          <w:i/>
          <w:sz w:val="26"/>
        </w:rPr>
        <w:t>готовности</w:t>
      </w:r>
      <w:r>
        <w:rPr>
          <w:i/>
          <w:spacing w:val="-10"/>
          <w:sz w:val="26"/>
        </w:rPr>
        <w:t> </w:t>
      </w:r>
      <w:r>
        <w:rPr>
          <w:i/>
          <w:spacing w:val="-4"/>
          <w:sz w:val="26"/>
        </w:rPr>
        <w:t>ППЭ.</w:t>
      </w:r>
    </w:p>
    <w:p>
      <w:pPr>
        <w:spacing w:before="0"/>
        <w:ind w:left="424" w:right="281" w:firstLine="708"/>
        <w:jc w:val="both"/>
        <w:rPr>
          <w:i/>
          <w:sz w:val="26"/>
        </w:rPr>
      </w:pPr>
      <w:r>
        <w:rPr>
          <w:i/>
          <w:sz w:val="26"/>
        </w:rPr>
        <w:t>В случае неявки всех распределенных в отдельные аудитории ППЭ участников экзаменов в течение двух часов от начала экзамена, устанавливаемого единым расписанием проведения ЕГЭ, и принятия членом ГЭК по согласованию с председателем ГЭК решения об остановке экзамена в этих аудиториях ППЭ, технический специалист завершает экзамены на станциях организатора в</w:t>
      </w:r>
      <w:r>
        <w:rPr>
          <w:i/>
          <w:spacing w:val="-3"/>
          <w:sz w:val="26"/>
        </w:rPr>
        <w:t> </w:t>
      </w:r>
      <w:r>
        <w:rPr>
          <w:i/>
          <w:sz w:val="26"/>
        </w:rPr>
        <w:t>этих аудиториях подготовки, включая резервные станции организатора, на</w:t>
      </w:r>
      <w:r>
        <w:rPr>
          <w:i/>
          <w:spacing w:val="-2"/>
          <w:sz w:val="26"/>
        </w:rPr>
        <w:t> </w:t>
      </w:r>
      <w:r>
        <w:rPr>
          <w:i/>
          <w:sz w:val="26"/>
        </w:rPr>
        <w:t>станциях записи ответов в этих аудиториях проведения, включая резервные. На</w:t>
      </w:r>
      <w:r>
        <w:rPr>
          <w:i/>
          <w:spacing w:val="-2"/>
          <w:sz w:val="26"/>
        </w:rPr>
        <w:t> </w:t>
      </w:r>
      <w:r>
        <w:rPr>
          <w:i/>
          <w:sz w:val="26"/>
        </w:rPr>
        <w:t>станциях организатора выполняется печать протоколов</w:t>
      </w:r>
      <w:r>
        <w:rPr>
          <w:i/>
          <w:spacing w:val="53"/>
          <w:sz w:val="26"/>
        </w:rPr>
        <w:t> </w:t>
      </w:r>
      <w:r>
        <w:rPr>
          <w:i/>
          <w:sz w:val="26"/>
        </w:rPr>
        <w:t>использования</w:t>
      </w:r>
      <w:r>
        <w:rPr>
          <w:i/>
          <w:spacing w:val="49"/>
          <w:sz w:val="26"/>
        </w:rPr>
        <w:t> </w:t>
      </w:r>
      <w:r>
        <w:rPr>
          <w:i/>
          <w:sz w:val="26"/>
        </w:rPr>
        <w:t>станции</w:t>
      </w:r>
      <w:r>
        <w:rPr>
          <w:i/>
          <w:spacing w:val="53"/>
          <w:sz w:val="26"/>
        </w:rPr>
        <w:t> </w:t>
      </w:r>
      <w:r>
        <w:rPr>
          <w:i/>
          <w:sz w:val="26"/>
        </w:rPr>
        <w:t>организатора</w:t>
      </w:r>
      <w:r>
        <w:rPr>
          <w:i/>
          <w:spacing w:val="53"/>
          <w:sz w:val="26"/>
        </w:rPr>
        <w:t> </w:t>
      </w:r>
      <w:r>
        <w:rPr>
          <w:i/>
          <w:sz w:val="26"/>
        </w:rPr>
        <w:t>и</w:t>
      </w:r>
      <w:r>
        <w:rPr>
          <w:i/>
          <w:spacing w:val="50"/>
          <w:sz w:val="26"/>
        </w:rPr>
        <w:t> </w:t>
      </w:r>
      <w:r>
        <w:rPr>
          <w:i/>
          <w:sz w:val="26"/>
        </w:rPr>
        <w:t>сохранение</w:t>
      </w:r>
      <w:r>
        <w:rPr>
          <w:i/>
          <w:spacing w:val="51"/>
          <w:sz w:val="26"/>
        </w:rPr>
        <w:t> </w:t>
      </w:r>
      <w:r>
        <w:rPr>
          <w:i/>
          <w:sz w:val="26"/>
        </w:rPr>
        <w:t>электронного</w:t>
      </w:r>
      <w:r>
        <w:rPr>
          <w:i/>
          <w:spacing w:val="52"/>
          <w:sz w:val="26"/>
        </w:rPr>
        <w:t> </w:t>
      </w:r>
      <w:r>
        <w:rPr>
          <w:i/>
          <w:spacing w:val="-2"/>
          <w:sz w:val="26"/>
        </w:rPr>
        <w:t>журнала</w:t>
      </w:r>
    </w:p>
    <w:p>
      <w:pPr>
        <w:spacing w:after="0"/>
        <w:jc w:val="both"/>
        <w:rPr>
          <w:i/>
          <w:sz w:val="26"/>
        </w:rPr>
        <w:sectPr>
          <w:pgSz w:w="11910" w:h="16850"/>
          <w:pgMar w:header="0" w:footer="782" w:top="1060" w:bottom="980" w:left="708" w:right="283"/>
        </w:sectPr>
      </w:pPr>
    </w:p>
    <w:p>
      <w:pPr>
        <w:spacing w:before="64"/>
        <w:ind w:left="424" w:right="281" w:firstLine="0"/>
        <w:jc w:val="both"/>
        <w:rPr>
          <w:i/>
          <w:sz w:val="26"/>
        </w:rPr>
      </w:pPr>
      <w:r>
        <w:rPr>
          <w:i/>
          <w:sz w:val="26"/>
        </w:rPr>
        <w:t>работы станции организатора на флеш-накопитель для 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и</w:t>
      </w:r>
      <w:r>
        <w:rPr>
          <w:i/>
          <w:spacing w:val="-15"/>
          <w:sz w:val="26"/>
        </w:rPr>
        <w:t> </w:t>
      </w:r>
      <w:r>
        <w:rPr>
          <w:i/>
          <w:sz w:val="26"/>
        </w:rPr>
        <w:t>руководителем ППЭ и</w:t>
      </w:r>
      <w:r>
        <w:rPr>
          <w:i/>
          <w:spacing w:val="-15"/>
          <w:sz w:val="26"/>
        </w:rPr>
        <w:t> </w:t>
      </w:r>
      <w:r>
        <w:rPr>
          <w:i/>
          <w:sz w:val="26"/>
        </w:rPr>
        <w:t>остаются на хранение в</w:t>
      </w:r>
      <w:r>
        <w:rPr>
          <w:i/>
          <w:spacing w:val="-17"/>
          <w:sz w:val="26"/>
        </w:rPr>
        <w:t> </w:t>
      </w:r>
      <w:r>
        <w:rPr>
          <w:i/>
          <w:sz w:val="26"/>
        </w:rPr>
        <w:t>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w:t>
      </w:r>
      <w:r>
        <w:rPr>
          <w:i/>
          <w:spacing w:val="40"/>
          <w:sz w:val="26"/>
        </w:rPr>
        <w:t> </w:t>
      </w:r>
      <w:r>
        <w:rPr>
          <w:i/>
          <w:sz w:val="26"/>
        </w:rPr>
        <w:t>передаются</w:t>
      </w:r>
      <w:r>
        <w:rPr>
          <w:i/>
          <w:spacing w:val="40"/>
          <w:sz w:val="26"/>
        </w:rPr>
        <w:t> </w:t>
      </w:r>
      <w:r>
        <w:rPr>
          <w:i/>
          <w:sz w:val="26"/>
        </w:rPr>
        <w:t>в</w:t>
      </w:r>
      <w:r>
        <w:rPr>
          <w:i/>
          <w:spacing w:val="40"/>
          <w:sz w:val="26"/>
        </w:rPr>
        <w:t> </w:t>
      </w:r>
      <w:r>
        <w:rPr>
          <w:i/>
          <w:sz w:val="26"/>
        </w:rPr>
        <w:t>систему</w:t>
      </w:r>
      <w:r>
        <w:rPr>
          <w:i/>
          <w:spacing w:val="40"/>
          <w:sz w:val="26"/>
        </w:rPr>
        <w:t> </w:t>
      </w:r>
      <w:r>
        <w:rPr>
          <w:i/>
          <w:sz w:val="26"/>
        </w:rPr>
        <w:t>мониторинга</w:t>
      </w:r>
      <w:r>
        <w:rPr>
          <w:i/>
          <w:spacing w:val="40"/>
          <w:sz w:val="26"/>
        </w:rPr>
        <w:t> </w:t>
      </w:r>
      <w:r>
        <w:rPr>
          <w:i/>
          <w:sz w:val="26"/>
        </w:rPr>
        <w:t>готовности</w:t>
      </w:r>
      <w:r>
        <w:rPr>
          <w:i/>
          <w:spacing w:val="40"/>
          <w:sz w:val="26"/>
        </w:rPr>
        <w:t> </w:t>
      </w:r>
      <w:r>
        <w:rPr>
          <w:i/>
          <w:sz w:val="26"/>
        </w:rPr>
        <w:t>ППЭ</w:t>
      </w:r>
      <w:r>
        <w:rPr>
          <w:i/>
          <w:spacing w:val="40"/>
          <w:sz w:val="26"/>
        </w:rPr>
        <w:t> </w:t>
      </w:r>
      <w:r>
        <w:rPr>
          <w:i/>
          <w:sz w:val="26"/>
        </w:rPr>
        <w:t>в</w:t>
      </w:r>
      <w:r>
        <w:rPr>
          <w:i/>
          <w:spacing w:val="-3"/>
          <w:sz w:val="26"/>
        </w:rPr>
        <w:t> </w:t>
      </w:r>
      <w:r>
        <w:rPr>
          <w:i/>
          <w:sz w:val="26"/>
        </w:rPr>
        <w:t>личном</w:t>
      </w:r>
      <w:r>
        <w:rPr>
          <w:i/>
          <w:spacing w:val="40"/>
          <w:sz w:val="26"/>
        </w:rPr>
        <w:t> </w:t>
      </w:r>
      <w:r>
        <w:rPr>
          <w:i/>
          <w:sz w:val="26"/>
        </w:rPr>
        <w:t>кабинете</w:t>
      </w:r>
      <w:r>
        <w:rPr>
          <w:i/>
          <w:spacing w:val="40"/>
          <w:sz w:val="26"/>
        </w:rPr>
        <w:t> </w:t>
      </w:r>
      <w:r>
        <w:rPr>
          <w:i/>
          <w:sz w:val="26"/>
        </w:rPr>
        <w:t>ППЭ при участии члена ГЭК с использованием токена члена ГЭК.</w:t>
      </w:r>
    </w:p>
    <w:p>
      <w:pPr>
        <w:spacing w:line="299" w:lineRule="exact" w:before="2"/>
        <w:ind w:left="1133" w:right="0" w:firstLine="0"/>
        <w:jc w:val="both"/>
        <w:rPr>
          <w:b/>
          <w:sz w:val="26"/>
        </w:rPr>
      </w:pPr>
      <w:r>
        <w:rPr>
          <w:b/>
          <w:sz w:val="26"/>
        </w:rPr>
        <w:t>Действия</w:t>
      </w:r>
      <w:r>
        <w:rPr>
          <w:b/>
          <w:spacing w:val="-12"/>
          <w:sz w:val="26"/>
        </w:rPr>
        <w:t> </w:t>
      </w:r>
      <w:r>
        <w:rPr>
          <w:b/>
          <w:sz w:val="26"/>
        </w:rPr>
        <w:t>в</w:t>
      </w:r>
      <w:r>
        <w:rPr>
          <w:b/>
          <w:spacing w:val="-10"/>
          <w:sz w:val="26"/>
        </w:rPr>
        <w:t> </w:t>
      </w:r>
      <w:r>
        <w:rPr>
          <w:b/>
          <w:sz w:val="26"/>
        </w:rPr>
        <w:t>случае</w:t>
      </w:r>
      <w:r>
        <w:rPr>
          <w:b/>
          <w:spacing w:val="-11"/>
          <w:sz w:val="26"/>
        </w:rPr>
        <w:t> </w:t>
      </w:r>
      <w:r>
        <w:rPr>
          <w:b/>
          <w:sz w:val="26"/>
        </w:rPr>
        <w:t>нештатной</w:t>
      </w:r>
      <w:r>
        <w:rPr>
          <w:b/>
          <w:spacing w:val="-12"/>
          <w:sz w:val="26"/>
        </w:rPr>
        <w:t> </w:t>
      </w:r>
      <w:r>
        <w:rPr>
          <w:b/>
          <w:spacing w:val="-2"/>
          <w:sz w:val="26"/>
        </w:rPr>
        <w:t>ситуации:</w:t>
      </w:r>
    </w:p>
    <w:p>
      <w:pPr>
        <w:pStyle w:val="BodyText"/>
        <w:ind w:right="284"/>
      </w:pPr>
      <w:r>
        <w:rPr>
          <w:u w:val="single"/>
        </w:rPr>
        <w:t>В случае недостатка доступных для печати комплектов ЭМ (бланков регистрации)</w:t>
      </w:r>
      <w:r>
        <w:rPr/>
        <w:t> </w:t>
      </w:r>
      <w:r>
        <w:rPr>
          <w:u w:val="single"/>
        </w:rPr>
        <w:t>следует руководствоваться соответствующим разделом инструкции для технического</w:t>
      </w:r>
      <w:r>
        <w:rPr/>
        <w:t> </w:t>
      </w:r>
      <w:r>
        <w:rPr>
          <w:u w:val="single"/>
        </w:rPr>
        <w:t>специалиста (приложение 1.1 Методических рекомендаций).</w:t>
      </w:r>
    </w:p>
    <w:p>
      <w:pPr>
        <w:pStyle w:val="BodyText"/>
        <w:spacing w:before="1"/>
        <w:ind w:right="281"/>
      </w:pPr>
      <w:r>
        <w:rPr/>
        <w:t>В случае сбоя в работе </w:t>
      </w:r>
      <w:r>
        <w:rPr>
          <w:b/>
        </w:rPr>
        <w:t>станции организатора </w:t>
      </w:r>
      <w:r>
        <w:rPr>
          <w:u w:val="single"/>
        </w:rPr>
        <w:t>при печати ЭМ</w:t>
      </w:r>
      <w:r>
        <w:rPr/>
        <w:t>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 этом случае необходимо руководствоваться соответствующим разделом инструкции для технического специалиста (приложение 1.1 Методических рекомендаций).</w:t>
      </w:r>
    </w:p>
    <w:p>
      <w:pPr>
        <w:pStyle w:val="BodyText"/>
        <w:spacing w:before="1"/>
        <w:ind w:right="282"/>
      </w:pPr>
      <w:r>
        <w:rPr>
          <w:u w:val="single"/>
        </w:rPr>
        <w:t>В случае сбоя в работе </w:t>
      </w:r>
      <w:r>
        <w:rPr>
          <w:b/>
          <w:u w:val="single"/>
        </w:rPr>
        <w:t>станции записи ответов</w:t>
      </w:r>
      <w:r>
        <w:rPr>
          <w:b/>
        </w:rPr>
        <w:t> </w:t>
      </w:r>
      <w:r>
        <w:rPr/>
        <w:t>член ГЭК или организатор приглашают технического специалиста для восстановления работоспособности оборудования и (или) системного ПО и (или) станции записи ответов. При необходимости станция записи ответов заменяется на резервную, в этом случае следует:</w:t>
      </w:r>
    </w:p>
    <w:p>
      <w:pPr>
        <w:pStyle w:val="BodyText"/>
        <w:ind w:right="285"/>
      </w:pPr>
      <w:r>
        <w:rPr/>
        <w:t>принести</w:t>
      </w:r>
      <w:r>
        <w:rPr>
          <w:spacing w:val="40"/>
        </w:rPr>
        <w:t> </w:t>
      </w:r>
      <w:r>
        <w:rPr/>
        <w:t>в</w:t>
      </w:r>
      <w:r>
        <w:rPr>
          <w:spacing w:val="40"/>
        </w:rPr>
        <w:t> </w:t>
      </w:r>
      <w:r>
        <w:rPr/>
        <w:t>аудиторию</w:t>
      </w:r>
      <w:r>
        <w:rPr>
          <w:spacing w:val="40"/>
        </w:rPr>
        <w:t> </w:t>
      </w:r>
      <w:r>
        <w:rPr/>
        <w:t>резервную</w:t>
      </w:r>
      <w:r>
        <w:rPr>
          <w:spacing w:val="40"/>
        </w:rPr>
        <w:t> </w:t>
      </w:r>
      <w:r>
        <w:rPr/>
        <w:t>станцию</w:t>
      </w:r>
      <w:r>
        <w:rPr>
          <w:spacing w:val="40"/>
        </w:rPr>
        <w:t> </w:t>
      </w:r>
      <w:r>
        <w:rPr/>
        <w:t>записи</w:t>
      </w:r>
      <w:r>
        <w:rPr>
          <w:spacing w:val="40"/>
        </w:rPr>
        <w:t> </w:t>
      </w:r>
      <w:r>
        <w:rPr/>
        <w:t>ответов,</w:t>
      </w:r>
      <w:r>
        <w:rPr>
          <w:spacing w:val="40"/>
        </w:rPr>
        <w:t> </w:t>
      </w:r>
      <w:r>
        <w:rPr/>
        <w:t>при</w:t>
      </w:r>
      <w:r>
        <w:rPr>
          <w:spacing w:val="40"/>
        </w:rPr>
        <w:t> </w:t>
      </w:r>
      <w:r>
        <w:rPr/>
        <w:t>этом</w:t>
      </w:r>
      <w:r>
        <w:rPr>
          <w:spacing w:val="40"/>
        </w:rPr>
        <w:t> </w:t>
      </w:r>
      <w:r>
        <w:rPr/>
        <w:t>вышедшую из</w:t>
      </w:r>
      <w:r>
        <w:rPr>
          <w:spacing w:val="-1"/>
        </w:rPr>
        <w:t> </w:t>
      </w:r>
      <w:r>
        <w:rPr/>
        <w:t>строя станцию записи ответов оставить в данной аудитории в зоне видимости камер </w:t>
      </w:r>
      <w:r>
        <w:rPr>
          <w:spacing w:val="-2"/>
        </w:rPr>
        <w:t>видеонаблюдения;</w:t>
      </w:r>
    </w:p>
    <w:p>
      <w:pPr>
        <w:pStyle w:val="BodyText"/>
        <w:ind w:right="283"/>
      </w:pPr>
      <w:r>
        <w:rPr/>
        <w:t>загрузить любой (основной или резервный) ключ доступа к ЭМ на резервную станцию записи ответов, при этом технический специалист вводит номер аудитории </w:t>
      </w:r>
      <w:r>
        <w:rPr>
          <w:spacing w:val="-2"/>
        </w:rPr>
        <w:t>проведения;</w:t>
      </w:r>
    </w:p>
    <w:p>
      <w:pPr>
        <w:pStyle w:val="BodyText"/>
        <w:ind w:right="280"/>
      </w:pPr>
      <w:r>
        <w:rPr/>
        <w:t>активировать</w:t>
      </w:r>
      <w:r>
        <w:rPr>
          <w:spacing w:val="51"/>
        </w:rPr>
        <w:t>  </w:t>
      </w:r>
      <w:r>
        <w:rPr/>
        <w:t>ключ</w:t>
      </w:r>
      <w:r>
        <w:rPr>
          <w:spacing w:val="52"/>
        </w:rPr>
        <w:t>  </w:t>
      </w:r>
      <w:r>
        <w:rPr/>
        <w:t>доступа</w:t>
      </w:r>
      <w:r>
        <w:rPr>
          <w:spacing w:val="53"/>
        </w:rPr>
        <w:t>  </w:t>
      </w:r>
      <w:r>
        <w:rPr/>
        <w:t>к</w:t>
      </w:r>
      <w:r>
        <w:rPr>
          <w:spacing w:val="52"/>
        </w:rPr>
        <w:t>  </w:t>
      </w:r>
      <w:r>
        <w:rPr/>
        <w:t>ЭМ</w:t>
      </w:r>
      <w:r>
        <w:rPr>
          <w:spacing w:val="53"/>
        </w:rPr>
        <w:t>  </w:t>
      </w:r>
      <w:r>
        <w:rPr/>
        <w:t>на</w:t>
      </w:r>
      <w:r>
        <w:rPr>
          <w:spacing w:val="51"/>
        </w:rPr>
        <w:t>  </w:t>
      </w:r>
      <w:r>
        <w:rPr/>
        <w:t>резервной</w:t>
      </w:r>
      <w:r>
        <w:rPr>
          <w:spacing w:val="52"/>
        </w:rPr>
        <w:t>  </w:t>
      </w:r>
      <w:r>
        <w:rPr/>
        <w:t>станции</w:t>
      </w:r>
      <w:r>
        <w:rPr>
          <w:spacing w:val="55"/>
        </w:rPr>
        <w:t>  </w:t>
      </w:r>
      <w:r>
        <w:rPr/>
        <w:t>записи</w:t>
      </w:r>
      <w:r>
        <w:rPr>
          <w:spacing w:val="51"/>
        </w:rPr>
        <w:t>  </w:t>
      </w:r>
      <w:r>
        <w:rPr/>
        <w:t>ответов с использованием токена члена ГЭК.</w:t>
      </w:r>
    </w:p>
    <w:p>
      <w:pPr>
        <w:pStyle w:val="BodyText"/>
        <w:ind w:right="281"/>
      </w:pPr>
      <w:r>
        <w:rPr>
          <w:u w:val="single"/>
        </w:rPr>
        <w:t>В случае возникновения у участника экзамена претензий к качеству записи его</w:t>
      </w:r>
      <w:r>
        <w:rPr/>
        <w:t> </w:t>
      </w:r>
      <w:r>
        <w:rPr>
          <w:u w:val="single"/>
        </w:rPr>
        <w:t>ответов</w:t>
      </w:r>
      <w:r>
        <w:rPr/>
        <w:t> (участник экзамена прослушивает свои ответы на</w:t>
      </w:r>
      <w:r>
        <w:rPr>
          <w:spacing w:val="-2"/>
        </w:rPr>
        <w:t> </w:t>
      </w:r>
      <w:r>
        <w:rPr/>
        <w:t>станции записи ответов после завершения экзамена, не выходя из аудитории проведения) технический специалист устраняет возможные проблемы, связанные с воспроизведением записи. Если проблемы воспроизведения</w:t>
      </w:r>
      <w:r>
        <w:rPr>
          <w:spacing w:val="78"/>
        </w:rPr>
        <w:t>   </w:t>
      </w:r>
      <w:r>
        <w:rPr/>
        <w:t>устранить</w:t>
      </w:r>
      <w:r>
        <w:rPr>
          <w:spacing w:val="76"/>
        </w:rPr>
        <w:t>   </w:t>
      </w:r>
      <w:r>
        <w:rPr/>
        <w:t>не</w:t>
      </w:r>
      <w:r>
        <w:rPr>
          <w:spacing w:val="78"/>
        </w:rPr>
        <w:t>   </w:t>
      </w:r>
      <w:r>
        <w:rPr/>
        <w:t>удалось,</w:t>
      </w:r>
      <w:r>
        <w:rPr>
          <w:spacing w:val="76"/>
        </w:rPr>
        <w:t>   </w:t>
      </w:r>
      <w:r>
        <w:rPr/>
        <w:t>и участник</w:t>
      </w:r>
      <w:r>
        <w:rPr>
          <w:spacing w:val="76"/>
        </w:rPr>
        <w:t>   </w:t>
      </w:r>
      <w:r>
        <w:rPr/>
        <w:t>экзамена</w:t>
      </w:r>
      <w:r>
        <w:rPr>
          <w:spacing w:val="76"/>
        </w:rPr>
        <w:t>   </w:t>
      </w:r>
      <w:r>
        <w:rPr/>
        <w:t>настаивает на</w:t>
      </w:r>
      <w:r>
        <w:rPr>
          <w:spacing w:val="-2"/>
        </w:rPr>
        <w:t> </w:t>
      </w:r>
      <w:r>
        <w:rPr/>
        <w:t>неудовлетворительном качестве записи его устных ответов, в аудиторию следует пригласить члена ГЭК для разрешения ситуации, </w:t>
      </w:r>
      <w:r>
        <w:rPr>
          <w:b/>
        </w:rPr>
        <w:t>не закрывая страницу прослушивания ответов </w:t>
      </w:r>
      <w:r>
        <w:rPr/>
        <w:t>на станции записи ответов до разрешения ситуации (завершать выполнение ЭР участника экзамена нельзя).</w:t>
      </w:r>
    </w:p>
    <w:p>
      <w:pPr>
        <w:pStyle w:val="BodyText"/>
        <w:spacing w:before="1"/>
        <w:ind w:right="279"/>
      </w:pPr>
      <w:r>
        <w:rPr/>
        <w:t>В случае если участник, у которого во время записи устных ответов произошел технический сбой, решил воспользоваться правом выполнить задания,</w:t>
      </w:r>
      <w:r>
        <w:rPr>
          <w:spacing w:val="40"/>
        </w:rPr>
        <w:t> </w:t>
      </w:r>
      <w:r>
        <w:rPr/>
        <w:t>предусматривающие устные ответы, в тот же день, необходимо обеспечить возможность этому участнику повторно сдать экзамен </w:t>
      </w:r>
      <w:r>
        <w:rPr>
          <w:b/>
        </w:rPr>
        <w:t>с этим же </w:t>
      </w:r>
      <w:r>
        <w:rPr/>
        <w:t>бланком регистрации, </w:t>
      </w:r>
      <w:r>
        <w:rPr>
          <w:b/>
        </w:rPr>
        <w:t>но на другой </w:t>
      </w:r>
      <w:r>
        <w:rPr/>
        <w:t>(в том числе резервной) станции записи ответов.</w:t>
      </w:r>
    </w:p>
    <w:p>
      <w:pPr>
        <w:pStyle w:val="BodyText"/>
        <w:spacing w:after="0"/>
        <w:sectPr>
          <w:pgSz w:w="11910" w:h="16850"/>
          <w:pgMar w:header="0" w:footer="782" w:top="1060" w:bottom="980" w:left="708" w:right="283"/>
        </w:sectPr>
      </w:pPr>
    </w:p>
    <w:p>
      <w:pPr>
        <w:pStyle w:val="BodyText"/>
        <w:spacing w:before="64"/>
        <w:ind w:right="283"/>
      </w:pPr>
      <w:r>
        <w:rPr>
          <w:b/>
        </w:rPr>
        <w:t>После</w:t>
      </w:r>
      <w:r>
        <w:rPr>
          <w:b/>
          <w:spacing w:val="-6"/>
        </w:rPr>
        <w:t> </w:t>
      </w:r>
      <w:r>
        <w:rPr>
          <w:b/>
        </w:rPr>
        <w:t>завершения</w:t>
      </w:r>
      <w:r>
        <w:rPr>
          <w:b/>
          <w:spacing w:val="-5"/>
        </w:rPr>
        <w:t> </w:t>
      </w:r>
      <w:r>
        <w:rPr>
          <w:b/>
        </w:rPr>
        <w:t>выполнения</w:t>
      </w:r>
      <w:r>
        <w:rPr>
          <w:b/>
          <w:spacing w:val="-1"/>
        </w:rPr>
        <w:t> </w:t>
      </w:r>
      <w:r>
        <w:rPr>
          <w:b/>
        </w:rPr>
        <w:t>ЭР</w:t>
      </w:r>
      <w:r>
        <w:rPr>
          <w:b/>
          <w:spacing w:val="-1"/>
        </w:rPr>
        <w:t> </w:t>
      </w:r>
      <w:r>
        <w:rPr/>
        <w:t>участниками</w:t>
      </w:r>
      <w:r>
        <w:rPr>
          <w:spacing w:val="-4"/>
        </w:rPr>
        <w:t> </w:t>
      </w:r>
      <w:r>
        <w:rPr/>
        <w:t>экзамена</w:t>
      </w:r>
      <w:r>
        <w:rPr>
          <w:spacing w:val="-3"/>
        </w:rPr>
        <w:t> </w:t>
      </w:r>
      <w:r>
        <w:rPr/>
        <w:t>во</w:t>
      </w:r>
      <w:r>
        <w:rPr>
          <w:spacing w:val="-6"/>
        </w:rPr>
        <w:t> </w:t>
      </w:r>
      <w:r>
        <w:rPr/>
        <w:t>всех</w:t>
      </w:r>
      <w:r>
        <w:rPr>
          <w:spacing w:val="-6"/>
        </w:rPr>
        <w:t> </w:t>
      </w:r>
      <w:r>
        <w:rPr/>
        <w:t>аудиториях</w:t>
      </w:r>
      <w:r>
        <w:rPr>
          <w:spacing w:val="-6"/>
        </w:rPr>
        <w:t> </w:t>
      </w:r>
      <w:r>
        <w:rPr/>
        <w:t>ППЭ (все участники экзамена покинули аудитории подготовки и проведения) технический специалист по указанию руководителя ППЭ в личном кабинете ППЭ передает при участии члена</w:t>
      </w:r>
      <w:r>
        <w:rPr>
          <w:spacing w:val="40"/>
        </w:rPr>
        <w:t>  </w:t>
      </w:r>
      <w:r>
        <w:rPr/>
        <w:t>ГЭК</w:t>
      </w:r>
      <w:r>
        <w:rPr>
          <w:spacing w:val="40"/>
        </w:rPr>
        <w:t>  </w:t>
      </w:r>
      <w:r>
        <w:rPr/>
        <w:t>с</w:t>
      </w:r>
      <w:r>
        <w:rPr>
          <w:spacing w:val="40"/>
        </w:rPr>
        <w:t>  </w:t>
      </w:r>
      <w:r>
        <w:rPr/>
        <w:t>использованием</w:t>
      </w:r>
      <w:r>
        <w:rPr>
          <w:spacing w:val="40"/>
        </w:rPr>
        <w:t>  </w:t>
      </w:r>
      <w:r>
        <w:rPr/>
        <w:t>токена</w:t>
      </w:r>
      <w:r>
        <w:rPr>
          <w:spacing w:val="40"/>
        </w:rPr>
        <w:t>  </w:t>
      </w:r>
      <w:r>
        <w:rPr/>
        <w:t>члена</w:t>
      </w:r>
      <w:r>
        <w:rPr>
          <w:spacing w:val="40"/>
        </w:rPr>
        <w:t>  </w:t>
      </w:r>
      <w:r>
        <w:rPr/>
        <w:t>ГЭК</w:t>
      </w:r>
      <w:r>
        <w:rPr>
          <w:spacing w:val="40"/>
        </w:rPr>
        <w:t>  </w:t>
      </w:r>
      <w:r>
        <w:rPr/>
        <w:t>статус</w:t>
      </w:r>
      <w:r>
        <w:rPr>
          <w:spacing w:val="40"/>
        </w:rPr>
        <w:t>  </w:t>
      </w:r>
      <w:r>
        <w:rPr/>
        <w:t>«Экзамены</w:t>
      </w:r>
      <w:r>
        <w:rPr>
          <w:spacing w:val="40"/>
        </w:rPr>
        <w:t>  </w:t>
      </w:r>
      <w:r>
        <w:rPr/>
        <w:t>завершены» о завершении экзамена в ППЭ.</w:t>
      </w:r>
    </w:p>
    <w:p>
      <w:pPr>
        <w:pStyle w:val="BodyText"/>
        <w:spacing w:before="1"/>
        <w:ind w:right="280"/>
      </w:pPr>
      <w:r>
        <w:rPr/>
        <w:t>Данные, содержащие аудиозаписи ответов участников экзамена, переносятся на флеш-накопители для сохранения устных ответов участников экзамена для формирования пакетов с аудиоответами участников устного экзамена и передачи их в РЦОИ для дальнейшей обработки. Количество флеш-накопителей определяется в соответствии с количеством технических специалистов, выполняющих сбор ответов участников, и размером флеш-накопителей, при этом необходимо учитывать, что ответы из одной аудитории не должны быть сохранены на разных флеш-накопителях. В каждой аудитории проведения следует:</w:t>
      </w:r>
    </w:p>
    <w:p>
      <w:pPr>
        <w:pStyle w:val="BodyText"/>
        <w:spacing w:before="1"/>
        <w:ind w:right="290"/>
      </w:pPr>
      <w:r>
        <w:rPr/>
        <w:t>сверить</w:t>
      </w:r>
      <w:r>
        <w:rPr>
          <w:spacing w:val="40"/>
        </w:rPr>
        <w:t>  </w:t>
      </w:r>
      <w:r>
        <w:rPr/>
        <w:t>данные</w:t>
      </w:r>
      <w:r>
        <w:rPr>
          <w:spacing w:val="40"/>
        </w:rPr>
        <w:t>  </w:t>
      </w:r>
      <w:r>
        <w:rPr/>
        <w:t>в</w:t>
      </w:r>
      <w:r>
        <w:rPr>
          <w:spacing w:val="-15"/>
        </w:rPr>
        <w:t> </w:t>
      </w:r>
      <w:r>
        <w:rPr/>
        <w:t>станции</w:t>
      </w:r>
      <w:r>
        <w:rPr>
          <w:spacing w:val="40"/>
        </w:rPr>
        <w:t>  </w:t>
      </w:r>
      <w:r>
        <w:rPr/>
        <w:t>записи</w:t>
      </w:r>
      <w:r>
        <w:rPr>
          <w:spacing w:val="40"/>
        </w:rPr>
        <w:t>  </w:t>
      </w:r>
      <w:r>
        <w:rPr/>
        <w:t>ответов</w:t>
      </w:r>
      <w:r>
        <w:rPr>
          <w:spacing w:val="40"/>
        </w:rPr>
        <w:t>  </w:t>
      </w:r>
      <w:r>
        <w:rPr/>
        <w:t>о</w:t>
      </w:r>
      <w:r>
        <w:rPr>
          <w:spacing w:val="-15"/>
        </w:rPr>
        <w:t> </w:t>
      </w:r>
      <w:r>
        <w:rPr/>
        <w:t>количестве</w:t>
      </w:r>
      <w:r>
        <w:rPr>
          <w:spacing w:val="40"/>
        </w:rPr>
        <w:t>  </w:t>
      </w:r>
      <w:r>
        <w:rPr/>
        <w:t>записанных</w:t>
      </w:r>
      <w:r>
        <w:rPr>
          <w:spacing w:val="40"/>
        </w:rPr>
        <w:t>  </w:t>
      </w:r>
      <w:r>
        <w:rPr/>
        <w:t>ответов с данными в ведомости проведения экзамена (форма ППЭ-05-03-У);</w:t>
      </w:r>
    </w:p>
    <w:p>
      <w:pPr>
        <w:pStyle w:val="BodyText"/>
        <w:ind w:right="280"/>
      </w:pPr>
      <w:r>
        <w:rPr/>
        <w:t>выполнить сохранение аудиозаписей ответов участников экзамена</w:t>
      </w:r>
      <w:r>
        <w:rPr>
          <w:spacing w:val="-2"/>
        </w:rPr>
        <w:t> </w:t>
      </w:r>
      <w:r>
        <w:rPr/>
        <w:t>на каждой станции записи ответов, включая замененные в процессе экзамена, если на них выполнялась аудиозапись участника,</w:t>
      </w:r>
      <w:r>
        <w:rPr>
          <w:spacing w:val="-17"/>
        </w:rPr>
        <w:t> </w:t>
      </w:r>
      <w:r>
        <w:rPr/>
        <w:t>на флеш-накопитель для сохранения устных ответов участников</w:t>
      </w:r>
      <w:r>
        <w:rPr>
          <w:spacing w:val="-5"/>
        </w:rPr>
        <w:t> </w:t>
      </w:r>
      <w:r>
        <w:rPr/>
        <w:t>экзамена,</w:t>
      </w:r>
      <w:r>
        <w:rPr>
          <w:spacing w:val="-2"/>
        </w:rPr>
        <w:t> </w:t>
      </w:r>
      <w:r>
        <w:rPr/>
        <w:t>одновременно</w:t>
      </w:r>
      <w:r>
        <w:rPr>
          <w:spacing w:val="-5"/>
        </w:rPr>
        <w:t> </w:t>
      </w:r>
      <w:r>
        <w:rPr/>
        <w:t>на</w:t>
      </w:r>
      <w:r>
        <w:rPr>
          <w:spacing w:val="-4"/>
        </w:rPr>
        <w:t> </w:t>
      </w:r>
      <w:r>
        <w:rPr/>
        <w:t>флеш-накопитель</w:t>
      </w:r>
      <w:r>
        <w:rPr>
          <w:spacing w:val="-4"/>
        </w:rPr>
        <w:t> </w:t>
      </w:r>
      <w:r>
        <w:rPr/>
        <w:t>сохраняется</w:t>
      </w:r>
      <w:r>
        <w:rPr>
          <w:spacing w:val="-4"/>
        </w:rPr>
        <w:t> </w:t>
      </w:r>
      <w:r>
        <w:rPr/>
        <w:t>электронный</w:t>
      </w:r>
      <w:r>
        <w:rPr>
          <w:spacing w:val="-4"/>
        </w:rPr>
        <w:t> </w:t>
      </w:r>
      <w:r>
        <w:rPr/>
        <w:t>журнал работы станции записи ответов для последующей передачи в систему мониторинга готовности ППЭ.</w:t>
      </w:r>
    </w:p>
    <w:p>
      <w:pPr>
        <w:pStyle w:val="BodyText"/>
        <w:spacing w:before="1"/>
        <w:ind w:right="280"/>
      </w:pPr>
      <w:r>
        <w:rPr/>
        <w:t>По окончании сохранения всех аудиозаписей ответов участников экзамена на флеш- накопитель для сохранения устных ответов пригласить члена ГЭК с токеном для формирования (экспорта) пакета (пакетов) с аудиоответами участников экзамена для передачи в РЦОИ (для каждого предмета и аудитории формируется отдельный пакет);</w:t>
      </w:r>
    </w:p>
    <w:p>
      <w:pPr>
        <w:pStyle w:val="BodyText"/>
        <w:ind w:right="282"/>
      </w:pPr>
      <w:r>
        <w:rPr/>
        <w:t>в присутствии члена ГЭК подключить к станции записи ответов флеш-накопитель с сохраненными аудиозаписями ответов участников экзамена и выполнить проверку сохраненных аудиозаписей ответов;</w:t>
      </w:r>
    </w:p>
    <w:p>
      <w:pPr>
        <w:pStyle w:val="BodyText"/>
        <w:spacing w:before="1"/>
        <w:ind w:right="280"/>
      </w:pPr>
      <w:r>
        <w:rPr>
          <w:b/>
        </w:rPr>
        <w:t>Важно! </w:t>
      </w:r>
      <w:r>
        <w:rPr/>
        <w:t>Для выполнения действия необходимо выбрать станцию записи ответов, имеющую два свободных USB-порта. В случае использования USB-концентратора рекомендуется токен подключать непосредственно в USB-порт компьютера (ноутбука), а флеш-накопитель через USB-концентратор;</w:t>
      </w:r>
    </w:p>
    <w:p>
      <w:pPr>
        <w:pStyle w:val="BodyText"/>
        <w:ind w:right="290"/>
      </w:pPr>
      <w:r>
        <w:rPr>
          <w:u w:val="single"/>
        </w:rPr>
        <w:t>в случае отсутствия нештатных ситуаций в результате выполненной проверки</w:t>
      </w:r>
      <w:r>
        <w:rPr/>
        <w:t> предложить члену ГЭК подключить к станции записи ответов токен и ввести пароль к </w:t>
      </w:r>
      <w:r>
        <w:rPr>
          <w:spacing w:val="-2"/>
        </w:rPr>
        <w:t>нему;</w:t>
      </w:r>
    </w:p>
    <w:p>
      <w:pPr>
        <w:pStyle w:val="BodyText"/>
        <w:spacing w:line="298" w:lineRule="exact"/>
        <w:ind w:left="1133" w:firstLine="0"/>
      </w:pPr>
      <w:r>
        <w:rPr/>
        <w:t>запустить</w:t>
      </w:r>
      <w:r>
        <w:rPr>
          <w:spacing w:val="-12"/>
        </w:rPr>
        <w:t> </w:t>
      </w:r>
      <w:r>
        <w:rPr/>
        <w:t>по</w:t>
      </w:r>
      <w:r>
        <w:rPr>
          <w:spacing w:val="-4"/>
        </w:rPr>
        <w:t> </w:t>
      </w:r>
      <w:r>
        <w:rPr/>
        <w:t>указанию</w:t>
      </w:r>
      <w:r>
        <w:rPr>
          <w:spacing w:val="-11"/>
        </w:rPr>
        <w:t> </w:t>
      </w:r>
      <w:r>
        <w:rPr/>
        <w:t>члена</w:t>
      </w:r>
      <w:r>
        <w:rPr>
          <w:spacing w:val="-11"/>
        </w:rPr>
        <w:t> </w:t>
      </w:r>
      <w:r>
        <w:rPr/>
        <w:t>ГЭК</w:t>
      </w:r>
      <w:r>
        <w:rPr>
          <w:spacing w:val="-9"/>
        </w:rPr>
        <w:t> </w:t>
      </w:r>
      <w:r>
        <w:rPr/>
        <w:t>формирование</w:t>
      </w:r>
      <w:r>
        <w:rPr>
          <w:spacing w:val="-7"/>
        </w:rPr>
        <w:t> </w:t>
      </w:r>
      <w:r>
        <w:rPr/>
        <w:t>(экспорт)</w:t>
      </w:r>
      <w:r>
        <w:rPr>
          <w:spacing w:val="-11"/>
        </w:rPr>
        <w:t> </w:t>
      </w:r>
      <w:r>
        <w:rPr/>
        <w:t>пакета</w:t>
      </w:r>
      <w:r>
        <w:rPr>
          <w:spacing w:val="-11"/>
        </w:rPr>
        <w:t> </w:t>
      </w:r>
      <w:r>
        <w:rPr>
          <w:spacing w:val="-2"/>
        </w:rPr>
        <w:t>(пакетов).</w:t>
      </w:r>
    </w:p>
    <w:p>
      <w:pPr>
        <w:pStyle w:val="BodyText"/>
        <w:ind w:right="289"/>
      </w:pPr>
      <w:r>
        <w:rPr>
          <w:b/>
        </w:rPr>
        <w:t>Важно! </w:t>
      </w:r>
      <w:r>
        <w:rPr/>
        <w:t>Нельзя отключать токен члена ГЭК до окончания формирования (экспорта) </w:t>
      </w:r>
      <w:r>
        <w:rPr>
          <w:spacing w:val="-2"/>
        </w:rPr>
        <w:t>пакета.</w:t>
      </w:r>
    </w:p>
    <w:p>
      <w:pPr>
        <w:pStyle w:val="BodyText"/>
        <w:ind w:right="279"/>
      </w:pPr>
      <w:r>
        <w:rPr/>
        <w:t>Пакет формируется на основе всех сохраненных на флеш-накопитель аудиозаписей ответов участников устного экзамена по каждому предмету и аудитории </w:t>
      </w:r>
      <w:r>
        <w:rPr>
          <w:b/>
        </w:rPr>
        <w:t>отдельно</w:t>
      </w:r>
      <w:r>
        <w:rPr/>
        <w:t>. Одновременно</w:t>
      </w:r>
      <w:r>
        <w:rPr>
          <w:spacing w:val="80"/>
          <w:w w:val="150"/>
        </w:rPr>
        <w:t> </w:t>
      </w:r>
      <w:r>
        <w:rPr/>
        <w:t>выполняется</w:t>
      </w:r>
      <w:r>
        <w:rPr>
          <w:spacing w:val="80"/>
          <w:w w:val="150"/>
        </w:rPr>
        <w:t> </w:t>
      </w:r>
      <w:r>
        <w:rPr/>
        <w:t>формирование</w:t>
      </w:r>
      <w:r>
        <w:rPr>
          <w:spacing w:val="80"/>
          <w:w w:val="150"/>
        </w:rPr>
        <w:t> </w:t>
      </w:r>
      <w:r>
        <w:rPr/>
        <w:t>и</w:t>
      </w:r>
      <w:r>
        <w:rPr>
          <w:spacing w:val="80"/>
          <w:w w:val="150"/>
        </w:rPr>
        <w:t> </w:t>
      </w:r>
      <w:r>
        <w:rPr/>
        <w:t>сохранение</w:t>
      </w:r>
      <w:r>
        <w:rPr>
          <w:spacing w:val="80"/>
          <w:w w:val="150"/>
        </w:rPr>
        <w:t> </w:t>
      </w:r>
      <w:r>
        <w:rPr/>
        <w:t>сопроводительного</w:t>
      </w:r>
      <w:r>
        <w:rPr>
          <w:spacing w:val="80"/>
          <w:w w:val="150"/>
        </w:rPr>
        <w:t> </w:t>
      </w:r>
      <w:r>
        <w:rPr/>
        <w:t>бланка к</w:t>
      </w:r>
      <w:r>
        <w:rPr>
          <w:spacing w:val="-3"/>
        </w:rPr>
        <w:t> </w:t>
      </w:r>
      <w:r>
        <w:rPr/>
        <w:t>флеш-накопителю, включающего сведения о содержании сформированного пакета </w:t>
      </w:r>
      <w:r>
        <w:rPr>
          <w:spacing w:val="-2"/>
        </w:rPr>
        <w:t>(пакетов).</w:t>
      </w:r>
    </w:p>
    <w:p>
      <w:pPr>
        <w:pStyle w:val="BodyText"/>
        <w:ind w:right="282"/>
      </w:pPr>
      <w:r>
        <w:rPr>
          <w:b/>
        </w:rPr>
        <w:t>Важно! </w:t>
      </w:r>
      <w:r>
        <w:rPr/>
        <w:t>Каждый пакет (пакеты) хранится и передается на том флеш-накопителе, на котором</w:t>
      </w:r>
      <w:r>
        <w:rPr>
          <w:spacing w:val="69"/>
        </w:rPr>
        <w:t> </w:t>
      </w:r>
      <w:r>
        <w:rPr/>
        <w:t>он</w:t>
      </w:r>
      <w:r>
        <w:rPr>
          <w:spacing w:val="71"/>
        </w:rPr>
        <w:t> </w:t>
      </w:r>
      <w:r>
        <w:rPr/>
        <w:t>(они)</w:t>
      </w:r>
      <w:r>
        <w:rPr>
          <w:spacing w:val="70"/>
        </w:rPr>
        <w:t> </w:t>
      </w:r>
      <w:r>
        <w:rPr/>
        <w:t>был(и)</w:t>
      </w:r>
      <w:r>
        <w:rPr>
          <w:spacing w:val="70"/>
        </w:rPr>
        <w:t> </w:t>
      </w:r>
      <w:r>
        <w:rPr/>
        <w:t>создан(ы).</w:t>
      </w:r>
      <w:r>
        <w:rPr>
          <w:spacing w:val="69"/>
        </w:rPr>
        <w:t> </w:t>
      </w:r>
      <w:r>
        <w:rPr/>
        <w:t>Недопустимо</w:t>
      </w:r>
      <w:r>
        <w:rPr>
          <w:spacing w:val="69"/>
        </w:rPr>
        <w:t> </w:t>
      </w:r>
      <w:r>
        <w:rPr/>
        <w:t>копировать</w:t>
      </w:r>
      <w:r>
        <w:rPr>
          <w:spacing w:val="68"/>
        </w:rPr>
        <w:t> </w:t>
      </w:r>
      <w:r>
        <w:rPr/>
        <w:t>или</w:t>
      </w:r>
      <w:r>
        <w:rPr>
          <w:spacing w:val="70"/>
        </w:rPr>
        <w:t> </w:t>
      </w:r>
      <w:r>
        <w:rPr/>
        <w:t>перемещать</w:t>
      </w:r>
      <w:r>
        <w:rPr>
          <w:spacing w:val="71"/>
        </w:rPr>
        <w:t> </w:t>
      </w:r>
      <w:r>
        <w:rPr/>
        <w:t>пакеты с</w:t>
      </w:r>
      <w:r>
        <w:rPr>
          <w:spacing w:val="-3"/>
        </w:rPr>
        <w:t> </w:t>
      </w:r>
      <w:r>
        <w:rPr/>
        <w:t>аудиоответами участников экзамена с одного флеш-накопителя на другой (копировать несколько</w:t>
      </w:r>
      <w:r>
        <w:rPr>
          <w:spacing w:val="65"/>
        </w:rPr>
        <w:t> </w:t>
      </w:r>
      <w:r>
        <w:rPr/>
        <w:t>пакетов</w:t>
      </w:r>
      <w:r>
        <w:rPr>
          <w:spacing w:val="65"/>
        </w:rPr>
        <w:t> </w:t>
      </w:r>
      <w:r>
        <w:rPr/>
        <w:t>на</w:t>
      </w:r>
      <w:r>
        <w:rPr>
          <w:spacing w:val="65"/>
        </w:rPr>
        <w:t> </w:t>
      </w:r>
      <w:r>
        <w:rPr/>
        <w:t>один</w:t>
      </w:r>
      <w:r>
        <w:rPr>
          <w:spacing w:val="66"/>
        </w:rPr>
        <w:t> </w:t>
      </w:r>
      <w:r>
        <w:rPr/>
        <w:t>флеш-накопитель).</w:t>
      </w:r>
      <w:r>
        <w:rPr>
          <w:spacing w:val="68"/>
        </w:rPr>
        <w:t> </w:t>
      </w:r>
      <w:r>
        <w:rPr/>
        <w:t>В</w:t>
      </w:r>
      <w:r>
        <w:rPr>
          <w:spacing w:val="65"/>
        </w:rPr>
        <w:t> </w:t>
      </w:r>
      <w:r>
        <w:rPr/>
        <w:t>случае</w:t>
      </w:r>
      <w:r>
        <w:rPr>
          <w:spacing w:val="66"/>
        </w:rPr>
        <w:t> </w:t>
      </w:r>
      <w:r>
        <w:rPr/>
        <w:t>наличия</w:t>
      </w:r>
      <w:r>
        <w:rPr>
          <w:spacing w:val="66"/>
        </w:rPr>
        <w:t> </w:t>
      </w:r>
      <w:r>
        <w:rPr/>
        <w:t>на</w:t>
      </w:r>
      <w:r>
        <w:rPr>
          <w:spacing w:val="66"/>
        </w:rPr>
        <w:t> </w:t>
      </w:r>
      <w:r>
        <w:rPr/>
        <w:t>флеш-</w:t>
      </w:r>
      <w:r>
        <w:rPr>
          <w:spacing w:val="-2"/>
        </w:rPr>
        <w:t>накопителе</w:t>
      </w:r>
    </w:p>
    <w:p>
      <w:pPr>
        <w:pStyle w:val="BodyText"/>
        <w:spacing w:after="0"/>
        <w:sectPr>
          <w:pgSz w:w="11910" w:h="16850"/>
          <w:pgMar w:header="0" w:footer="782" w:top="1060" w:bottom="980" w:left="708" w:right="283"/>
        </w:sectPr>
      </w:pPr>
    </w:p>
    <w:p>
      <w:pPr>
        <w:pStyle w:val="BodyText"/>
        <w:spacing w:before="64"/>
        <w:ind w:right="282" w:firstLine="0"/>
      </w:pPr>
      <w:r>
        <w:rPr/>
        <w:t>ранее</w:t>
      </w:r>
      <w:r>
        <w:rPr>
          <w:spacing w:val="-3"/>
        </w:rPr>
        <w:t> </w:t>
      </w:r>
      <w:r>
        <w:rPr/>
        <w:t>сформированного</w:t>
      </w:r>
      <w:r>
        <w:rPr>
          <w:spacing w:val="-4"/>
        </w:rPr>
        <w:t> </w:t>
      </w:r>
      <w:r>
        <w:rPr/>
        <w:t>пакета</w:t>
      </w:r>
      <w:r>
        <w:rPr>
          <w:spacing w:val="-2"/>
        </w:rPr>
        <w:t> </w:t>
      </w:r>
      <w:r>
        <w:rPr/>
        <w:t>по</w:t>
      </w:r>
      <w:r>
        <w:rPr>
          <w:spacing w:val="-1"/>
        </w:rPr>
        <w:t> </w:t>
      </w:r>
      <w:r>
        <w:rPr/>
        <w:t>тому</w:t>
      </w:r>
      <w:r>
        <w:rPr>
          <w:spacing w:val="-9"/>
        </w:rPr>
        <w:t> </w:t>
      </w:r>
      <w:r>
        <w:rPr/>
        <w:t>же</w:t>
      </w:r>
      <w:r>
        <w:rPr>
          <w:spacing w:val="-1"/>
        </w:rPr>
        <w:t> </w:t>
      </w:r>
      <w:r>
        <w:rPr/>
        <w:t>предмету</w:t>
      </w:r>
      <w:r>
        <w:rPr>
          <w:spacing w:val="-4"/>
        </w:rPr>
        <w:t> </w:t>
      </w:r>
      <w:r>
        <w:rPr/>
        <w:t>и</w:t>
      </w:r>
      <w:r>
        <w:rPr>
          <w:spacing w:val="-4"/>
        </w:rPr>
        <w:t> </w:t>
      </w:r>
      <w:r>
        <w:rPr/>
        <w:t>аудитории</w:t>
      </w:r>
      <w:r>
        <w:rPr>
          <w:spacing w:val="-2"/>
        </w:rPr>
        <w:t> </w:t>
      </w:r>
      <w:r>
        <w:rPr/>
        <w:t>и/или</w:t>
      </w:r>
      <w:r>
        <w:rPr>
          <w:spacing w:val="-3"/>
        </w:rPr>
        <w:t> </w:t>
      </w:r>
      <w:r>
        <w:rPr/>
        <w:t>сопроводительного бланка они будут удалены;</w:t>
      </w:r>
    </w:p>
    <w:p>
      <w:pPr>
        <w:pStyle w:val="BodyText"/>
        <w:spacing w:before="3"/>
        <w:ind w:right="282"/>
      </w:pPr>
      <w:r>
        <w:rPr/>
        <w:t>распечатать и подписать сопроводительный бланк к флеш-накопителю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pPr>
        <w:pStyle w:val="BodyText"/>
        <w:ind w:right="290"/>
      </w:pPr>
      <w:r>
        <w:rPr>
          <w:u w:val="single"/>
        </w:rPr>
        <w:t>В случае наличия в результате выполненной проверки сообщений о поврежденных</w:t>
      </w:r>
      <w:r>
        <w:rPr/>
        <w:t> </w:t>
      </w:r>
      <w:r>
        <w:rPr>
          <w:u w:val="single"/>
        </w:rPr>
        <w:t>файлах</w:t>
      </w:r>
      <w:r>
        <w:rPr/>
        <w:t> аудиозаписей ответов участников экзамена принять меры для повторного сохранения аудиозаписей</w:t>
      </w:r>
      <w:r>
        <w:rPr>
          <w:spacing w:val="-1"/>
        </w:rPr>
        <w:t> </w:t>
      </w:r>
      <w:r>
        <w:rPr/>
        <w:t>ответов участников экзамена с</w:t>
      </w:r>
      <w:r>
        <w:rPr>
          <w:spacing w:val="-1"/>
        </w:rPr>
        <w:t> </w:t>
      </w:r>
      <w:r>
        <w:rPr/>
        <w:t>соответствующих</w:t>
      </w:r>
      <w:r>
        <w:rPr>
          <w:spacing w:val="-1"/>
        </w:rPr>
        <w:t> </w:t>
      </w:r>
      <w:r>
        <w:rPr/>
        <w:t>станций записи </w:t>
      </w:r>
      <w:r>
        <w:rPr>
          <w:spacing w:val="-2"/>
        </w:rPr>
        <w:t>ответов.</w:t>
      </w:r>
    </w:p>
    <w:p>
      <w:pPr>
        <w:pStyle w:val="BodyText"/>
        <w:ind w:right="281"/>
      </w:pPr>
      <w:r>
        <w:rPr/>
        <w:t>В аудиториях подготовки действовать в соответствии с общей инструкцией технического специалиста (приложение 1.1), пропустив этап сканирования бланков в аудитории – сканирование бланков регистрации производится в Штабе ППЭ на станции Штаба ППЭ).</w:t>
      </w:r>
    </w:p>
    <w:p>
      <w:pPr>
        <w:pStyle w:val="BodyText"/>
        <w:ind w:right="281"/>
      </w:pPr>
      <w:r>
        <w:rPr/>
        <w:t>После сохранения аудиозаписей ответов участников экзамена во всех аудиториях проведения (одновременно сохраняются электронные журналы работы станций записи ответов) и завершения формирования пакетов с аудиоответами участников на каждом флеш-накопителе для сохранения устных ответов участников,</w:t>
      </w:r>
      <w:r>
        <w:rPr>
          <w:spacing w:val="-3"/>
        </w:rPr>
        <w:t> </w:t>
      </w:r>
      <w:r>
        <w:rPr/>
        <w:t>сохранения на флеш- накопитель для переноса данных между</w:t>
      </w:r>
      <w:r>
        <w:rPr>
          <w:spacing w:val="-2"/>
        </w:rPr>
        <w:t> </w:t>
      </w:r>
      <w:r>
        <w:rPr/>
        <w:t>станциями ППЭ электронных журналов работы со всех резервных (незадействованных) станций записи ответов и электронных журналов станций организатора во всех аудиториях подготовки, включая замененные и резервные, технический специалист прибывает в Штаб ППЭ, в котором необходимо:</w:t>
      </w:r>
    </w:p>
    <w:p>
      <w:pPr>
        <w:pStyle w:val="BodyText"/>
        <w:ind w:right="278"/>
      </w:pPr>
      <w:r>
        <w:rPr/>
        <w:t>передать руководителю ППЭ флеш-накопитель (флеш-накопители) для сохранения устных ответов участников экзамена и напечатанный сопроводительный бланк (бланки) к флеш-накопителю (флеш-накопителям) для сохранения устных ответов участников </w:t>
      </w:r>
      <w:r>
        <w:rPr>
          <w:spacing w:val="-2"/>
        </w:rPr>
        <w:t>экзамена;</w:t>
      </w:r>
    </w:p>
    <w:p>
      <w:pPr>
        <w:pStyle w:val="BodyText"/>
        <w:ind w:right="281"/>
      </w:pPr>
      <w:r>
        <w:rPr/>
        <w:t>после завершения сверки руководителем ППЭ и членом ГЭК данных сопроводительного бланка (бланков) к флеш-накопителю (флеш-накопителям) для сохранения</w:t>
      </w:r>
      <w:r>
        <w:rPr>
          <w:spacing w:val="61"/>
        </w:rPr>
        <w:t>  </w:t>
      </w:r>
      <w:r>
        <w:rPr/>
        <w:t>устных</w:t>
      </w:r>
      <w:r>
        <w:rPr>
          <w:spacing w:val="59"/>
        </w:rPr>
        <w:t>  </w:t>
      </w:r>
      <w:r>
        <w:rPr/>
        <w:t>ответов</w:t>
      </w:r>
      <w:r>
        <w:rPr>
          <w:spacing w:val="60"/>
        </w:rPr>
        <w:t>  </w:t>
      </w:r>
      <w:r>
        <w:rPr/>
        <w:t>участников</w:t>
      </w:r>
      <w:r>
        <w:rPr>
          <w:spacing w:val="58"/>
        </w:rPr>
        <w:t>  </w:t>
      </w:r>
      <w:r>
        <w:rPr/>
        <w:t>экзамена</w:t>
      </w:r>
      <w:r>
        <w:rPr>
          <w:spacing w:val="61"/>
        </w:rPr>
        <w:t>  </w:t>
      </w:r>
      <w:r>
        <w:rPr/>
        <w:t>с</w:t>
      </w:r>
      <w:r>
        <w:rPr>
          <w:spacing w:val="-3"/>
        </w:rPr>
        <w:t> </w:t>
      </w:r>
      <w:r>
        <w:rPr/>
        <w:t>ведомостями</w:t>
      </w:r>
      <w:r>
        <w:rPr>
          <w:spacing w:val="58"/>
        </w:rPr>
        <w:t>  </w:t>
      </w:r>
      <w:r>
        <w:rPr/>
        <w:t>сдачи</w:t>
      </w:r>
      <w:r>
        <w:rPr>
          <w:spacing w:val="58"/>
        </w:rPr>
        <w:t>  </w:t>
      </w:r>
      <w:r>
        <w:rPr/>
        <w:t>экзамена в</w:t>
      </w:r>
      <w:r>
        <w:rPr>
          <w:spacing w:val="-4"/>
        </w:rPr>
        <w:t> </w:t>
      </w:r>
      <w:r>
        <w:rPr/>
        <w:t>аудиториях проведения получить флеш-накопитель (флеш-накопители) для сохранения устных ответов участников экзамена;</w:t>
      </w:r>
    </w:p>
    <w:p>
      <w:pPr>
        <w:pStyle w:val="BodyText"/>
        <w:spacing w:before="1"/>
        <w:ind w:right="279"/>
      </w:pPr>
      <w:r>
        <w:rPr/>
        <w:t>в личном кабинете ППЭ по указанию руководителя ППЭ при участии члена ГЭК с использованием токена члена ГЭК загрузить пакет (пакеты) (последовательно для каждого флеш-накопителя) с аудиоответами участников экзамена в РЦОИ (могут быть переданы вместе с пакетом (пакетами) c электронными образами бланков и форм ППЭ после завершения процедуры сканирования) (статус пакетов принимает значение «Подготовлен для передачи в РЦОИ»);</w:t>
      </w:r>
    </w:p>
    <w:p>
      <w:pPr>
        <w:pStyle w:val="BodyText"/>
        <w:ind w:right="284"/>
      </w:pPr>
      <w:r>
        <w:rPr/>
        <w:t>при участии члена ГЭК и руководителя ППЭ проверить соответствие загруженных пакетов информации о рассадке;</w:t>
      </w:r>
    </w:p>
    <w:p>
      <w:pPr>
        <w:pStyle w:val="BodyText"/>
        <w:ind w:right="285"/>
      </w:pPr>
      <w:r>
        <w:rPr/>
        <w:t>передать успешно загруженные пакеты в РЦОИ, отдельно по каждому предмету (статус пакетов принимает значение «Направлен в РЦОИ»);</w:t>
      </w:r>
    </w:p>
    <w:p>
      <w:pPr>
        <w:pStyle w:val="BodyText"/>
        <w:ind w:right="278"/>
      </w:pPr>
      <w:r>
        <w:rPr/>
        <w:t>в личном кабинете ППЭ передать при участии члена ГЭК с токеном члена ГЭК электронные журналы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от РЦОИ получения пакетов с аудиоответами участников устного экзамена).</w:t>
      </w:r>
    </w:p>
    <w:p>
      <w:pPr>
        <w:pStyle w:val="BodyText"/>
        <w:ind w:right="279"/>
      </w:pPr>
      <w:r>
        <w:rPr/>
        <w:t>Все действия, связанные с загрузкой пакетов в личный кабинет ППЭ, их передачей в РЦОИ,</w:t>
      </w:r>
      <w:r>
        <w:rPr>
          <w:spacing w:val="12"/>
        </w:rPr>
        <w:t> </w:t>
      </w:r>
      <w:r>
        <w:rPr/>
        <w:t>передачей</w:t>
      </w:r>
      <w:r>
        <w:rPr>
          <w:spacing w:val="14"/>
        </w:rPr>
        <w:t> </w:t>
      </w:r>
      <w:r>
        <w:rPr/>
        <w:t>электронных</w:t>
      </w:r>
      <w:r>
        <w:rPr>
          <w:spacing w:val="13"/>
        </w:rPr>
        <w:t> </w:t>
      </w:r>
      <w:r>
        <w:rPr/>
        <w:t>журналов</w:t>
      </w:r>
      <w:r>
        <w:rPr>
          <w:spacing w:val="15"/>
        </w:rPr>
        <w:t> </w:t>
      </w:r>
      <w:r>
        <w:rPr/>
        <w:t>в</w:t>
      </w:r>
      <w:r>
        <w:rPr>
          <w:spacing w:val="13"/>
        </w:rPr>
        <w:t> </w:t>
      </w:r>
      <w:r>
        <w:rPr/>
        <w:t>систему</w:t>
      </w:r>
      <w:r>
        <w:rPr>
          <w:spacing w:val="9"/>
        </w:rPr>
        <w:t> </w:t>
      </w:r>
      <w:r>
        <w:rPr/>
        <w:t>мониторинга</w:t>
      </w:r>
      <w:r>
        <w:rPr>
          <w:spacing w:val="12"/>
        </w:rPr>
        <w:t> </w:t>
      </w:r>
      <w:r>
        <w:rPr/>
        <w:t>готовности</w:t>
      </w:r>
      <w:r>
        <w:rPr>
          <w:spacing w:val="13"/>
        </w:rPr>
        <w:t> </w:t>
      </w:r>
      <w:r>
        <w:rPr/>
        <w:t>ППЭ</w:t>
      </w:r>
      <w:r>
        <w:rPr>
          <w:spacing w:val="12"/>
        </w:rPr>
        <w:t> </w:t>
      </w:r>
      <w:r>
        <w:rPr>
          <w:spacing w:val="-2"/>
        </w:rPr>
        <w:t>можно</w:t>
      </w:r>
    </w:p>
    <w:p>
      <w:pPr>
        <w:pStyle w:val="BodyText"/>
        <w:spacing w:after="0"/>
        <w:sectPr>
          <w:pgSz w:w="11910" w:h="16850"/>
          <w:pgMar w:header="0" w:footer="782" w:top="1060" w:bottom="980" w:left="708" w:right="283"/>
        </w:sectPr>
      </w:pPr>
    </w:p>
    <w:p>
      <w:pPr>
        <w:pStyle w:val="BodyText"/>
        <w:spacing w:before="64"/>
        <w:ind w:right="290" w:firstLine="0"/>
      </w:pPr>
      <w:r>
        <w:rPr/>
        <w:t>выполнять одновременно с аналогичными действиями по передаче пакетов с бланками регистрации участников экзамена.</w:t>
      </w:r>
    </w:p>
    <w:p>
      <w:pPr>
        <w:pStyle w:val="BodyText"/>
        <w:spacing w:before="3"/>
        <w:ind w:right="280"/>
      </w:pPr>
      <w:r>
        <w:rPr/>
        <w:t>В случае необходимости повторной передачи аудиозаписей ответов участников из ППЭ в РЦОИ для отдельной станции (станций) выполнить выгрузку аудиозаписей ответов участников экзамена с соответствующей станции (станций) на </w:t>
      </w:r>
      <w:r>
        <w:rPr>
          <w:b/>
        </w:rPr>
        <w:t>тот же </w:t>
      </w:r>
      <w:r>
        <w:rPr/>
        <w:t>флеш-накопитель с последующим формированием пакета (пакетов) для передачи в РЦОИ. В состав пакета (пакетов) попадут все сохраненные аудиозаписи ответов, включая </w:t>
      </w:r>
      <w:r>
        <w:rPr>
          <w:b/>
        </w:rPr>
        <w:t>обновленные ответы </w:t>
      </w:r>
      <w:r>
        <w:rPr/>
        <w:t>запрошенных станций и </w:t>
      </w:r>
      <w:r>
        <w:rPr>
          <w:b/>
        </w:rPr>
        <w:t>ранее переданные </w:t>
      </w:r>
      <w:r>
        <w:rPr/>
        <w:t>ответы остальных станций, новый пакет заменит ранее переданный.</w:t>
      </w:r>
    </w:p>
    <w:p>
      <w:pPr>
        <w:spacing w:line="237" w:lineRule="auto" w:before="9"/>
        <w:ind w:left="424" w:right="282" w:firstLine="708"/>
        <w:jc w:val="both"/>
        <w:rPr>
          <w:sz w:val="26"/>
        </w:rPr>
      </w:pPr>
      <w:r>
        <w:rPr>
          <w:b/>
          <w:sz w:val="26"/>
        </w:rPr>
        <w:t>Для</w:t>
      </w:r>
      <w:r>
        <w:rPr>
          <w:b/>
          <w:spacing w:val="40"/>
          <w:sz w:val="26"/>
        </w:rPr>
        <w:t> </w:t>
      </w:r>
      <w:r>
        <w:rPr>
          <w:b/>
          <w:sz w:val="26"/>
        </w:rPr>
        <w:t>перевода</w:t>
      </w:r>
      <w:r>
        <w:rPr>
          <w:b/>
          <w:spacing w:val="40"/>
          <w:sz w:val="26"/>
        </w:rPr>
        <w:t> </w:t>
      </w:r>
      <w:r>
        <w:rPr>
          <w:b/>
          <w:sz w:val="26"/>
        </w:rPr>
        <w:t>бланков</w:t>
      </w:r>
      <w:r>
        <w:rPr>
          <w:b/>
          <w:spacing w:val="40"/>
          <w:sz w:val="26"/>
        </w:rPr>
        <w:t> </w:t>
      </w:r>
      <w:r>
        <w:rPr>
          <w:b/>
          <w:sz w:val="26"/>
        </w:rPr>
        <w:t>регистрации</w:t>
      </w:r>
      <w:r>
        <w:rPr>
          <w:b/>
          <w:spacing w:val="40"/>
          <w:sz w:val="26"/>
        </w:rPr>
        <w:t> </w:t>
      </w:r>
      <w:r>
        <w:rPr>
          <w:b/>
          <w:sz w:val="26"/>
        </w:rPr>
        <w:t>участников экзамена в</w:t>
      </w:r>
      <w:r>
        <w:rPr>
          <w:b/>
          <w:spacing w:val="40"/>
          <w:sz w:val="26"/>
        </w:rPr>
        <w:t> </w:t>
      </w:r>
      <w:r>
        <w:rPr>
          <w:b/>
          <w:sz w:val="26"/>
        </w:rPr>
        <w:t>электронный</w:t>
      </w:r>
      <w:r>
        <w:rPr>
          <w:b/>
          <w:spacing w:val="40"/>
          <w:sz w:val="26"/>
        </w:rPr>
        <w:t> </w:t>
      </w:r>
      <w:r>
        <w:rPr>
          <w:b/>
          <w:sz w:val="26"/>
        </w:rPr>
        <w:t>вид</w:t>
      </w:r>
      <w:r>
        <w:rPr>
          <w:b/>
          <w:spacing w:val="40"/>
          <w:sz w:val="26"/>
        </w:rPr>
        <w:t> </w:t>
      </w:r>
      <w:r>
        <w:rPr>
          <w:b/>
          <w:sz w:val="26"/>
        </w:rPr>
        <w:t>в</w:t>
      </w:r>
      <w:r>
        <w:rPr>
          <w:b/>
          <w:spacing w:val="-4"/>
          <w:sz w:val="26"/>
        </w:rPr>
        <w:t> </w:t>
      </w:r>
      <w:r>
        <w:rPr>
          <w:b/>
          <w:sz w:val="26"/>
        </w:rPr>
        <w:t>ППЭ</w:t>
      </w:r>
      <w:r>
        <w:rPr>
          <w:b/>
          <w:spacing w:val="40"/>
          <w:sz w:val="26"/>
        </w:rPr>
        <w:t> </w:t>
      </w:r>
      <w:r>
        <w:rPr>
          <w:sz w:val="26"/>
        </w:rPr>
        <w:t>по</w:t>
      </w:r>
      <w:r>
        <w:rPr>
          <w:spacing w:val="40"/>
          <w:sz w:val="26"/>
        </w:rPr>
        <w:t> </w:t>
      </w:r>
      <w:r>
        <w:rPr>
          <w:sz w:val="26"/>
        </w:rPr>
        <w:t>мере</w:t>
      </w:r>
      <w:r>
        <w:rPr>
          <w:spacing w:val="40"/>
          <w:sz w:val="26"/>
        </w:rPr>
        <w:t> </w:t>
      </w:r>
      <w:r>
        <w:rPr>
          <w:sz w:val="26"/>
        </w:rPr>
        <w:t>поступления</w:t>
      </w:r>
      <w:r>
        <w:rPr>
          <w:spacing w:val="40"/>
          <w:sz w:val="26"/>
        </w:rPr>
        <w:t> </w:t>
      </w:r>
      <w:r>
        <w:rPr>
          <w:sz w:val="26"/>
        </w:rPr>
        <w:t>ЭМ</w:t>
      </w:r>
      <w:r>
        <w:rPr>
          <w:spacing w:val="40"/>
          <w:sz w:val="26"/>
        </w:rPr>
        <w:t> </w:t>
      </w:r>
      <w:r>
        <w:rPr>
          <w:sz w:val="26"/>
        </w:rPr>
        <w:t>из</w:t>
      </w:r>
      <w:r>
        <w:rPr>
          <w:spacing w:val="40"/>
          <w:sz w:val="26"/>
        </w:rPr>
        <w:t> </w:t>
      </w:r>
      <w:r>
        <w:rPr>
          <w:sz w:val="26"/>
        </w:rPr>
        <w:t>аудиторий</w:t>
      </w:r>
      <w:r>
        <w:rPr>
          <w:spacing w:val="40"/>
          <w:sz w:val="26"/>
        </w:rPr>
        <w:t> </w:t>
      </w:r>
      <w:r>
        <w:rPr>
          <w:sz w:val="26"/>
        </w:rPr>
        <w:t>проведения</w:t>
      </w:r>
      <w:r>
        <w:rPr>
          <w:spacing w:val="40"/>
          <w:sz w:val="26"/>
        </w:rPr>
        <w:t> </w:t>
      </w:r>
      <w:r>
        <w:rPr>
          <w:sz w:val="26"/>
        </w:rPr>
        <w:t>после</w:t>
      </w:r>
      <w:r>
        <w:rPr>
          <w:spacing w:val="40"/>
          <w:sz w:val="26"/>
        </w:rPr>
        <w:t> </w:t>
      </w:r>
      <w:r>
        <w:rPr>
          <w:sz w:val="26"/>
        </w:rPr>
        <w:t>заполнения</w:t>
      </w:r>
      <w:r>
        <w:rPr>
          <w:spacing w:val="40"/>
          <w:sz w:val="26"/>
        </w:rPr>
        <w:t> </w:t>
      </w:r>
      <w:r>
        <w:rPr>
          <w:sz w:val="26"/>
        </w:rPr>
        <w:t>формы ППЭ-13-03-У руководитель ППЭ передает техническому специалисту для сканирования вскрытый ВДП из</w:t>
      </w:r>
      <w:r>
        <w:rPr>
          <w:spacing w:val="-13"/>
          <w:sz w:val="26"/>
        </w:rPr>
        <w:t> </w:t>
      </w:r>
      <w:r>
        <w:rPr>
          <w:sz w:val="26"/>
        </w:rPr>
        <w:t>аудитории проведения, предварительно пересчитав бланки (калибровочный лист аудитории не предусмотрен).</w:t>
      </w:r>
    </w:p>
    <w:p>
      <w:pPr>
        <w:pStyle w:val="BodyText"/>
        <w:spacing w:before="6"/>
        <w:ind w:right="282"/>
      </w:pPr>
      <w:r>
        <w:rPr/>
        <w:t>Для начала сканирования на станции Штаба ППЭ технический специалист</w:t>
      </w:r>
      <w:r>
        <w:rPr>
          <w:spacing w:val="80"/>
        </w:rPr>
        <w:t> </w:t>
      </w:r>
      <w:r>
        <w:rPr/>
        <w:t>загружает ключ доступа к ЭМ, содержащий сведения о распределении участников по аудиториям подготовки и проведения, ключ доступа к ЭМ активируется токеном члена </w:t>
      </w:r>
      <w:r>
        <w:rPr>
          <w:spacing w:val="-4"/>
        </w:rPr>
        <w:t>ГЭК.</w:t>
      </w:r>
    </w:p>
    <w:p>
      <w:pPr>
        <w:pStyle w:val="BodyText"/>
        <w:ind w:right="283"/>
      </w:pPr>
      <w:r>
        <w:rPr>
          <w:b/>
        </w:rPr>
        <w:t>Важно! </w:t>
      </w:r>
      <w:r>
        <w:rPr/>
        <w:t>Активация станции Штаба ППЭ выполняется непосредственно перед началом процесса сканирования ЭМ, поступающих из аудиторий в Штаб ППЭ.</w:t>
      </w:r>
    </w:p>
    <w:p>
      <w:pPr>
        <w:pStyle w:val="BodyText"/>
        <w:ind w:right="281"/>
      </w:pPr>
      <w:r>
        <w:rPr/>
        <w:t>Сканирование может быть начато по мере появления материалов. Загрузка электронных</w:t>
      </w:r>
      <w:r>
        <w:rPr>
          <w:spacing w:val="69"/>
        </w:rPr>
        <w:t> </w:t>
      </w:r>
      <w:r>
        <w:rPr/>
        <w:t>журналов</w:t>
      </w:r>
      <w:r>
        <w:rPr>
          <w:spacing w:val="69"/>
        </w:rPr>
        <w:t> </w:t>
      </w:r>
      <w:r>
        <w:rPr/>
        <w:t>работы</w:t>
      </w:r>
      <w:r>
        <w:rPr>
          <w:spacing w:val="69"/>
        </w:rPr>
        <w:t> </w:t>
      </w:r>
      <w:r>
        <w:rPr/>
        <w:t>станций</w:t>
      </w:r>
      <w:r>
        <w:rPr>
          <w:spacing w:val="70"/>
        </w:rPr>
        <w:t> </w:t>
      </w:r>
      <w:r>
        <w:rPr/>
        <w:t>организатора,</w:t>
      </w:r>
      <w:r>
        <w:rPr>
          <w:spacing w:val="68"/>
        </w:rPr>
        <w:t> </w:t>
      </w:r>
      <w:r>
        <w:rPr/>
        <w:t>на</w:t>
      </w:r>
      <w:r>
        <w:rPr>
          <w:spacing w:val="69"/>
        </w:rPr>
        <w:t> </w:t>
      </w:r>
      <w:r>
        <w:rPr/>
        <w:t>которых</w:t>
      </w:r>
      <w:r>
        <w:rPr>
          <w:spacing w:val="68"/>
        </w:rPr>
        <w:t> </w:t>
      </w:r>
      <w:r>
        <w:rPr/>
        <w:t>выполнялась</w:t>
      </w:r>
      <w:r>
        <w:rPr>
          <w:spacing w:val="68"/>
        </w:rPr>
        <w:t> </w:t>
      </w:r>
      <w:r>
        <w:rPr/>
        <w:t>печать в аудиториях подготовки, не предусмотрена.</w:t>
      </w:r>
    </w:p>
    <w:p>
      <w:pPr>
        <w:pStyle w:val="BodyText"/>
        <w:ind w:right="280"/>
      </w:pPr>
      <w:r>
        <w:rPr/>
        <w:t>Технический специалист в</w:t>
      </w:r>
      <w:r>
        <w:rPr>
          <w:spacing w:val="-16"/>
        </w:rPr>
        <w:t> </w:t>
      </w:r>
      <w:r>
        <w:rPr/>
        <w:t>соответствии с</w:t>
      </w:r>
      <w:r>
        <w:rPr>
          <w:spacing w:val="-14"/>
        </w:rPr>
        <w:t> </w:t>
      </w:r>
      <w:r>
        <w:rPr/>
        <w:t>информацией, указанной на полученном ВДП с</w:t>
      </w:r>
      <w:r>
        <w:rPr>
          <w:spacing w:val="-15"/>
        </w:rPr>
        <w:t> </w:t>
      </w:r>
      <w:r>
        <w:rPr/>
        <w:t>бланками ЕГЭ (заполненная форма ППЭ-11), указывает номер аудитории проведения на</w:t>
      </w:r>
      <w:r>
        <w:rPr>
          <w:spacing w:val="-14"/>
        </w:rPr>
        <w:t> </w:t>
      </w:r>
      <w:r>
        <w:rPr/>
        <w:t>станции Штаба</w:t>
      </w:r>
      <w:r>
        <w:rPr>
          <w:spacing w:val="-15"/>
        </w:rPr>
        <w:t> </w:t>
      </w:r>
      <w:r>
        <w:rPr/>
        <w:t>ППЭ, а также вводит количество бланков регистрации, сведения о количестве не явившихся и не закончивших экзамен участников.</w:t>
      </w:r>
    </w:p>
    <w:p>
      <w:pPr>
        <w:pStyle w:val="BodyText"/>
        <w:ind w:right="280"/>
      </w:pPr>
      <w:r>
        <w:rPr/>
        <w:t>Технический специалист выполняет калибровку сканера с использованием эталонного</w:t>
      </w:r>
      <w:r>
        <w:rPr>
          <w:spacing w:val="40"/>
        </w:rPr>
        <w:t> </w:t>
      </w:r>
      <w:r>
        <w:rPr/>
        <w:t>калибровочного</w:t>
      </w:r>
      <w:r>
        <w:rPr>
          <w:spacing w:val="40"/>
        </w:rPr>
        <w:t> </w:t>
      </w:r>
      <w:r>
        <w:rPr/>
        <w:t>листа</w:t>
      </w:r>
      <w:r>
        <w:rPr>
          <w:spacing w:val="40"/>
        </w:rPr>
        <w:t> </w:t>
      </w:r>
      <w:r>
        <w:rPr/>
        <w:t>(при</w:t>
      </w:r>
      <w:r>
        <w:rPr>
          <w:spacing w:val="40"/>
        </w:rPr>
        <w:t> </w:t>
      </w:r>
      <w:r>
        <w:rPr/>
        <w:t>необходимости),</w:t>
      </w:r>
      <w:r>
        <w:rPr>
          <w:spacing w:val="40"/>
        </w:rPr>
        <w:t> </w:t>
      </w:r>
      <w:r>
        <w:rPr/>
        <w:t>извлекает</w:t>
      </w:r>
      <w:r>
        <w:rPr>
          <w:spacing w:val="40"/>
        </w:rPr>
        <w:t> </w:t>
      </w:r>
      <w:r>
        <w:rPr/>
        <w:t>бланки</w:t>
      </w:r>
      <w:r>
        <w:rPr>
          <w:spacing w:val="40"/>
        </w:rPr>
        <w:t> </w:t>
      </w:r>
      <w:r>
        <w:rPr/>
        <w:t>регистрации из</w:t>
      </w:r>
      <w:r>
        <w:rPr>
          <w:spacing w:val="-13"/>
        </w:rPr>
        <w:t> </w:t>
      </w:r>
      <w:r>
        <w:rPr/>
        <w:t>ВДП</w:t>
      </w:r>
      <w:r>
        <w:rPr>
          <w:spacing w:val="80"/>
          <w:w w:val="150"/>
        </w:rPr>
        <w:t> </w:t>
      </w:r>
      <w:r>
        <w:rPr/>
        <w:t>и</w:t>
      </w:r>
      <w:r>
        <w:rPr>
          <w:spacing w:val="-13"/>
        </w:rPr>
        <w:t> </w:t>
      </w:r>
      <w:r>
        <w:rPr/>
        <w:t>выполняет</w:t>
      </w:r>
      <w:r>
        <w:rPr>
          <w:spacing w:val="40"/>
        </w:rPr>
        <w:t>  </w:t>
      </w:r>
      <w:r>
        <w:rPr/>
        <w:t>их</w:t>
      </w:r>
      <w:r>
        <w:rPr>
          <w:spacing w:val="80"/>
          <w:w w:val="150"/>
        </w:rPr>
        <w:t> </w:t>
      </w:r>
      <w:r>
        <w:rPr/>
        <w:t>сканирование</w:t>
      </w:r>
      <w:r>
        <w:rPr>
          <w:spacing w:val="80"/>
          <w:w w:val="150"/>
        </w:rPr>
        <w:t> </w:t>
      </w:r>
      <w:r>
        <w:rPr/>
        <w:t>с</w:t>
      </w:r>
      <w:r>
        <w:rPr>
          <w:spacing w:val="80"/>
          <w:w w:val="150"/>
        </w:rPr>
        <w:t> </w:t>
      </w:r>
      <w:r>
        <w:rPr/>
        <w:t>лицевой</w:t>
      </w:r>
      <w:r>
        <w:rPr>
          <w:spacing w:val="40"/>
        </w:rPr>
        <w:t>  </w:t>
      </w:r>
      <w:r>
        <w:rPr/>
        <w:t>стороны</w:t>
      </w:r>
      <w:r>
        <w:rPr>
          <w:spacing w:val="80"/>
          <w:w w:val="150"/>
        </w:rPr>
        <w:t> </w:t>
      </w:r>
      <w:r>
        <w:rPr/>
        <w:t>в</w:t>
      </w:r>
      <w:r>
        <w:rPr>
          <w:spacing w:val="80"/>
          <w:w w:val="150"/>
        </w:rPr>
        <w:t> </w:t>
      </w:r>
      <w:r>
        <w:rPr/>
        <w:t>одностороннем режиме,</w:t>
      </w:r>
      <w:r>
        <w:rPr>
          <w:spacing w:val="-2"/>
        </w:rPr>
        <w:t> </w:t>
      </w:r>
      <w:r>
        <w:rPr/>
        <w:t>проверяет качество отсканированных изображений и ориентацию, при необходимости выполняет повторное сканирование.</w:t>
      </w:r>
    </w:p>
    <w:p>
      <w:pPr>
        <w:pStyle w:val="BodyText"/>
        <w:ind w:right="285"/>
      </w:pPr>
      <w:r>
        <w:rPr/>
        <w:t>После завершения сканирования всех бланков из</w:t>
      </w:r>
      <w:r>
        <w:rPr>
          <w:spacing w:val="-15"/>
        </w:rPr>
        <w:t> </w:t>
      </w:r>
      <w:r>
        <w:rPr/>
        <w:t>аудитории проведения в</w:t>
      </w:r>
      <w:r>
        <w:rPr>
          <w:spacing w:val="-16"/>
        </w:rPr>
        <w:t> </w:t>
      </w:r>
      <w:r>
        <w:rPr/>
        <w:t>случае отсутствия особых ситуаций технический специалист сверяет количество</w:t>
      </w:r>
      <w:r>
        <w:rPr>
          <w:spacing w:val="40"/>
        </w:rPr>
        <w:t> </w:t>
      </w:r>
      <w:r>
        <w:rPr/>
        <w:t>отсканированных бланков, указанное на</w:t>
      </w:r>
      <w:r>
        <w:rPr>
          <w:spacing w:val="-16"/>
        </w:rPr>
        <w:t> </w:t>
      </w:r>
      <w:r>
        <w:rPr/>
        <w:t>станции Штаба</w:t>
      </w:r>
      <w:r>
        <w:rPr>
          <w:spacing w:val="-17"/>
        </w:rPr>
        <w:t> </w:t>
      </w:r>
      <w:r>
        <w:rPr/>
        <w:t>ППЭ, с</w:t>
      </w:r>
      <w:r>
        <w:rPr>
          <w:spacing w:val="-17"/>
        </w:rPr>
        <w:t> </w:t>
      </w:r>
      <w:r>
        <w:rPr/>
        <w:t>информацией, указанной</w:t>
      </w:r>
      <w:r>
        <w:rPr>
          <w:spacing w:val="40"/>
        </w:rPr>
        <w:t> </w:t>
      </w:r>
      <w:r>
        <w:rPr/>
        <w:t>на</w:t>
      </w:r>
      <w:r>
        <w:rPr>
          <w:spacing w:val="-14"/>
        </w:rPr>
        <w:t> </w:t>
      </w:r>
      <w:r>
        <w:rPr/>
        <w:t>ВДП</w:t>
      </w:r>
      <w:r>
        <w:rPr>
          <w:spacing w:val="-1"/>
        </w:rPr>
        <w:t> </w:t>
      </w:r>
      <w:r>
        <w:rPr/>
        <w:t>(заполненная форма ППЭ-11), из</w:t>
      </w:r>
      <w:r>
        <w:rPr>
          <w:spacing w:val="-14"/>
        </w:rPr>
        <w:t> </w:t>
      </w:r>
      <w:r>
        <w:rPr/>
        <w:t>которого были извлечены бланки. При необходимости выполняется повторное или дополнительное сканирование.</w:t>
      </w:r>
    </w:p>
    <w:p>
      <w:pPr>
        <w:pStyle w:val="BodyText"/>
        <w:spacing w:before="1"/>
        <w:ind w:right="278"/>
      </w:pPr>
      <w:r>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w:t>
      </w:r>
      <w:r>
        <w:rPr>
          <w:spacing w:val="40"/>
        </w:rPr>
        <w:t> </w:t>
      </w:r>
      <w:r>
        <w:rPr/>
        <w:t>тип бланка отсканированному изображению и разрешает экспорт при наличии нештатных </w:t>
      </w:r>
      <w:r>
        <w:rPr>
          <w:spacing w:val="-2"/>
        </w:rPr>
        <w:t>ситуаций.</w:t>
      </w:r>
    </w:p>
    <w:p>
      <w:pPr>
        <w:pStyle w:val="BodyText"/>
        <w:ind w:right="288"/>
      </w:pPr>
      <w:r>
        <w:rPr/>
        <w:t>Технический</w:t>
      </w:r>
      <w:r>
        <w:rPr>
          <w:spacing w:val="80"/>
        </w:rPr>
        <w:t> </w:t>
      </w:r>
      <w:r>
        <w:rPr/>
        <w:t>специалист</w:t>
      </w:r>
      <w:r>
        <w:rPr>
          <w:spacing w:val="80"/>
        </w:rPr>
        <w:t> </w:t>
      </w:r>
      <w:r>
        <w:rPr/>
        <w:t>завершает</w:t>
      </w:r>
      <w:r>
        <w:rPr>
          <w:spacing w:val="80"/>
        </w:rPr>
        <w:t> </w:t>
      </w:r>
      <w:r>
        <w:rPr/>
        <w:t>сканирование</w:t>
      </w:r>
      <w:r>
        <w:rPr>
          <w:spacing w:val="80"/>
        </w:rPr>
        <w:t> </w:t>
      </w:r>
      <w:r>
        <w:rPr/>
        <w:t>бланков</w:t>
      </w:r>
      <w:r>
        <w:rPr>
          <w:spacing w:val="80"/>
        </w:rPr>
        <w:t> </w:t>
      </w:r>
      <w:r>
        <w:rPr/>
        <w:t>текущей</w:t>
      </w:r>
      <w:r>
        <w:rPr>
          <w:spacing w:val="80"/>
        </w:rPr>
        <w:t> </w:t>
      </w:r>
      <w:r>
        <w:rPr/>
        <w:t>аудитории на</w:t>
      </w:r>
      <w:r>
        <w:rPr>
          <w:spacing w:val="-14"/>
        </w:rPr>
        <w:t> </w:t>
      </w:r>
      <w:r>
        <w:rPr/>
        <w:t>станции</w:t>
      </w:r>
      <w:r>
        <w:rPr>
          <w:spacing w:val="80"/>
          <w:w w:val="150"/>
        </w:rPr>
        <w:t> </w:t>
      </w:r>
      <w:r>
        <w:rPr/>
        <w:t>Штаба</w:t>
      </w:r>
      <w:r>
        <w:rPr>
          <w:spacing w:val="-15"/>
        </w:rPr>
        <w:t> </w:t>
      </w:r>
      <w:r>
        <w:rPr/>
        <w:t>ППЭ,</w:t>
      </w:r>
      <w:r>
        <w:rPr>
          <w:spacing w:val="80"/>
          <w:w w:val="150"/>
        </w:rPr>
        <w:t> </w:t>
      </w:r>
      <w:r>
        <w:rPr/>
        <w:t>помещает</w:t>
      </w:r>
      <w:r>
        <w:rPr>
          <w:spacing w:val="80"/>
          <w:w w:val="150"/>
        </w:rPr>
        <w:t> </w:t>
      </w:r>
      <w:r>
        <w:rPr/>
        <w:t>бланки</w:t>
      </w:r>
      <w:r>
        <w:rPr>
          <w:spacing w:val="80"/>
          <w:w w:val="150"/>
        </w:rPr>
        <w:t> </w:t>
      </w:r>
      <w:r>
        <w:rPr/>
        <w:t>в</w:t>
      </w:r>
      <w:r>
        <w:rPr>
          <w:spacing w:val="-15"/>
        </w:rPr>
        <w:t> </w:t>
      </w:r>
      <w:r>
        <w:rPr/>
        <w:t>ВДП,</w:t>
      </w:r>
      <w:r>
        <w:rPr>
          <w:spacing w:val="80"/>
          <w:w w:val="150"/>
        </w:rPr>
        <w:t> </w:t>
      </w:r>
      <w:r>
        <w:rPr/>
        <w:t>из</w:t>
      </w:r>
      <w:r>
        <w:rPr>
          <w:spacing w:val="-14"/>
        </w:rPr>
        <w:t> </w:t>
      </w:r>
      <w:r>
        <w:rPr/>
        <w:t>которого</w:t>
      </w:r>
      <w:r>
        <w:rPr>
          <w:spacing w:val="80"/>
          <w:w w:val="150"/>
        </w:rPr>
        <w:t> </w:t>
      </w:r>
      <w:r>
        <w:rPr/>
        <w:t>они</w:t>
      </w:r>
      <w:r>
        <w:rPr>
          <w:spacing w:val="80"/>
          <w:w w:val="150"/>
        </w:rPr>
        <w:t> </w:t>
      </w:r>
      <w:r>
        <w:rPr/>
        <w:t>были</w:t>
      </w:r>
      <w:r>
        <w:rPr>
          <w:spacing w:val="80"/>
          <w:w w:val="150"/>
        </w:rPr>
        <w:t> </w:t>
      </w:r>
      <w:r>
        <w:rPr/>
        <w:t>извлечены и возвращает ВДП руководителю ППЭ.</w:t>
      </w:r>
    </w:p>
    <w:p>
      <w:pPr>
        <w:pStyle w:val="BodyText"/>
        <w:ind w:right="290"/>
      </w:pPr>
      <w:r>
        <w:rPr/>
        <w:t>Далее по аналогичной процедуре технический специалист выполняет сканирование бланков из всех аудиторий проведения.</w:t>
      </w:r>
    </w:p>
    <w:p>
      <w:pPr>
        <w:pStyle w:val="BodyText"/>
        <w:spacing w:after="0"/>
        <w:sectPr>
          <w:pgSz w:w="11910" w:h="16850"/>
          <w:pgMar w:header="0" w:footer="782" w:top="1060" w:bottom="980" w:left="708" w:right="283"/>
        </w:sectPr>
      </w:pPr>
    </w:p>
    <w:p>
      <w:pPr>
        <w:pStyle w:val="BodyText"/>
        <w:spacing w:before="64"/>
        <w:ind w:right="281"/>
      </w:pPr>
      <w:r>
        <w:rPr/>
        <w:t>После завершения сканирования всех бланков регистрации из всех аудиторий проведения, технический специалист получает от</w:t>
      </w:r>
      <w:r>
        <w:rPr>
          <w:spacing w:val="-17"/>
        </w:rPr>
        <w:t> </w:t>
      </w:r>
      <w:r>
        <w:rPr/>
        <w:t>руководителя ППЭ заполненные формы ППЭ:</w:t>
      </w:r>
      <w:r>
        <w:rPr>
          <w:spacing w:val="40"/>
        </w:rPr>
        <w:t> </w:t>
      </w:r>
      <w:r>
        <w:rPr/>
        <w:t>ППЭ-05-02-У,</w:t>
      </w:r>
      <w:r>
        <w:rPr>
          <w:spacing w:val="40"/>
        </w:rPr>
        <w:t> </w:t>
      </w:r>
      <w:r>
        <w:rPr/>
        <w:t>ППЭ-05-03-У,</w:t>
      </w:r>
      <w:r>
        <w:rPr>
          <w:spacing w:val="38"/>
        </w:rPr>
        <w:t> </w:t>
      </w:r>
      <w:r>
        <w:rPr/>
        <w:t>ППЭ-05-04-У,</w:t>
      </w:r>
      <w:r>
        <w:rPr>
          <w:spacing w:val="40"/>
        </w:rPr>
        <w:t> </w:t>
      </w:r>
      <w:r>
        <w:rPr/>
        <w:t>ППЭ-07-У,</w:t>
      </w:r>
      <w:r>
        <w:rPr>
          <w:spacing w:val="40"/>
        </w:rPr>
        <w:t> </w:t>
      </w:r>
      <w:r>
        <w:rPr/>
        <w:t>ППЭ-12-02</w:t>
      </w:r>
      <w:r>
        <w:rPr>
          <w:spacing w:val="37"/>
        </w:rPr>
        <w:t> </w:t>
      </w:r>
      <w:r>
        <w:rPr/>
        <w:t>(при</w:t>
      </w:r>
      <w:r>
        <w:rPr>
          <w:spacing w:val="38"/>
        </w:rPr>
        <w:t> </w:t>
      </w:r>
      <w:r>
        <w:rPr>
          <w:spacing w:val="-2"/>
        </w:rPr>
        <w:t>наличии),</w:t>
      </w:r>
    </w:p>
    <w:p>
      <w:pPr>
        <w:pStyle w:val="BodyText"/>
        <w:spacing w:before="1"/>
        <w:ind w:right="279" w:firstLine="0"/>
      </w:pPr>
      <w:r>
        <w:rPr/>
        <w:t>ППЭ-12-04-МАШ, ППЭ-13-03У, ППЭ-14-01-У (в случае принятия решения о её использовании в субъекте Российской Федерации), ППЭ-18-МАШ (при</w:t>
      </w:r>
      <w:r>
        <w:rPr>
          <w:spacing w:val="-2"/>
        </w:rPr>
        <w:t> </w:t>
      </w:r>
      <w:r>
        <w:rPr/>
        <w:t>наличии), ППЭ-19 (при наличии), ППЭ-21 (при наличии), ППЭ-22 (при наличии);</w:t>
      </w:r>
    </w:p>
    <w:p>
      <w:pPr>
        <w:pStyle w:val="BodyText"/>
        <w:spacing w:before="1"/>
        <w:ind w:right="284"/>
      </w:pPr>
      <w:r>
        <w:rPr/>
        <w:t>сопроводительный бланк (бланки) к флеш-накопителю для сохранения устных ответов участников экзамена.</w:t>
      </w:r>
    </w:p>
    <w:p>
      <w:pPr>
        <w:pStyle w:val="BodyText"/>
        <w:ind w:right="282"/>
      </w:pPr>
      <w:r>
        <w:rPr/>
        <w:t>Также передаются для сканирования материалы апелляций о нарушении Порядка (формы ППЭ-02 и ППЭ-03 (при наличии).</w:t>
      </w:r>
    </w:p>
    <w:p>
      <w:pPr>
        <w:pStyle w:val="BodyText"/>
        <w:ind w:right="286"/>
      </w:pPr>
      <w:r>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pPr>
        <w:pStyle w:val="BodyText"/>
        <w:ind w:right="281"/>
      </w:pPr>
      <w:r>
        <w:rPr/>
        <w:t>Член ГЭК по</w:t>
      </w:r>
      <w:r>
        <w:rPr>
          <w:spacing w:val="-13"/>
        </w:rPr>
        <w:t> </w:t>
      </w:r>
      <w:r>
        <w:rPr/>
        <w:t>приглашению технического специалиста проверяет, что экспортируемые данные не</w:t>
      </w:r>
      <w:r>
        <w:rPr>
          <w:spacing w:val="-14"/>
        </w:rPr>
        <w:t> </w:t>
      </w:r>
      <w:r>
        <w:rPr/>
        <w:t>содержат особых ситуаций и</w:t>
      </w:r>
      <w:r>
        <w:rPr>
          <w:spacing w:val="-14"/>
        </w:rPr>
        <w:t> </w:t>
      </w:r>
      <w:r>
        <w:rPr/>
        <w:t>сверяет данные о</w:t>
      </w:r>
      <w:r>
        <w:rPr>
          <w:spacing w:val="-13"/>
        </w:rPr>
        <w:t> </w:t>
      </w:r>
      <w:r>
        <w:rPr/>
        <w:t>количестве отсканированных</w:t>
      </w:r>
      <w:r>
        <w:rPr>
          <w:spacing w:val="80"/>
          <w:w w:val="150"/>
        </w:rPr>
        <w:t>  </w:t>
      </w:r>
      <w:r>
        <w:rPr/>
        <w:t>бланков</w:t>
      </w:r>
      <w:r>
        <w:rPr>
          <w:spacing w:val="80"/>
          <w:w w:val="150"/>
        </w:rPr>
        <w:t>  </w:t>
      </w:r>
      <w:r>
        <w:rPr/>
        <w:t>по</w:t>
      </w:r>
      <w:r>
        <w:rPr>
          <w:spacing w:val="-15"/>
        </w:rPr>
        <w:t> </w:t>
      </w:r>
      <w:r>
        <w:rPr/>
        <w:t>аудиториям,</w:t>
      </w:r>
      <w:r>
        <w:rPr>
          <w:spacing w:val="80"/>
          <w:w w:val="150"/>
        </w:rPr>
        <w:t>  </w:t>
      </w:r>
      <w:r>
        <w:rPr/>
        <w:t>указанные</w:t>
      </w:r>
      <w:r>
        <w:rPr>
          <w:spacing w:val="80"/>
          <w:w w:val="150"/>
        </w:rPr>
        <w:t>  </w:t>
      </w:r>
      <w:r>
        <w:rPr/>
        <w:t>на</w:t>
      </w:r>
      <w:r>
        <w:rPr>
          <w:spacing w:val="-14"/>
        </w:rPr>
        <w:t> </w:t>
      </w:r>
      <w:r>
        <w:rPr/>
        <w:t>станции</w:t>
      </w:r>
      <w:r>
        <w:rPr>
          <w:spacing w:val="80"/>
          <w:w w:val="150"/>
        </w:rPr>
        <w:t>  </w:t>
      </w:r>
      <w:r>
        <w:rPr/>
        <w:t>Штаба</w:t>
      </w:r>
      <w:r>
        <w:rPr>
          <w:spacing w:val="-14"/>
        </w:rPr>
        <w:t> </w:t>
      </w:r>
      <w:r>
        <w:rPr/>
        <w:t>ППЭ</w:t>
      </w:r>
      <w:r>
        <w:rPr>
          <w:spacing w:val="80"/>
        </w:rPr>
        <w:t> </w:t>
      </w:r>
      <w:r>
        <w:rPr/>
        <w:t>с количеством бланков из формы ППЭ-13-03У.</w:t>
      </w:r>
    </w:p>
    <w:p>
      <w:pPr>
        <w:pStyle w:val="BodyText"/>
        <w:ind w:right="290"/>
      </w:pPr>
      <w:r>
        <w:rPr/>
        <w:t>Член ГЭК несет ответственность за качество сканирования и соответствие передаваемых данных информации о рассадке.</w:t>
      </w:r>
    </w:p>
    <w:p>
      <w:pPr>
        <w:pStyle w:val="BodyText"/>
        <w:ind w:right="291"/>
      </w:pPr>
      <w:r>
        <w:rPr/>
        <w:t>При необходимости любая аудитория может быть заново открыта для выполнения дополнительного или повторного сканирования.</w:t>
      </w:r>
    </w:p>
    <w:p>
      <w:pPr>
        <w:pStyle w:val="BodyText"/>
        <w:spacing w:before="1"/>
        <w:ind w:right="283"/>
      </w:pPr>
      <w:r>
        <w:rPr/>
        <w:t>Если все данные по</w:t>
      </w:r>
      <w:r>
        <w:rPr>
          <w:spacing w:val="-17"/>
        </w:rPr>
        <w:t> </w:t>
      </w:r>
      <w:r>
        <w:rPr/>
        <w:t>всем аудиториям корректны, член ГЭК подключает к</w:t>
      </w:r>
      <w:r>
        <w:rPr>
          <w:spacing w:val="-16"/>
        </w:rPr>
        <w:t> </w:t>
      </w:r>
      <w:r>
        <w:rPr/>
        <w:t>станции Штаба</w:t>
      </w:r>
      <w:r>
        <w:rPr>
          <w:spacing w:val="-15"/>
        </w:rPr>
        <w:t> </w:t>
      </w:r>
      <w:r>
        <w:rPr/>
        <w:t>ППЭ токен члена ГЭК и технический специалист</w:t>
      </w:r>
      <w:r>
        <w:rPr>
          <w:spacing w:val="-2"/>
        </w:rPr>
        <w:t> </w:t>
      </w:r>
      <w:r>
        <w:rPr/>
        <w:t>выполняет экспорт электронных образов бланков и</w:t>
      </w:r>
      <w:r>
        <w:rPr>
          <w:spacing w:val="-14"/>
        </w:rPr>
        <w:t> </w:t>
      </w:r>
      <w:r>
        <w:rPr/>
        <w:t>форм ППЭ: пакет с</w:t>
      </w:r>
      <w:r>
        <w:rPr>
          <w:spacing w:val="-15"/>
        </w:rPr>
        <w:t> </w:t>
      </w:r>
      <w:r>
        <w:rPr/>
        <w:t>электронными образами бланков и</w:t>
      </w:r>
      <w:r>
        <w:rPr>
          <w:spacing w:val="-14"/>
        </w:rPr>
        <w:t> </w:t>
      </w:r>
      <w:r>
        <w:rPr/>
        <w:t>форм ППЭ зашифровывается для передачи в РЦОИ.</w:t>
      </w:r>
    </w:p>
    <w:p>
      <w:pPr>
        <w:pStyle w:val="BodyText"/>
        <w:ind w:right="280"/>
      </w:pPr>
      <w:r>
        <w:rPr/>
        <w:t>Технический</w:t>
      </w:r>
      <w:r>
        <w:rPr>
          <w:spacing w:val="-5"/>
        </w:rPr>
        <w:t> </w:t>
      </w:r>
      <w:r>
        <w:rPr/>
        <w:t>специалист</w:t>
      </w:r>
      <w:r>
        <w:rPr>
          <w:spacing w:val="-5"/>
        </w:rPr>
        <w:t> </w:t>
      </w:r>
      <w:r>
        <w:rPr/>
        <w:t>сохраняет</w:t>
      </w:r>
      <w:r>
        <w:rPr>
          <w:spacing w:val="-5"/>
        </w:rPr>
        <w:t> </w:t>
      </w:r>
      <w:r>
        <w:rPr/>
        <w:t>на</w:t>
      </w:r>
      <w:r>
        <w:rPr>
          <w:spacing w:val="-5"/>
        </w:rPr>
        <w:t> </w:t>
      </w:r>
      <w:r>
        <w:rPr/>
        <w:t>флеш-накопитель</w:t>
      </w:r>
      <w:r>
        <w:rPr>
          <w:spacing w:val="-3"/>
        </w:rPr>
        <w:t> </w:t>
      </w:r>
      <w:r>
        <w:rPr/>
        <w:t>для</w:t>
      </w:r>
      <w:r>
        <w:rPr>
          <w:spacing w:val="-4"/>
        </w:rPr>
        <w:t> </w:t>
      </w:r>
      <w:r>
        <w:rPr/>
        <w:t>переноса</w:t>
      </w:r>
      <w:r>
        <w:rPr>
          <w:spacing w:val="-4"/>
        </w:rPr>
        <w:t> </w:t>
      </w:r>
      <w:r>
        <w:rPr/>
        <w:t>данных</w:t>
      </w:r>
      <w:r>
        <w:rPr>
          <w:spacing w:val="-3"/>
        </w:rPr>
        <w:t> </w:t>
      </w:r>
      <w:r>
        <w:rPr/>
        <w:t>между станциями ППЭ пакет с</w:t>
      </w:r>
      <w:r>
        <w:rPr>
          <w:spacing w:val="-15"/>
        </w:rPr>
        <w:t> </w:t>
      </w:r>
      <w:r>
        <w:rPr/>
        <w:t>электронными образами бланков и</w:t>
      </w:r>
      <w:r>
        <w:rPr>
          <w:spacing w:val="-14"/>
        </w:rPr>
        <w:t> </w:t>
      </w:r>
      <w:r>
        <w:rPr/>
        <w:t>форм ППЭ и выполняет передачу на сервер РЦОИ с помощью личного кабинета ППЭ:</w:t>
      </w:r>
    </w:p>
    <w:p>
      <w:pPr>
        <w:pStyle w:val="BodyText"/>
        <w:spacing w:before="1"/>
        <w:ind w:left="1133" w:right="1240" w:firstLine="0"/>
      </w:pPr>
      <w:r>
        <w:rPr/>
        <w:t>при участии члена ГЭК с использованием токена члена ГЭК загружает: пакет</w:t>
      </w:r>
      <w:r>
        <w:rPr>
          <w:spacing w:val="-10"/>
        </w:rPr>
        <w:t> </w:t>
      </w:r>
      <w:r>
        <w:rPr/>
        <w:t>(пакеты)</w:t>
      </w:r>
      <w:r>
        <w:rPr>
          <w:spacing w:val="-9"/>
        </w:rPr>
        <w:t> </w:t>
      </w:r>
      <w:r>
        <w:rPr/>
        <w:t>с</w:t>
      </w:r>
      <w:r>
        <w:rPr>
          <w:spacing w:val="-6"/>
        </w:rPr>
        <w:t> </w:t>
      </w:r>
      <w:r>
        <w:rPr/>
        <w:t>электронными</w:t>
      </w:r>
      <w:r>
        <w:rPr>
          <w:spacing w:val="-9"/>
        </w:rPr>
        <w:t> </w:t>
      </w:r>
      <w:r>
        <w:rPr/>
        <w:t>образами</w:t>
      </w:r>
      <w:r>
        <w:rPr>
          <w:spacing w:val="-9"/>
        </w:rPr>
        <w:t> </w:t>
      </w:r>
      <w:r>
        <w:rPr/>
        <w:t>бланков</w:t>
      </w:r>
      <w:r>
        <w:rPr>
          <w:spacing w:val="-6"/>
        </w:rPr>
        <w:t> </w:t>
      </w:r>
      <w:r>
        <w:rPr/>
        <w:t>регистрации</w:t>
      </w:r>
      <w:r>
        <w:rPr>
          <w:spacing w:val="-7"/>
        </w:rPr>
        <w:t> </w:t>
      </w:r>
      <w:r>
        <w:rPr/>
        <w:t>и</w:t>
      </w:r>
      <w:r>
        <w:rPr>
          <w:spacing w:val="-7"/>
        </w:rPr>
        <w:t> </w:t>
      </w:r>
      <w:r>
        <w:rPr/>
        <w:t>форм</w:t>
      </w:r>
      <w:r>
        <w:rPr>
          <w:spacing w:val="-7"/>
        </w:rPr>
        <w:t> </w:t>
      </w:r>
      <w:r>
        <w:rPr>
          <w:spacing w:val="-4"/>
        </w:rPr>
        <w:t>ППЭ;</w:t>
      </w:r>
    </w:p>
    <w:p>
      <w:pPr>
        <w:pStyle w:val="BodyText"/>
        <w:ind w:right="281"/>
      </w:pPr>
      <w:r>
        <w:rPr/>
        <w:t>пакет (пакеты) с аудиоответами участников экзамена, сохраненными на флеш- накопитель для сохранения устных ответов участников экзамена(если указанное действие не было сделано ранее: пакеты с аудиоответами участников экзамена также могут быть переданы после завершения сверки руководителем ППЭ и членом ГЭК данных сопроводительного</w:t>
      </w:r>
      <w:r>
        <w:rPr>
          <w:spacing w:val="80"/>
          <w:w w:val="150"/>
        </w:rPr>
        <w:t>  </w:t>
      </w:r>
      <w:r>
        <w:rPr/>
        <w:t>бланка</w:t>
      </w:r>
      <w:r>
        <w:rPr>
          <w:spacing w:val="80"/>
          <w:w w:val="150"/>
        </w:rPr>
        <w:t>  </w:t>
      </w:r>
      <w:r>
        <w:rPr/>
        <w:t>к</w:t>
      </w:r>
      <w:r>
        <w:rPr>
          <w:spacing w:val="-15"/>
        </w:rPr>
        <w:t> </w:t>
      </w:r>
      <w:r>
        <w:rPr/>
        <w:t>флеш-накопителю</w:t>
      </w:r>
      <w:r>
        <w:rPr>
          <w:spacing w:val="80"/>
          <w:w w:val="150"/>
        </w:rPr>
        <w:t>  </w:t>
      </w:r>
      <w:r>
        <w:rPr/>
        <w:t>с</w:t>
      </w:r>
      <w:r>
        <w:rPr>
          <w:spacing w:val="-14"/>
        </w:rPr>
        <w:t> </w:t>
      </w:r>
      <w:r>
        <w:rPr/>
        <w:t>ведомостями</w:t>
      </w:r>
      <w:r>
        <w:rPr>
          <w:spacing w:val="80"/>
          <w:w w:val="150"/>
        </w:rPr>
        <w:t>  </w:t>
      </w:r>
      <w:r>
        <w:rPr/>
        <w:t>сдачи</w:t>
      </w:r>
      <w:r>
        <w:rPr>
          <w:spacing w:val="80"/>
          <w:w w:val="150"/>
        </w:rPr>
        <w:t>  </w:t>
      </w:r>
      <w:r>
        <w:rPr/>
        <w:t>экзамена в</w:t>
      </w:r>
      <w:r>
        <w:rPr>
          <w:spacing w:val="-2"/>
        </w:rPr>
        <w:t> </w:t>
      </w:r>
      <w:r>
        <w:rPr/>
        <w:t>аудиториях, до завершения сканирования бланков регистрации участников экзамена);</w:t>
      </w:r>
    </w:p>
    <w:p>
      <w:pPr>
        <w:pStyle w:val="BodyText"/>
        <w:ind w:right="283"/>
      </w:pPr>
      <w:r>
        <w:rPr/>
        <w:t>при участии члена ГЭК и руководителя ППЭ проверяет соответствие загруженных пакетов информации о рассадке;</w:t>
      </w:r>
    </w:p>
    <w:p>
      <w:pPr>
        <w:pStyle w:val="BodyText"/>
        <w:ind w:right="281"/>
      </w:pPr>
      <w:r>
        <w:rPr/>
        <w:t>передает успешно загруженные пакеты в РЦОИ, отдельно по каждому предмету (статус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pPr>
        <w:pStyle w:val="BodyText"/>
        <w:ind w:right="285"/>
      </w:pPr>
      <w:r>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пакета (пакетов)</w:t>
      </w:r>
      <w:r>
        <w:rPr>
          <w:spacing w:val="40"/>
        </w:rPr>
        <w:t>  </w:t>
      </w:r>
      <w:r>
        <w:rPr/>
        <w:t>с</w:t>
      </w:r>
      <w:r>
        <w:rPr>
          <w:spacing w:val="50"/>
        </w:rPr>
        <w:t>  </w:t>
      </w:r>
      <w:r>
        <w:rPr/>
        <w:t>электронными</w:t>
      </w:r>
      <w:r>
        <w:rPr>
          <w:spacing w:val="40"/>
        </w:rPr>
        <w:t>  </w:t>
      </w:r>
      <w:r>
        <w:rPr/>
        <w:t>образами</w:t>
      </w:r>
      <w:r>
        <w:rPr>
          <w:spacing w:val="50"/>
        </w:rPr>
        <w:t>  </w:t>
      </w:r>
      <w:r>
        <w:rPr/>
        <w:t>бланков</w:t>
      </w:r>
      <w:r>
        <w:rPr>
          <w:spacing w:val="50"/>
        </w:rPr>
        <w:t>  </w:t>
      </w:r>
      <w:r>
        <w:rPr/>
        <w:t>и</w:t>
      </w:r>
      <w:r>
        <w:rPr>
          <w:spacing w:val="40"/>
        </w:rPr>
        <w:t>  </w:t>
      </w:r>
      <w:r>
        <w:rPr/>
        <w:t>форм</w:t>
      </w:r>
      <w:r>
        <w:rPr>
          <w:spacing w:val="50"/>
        </w:rPr>
        <w:t>  </w:t>
      </w:r>
      <w:r>
        <w:rPr/>
        <w:t>ППЭ</w:t>
      </w:r>
      <w:r>
        <w:rPr>
          <w:spacing w:val="40"/>
        </w:rPr>
        <w:t>  </w:t>
      </w:r>
      <w:r>
        <w:rPr/>
        <w:t>и</w:t>
      </w:r>
      <w:r>
        <w:rPr>
          <w:spacing w:val="50"/>
        </w:rPr>
        <w:t>  </w:t>
      </w:r>
      <w:r>
        <w:rPr/>
        <w:t>пакета</w:t>
      </w:r>
      <w:r>
        <w:rPr>
          <w:spacing w:val="40"/>
        </w:rPr>
        <w:t>  </w:t>
      </w:r>
      <w:r>
        <w:rPr/>
        <w:t>(пакетов)</w:t>
      </w:r>
      <w:r>
        <w:rPr>
          <w:spacing w:val="40"/>
        </w:rPr>
        <w:t> </w:t>
      </w:r>
      <w:r>
        <w:rPr/>
        <w:t>с</w:t>
      </w:r>
      <w:r>
        <w:rPr>
          <w:spacing w:val="-2"/>
        </w:rPr>
        <w:t> </w:t>
      </w:r>
      <w:r>
        <w:rPr/>
        <w:t>аудиозаписями</w:t>
      </w:r>
      <w:r>
        <w:rPr>
          <w:spacing w:val="80"/>
          <w:w w:val="150"/>
        </w:rPr>
        <w:t> </w:t>
      </w:r>
      <w:r>
        <w:rPr/>
        <w:t>ответов</w:t>
      </w:r>
      <w:r>
        <w:rPr>
          <w:spacing w:val="80"/>
          <w:w w:val="150"/>
        </w:rPr>
        <w:t> </w:t>
      </w:r>
      <w:r>
        <w:rPr/>
        <w:t>ответами</w:t>
      </w:r>
      <w:r>
        <w:rPr>
          <w:spacing w:val="80"/>
          <w:w w:val="150"/>
        </w:rPr>
        <w:t> </w:t>
      </w:r>
      <w:r>
        <w:rPr/>
        <w:t>участников</w:t>
      </w:r>
      <w:r>
        <w:rPr>
          <w:spacing w:val="80"/>
          <w:w w:val="150"/>
        </w:rPr>
        <w:t> </w:t>
      </w:r>
      <w:r>
        <w:rPr/>
        <w:t>(статус</w:t>
      </w:r>
      <w:r>
        <w:rPr>
          <w:spacing w:val="80"/>
          <w:w w:val="150"/>
        </w:rPr>
        <w:t> </w:t>
      </w:r>
      <w:r>
        <w:rPr/>
        <w:t>пакетов</w:t>
      </w:r>
      <w:r>
        <w:rPr>
          <w:spacing w:val="80"/>
          <w:w w:val="150"/>
        </w:rPr>
        <w:t> </w:t>
      </w:r>
      <w:r>
        <w:rPr/>
        <w:t>принимает</w:t>
      </w:r>
      <w:r>
        <w:rPr>
          <w:spacing w:val="80"/>
          <w:w w:val="150"/>
        </w:rPr>
        <w:t> </w:t>
      </w:r>
      <w:r>
        <w:rPr/>
        <w:t>значение</w:t>
      </w:r>
    </w:p>
    <w:p>
      <w:pPr>
        <w:pStyle w:val="BodyText"/>
        <w:spacing w:line="299" w:lineRule="exact"/>
        <w:ind w:firstLine="0"/>
        <w:jc w:val="left"/>
      </w:pPr>
      <w:r>
        <w:rPr>
          <w:spacing w:val="-2"/>
        </w:rPr>
        <w:t>«Подтвержден»).</w:t>
      </w:r>
    </w:p>
    <w:p>
      <w:pPr>
        <w:pStyle w:val="BodyText"/>
        <w:spacing w:after="0" w:line="299" w:lineRule="exact"/>
        <w:jc w:val="left"/>
        <w:sectPr>
          <w:pgSz w:w="11910" w:h="16850"/>
          <w:pgMar w:header="0" w:footer="782" w:top="1060" w:bottom="980" w:left="708" w:right="283"/>
        </w:sectPr>
      </w:pPr>
    </w:p>
    <w:p>
      <w:pPr>
        <w:pStyle w:val="BodyText"/>
        <w:spacing w:before="64"/>
        <w:ind w:right="283"/>
      </w:pPr>
      <w:r>
        <w:rPr/>
        <w:t>В</w:t>
      </w:r>
      <w:r>
        <w:rPr>
          <w:spacing w:val="40"/>
        </w:rPr>
        <w:t>  </w:t>
      </w:r>
      <w:r>
        <w:rPr/>
        <w:t>случае</w:t>
      </w:r>
      <w:r>
        <w:rPr>
          <w:spacing w:val="40"/>
        </w:rPr>
        <w:t>  </w:t>
      </w:r>
      <w:r>
        <w:rPr/>
        <w:t>если</w:t>
      </w:r>
      <w:r>
        <w:rPr>
          <w:spacing w:val="52"/>
        </w:rPr>
        <w:t>  </w:t>
      </w:r>
      <w:r>
        <w:rPr/>
        <w:t>по</w:t>
      </w:r>
      <w:r>
        <w:rPr>
          <w:spacing w:val="51"/>
        </w:rPr>
        <w:t>  </w:t>
      </w:r>
      <w:r>
        <w:rPr/>
        <w:t>запросу</w:t>
      </w:r>
      <w:r>
        <w:rPr>
          <w:spacing w:val="40"/>
        </w:rPr>
        <w:t>  </w:t>
      </w:r>
      <w:r>
        <w:rPr/>
        <w:t>РЦОИ</w:t>
      </w:r>
      <w:r>
        <w:rPr>
          <w:spacing w:val="40"/>
        </w:rPr>
        <w:t>  </w:t>
      </w:r>
      <w:r>
        <w:rPr/>
        <w:t>необходимо</w:t>
      </w:r>
      <w:r>
        <w:rPr>
          <w:spacing w:val="40"/>
        </w:rPr>
        <w:t>  </w:t>
      </w:r>
      <w:r>
        <w:rPr/>
        <w:t>использовать</w:t>
      </w:r>
      <w:r>
        <w:rPr>
          <w:spacing w:val="40"/>
        </w:rPr>
        <w:t>  </w:t>
      </w:r>
      <w:r>
        <w:rPr/>
        <w:t>новый</w:t>
      </w:r>
      <w:r>
        <w:rPr>
          <w:spacing w:val="40"/>
        </w:rPr>
        <w:t>  </w:t>
      </w:r>
      <w:r>
        <w:rPr/>
        <w:t>пакет</w:t>
      </w:r>
      <w:r>
        <w:rPr>
          <w:spacing w:val="80"/>
        </w:rPr>
        <w:t> </w:t>
      </w:r>
      <w:r>
        <w:rPr/>
        <w:t>с</w:t>
      </w:r>
      <w:r>
        <w:rPr>
          <w:spacing w:val="-2"/>
        </w:rPr>
        <w:t> </w:t>
      </w:r>
      <w:r>
        <w:rPr/>
        <w:t>сертификатами специалистов РЦОИ для экспорта бланков и форм ППЭ или для формирования пакета с аудиоответами участников экзамена:</w:t>
      </w:r>
    </w:p>
    <w:p>
      <w:pPr>
        <w:pStyle w:val="BodyText"/>
        <w:spacing w:before="1"/>
        <w:ind w:right="281"/>
      </w:pPr>
      <w:r>
        <w:rPr/>
        <w:t>технический специалист скачивает в личном кабинете ППЭ актуальный пакет с сертификатами специалистов РЦОИ,</w:t>
      </w:r>
    </w:p>
    <w:p>
      <w:pPr>
        <w:pStyle w:val="BodyText"/>
        <w:ind w:right="281"/>
      </w:pPr>
      <w:r>
        <w:rPr/>
        <w:t>для повторного экспорта пакета с электронными образами бланков и форм ППЭ, сформированного на станции Штаба ППЭ, технический специалист:</w:t>
      </w:r>
    </w:p>
    <w:p>
      <w:pPr>
        <w:pStyle w:val="BodyText"/>
        <w:spacing w:line="298" w:lineRule="exact" w:before="2"/>
        <w:ind w:left="1133" w:firstLine="0"/>
      </w:pPr>
      <w:r>
        <w:rPr/>
        <w:t>загружает</w:t>
      </w:r>
      <w:r>
        <w:rPr>
          <w:spacing w:val="-13"/>
        </w:rPr>
        <w:t> </w:t>
      </w:r>
      <w:r>
        <w:rPr/>
        <w:t>актуальный</w:t>
      </w:r>
      <w:r>
        <w:rPr>
          <w:spacing w:val="-13"/>
        </w:rPr>
        <w:t> </w:t>
      </w:r>
      <w:r>
        <w:rPr/>
        <w:t>пакет</w:t>
      </w:r>
      <w:r>
        <w:rPr>
          <w:spacing w:val="-12"/>
        </w:rPr>
        <w:t> </w:t>
      </w:r>
      <w:r>
        <w:rPr/>
        <w:t>с</w:t>
      </w:r>
      <w:r>
        <w:rPr>
          <w:spacing w:val="-11"/>
        </w:rPr>
        <w:t> </w:t>
      </w:r>
      <w:r>
        <w:rPr/>
        <w:t>сертификатами</w:t>
      </w:r>
      <w:r>
        <w:rPr>
          <w:spacing w:val="-12"/>
        </w:rPr>
        <w:t> </w:t>
      </w:r>
      <w:r>
        <w:rPr/>
        <w:t>специалистов</w:t>
      </w:r>
      <w:r>
        <w:rPr>
          <w:spacing w:val="-13"/>
        </w:rPr>
        <w:t> </w:t>
      </w:r>
      <w:r>
        <w:rPr>
          <w:spacing w:val="-2"/>
        </w:rPr>
        <w:t>РЦОИ;</w:t>
      </w:r>
    </w:p>
    <w:p>
      <w:pPr>
        <w:pStyle w:val="BodyText"/>
        <w:ind w:right="282"/>
      </w:pPr>
      <w:r>
        <w:rPr/>
        <w:t>совместно с членом ГЭК выполняет повторный экспорт пакета с электронными образами бланков и форм ППЭ для передачи в РЦОИ.</w:t>
      </w:r>
    </w:p>
    <w:p>
      <w:pPr>
        <w:pStyle w:val="BodyText"/>
        <w:ind w:right="281"/>
      </w:pPr>
      <w:r>
        <w:rPr/>
        <w:t>для повторного экспорта пакета с аудиоответами участников экзамена, сформированного на основе данных флеш-накопителя на станции записи ответов, технический специалист:</w:t>
      </w:r>
    </w:p>
    <w:p>
      <w:pPr>
        <w:pStyle w:val="BodyText"/>
        <w:ind w:right="282"/>
      </w:pPr>
      <w:r>
        <w:rPr/>
        <w:t>совместно с членом ГЭК проходит в аудиторию ППЭ и возвращает станцию записи ответов на этап экспорта пакета с аудиоответами участников экзамена (для формирования (экспорта) пакета может быть задействована любая станция записи ответов, на которой было выполнено сохранение аудиозаписей ответов участников, повторное сохранение аудиозаписей ответов участников на этой станции без запроса из РЦОИ не требуется);</w:t>
      </w:r>
    </w:p>
    <w:p>
      <w:pPr>
        <w:pStyle w:val="BodyText"/>
        <w:spacing w:line="298" w:lineRule="exact" w:before="1"/>
        <w:ind w:left="1133" w:firstLine="0"/>
      </w:pPr>
      <w:r>
        <w:rPr/>
        <w:t>загружает</w:t>
      </w:r>
      <w:r>
        <w:rPr>
          <w:spacing w:val="-13"/>
        </w:rPr>
        <w:t> </w:t>
      </w:r>
      <w:r>
        <w:rPr/>
        <w:t>актуальный</w:t>
      </w:r>
      <w:r>
        <w:rPr>
          <w:spacing w:val="-13"/>
        </w:rPr>
        <w:t> </w:t>
      </w:r>
      <w:r>
        <w:rPr/>
        <w:t>пакет</w:t>
      </w:r>
      <w:r>
        <w:rPr>
          <w:spacing w:val="-12"/>
        </w:rPr>
        <w:t> </w:t>
      </w:r>
      <w:r>
        <w:rPr/>
        <w:t>с</w:t>
      </w:r>
      <w:r>
        <w:rPr>
          <w:spacing w:val="-11"/>
        </w:rPr>
        <w:t> </w:t>
      </w:r>
      <w:r>
        <w:rPr/>
        <w:t>сертификатами</w:t>
      </w:r>
      <w:r>
        <w:rPr>
          <w:spacing w:val="-12"/>
        </w:rPr>
        <w:t> </w:t>
      </w:r>
      <w:r>
        <w:rPr/>
        <w:t>специалистов</w:t>
      </w:r>
      <w:r>
        <w:rPr>
          <w:spacing w:val="-13"/>
        </w:rPr>
        <w:t> </w:t>
      </w:r>
      <w:r>
        <w:rPr>
          <w:spacing w:val="-2"/>
        </w:rPr>
        <w:t>РЦОИ;</w:t>
      </w:r>
    </w:p>
    <w:p>
      <w:pPr>
        <w:pStyle w:val="BodyText"/>
        <w:ind w:right="283"/>
      </w:pPr>
      <w:r>
        <w:rPr/>
        <w:t>подключает флеш-накопитель для сохранения устных ответов участников экзамена</w:t>
      </w:r>
      <w:r>
        <w:rPr>
          <w:spacing w:val="80"/>
        </w:rPr>
        <w:t> </w:t>
      </w:r>
      <w:r>
        <w:rPr/>
        <w:t>к станции записи ответов;</w:t>
      </w:r>
    </w:p>
    <w:p>
      <w:pPr>
        <w:pStyle w:val="BodyText"/>
        <w:spacing w:before="1"/>
        <w:ind w:right="282"/>
      </w:pPr>
      <w:r>
        <w:rPr/>
        <w:t>совместно с членом ГЭК выполняет повторную проверку флеш-накопителя для сохранения устных ответов участников экзамена и повторный экспорт пакета с аудиоответами участников экзамена для передачи в РЦОИ, ранее сформированный пакет (пакеты) и сопроводительный бланк к флеш-накопителю при этом удаляются.</w:t>
      </w:r>
    </w:p>
    <w:p>
      <w:pPr>
        <w:pStyle w:val="BodyText"/>
        <w:ind w:right="283"/>
      </w:pPr>
      <w:r>
        <w:rPr/>
        <w:t>После получения от РЦОИ подтверждения по всем переданным пакетам ППЭ технический специалист:</w:t>
      </w:r>
    </w:p>
    <w:p>
      <w:pPr>
        <w:pStyle w:val="BodyText"/>
        <w:ind w:right="285"/>
      </w:pPr>
      <w:r>
        <w:rPr/>
        <w:t>на основной станции Штаба ППЭ сохраняет протокол проведения процедуры сканирования бланков в</w:t>
      </w:r>
      <w:r>
        <w:rPr>
          <w:spacing w:val="-15"/>
        </w:rPr>
        <w:t> </w:t>
      </w:r>
      <w:r>
        <w:rPr/>
        <w:t>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pPr>
        <w:pStyle w:val="BodyText"/>
        <w:ind w:right="281"/>
      </w:pPr>
      <w:r>
        <w:rPr/>
        <w:t>на резервной не задействованной для сканирования станции Штаба ППЭ завершает экзамен и сохраняет протокол использования станции Штаба ППЭ (форма ППЭ-15-01) и электронный журнал работы станции Штаба ППЭ. Протокол использования Штаба</w:t>
      </w:r>
      <w:r>
        <w:rPr>
          <w:spacing w:val="-3"/>
        </w:rPr>
        <w:t> </w:t>
      </w:r>
      <w:r>
        <w:rPr/>
        <w:t>ППЭ распечатывается</w:t>
      </w:r>
      <w:r>
        <w:rPr>
          <w:spacing w:val="80"/>
          <w:w w:val="150"/>
        </w:rPr>
        <w:t> </w:t>
      </w:r>
      <w:r>
        <w:rPr/>
        <w:t>и</w:t>
      </w:r>
      <w:r>
        <w:rPr>
          <w:spacing w:val="80"/>
          <w:w w:val="150"/>
        </w:rPr>
        <w:t> </w:t>
      </w:r>
      <w:r>
        <w:rPr/>
        <w:t>подписывается</w:t>
      </w:r>
      <w:r>
        <w:rPr>
          <w:spacing w:val="80"/>
          <w:w w:val="150"/>
        </w:rPr>
        <w:t> </w:t>
      </w:r>
      <w:r>
        <w:rPr/>
        <w:t>техническим</w:t>
      </w:r>
      <w:r>
        <w:rPr>
          <w:spacing w:val="80"/>
          <w:w w:val="150"/>
        </w:rPr>
        <w:t> </w:t>
      </w:r>
      <w:r>
        <w:rPr/>
        <w:t>специалистом,</w:t>
      </w:r>
      <w:r>
        <w:rPr>
          <w:spacing w:val="80"/>
          <w:w w:val="150"/>
        </w:rPr>
        <w:t> </w:t>
      </w:r>
      <w:r>
        <w:rPr/>
        <w:t>руководителем</w:t>
      </w:r>
      <w:r>
        <w:rPr>
          <w:spacing w:val="80"/>
          <w:w w:val="150"/>
        </w:rPr>
        <w:t> </w:t>
      </w:r>
      <w:r>
        <w:rPr/>
        <w:t>ППЭ</w:t>
      </w:r>
      <w:r>
        <w:rPr>
          <w:spacing w:val="80"/>
        </w:rPr>
        <w:t> </w:t>
      </w:r>
      <w:r>
        <w:rPr/>
        <w:t>и членом ГЭК и остается на хранение в ППЭ;</w:t>
      </w:r>
    </w:p>
    <w:p>
      <w:pPr>
        <w:pStyle w:val="BodyText"/>
        <w:ind w:right="282"/>
      </w:pPr>
      <w:r>
        <w:rPr/>
        <w:t>в</w:t>
      </w:r>
      <w:r>
        <w:rPr>
          <w:spacing w:val="-3"/>
        </w:rPr>
        <w:t> </w:t>
      </w:r>
      <w:r>
        <w:rPr/>
        <w:t>личном</w:t>
      </w:r>
      <w:r>
        <w:rPr>
          <w:spacing w:val="-3"/>
        </w:rPr>
        <w:t> </w:t>
      </w:r>
      <w:r>
        <w:rPr/>
        <w:t>кабинете</w:t>
      </w:r>
      <w:r>
        <w:rPr>
          <w:spacing w:val="-3"/>
        </w:rPr>
        <w:t> </w:t>
      </w:r>
      <w:r>
        <w:rPr/>
        <w:t>ППЭ при участии члена</w:t>
      </w:r>
      <w:r>
        <w:rPr>
          <w:spacing w:val="-2"/>
        </w:rPr>
        <w:t> </w:t>
      </w:r>
      <w:r>
        <w:rPr/>
        <w:t>ГЭК</w:t>
      </w:r>
      <w:r>
        <w:rPr>
          <w:spacing w:val="-3"/>
        </w:rPr>
        <w:t> </w:t>
      </w:r>
      <w:r>
        <w:rPr/>
        <w:t>с</w:t>
      </w:r>
      <w:r>
        <w:rPr>
          <w:spacing w:val="-2"/>
        </w:rPr>
        <w:t> </w:t>
      </w:r>
      <w:r>
        <w:rPr/>
        <w:t>использованием</w:t>
      </w:r>
      <w:r>
        <w:rPr>
          <w:spacing w:val="-3"/>
        </w:rPr>
        <w:t> </w:t>
      </w:r>
      <w:r>
        <w:rPr/>
        <w:t>токена</w:t>
      </w:r>
      <w:r>
        <w:rPr>
          <w:spacing w:val="-2"/>
        </w:rPr>
        <w:t> </w:t>
      </w:r>
      <w:r>
        <w:rPr/>
        <w:t>члена</w:t>
      </w:r>
      <w:r>
        <w:rPr>
          <w:spacing w:val="-2"/>
        </w:rPr>
        <w:t> </w:t>
      </w:r>
      <w:r>
        <w:rPr/>
        <w:t>ГЭК выполняет передачу электронных журналов работы основной и резервной станций Штаба ППЭ и статуса «Материалы переданы в РЦОИ» в систему мониторинга готовности ППЭ.</w:t>
      </w:r>
    </w:p>
    <w:p>
      <w:pPr>
        <w:pStyle w:val="BodyText"/>
        <w:ind w:right="280"/>
      </w:pPr>
      <w:r>
        <w:rPr/>
        <w:t>Флеш-накопитель</w:t>
      </w:r>
      <w:r>
        <w:rPr>
          <w:spacing w:val="80"/>
        </w:rPr>
        <w:t>  </w:t>
      </w:r>
      <w:r>
        <w:rPr/>
        <w:t>для</w:t>
      </w:r>
      <w:r>
        <w:rPr>
          <w:spacing w:val="80"/>
        </w:rPr>
        <w:t>  </w:t>
      </w:r>
      <w:r>
        <w:rPr/>
        <w:t>сохранения</w:t>
      </w:r>
      <w:r>
        <w:rPr>
          <w:spacing w:val="80"/>
        </w:rPr>
        <w:t>  </w:t>
      </w:r>
      <w:r>
        <w:rPr/>
        <w:t>устных</w:t>
      </w:r>
      <w:r>
        <w:rPr>
          <w:spacing w:val="80"/>
        </w:rPr>
        <w:t>  </w:t>
      </w:r>
      <w:r>
        <w:rPr/>
        <w:t>ответов</w:t>
      </w:r>
      <w:r>
        <w:rPr>
          <w:spacing w:val="80"/>
        </w:rPr>
        <w:t>  </w:t>
      </w:r>
      <w:r>
        <w:rPr/>
        <w:t>участников</w:t>
      </w:r>
      <w:r>
        <w:rPr>
          <w:spacing w:val="80"/>
        </w:rPr>
        <w:t>  </w:t>
      </w:r>
      <w:r>
        <w:rPr/>
        <w:t>экзамена</w:t>
      </w:r>
      <w:r>
        <w:rPr>
          <w:spacing w:val="80"/>
        </w:rPr>
        <w:t> </w:t>
      </w:r>
      <w:r>
        <w:rPr/>
        <w:t>с</w:t>
      </w:r>
      <w:r>
        <w:rPr>
          <w:spacing w:val="-3"/>
        </w:rPr>
        <w:t> </w:t>
      </w:r>
      <w:r>
        <w:rPr/>
        <w:t>аудиозаписями ответов участников экзамена, бумажные ЭМ ЕГЭ после направления аудиозаписей и отсканированных изображений ЭМ хранятся в ППЭ.</w:t>
      </w:r>
    </w:p>
    <w:p>
      <w:pPr>
        <w:spacing w:before="0"/>
        <w:ind w:left="1133" w:right="0" w:firstLine="0"/>
        <w:jc w:val="both"/>
        <w:rPr>
          <w:b/>
          <w:sz w:val="26"/>
        </w:rPr>
      </w:pPr>
      <w:r>
        <w:rPr>
          <w:b/>
          <w:sz w:val="26"/>
        </w:rPr>
        <w:t>Действия</w:t>
      </w:r>
      <w:r>
        <w:rPr>
          <w:b/>
          <w:spacing w:val="-13"/>
          <w:sz w:val="26"/>
        </w:rPr>
        <w:t> </w:t>
      </w:r>
      <w:r>
        <w:rPr>
          <w:b/>
          <w:sz w:val="26"/>
        </w:rPr>
        <w:t>в</w:t>
      </w:r>
      <w:r>
        <w:rPr>
          <w:b/>
          <w:spacing w:val="-9"/>
          <w:sz w:val="26"/>
        </w:rPr>
        <w:t> </w:t>
      </w:r>
      <w:r>
        <w:rPr>
          <w:b/>
          <w:sz w:val="26"/>
        </w:rPr>
        <w:t>случае</w:t>
      </w:r>
      <w:r>
        <w:rPr>
          <w:b/>
          <w:spacing w:val="-12"/>
          <w:sz w:val="26"/>
        </w:rPr>
        <w:t> </w:t>
      </w:r>
      <w:r>
        <w:rPr>
          <w:b/>
          <w:sz w:val="26"/>
        </w:rPr>
        <w:t>нештатной</w:t>
      </w:r>
      <w:r>
        <w:rPr>
          <w:b/>
          <w:spacing w:val="-12"/>
          <w:sz w:val="26"/>
        </w:rPr>
        <w:t> </w:t>
      </w:r>
      <w:r>
        <w:rPr>
          <w:b/>
          <w:spacing w:val="-2"/>
          <w:sz w:val="26"/>
        </w:rPr>
        <w:t>ситуации.</w:t>
      </w:r>
    </w:p>
    <w:p>
      <w:pPr>
        <w:pStyle w:val="BodyText"/>
        <w:ind w:right="277"/>
      </w:pPr>
      <w:r>
        <w:rPr/>
        <w:t>В случае невозможности самостоятельного разрешения возникшей нештатной ситуации на станции Штаба ППЭ, в том числе путем замены на резервную,</w:t>
      </w:r>
      <w:r>
        <w:rPr>
          <w:spacing w:val="-1"/>
        </w:rPr>
        <w:t> </w:t>
      </w:r>
      <w:r>
        <w:rPr/>
        <w:t>техническому специалисту следует записать информационное сообщение, название экрана и описание последнего</w:t>
      </w:r>
      <w:r>
        <w:rPr>
          <w:spacing w:val="41"/>
        </w:rPr>
        <w:t> </w:t>
      </w:r>
      <w:r>
        <w:rPr/>
        <w:t>действия,</w:t>
      </w:r>
      <w:r>
        <w:rPr>
          <w:spacing w:val="42"/>
        </w:rPr>
        <w:t> </w:t>
      </w:r>
      <w:r>
        <w:rPr/>
        <w:t>выполненного</w:t>
      </w:r>
      <w:r>
        <w:rPr>
          <w:spacing w:val="42"/>
        </w:rPr>
        <w:t> </w:t>
      </w:r>
      <w:r>
        <w:rPr/>
        <w:t>на</w:t>
      </w:r>
      <w:r>
        <w:rPr>
          <w:spacing w:val="41"/>
        </w:rPr>
        <w:t> </w:t>
      </w:r>
      <w:r>
        <w:rPr/>
        <w:t>станции</w:t>
      </w:r>
      <w:r>
        <w:rPr>
          <w:spacing w:val="48"/>
        </w:rPr>
        <w:t> </w:t>
      </w:r>
      <w:r>
        <w:rPr/>
        <w:t>Штаба</w:t>
      </w:r>
      <w:r>
        <w:rPr>
          <w:spacing w:val="-4"/>
        </w:rPr>
        <w:t> </w:t>
      </w:r>
      <w:r>
        <w:rPr/>
        <w:t>ППЭ,</w:t>
      </w:r>
      <w:r>
        <w:rPr>
          <w:spacing w:val="43"/>
        </w:rPr>
        <w:t> </w:t>
      </w:r>
      <w:r>
        <w:rPr/>
        <w:t>и</w:t>
      </w:r>
      <w:r>
        <w:rPr>
          <w:spacing w:val="41"/>
        </w:rPr>
        <w:t> </w:t>
      </w:r>
      <w:r>
        <w:rPr/>
        <w:t>обратиться</w:t>
      </w:r>
      <w:r>
        <w:rPr>
          <w:spacing w:val="41"/>
        </w:rPr>
        <w:t> </w:t>
      </w:r>
      <w:r>
        <w:rPr/>
        <w:t>по</w:t>
      </w:r>
      <w:r>
        <w:rPr>
          <w:spacing w:val="43"/>
        </w:rPr>
        <w:t> </w:t>
      </w:r>
      <w:r>
        <w:rPr>
          <w:spacing w:val="-2"/>
        </w:rPr>
        <w:t>телефону</w:t>
      </w:r>
    </w:p>
    <w:p>
      <w:pPr>
        <w:pStyle w:val="BodyText"/>
        <w:spacing w:after="0"/>
        <w:sectPr>
          <w:pgSz w:w="11910" w:h="16850"/>
          <w:pgMar w:header="0" w:footer="782" w:top="1060" w:bottom="980" w:left="708" w:right="283"/>
        </w:sectPr>
      </w:pPr>
    </w:p>
    <w:p>
      <w:pPr>
        <w:pStyle w:val="BodyText"/>
        <w:spacing w:before="64"/>
        <w:ind w:right="283" w:firstLine="0"/>
      </w:pPr>
      <w:r>
        <w:rPr/>
        <w:t>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pPr>
        <w:pStyle w:val="BodyText"/>
        <w:spacing w:before="7"/>
        <w:ind w:left="0" w:firstLine="0"/>
        <w:jc w:val="left"/>
      </w:pPr>
    </w:p>
    <w:p>
      <w:pPr>
        <w:pStyle w:val="Heading1"/>
        <w:numPr>
          <w:ilvl w:val="1"/>
          <w:numId w:val="6"/>
        </w:numPr>
        <w:tabs>
          <w:tab w:pos="1631" w:val="left" w:leader="none"/>
        </w:tabs>
        <w:spacing w:line="240" w:lineRule="auto" w:before="1" w:after="0"/>
        <w:ind w:left="1631" w:right="0" w:hanging="498"/>
        <w:jc w:val="both"/>
      </w:pPr>
      <w:bookmarkStart w:name="_bookmark21" w:id="22"/>
      <w:bookmarkEnd w:id="22"/>
      <w:r>
        <w:rPr>
          <w:b w:val="0"/>
        </w:rPr>
      </w:r>
      <w:r>
        <w:rPr/>
        <w:t>Инструкция</w:t>
      </w:r>
      <w:r>
        <w:rPr>
          <w:spacing w:val="-6"/>
        </w:rPr>
        <w:t> </w:t>
      </w:r>
      <w:r>
        <w:rPr/>
        <w:t>для</w:t>
      </w:r>
      <w:r>
        <w:rPr>
          <w:spacing w:val="-4"/>
        </w:rPr>
        <w:t> </w:t>
      </w:r>
      <w:r>
        <w:rPr/>
        <w:t>члена</w:t>
      </w:r>
      <w:r>
        <w:rPr>
          <w:spacing w:val="-3"/>
        </w:rPr>
        <w:t> </w:t>
      </w:r>
      <w:r>
        <w:rPr>
          <w:spacing w:val="-5"/>
        </w:rPr>
        <w:t>ГЭК</w:t>
      </w:r>
    </w:p>
    <w:p>
      <w:pPr>
        <w:spacing w:line="296" w:lineRule="exact" w:before="121"/>
        <w:ind w:left="1133" w:right="0" w:firstLine="0"/>
        <w:jc w:val="both"/>
        <w:rPr>
          <w:b/>
          <w:sz w:val="26"/>
        </w:rPr>
      </w:pPr>
      <w:r>
        <w:rPr>
          <w:b/>
          <w:sz w:val="26"/>
        </w:rPr>
        <w:t>На</w:t>
      </w:r>
      <w:r>
        <w:rPr>
          <w:b/>
          <w:spacing w:val="-12"/>
          <w:sz w:val="26"/>
        </w:rPr>
        <w:t> </w:t>
      </w:r>
      <w:r>
        <w:rPr>
          <w:b/>
          <w:sz w:val="26"/>
        </w:rPr>
        <w:t>подготовительном</w:t>
      </w:r>
      <w:r>
        <w:rPr>
          <w:b/>
          <w:spacing w:val="-11"/>
          <w:sz w:val="26"/>
        </w:rPr>
        <w:t> </w:t>
      </w:r>
      <w:r>
        <w:rPr>
          <w:b/>
          <w:sz w:val="26"/>
        </w:rPr>
        <w:t>этапе</w:t>
      </w:r>
      <w:r>
        <w:rPr>
          <w:b/>
          <w:spacing w:val="-11"/>
          <w:sz w:val="26"/>
        </w:rPr>
        <w:t> </w:t>
      </w:r>
      <w:r>
        <w:rPr>
          <w:b/>
          <w:sz w:val="26"/>
        </w:rPr>
        <w:t>проведения</w:t>
      </w:r>
      <w:r>
        <w:rPr>
          <w:b/>
          <w:spacing w:val="-9"/>
          <w:sz w:val="26"/>
        </w:rPr>
        <w:t> </w:t>
      </w:r>
      <w:r>
        <w:rPr>
          <w:b/>
          <w:sz w:val="26"/>
        </w:rPr>
        <w:t>экзамена</w:t>
      </w:r>
      <w:r>
        <w:rPr>
          <w:b/>
          <w:spacing w:val="-10"/>
          <w:sz w:val="26"/>
        </w:rPr>
        <w:t> </w:t>
      </w:r>
      <w:r>
        <w:rPr>
          <w:b/>
          <w:sz w:val="26"/>
        </w:rPr>
        <w:t>член</w:t>
      </w:r>
      <w:r>
        <w:rPr>
          <w:b/>
          <w:spacing w:val="-11"/>
          <w:sz w:val="26"/>
        </w:rPr>
        <w:t> </w:t>
      </w:r>
      <w:r>
        <w:rPr>
          <w:b/>
          <w:spacing w:val="-4"/>
          <w:sz w:val="26"/>
        </w:rPr>
        <w:t>ГЭК:</w:t>
      </w:r>
    </w:p>
    <w:p>
      <w:pPr>
        <w:pStyle w:val="BodyText"/>
        <w:ind w:right="280"/>
      </w:pPr>
      <w:r>
        <w:rPr/>
        <w:t>проводит проверку готовности ППЭ не</w:t>
      </w:r>
      <w:r>
        <w:rPr>
          <w:spacing w:val="-14"/>
        </w:rPr>
        <w:t> </w:t>
      </w:r>
      <w:r>
        <w:rPr/>
        <w:t>позднее чем за</w:t>
      </w:r>
      <w:r>
        <w:rPr>
          <w:spacing w:val="-15"/>
        </w:rPr>
        <w:t> </w:t>
      </w:r>
      <w:r>
        <w:rPr/>
        <w:t>две недели до</w:t>
      </w:r>
      <w:r>
        <w:rPr>
          <w:spacing w:val="-15"/>
        </w:rPr>
        <w:t> </w:t>
      </w:r>
      <w:r>
        <w:rPr/>
        <w:t>начала экзаменов и не ранее </w:t>
      </w:r>
      <w:r>
        <w:rPr>
          <w:b/>
        </w:rPr>
        <w:t>чем за 2 рабочих дня, но не позднее 17:00</w:t>
      </w:r>
      <w:r>
        <w:rPr>
          <w:b/>
          <w:spacing w:val="-1"/>
        </w:rPr>
        <w:t> </w:t>
      </w:r>
      <w:r>
        <w:rPr/>
        <w:t>по местному времени календарного</w:t>
      </w:r>
      <w:r>
        <w:rPr>
          <w:spacing w:val="80"/>
        </w:rPr>
        <w:t> </w:t>
      </w:r>
      <w:r>
        <w:rPr/>
        <w:t>дня,</w:t>
      </w:r>
      <w:r>
        <w:rPr>
          <w:spacing w:val="80"/>
        </w:rPr>
        <w:t> </w:t>
      </w:r>
      <w:r>
        <w:rPr/>
        <w:t>предшествующего</w:t>
      </w:r>
      <w:r>
        <w:rPr>
          <w:spacing w:val="80"/>
        </w:rPr>
        <w:t> </w:t>
      </w:r>
      <w:r>
        <w:rPr/>
        <w:t>дню</w:t>
      </w:r>
      <w:r>
        <w:rPr>
          <w:spacing w:val="80"/>
        </w:rPr>
        <w:t> </w:t>
      </w:r>
      <w:r>
        <w:rPr/>
        <w:t>экзамена,</w:t>
      </w:r>
      <w:r>
        <w:rPr>
          <w:spacing w:val="80"/>
        </w:rPr>
        <w:t> </w:t>
      </w:r>
      <w:r>
        <w:rPr/>
        <w:t>совместно</w:t>
      </w:r>
      <w:r>
        <w:rPr>
          <w:spacing w:val="80"/>
        </w:rPr>
        <w:t> </w:t>
      </w:r>
      <w:r>
        <w:rPr/>
        <w:t>с</w:t>
      </w:r>
      <w:r>
        <w:rPr>
          <w:spacing w:val="-15"/>
        </w:rPr>
        <w:t> </w:t>
      </w:r>
      <w:r>
        <w:rPr/>
        <w:t>руководителем</w:t>
      </w:r>
      <w:r>
        <w:rPr>
          <w:spacing w:val="80"/>
        </w:rPr>
        <w:t> </w:t>
      </w:r>
      <w:r>
        <w:rPr/>
        <w:t>ППЭ и</w:t>
      </w:r>
      <w:r>
        <w:rPr>
          <w:spacing w:val="-14"/>
        </w:rPr>
        <w:t> </w:t>
      </w:r>
      <w:r>
        <w:rPr/>
        <w:t>техническим специалистом проводит контроль технической готовности ППЭ в соответствии с общей инструкцией для члена ГЭК, при этом не требуется оценка качества печати ДБО № 2 (приложение 1.2).</w:t>
      </w:r>
    </w:p>
    <w:p>
      <w:pPr>
        <w:spacing w:before="0"/>
        <w:ind w:left="424" w:right="277" w:firstLine="708"/>
        <w:jc w:val="both"/>
        <w:rPr>
          <w:sz w:val="26"/>
        </w:rPr>
      </w:pPr>
      <w:r>
        <w:rPr>
          <w:b/>
          <w:sz w:val="26"/>
        </w:rPr>
        <w:t>Важно!</w:t>
      </w:r>
      <w:r>
        <w:rPr>
          <w:b/>
          <w:spacing w:val="-3"/>
          <w:sz w:val="26"/>
        </w:rPr>
        <w:t> </w:t>
      </w:r>
      <w:r>
        <w:rPr>
          <w:sz w:val="26"/>
        </w:rPr>
        <w:t>Все члены ГЭК, назначенные на экзамен, проходят авторизацию в</w:t>
      </w:r>
      <w:r>
        <w:rPr>
          <w:spacing w:val="-2"/>
          <w:sz w:val="26"/>
        </w:rPr>
        <w:t> </w:t>
      </w:r>
      <w:r>
        <w:rPr>
          <w:sz w:val="26"/>
        </w:rPr>
        <w:t>ППЭ, в который они назначены</w:t>
      </w:r>
      <w:r>
        <w:rPr>
          <w:b/>
          <w:sz w:val="26"/>
        </w:rPr>
        <w:t>, не ранее чем за 2 рабочих дня, но не позднее 17:00 </w:t>
      </w:r>
      <w:r>
        <w:rPr>
          <w:sz w:val="26"/>
        </w:rPr>
        <w:t>по местному времени календарного дня, предшествующего дню экзамена.</w:t>
      </w:r>
    </w:p>
    <w:p>
      <w:pPr>
        <w:pStyle w:val="BodyText"/>
        <w:spacing w:line="298" w:lineRule="exact"/>
        <w:ind w:left="1133" w:firstLine="0"/>
      </w:pPr>
      <w:r>
        <w:rPr/>
        <w:t>в</w:t>
      </w:r>
      <w:r>
        <w:rPr>
          <w:spacing w:val="-9"/>
        </w:rPr>
        <w:t> </w:t>
      </w:r>
      <w:r>
        <w:rPr/>
        <w:t>личном</w:t>
      </w:r>
      <w:r>
        <w:rPr>
          <w:spacing w:val="-6"/>
        </w:rPr>
        <w:t> </w:t>
      </w:r>
      <w:r>
        <w:rPr/>
        <w:t>кабинете</w:t>
      </w:r>
      <w:r>
        <w:rPr>
          <w:spacing w:val="-9"/>
        </w:rPr>
        <w:t> </w:t>
      </w:r>
      <w:r>
        <w:rPr>
          <w:spacing w:val="-4"/>
        </w:rPr>
        <w:t>ППЭ:</w:t>
      </w:r>
    </w:p>
    <w:p>
      <w:pPr>
        <w:pStyle w:val="BodyText"/>
        <w:ind w:right="291"/>
      </w:pPr>
      <w:r>
        <w:rPr/>
        <w:t>контролирует скачивание пакета с сертификатами специалистов РЦОИ для загрузки на все станции записи ответов и станции Штаба ППЭ, включая резервные;</w:t>
      </w:r>
    </w:p>
    <w:p>
      <w:pPr>
        <w:pStyle w:val="BodyText"/>
        <w:ind w:right="286"/>
      </w:pPr>
      <w:r>
        <w:rPr>
          <w:u w:val="single"/>
        </w:rPr>
        <w:t>на</w:t>
      </w:r>
      <w:r>
        <w:rPr>
          <w:spacing w:val="40"/>
          <w:u w:val="single"/>
        </w:rPr>
        <w:t> </w:t>
      </w:r>
      <w:r>
        <w:rPr>
          <w:u w:val="single"/>
        </w:rPr>
        <w:t>каждой</w:t>
      </w:r>
      <w:r>
        <w:rPr>
          <w:spacing w:val="40"/>
          <w:u w:val="single"/>
        </w:rPr>
        <w:t> </w:t>
      </w:r>
      <w:r>
        <w:rPr>
          <w:u w:val="single"/>
        </w:rPr>
        <w:t>станции</w:t>
      </w:r>
      <w:r>
        <w:rPr>
          <w:spacing w:val="40"/>
          <w:u w:val="single"/>
        </w:rPr>
        <w:t> </w:t>
      </w:r>
      <w:r>
        <w:rPr>
          <w:u w:val="single"/>
        </w:rPr>
        <w:t>организатора</w:t>
      </w:r>
      <w:r>
        <w:rPr>
          <w:spacing w:val="40"/>
          <w:u w:val="single"/>
        </w:rPr>
        <w:t> </w:t>
      </w:r>
      <w:r>
        <w:rPr/>
        <w:t>в</w:t>
      </w:r>
      <w:r>
        <w:rPr>
          <w:spacing w:val="40"/>
        </w:rPr>
        <w:t> </w:t>
      </w:r>
      <w:r>
        <w:rPr/>
        <w:t>каждой</w:t>
      </w:r>
      <w:r>
        <w:rPr>
          <w:spacing w:val="40"/>
        </w:rPr>
        <w:t> </w:t>
      </w:r>
      <w:r>
        <w:rPr/>
        <w:t>аудитории</w:t>
      </w:r>
      <w:r>
        <w:rPr>
          <w:spacing w:val="40"/>
        </w:rPr>
        <w:t> </w:t>
      </w:r>
      <w:r>
        <w:rPr/>
        <w:t>подготовки,</w:t>
      </w:r>
      <w:r>
        <w:rPr>
          <w:spacing w:val="40"/>
        </w:rPr>
        <w:t> </w:t>
      </w:r>
      <w:r>
        <w:rPr/>
        <w:t>назначенной</w:t>
      </w:r>
      <w:r>
        <w:rPr>
          <w:spacing w:val="80"/>
          <w:w w:val="150"/>
        </w:rPr>
        <w:t> </w:t>
      </w:r>
      <w:r>
        <w:rPr/>
        <w:t>на экзамен, и резервных станциях организатора:</w:t>
      </w:r>
    </w:p>
    <w:p>
      <w:pPr>
        <w:pStyle w:val="BodyText"/>
        <w:ind w:right="281"/>
      </w:pPr>
      <w:r>
        <w:rPr/>
        <w:t>проводит</w:t>
      </w:r>
      <w:r>
        <w:rPr>
          <w:spacing w:val="40"/>
        </w:rPr>
        <w:t> </w:t>
      </w:r>
      <w:r>
        <w:rPr/>
        <w:t>контроль</w:t>
      </w:r>
      <w:r>
        <w:rPr>
          <w:spacing w:val="40"/>
        </w:rPr>
        <w:t> </w:t>
      </w:r>
      <w:r>
        <w:rPr/>
        <w:t>технической</w:t>
      </w:r>
      <w:r>
        <w:rPr>
          <w:spacing w:val="40"/>
        </w:rPr>
        <w:t> </w:t>
      </w:r>
      <w:r>
        <w:rPr/>
        <w:t>готовности</w:t>
      </w:r>
      <w:r>
        <w:rPr>
          <w:spacing w:val="40"/>
        </w:rPr>
        <w:t> </w:t>
      </w:r>
      <w:r>
        <w:rPr/>
        <w:t>с</w:t>
      </w:r>
      <w:r>
        <w:rPr>
          <w:spacing w:val="40"/>
        </w:rPr>
        <w:t> </w:t>
      </w:r>
      <w:r>
        <w:rPr/>
        <w:t>использованием</w:t>
      </w:r>
      <w:r>
        <w:rPr>
          <w:spacing w:val="40"/>
        </w:rPr>
        <w:t> </w:t>
      </w:r>
      <w:r>
        <w:rPr/>
        <w:t>токена</w:t>
      </w:r>
      <w:r>
        <w:rPr>
          <w:spacing w:val="40"/>
        </w:rPr>
        <w:t> </w:t>
      </w:r>
      <w:r>
        <w:rPr/>
        <w:t>члена</w:t>
      </w:r>
      <w:r>
        <w:rPr>
          <w:spacing w:val="40"/>
        </w:rPr>
        <w:t> </w:t>
      </w:r>
      <w:r>
        <w:rPr/>
        <w:t>ГЭК</w:t>
      </w:r>
      <w:r>
        <w:rPr>
          <w:spacing w:val="80"/>
        </w:rPr>
        <w:t> </w:t>
      </w:r>
      <w:r>
        <w:rPr/>
        <w:t>в</w:t>
      </w:r>
      <w:r>
        <w:rPr>
          <w:spacing w:val="-2"/>
        </w:rPr>
        <w:t> </w:t>
      </w:r>
      <w:r>
        <w:rPr/>
        <w:t>соответствии с общей инструкцией для члена ГЭК (приложение 1.2), учитывая следующие отличия:</w:t>
      </w:r>
    </w:p>
    <w:p>
      <w:pPr>
        <w:pStyle w:val="BodyText"/>
        <w:ind w:right="284"/>
      </w:pPr>
      <w:r>
        <w:rPr/>
        <w:t>тестовый комплект ЭМ по устному экзамену включает в себя только бланк </w:t>
      </w:r>
      <w:r>
        <w:rPr>
          <w:spacing w:val="-2"/>
        </w:rPr>
        <w:t>регистрации;</w:t>
      </w:r>
    </w:p>
    <w:p>
      <w:pPr>
        <w:pStyle w:val="BodyText"/>
        <w:ind w:right="282"/>
      </w:pPr>
      <w:r>
        <w:rPr/>
        <w:t>подключение и калибровка сканера с использованием напечатанного на станции организатора калибровочного листа </w:t>
      </w:r>
      <w:r>
        <w:rPr>
          <w:b/>
        </w:rPr>
        <w:t>не</w:t>
      </w:r>
      <w:r>
        <w:rPr>
          <w:b/>
          <w:spacing w:val="-2"/>
        </w:rPr>
        <w:t> </w:t>
      </w:r>
      <w:r>
        <w:rPr>
          <w:b/>
        </w:rPr>
        <w:t>выполняется, </w:t>
      </w:r>
      <w:r>
        <w:rPr/>
        <w:t>калибровочный лист не </w:t>
      </w:r>
      <w:r>
        <w:rPr>
          <w:spacing w:val="-2"/>
        </w:rPr>
        <w:t>используется;</w:t>
      </w:r>
    </w:p>
    <w:p>
      <w:pPr>
        <w:pStyle w:val="BodyText"/>
        <w:ind w:left="1133" w:firstLine="0"/>
      </w:pPr>
      <w:r>
        <w:rPr/>
        <w:t>загрузка</w:t>
      </w:r>
      <w:r>
        <w:rPr>
          <w:spacing w:val="-10"/>
        </w:rPr>
        <w:t> </w:t>
      </w:r>
      <w:r>
        <w:rPr/>
        <w:t>пакета</w:t>
      </w:r>
      <w:r>
        <w:rPr>
          <w:spacing w:val="-8"/>
        </w:rPr>
        <w:t> </w:t>
      </w:r>
      <w:r>
        <w:rPr/>
        <w:t>с</w:t>
      </w:r>
      <w:r>
        <w:rPr>
          <w:spacing w:val="-11"/>
        </w:rPr>
        <w:t> </w:t>
      </w:r>
      <w:r>
        <w:rPr/>
        <w:t>сертификатами</w:t>
      </w:r>
      <w:r>
        <w:rPr>
          <w:spacing w:val="-11"/>
        </w:rPr>
        <w:t> </w:t>
      </w:r>
      <w:r>
        <w:rPr/>
        <w:t>специалистов</w:t>
      </w:r>
      <w:r>
        <w:rPr>
          <w:spacing w:val="-11"/>
        </w:rPr>
        <w:t> </w:t>
      </w:r>
      <w:r>
        <w:rPr/>
        <w:t>РЦОИ</w:t>
      </w:r>
      <w:r>
        <w:rPr>
          <w:spacing w:val="-8"/>
        </w:rPr>
        <w:t> </w:t>
      </w:r>
      <w:r>
        <w:rPr/>
        <w:t>не</w:t>
      </w:r>
      <w:r>
        <w:rPr>
          <w:spacing w:val="-11"/>
        </w:rPr>
        <w:t> </w:t>
      </w:r>
      <w:r>
        <w:rPr>
          <w:spacing w:val="-2"/>
        </w:rPr>
        <w:t>выполняется;</w:t>
      </w:r>
    </w:p>
    <w:p>
      <w:pPr>
        <w:pStyle w:val="BodyText"/>
        <w:ind w:right="286"/>
      </w:pPr>
      <w:r>
        <w:rPr/>
        <w:t>на</w:t>
      </w:r>
      <w:r>
        <w:rPr>
          <w:spacing w:val="40"/>
        </w:rPr>
        <w:t> </w:t>
      </w:r>
      <w:r>
        <w:rPr>
          <w:u w:val="single"/>
        </w:rPr>
        <w:t>каждой</w:t>
      </w:r>
      <w:r>
        <w:rPr>
          <w:spacing w:val="40"/>
          <w:u w:val="single"/>
        </w:rPr>
        <w:t> </w:t>
      </w:r>
      <w:r>
        <w:rPr>
          <w:u w:val="single"/>
        </w:rPr>
        <w:t>станции</w:t>
      </w:r>
      <w:r>
        <w:rPr>
          <w:spacing w:val="40"/>
          <w:u w:val="single"/>
        </w:rPr>
        <w:t> </w:t>
      </w:r>
      <w:r>
        <w:rPr>
          <w:u w:val="single"/>
        </w:rPr>
        <w:t>записи</w:t>
      </w:r>
      <w:r>
        <w:rPr>
          <w:spacing w:val="40"/>
          <w:u w:val="single"/>
        </w:rPr>
        <w:t> </w:t>
      </w:r>
      <w:r>
        <w:rPr>
          <w:u w:val="single"/>
        </w:rPr>
        <w:t>ответов</w:t>
      </w:r>
      <w:r>
        <w:rPr>
          <w:spacing w:val="40"/>
        </w:rPr>
        <w:t> </w:t>
      </w:r>
      <w:r>
        <w:rPr/>
        <w:t>в</w:t>
      </w:r>
      <w:r>
        <w:rPr>
          <w:spacing w:val="40"/>
        </w:rPr>
        <w:t> </w:t>
      </w:r>
      <w:r>
        <w:rPr/>
        <w:t>каждой</w:t>
      </w:r>
      <w:r>
        <w:rPr>
          <w:spacing w:val="40"/>
        </w:rPr>
        <w:t> </w:t>
      </w:r>
      <w:r>
        <w:rPr/>
        <w:t>аудитории</w:t>
      </w:r>
      <w:r>
        <w:rPr>
          <w:spacing w:val="40"/>
        </w:rPr>
        <w:t> </w:t>
      </w:r>
      <w:r>
        <w:rPr/>
        <w:t>проведения,</w:t>
      </w:r>
      <w:r>
        <w:rPr>
          <w:spacing w:val="40"/>
        </w:rPr>
        <w:t> </w:t>
      </w:r>
      <w:r>
        <w:rPr/>
        <w:t>назначенной на экзамен, и резервных станциях записи ответов:</w:t>
      </w:r>
    </w:p>
    <w:p>
      <w:pPr>
        <w:pStyle w:val="BodyText"/>
        <w:ind w:right="285"/>
      </w:pPr>
      <w:r>
        <w:rPr/>
        <w:t>проверяет настройки станции: код региона, код ППЭ, номер компьютера (ноутбука) – уникальный для ППЭ номер компьютера (ноутбука);</w:t>
      </w:r>
    </w:p>
    <w:p>
      <w:pPr>
        <w:pStyle w:val="BodyText"/>
        <w:ind w:right="279"/>
      </w:pPr>
      <w:r>
        <w:rPr/>
        <w:t>проверяет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w:t>
      </w:r>
      <w:r>
        <w:rPr>
          <w:spacing w:val="-2"/>
        </w:rPr>
        <w:t>экзамена;</w:t>
      </w:r>
    </w:p>
    <w:p>
      <w:pPr>
        <w:pStyle w:val="BodyText"/>
        <w:ind w:left="1133" w:right="4146" w:firstLine="0"/>
      </w:pPr>
      <w:r>
        <w:rPr/>
        <w:t>проверяет настройки системного времени; проверяет</w:t>
      </w:r>
      <w:r>
        <w:rPr>
          <w:spacing w:val="-15"/>
        </w:rPr>
        <w:t> </w:t>
      </w:r>
      <w:r>
        <w:rPr/>
        <w:t>наличие</w:t>
      </w:r>
      <w:r>
        <w:rPr>
          <w:spacing w:val="-15"/>
        </w:rPr>
        <w:t> </w:t>
      </w:r>
      <w:r>
        <w:rPr/>
        <w:t>загруженного</w:t>
      </w:r>
      <w:r>
        <w:rPr>
          <w:spacing w:val="-14"/>
        </w:rPr>
        <w:t> </w:t>
      </w:r>
      <w:r>
        <w:rPr/>
        <w:t>интернет-</w:t>
      </w:r>
      <w:r>
        <w:rPr>
          <w:spacing w:val="-2"/>
        </w:rPr>
        <w:t>пакета;</w:t>
      </w:r>
    </w:p>
    <w:p>
      <w:pPr>
        <w:pStyle w:val="BodyText"/>
        <w:ind w:right="282"/>
      </w:pPr>
      <w:r>
        <w:rPr/>
        <w:t>оценивает качество аудиозаписи:</w:t>
      </w:r>
      <w:r>
        <w:rPr>
          <w:spacing w:val="-3"/>
        </w:rPr>
        <w:t> </w:t>
      </w:r>
      <w:r>
        <w:rPr/>
        <w:t>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pPr>
        <w:pStyle w:val="BodyText"/>
        <w:ind w:right="288"/>
      </w:pPr>
      <w:r>
        <w:rPr/>
        <w:t>проверяет</w:t>
      </w:r>
      <w:r>
        <w:rPr>
          <w:spacing w:val="-1"/>
        </w:rPr>
        <w:t> </w:t>
      </w:r>
      <w:r>
        <w:rPr/>
        <w:t>качество</w:t>
      </w:r>
      <w:r>
        <w:rPr>
          <w:spacing w:val="-1"/>
        </w:rPr>
        <w:t> </w:t>
      </w:r>
      <w:r>
        <w:rPr/>
        <w:t>отображения</w:t>
      </w:r>
      <w:r>
        <w:rPr>
          <w:spacing w:val="-2"/>
        </w:rPr>
        <w:t> </w:t>
      </w:r>
      <w:r>
        <w:rPr/>
        <w:t>КИМ</w:t>
      </w:r>
      <w:r>
        <w:rPr>
          <w:spacing w:val="-3"/>
        </w:rPr>
        <w:t> </w:t>
      </w:r>
      <w:r>
        <w:rPr/>
        <w:t>на экране:</w:t>
      </w:r>
      <w:r>
        <w:rPr>
          <w:spacing w:val="-3"/>
        </w:rPr>
        <w:t> </w:t>
      </w:r>
      <w:r>
        <w:rPr/>
        <w:t>КИМ</w:t>
      </w:r>
      <w:r>
        <w:rPr>
          <w:spacing w:val="-3"/>
        </w:rPr>
        <w:t> </w:t>
      </w:r>
      <w:r>
        <w:rPr/>
        <w:t>имеют</w:t>
      </w:r>
      <w:r>
        <w:rPr>
          <w:spacing w:val="-1"/>
        </w:rPr>
        <w:t> </w:t>
      </w:r>
      <w:r>
        <w:rPr/>
        <w:t>четкое</w:t>
      </w:r>
      <w:r>
        <w:rPr>
          <w:spacing w:val="-2"/>
        </w:rPr>
        <w:t> </w:t>
      </w:r>
      <w:r>
        <w:rPr/>
        <w:t>отображение и читаемость текста, корректную передачу цветов на фотографиях, отображаются на весь экран, за исключением кнопок навигации;</w:t>
      </w:r>
    </w:p>
    <w:p>
      <w:pPr>
        <w:pStyle w:val="BodyText"/>
        <w:ind w:left="1133" w:firstLine="0"/>
      </w:pPr>
      <w:r>
        <w:rPr/>
        <w:t>контролирует</w:t>
      </w:r>
      <w:r>
        <w:rPr>
          <w:spacing w:val="-13"/>
        </w:rPr>
        <w:t> </w:t>
      </w:r>
      <w:r>
        <w:rPr/>
        <w:t>загрузку</w:t>
      </w:r>
      <w:r>
        <w:rPr>
          <w:spacing w:val="-15"/>
        </w:rPr>
        <w:t> </w:t>
      </w:r>
      <w:r>
        <w:rPr/>
        <w:t>пакета</w:t>
      </w:r>
      <w:r>
        <w:rPr>
          <w:spacing w:val="-12"/>
        </w:rPr>
        <w:t> </w:t>
      </w:r>
      <w:r>
        <w:rPr/>
        <w:t>с</w:t>
      </w:r>
      <w:r>
        <w:rPr>
          <w:spacing w:val="-12"/>
        </w:rPr>
        <w:t> </w:t>
      </w:r>
      <w:r>
        <w:rPr/>
        <w:t>сертификатами</w:t>
      </w:r>
      <w:r>
        <w:rPr>
          <w:spacing w:val="-13"/>
        </w:rPr>
        <w:t> </w:t>
      </w:r>
      <w:r>
        <w:rPr/>
        <w:t>специалистов</w:t>
      </w:r>
      <w:r>
        <w:rPr>
          <w:spacing w:val="-13"/>
        </w:rPr>
        <w:t> </w:t>
      </w:r>
      <w:r>
        <w:rPr>
          <w:spacing w:val="-2"/>
        </w:rPr>
        <w:t>РЦОИ;</w:t>
      </w:r>
    </w:p>
    <w:p>
      <w:pPr>
        <w:pStyle w:val="BodyText"/>
        <w:spacing w:after="0"/>
        <w:sectPr>
          <w:pgSz w:w="11910" w:h="16850"/>
          <w:pgMar w:header="0" w:footer="782" w:top="1060" w:bottom="980" w:left="708" w:right="283"/>
        </w:sectPr>
      </w:pPr>
    </w:p>
    <w:p>
      <w:pPr>
        <w:pStyle w:val="BodyText"/>
        <w:spacing w:before="64"/>
        <w:ind w:right="288"/>
      </w:pPr>
      <w:r>
        <w:rPr/>
        <w:t>проверяет работоспособность средств криптозащиты с</w:t>
      </w:r>
      <w:r>
        <w:rPr>
          <w:spacing w:val="-17"/>
        </w:rPr>
        <w:t> </w:t>
      </w:r>
      <w:r>
        <w:rPr/>
        <w:t>использованием токена члена ГЭК:</w:t>
      </w:r>
      <w:r>
        <w:rPr>
          <w:spacing w:val="60"/>
        </w:rPr>
        <w:t> </w:t>
      </w:r>
      <w:r>
        <w:rPr/>
        <w:t>подключает</w:t>
      </w:r>
      <w:r>
        <w:rPr>
          <w:spacing w:val="62"/>
        </w:rPr>
        <w:t> </w:t>
      </w:r>
      <w:r>
        <w:rPr/>
        <w:t>к</w:t>
      </w:r>
      <w:r>
        <w:rPr>
          <w:spacing w:val="-16"/>
        </w:rPr>
        <w:t> </w:t>
      </w:r>
      <w:r>
        <w:rPr/>
        <w:t>станции</w:t>
      </w:r>
      <w:r>
        <w:rPr>
          <w:spacing w:val="60"/>
        </w:rPr>
        <w:t> </w:t>
      </w:r>
      <w:r>
        <w:rPr/>
        <w:t>записи</w:t>
      </w:r>
      <w:r>
        <w:rPr>
          <w:spacing w:val="60"/>
        </w:rPr>
        <w:t> </w:t>
      </w:r>
      <w:r>
        <w:rPr/>
        <w:t>ответов</w:t>
      </w:r>
      <w:r>
        <w:rPr>
          <w:spacing w:val="60"/>
        </w:rPr>
        <w:t> </w:t>
      </w:r>
      <w:r>
        <w:rPr/>
        <w:t>токен</w:t>
      </w:r>
      <w:r>
        <w:rPr>
          <w:spacing w:val="63"/>
        </w:rPr>
        <w:t> </w:t>
      </w:r>
      <w:r>
        <w:rPr/>
        <w:t>члена</w:t>
      </w:r>
      <w:r>
        <w:rPr>
          <w:spacing w:val="60"/>
        </w:rPr>
        <w:t> </w:t>
      </w:r>
      <w:r>
        <w:rPr/>
        <w:t>ГЭК</w:t>
      </w:r>
      <w:r>
        <w:rPr>
          <w:spacing w:val="61"/>
        </w:rPr>
        <w:t> </w:t>
      </w:r>
      <w:r>
        <w:rPr/>
        <w:t>и</w:t>
      </w:r>
      <w:r>
        <w:rPr>
          <w:spacing w:val="-14"/>
        </w:rPr>
        <w:t> </w:t>
      </w:r>
      <w:r>
        <w:rPr/>
        <w:t>вводит</w:t>
      </w:r>
      <w:r>
        <w:rPr>
          <w:spacing w:val="60"/>
        </w:rPr>
        <w:t> </w:t>
      </w:r>
      <w:r>
        <w:rPr/>
        <w:t>пароль</w:t>
      </w:r>
      <w:r>
        <w:rPr>
          <w:spacing w:val="40"/>
        </w:rPr>
        <w:t> </w:t>
      </w:r>
      <w:r>
        <w:rPr/>
        <w:t>доступа к</w:t>
      </w:r>
      <w:r>
        <w:rPr>
          <w:spacing w:val="-4"/>
        </w:rPr>
        <w:t> </w:t>
      </w:r>
      <w:r>
        <w:rPr/>
        <w:t>нему;</w:t>
      </w:r>
    </w:p>
    <w:p>
      <w:pPr>
        <w:pStyle w:val="BodyText"/>
        <w:spacing w:before="1"/>
        <w:ind w:right="286"/>
      </w:pPr>
      <w:r>
        <w:rPr/>
        <w:t>контролирует сохранение кода активации экзамена (кроме резервных станций записи)</w:t>
      </w:r>
      <w:r>
        <w:rPr>
          <w:spacing w:val="-3"/>
        </w:rPr>
        <w:t> </w:t>
      </w:r>
      <w:r>
        <w:rPr/>
        <w:t>и</w:t>
      </w:r>
      <w:r>
        <w:rPr>
          <w:spacing w:val="-3"/>
        </w:rPr>
        <w:t> </w:t>
      </w:r>
      <w:r>
        <w:rPr/>
        <w:t>его</w:t>
      </w:r>
      <w:r>
        <w:rPr>
          <w:spacing w:val="-4"/>
        </w:rPr>
        <w:t> </w:t>
      </w:r>
      <w:r>
        <w:rPr/>
        <w:t>передачу</w:t>
      </w:r>
      <w:r>
        <w:rPr>
          <w:spacing w:val="-5"/>
        </w:rPr>
        <w:t> </w:t>
      </w:r>
      <w:r>
        <w:rPr/>
        <w:t>руководителю</w:t>
      </w:r>
      <w:r>
        <w:rPr>
          <w:spacing w:val="-3"/>
        </w:rPr>
        <w:t> </w:t>
      </w:r>
      <w:r>
        <w:rPr/>
        <w:t>ППЭ для</w:t>
      </w:r>
      <w:r>
        <w:rPr>
          <w:spacing w:val="-3"/>
        </w:rPr>
        <w:t> </w:t>
      </w:r>
      <w:r>
        <w:rPr/>
        <w:t>предоставления</w:t>
      </w:r>
      <w:r>
        <w:rPr>
          <w:spacing w:val="-3"/>
        </w:rPr>
        <w:t> </w:t>
      </w:r>
      <w:r>
        <w:rPr/>
        <w:t>организаторам</w:t>
      </w:r>
      <w:r>
        <w:rPr>
          <w:spacing w:val="-4"/>
        </w:rPr>
        <w:t> </w:t>
      </w:r>
      <w:r>
        <w:rPr/>
        <w:t>в</w:t>
      </w:r>
      <w:r>
        <w:rPr>
          <w:spacing w:val="-4"/>
        </w:rPr>
        <w:t> </w:t>
      </w:r>
      <w:r>
        <w:rPr/>
        <w:t>аудитории проведения (один код на каждый предмет для каждой аудитории проведения);</w:t>
      </w:r>
    </w:p>
    <w:p>
      <w:pPr>
        <w:pStyle w:val="BodyText"/>
        <w:spacing w:before="1"/>
        <w:ind w:right="281"/>
      </w:pPr>
      <w:r>
        <w:rPr/>
        <w:t>контролирует сохранение на флеш-накопитель для переноса данных между станциями ППЭ паспорта станции записи ответов и электронного акта технической готовности станции записи ответов для последующей передачи в систему мониторинга готовности ППЭ;</w:t>
      </w:r>
    </w:p>
    <w:p>
      <w:pPr>
        <w:pStyle w:val="BodyText"/>
        <w:ind w:right="290"/>
      </w:pPr>
      <w:r>
        <w:rPr>
          <w:b/>
        </w:rPr>
        <w:t>Важно! </w:t>
      </w:r>
      <w:r>
        <w:rPr/>
        <w:t>Не рекомендуется перемещать станцию записи ответов с подключенной аудиогарнитурой после завершения контроля технической готовности;</w:t>
      </w:r>
    </w:p>
    <w:p>
      <w:pPr>
        <w:pStyle w:val="BodyText"/>
        <w:ind w:left="1133" w:right="290" w:firstLine="0"/>
      </w:pPr>
      <w:r>
        <w:rPr>
          <w:u w:val="single"/>
        </w:rPr>
        <w:t>на основной и резервной станциях Штаба ППЭ</w:t>
      </w:r>
      <w:r>
        <w:rPr/>
        <w:t>, установленных в Штабе ППЭ: проводит</w:t>
      </w:r>
      <w:r>
        <w:rPr>
          <w:spacing w:val="40"/>
        </w:rPr>
        <w:t> </w:t>
      </w:r>
      <w:r>
        <w:rPr/>
        <w:t>контроль</w:t>
      </w:r>
      <w:r>
        <w:rPr>
          <w:spacing w:val="40"/>
        </w:rPr>
        <w:t> </w:t>
      </w:r>
      <w:r>
        <w:rPr/>
        <w:t>технической</w:t>
      </w:r>
      <w:r>
        <w:rPr>
          <w:spacing w:val="40"/>
        </w:rPr>
        <w:t> </w:t>
      </w:r>
      <w:r>
        <w:rPr/>
        <w:t>готовности</w:t>
      </w:r>
      <w:r>
        <w:rPr>
          <w:spacing w:val="40"/>
        </w:rPr>
        <w:t> </w:t>
      </w:r>
      <w:r>
        <w:rPr/>
        <w:t>с</w:t>
      </w:r>
      <w:r>
        <w:rPr>
          <w:spacing w:val="40"/>
        </w:rPr>
        <w:t> </w:t>
      </w:r>
      <w:r>
        <w:rPr/>
        <w:t>использованием</w:t>
      </w:r>
      <w:r>
        <w:rPr>
          <w:spacing w:val="40"/>
        </w:rPr>
        <w:t> </w:t>
      </w:r>
      <w:r>
        <w:rPr/>
        <w:t>токена</w:t>
      </w:r>
      <w:r>
        <w:rPr>
          <w:spacing w:val="40"/>
        </w:rPr>
        <w:t> </w:t>
      </w:r>
      <w:r>
        <w:rPr/>
        <w:t>члена</w:t>
      </w:r>
      <w:r>
        <w:rPr>
          <w:spacing w:val="40"/>
        </w:rPr>
        <w:t> </w:t>
      </w:r>
      <w:r>
        <w:rPr/>
        <w:t>ГЭК</w:t>
      </w:r>
    </w:p>
    <w:p>
      <w:pPr>
        <w:pStyle w:val="BodyText"/>
        <w:spacing w:before="2"/>
        <w:ind w:right="282" w:firstLine="0"/>
      </w:pPr>
      <w:r>
        <w:rPr/>
        <w:t>в</w:t>
      </w:r>
      <w:r>
        <w:rPr>
          <w:spacing w:val="-2"/>
        </w:rPr>
        <w:t> </w:t>
      </w:r>
      <w:r>
        <w:rPr/>
        <w:t>соответствии с общей инструкцией для члена ГЭК (приложение 1.2), учитывая, что тестовый комплект ЭМ устной части ЕГЭ по иностранным языкам включает только бланк регистрации, оценка качества тестовой печати ДБО № 2 не требуется.</w:t>
      </w:r>
    </w:p>
    <w:p>
      <w:pPr>
        <w:pStyle w:val="Heading2"/>
        <w:spacing w:line="240" w:lineRule="auto" w:before="5"/>
        <w:ind w:right="282" w:firstLine="708"/>
      </w:pPr>
      <w:r>
        <w:rPr/>
        <w:t>Проверяет наличие дополнительного (резервного) оборудования, необходимого для проведения экзамена:</w:t>
      </w:r>
    </w:p>
    <w:p>
      <w:pPr>
        <w:pStyle w:val="BodyText"/>
        <w:ind w:right="279"/>
      </w:pPr>
      <w:r>
        <w:rPr/>
        <w:t>принтер, который</w:t>
      </w:r>
      <w:r>
        <w:rPr>
          <w:spacing w:val="-2"/>
        </w:rPr>
        <w:t> </w:t>
      </w:r>
      <w:r>
        <w:rPr/>
        <w:t>будет</w:t>
      </w:r>
      <w:r>
        <w:rPr>
          <w:spacing w:val="-3"/>
        </w:rPr>
        <w:t> </w:t>
      </w:r>
      <w:r>
        <w:rPr/>
        <w:t>использоваться для</w:t>
      </w:r>
      <w:r>
        <w:rPr>
          <w:spacing w:val="-2"/>
        </w:rPr>
        <w:t> </w:t>
      </w:r>
      <w:r>
        <w:rPr/>
        <w:t>печати</w:t>
      </w:r>
      <w:r>
        <w:rPr>
          <w:spacing w:val="-3"/>
        </w:rPr>
        <w:t> </w:t>
      </w:r>
      <w:r>
        <w:rPr/>
        <w:t>сопроводительной</w:t>
      </w:r>
      <w:r>
        <w:rPr>
          <w:spacing w:val="-2"/>
        </w:rPr>
        <w:t> </w:t>
      </w:r>
      <w:r>
        <w:rPr/>
        <w:t>документации к</w:t>
      </w:r>
      <w:r>
        <w:rPr>
          <w:spacing w:val="-16"/>
        </w:rPr>
        <w:t> </w:t>
      </w:r>
      <w:r>
        <w:rPr/>
        <w:t>флеш-накопителям для сохранения устных ответов участников экзамена, (может использоваться принтер, подключенный к станции Штаба ППЭ для печати ДБО</w:t>
      </w:r>
      <w:r>
        <w:rPr>
          <w:spacing w:val="-11"/>
        </w:rPr>
        <w:t> </w:t>
      </w:r>
      <w:r>
        <w:rPr/>
        <w:t>№</w:t>
      </w:r>
      <w:r>
        <w:rPr>
          <w:spacing w:val="-16"/>
        </w:rPr>
        <w:t> </w:t>
      </w:r>
      <w:r>
        <w:rPr/>
        <w:t>2, либо принтер, подключенный к любой станции организатора);</w:t>
      </w:r>
    </w:p>
    <w:p>
      <w:pPr>
        <w:pStyle w:val="BodyText"/>
        <w:ind w:left="1133" w:firstLine="0"/>
      </w:pPr>
      <w:r>
        <w:rPr/>
        <w:t>основной</w:t>
      </w:r>
      <w:r>
        <w:rPr>
          <w:spacing w:val="73"/>
        </w:rPr>
        <w:t> </w:t>
      </w:r>
      <w:r>
        <w:rPr/>
        <w:t>и</w:t>
      </w:r>
      <w:r>
        <w:rPr>
          <w:spacing w:val="74"/>
        </w:rPr>
        <w:t> </w:t>
      </w:r>
      <w:r>
        <w:rPr/>
        <w:t>резервный</w:t>
      </w:r>
      <w:r>
        <w:rPr>
          <w:spacing w:val="77"/>
        </w:rPr>
        <w:t> </w:t>
      </w:r>
      <w:r>
        <w:rPr/>
        <w:t>флеш-накопители</w:t>
      </w:r>
      <w:r>
        <w:rPr>
          <w:spacing w:val="-3"/>
        </w:rPr>
        <w:t> </w:t>
      </w:r>
      <w:r>
        <w:rPr/>
        <w:t>для</w:t>
      </w:r>
      <w:r>
        <w:rPr>
          <w:spacing w:val="75"/>
        </w:rPr>
        <w:t> </w:t>
      </w:r>
      <w:r>
        <w:rPr/>
        <w:t>переноса</w:t>
      </w:r>
      <w:r>
        <w:rPr>
          <w:spacing w:val="-5"/>
        </w:rPr>
        <w:t> </w:t>
      </w:r>
      <w:r>
        <w:rPr/>
        <w:t>данных</w:t>
      </w:r>
      <w:r>
        <w:rPr>
          <w:spacing w:val="72"/>
        </w:rPr>
        <w:t> </w:t>
      </w:r>
      <w:r>
        <w:rPr/>
        <w:t>между</w:t>
      </w:r>
      <w:r>
        <w:rPr>
          <w:spacing w:val="69"/>
        </w:rPr>
        <w:t> </w:t>
      </w:r>
      <w:r>
        <w:rPr>
          <w:spacing w:val="-2"/>
        </w:rPr>
        <w:t>станциями</w:t>
      </w:r>
    </w:p>
    <w:p>
      <w:pPr>
        <w:pStyle w:val="BodyText"/>
        <w:spacing w:line="292" w:lineRule="exact"/>
        <w:ind w:firstLine="0"/>
        <w:jc w:val="left"/>
      </w:pPr>
      <w:r>
        <w:rPr>
          <w:spacing w:val="-4"/>
        </w:rPr>
        <w:t>ППЭ;</w:t>
      </w:r>
    </w:p>
    <w:p>
      <w:pPr>
        <w:pStyle w:val="BodyText"/>
        <w:spacing w:before="1"/>
        <w:ind w:left="1133" w:firstLine="0"/>
        <w:jc w:val="left"/>
      </w:pPr>
      <w:r>
        <w:rPr/>
        <w:t>основной</w:t>
      </w:r>
      <w:r>
        <w:rPr>
          <w:spacing w:val="-3"/>
        </w:rPr>
        <w:t> </w:t>
      </w:r>
      <w:r>
        <w:rPr/>
        <w:t>и</w:t>
      </w:r>
      <w:r>
        <w:rPr>
          <w:spacing w:val="-3"/>
        </w:rPr>
        <w:t> </w:t>
      </w:r>
      <w:r>
        <w:rPr/>
        <w:t>резервный</w:t>
      </w:r>
      <w:r>
        <w:rPr>
          <w:spacing w:val="-1"/>
        </w:rPr>
        <w:t> </w:t>
      </w:r>
      <w:r>
        <w:rPr/>
        <w:t>флеш-накопители</w:t>
      </w:r>
      <w:r>
        <w:rPr>
          <w:spacing w:val="-3"/>
        </w:rPr>
        <w:t> </w:t>
      </w:r>
      <w:r>
        <w:rPr/>
        <w:t>для</w:t>
      </w:r>
      <w:r>
        <w:rPr>
          <w:spacing w:val="-1"/>
        </w:rPr>
        <w:t> </w:t>
      </w:r>
      <w:r>
        <w:rPr/>
        <w:t>сохранения устных</w:t>
      </w:r>
      <w:r>
        <w:rPr>
          <w:spacing w:val="-3"/>
        </w:rPr>
        <w:t> </w:t>
      </w:r>
      <w:r>
        <w:rPr/>
        <w:t>ответов</w:t>
      </w:r>
      <w:r>
        <w:rPr>
          <w:spacing w:val="1"/>
        </w:rPr>
        <w:t> </w:t>
      </w:r>
      <w:r>
        <w:rPr>
          <w:spacing w:val="-2"/>
        </w:rPr>
        <w:t>участников</w:t>
      </w:r>
    </w:p>
    <w:p>
      <w:pPr>
        <w:pStyle w:val="BodyText"/>
        <w:spacing w:line="298" w:lineRule="exact"/>
        <w:ind w:firstLine="0"/>
      </w:pPr>
      <w:r>
        <w:rPr/>
        <w:t>экзамена</w:t>
      </w:r>
      <w:r>
        <w:rPr>
          <w:spacing w:val="-11"/>
        </w:rPr>
        <w:t> </w:t>
      </w:r>
      <w:r>
        <w:rPr/>
        <w:t>(если</w:t>
      </w:r>
      <w:r>
        <w:rPr>
          <w:spacing w:val="-8"/>
        </w:rPr>
        <w:t> </w:t>
      </w:r>
      <w:r>
        <w:rPr/>
        <w:t>указанные</w:t>
      </w:r>
      <w:r>
        <w:rPr>
          <w:spacing w:val="-13"/>
        </w:rPr>
        <w:t> </w:t>
      </w:r>
      <w:r>
        <w:rPr/>
        <w:t>флеш-накопители</w:t>
      </w:r>
      <w:r>
        <w:rPr>
          <w:spacing w:val="-12"/>
        </w:rPr>
        <w:t> </w:t>
      </w:r>
      <w:r>
        <w:rPr/>
        <w:t>не</w:t>
      </w:r>
      <w:r>
        <w:rPr>
          <w:spacing w:val="-13"/>
        </w:rPr>
        <w:t> </w:t>
      </w:r>
      <w:r>
        <w:rPr/>
        <w:t>предоставляются</w:t>
      </w:r>
      <w:r>
        <w:rPr>
          <w:spacing w:val="-10"/>
        </w:rPr>
        <w:t> </w:t>
      </w:r>
      <w:r>
        <w:rPr>
          <w:spacing w:val="-2"/>
        </w:rPr>
        <w:t>РЦОИ);</w:t>
      </w:r>
    </w:p>
    <w:p>
      <w:pPr>
        <w:pStyle w:val="BodyText"/>
        <w:spacing w:before="1"/>
        <w:ind w:left="0" w:right="279" w:firstLine="0"/>
        <w:jc w:val="right"/>
      </w:pPr>
      <w:r>
        <w:rPr/>
        <w:t>устройство</w:t>
      </w:r>
      <w:r>
        <w:rPr>
          <w:spacing w:val="61"/>
        </w:rPr>
        <w:t> </w:t>
      </w:r>
      <w:r>
        <w:rPr/>
        <w:t>или</w:t>
      </w:r>
      <w:r>
        <w:rPr>
          <w:spacing w:val="62"/>
        </w:rPr>
        <w:t> </w:t>
      </w:r>
      <w:r>
        <w:rPr/>
        <w:t>оборудование,</w:t>
      </w:r>
      <w:r>
        <w:rPr>
          <w:spacing w:val="62"/>
        </w:rPr>
        <w:t> </w:t>
      </w:r>
      <w:r>
        <w:rPr/>
        <w:t>обеспечивающее</w:t>
      </w:r>
      <w:r>
        <w:rPr>
          <w:spacing w:val="61"/>
        </w:rPr>
        <w:t> </w:t>
      </w:r>
      <w:r>
        <w:rPr/>
        <w:t>резервный</w:t>
      </w:r>
      <w:r>
        <w:rPr>
          <w:spacing w:val="64"/>
        </w:rPr>
        <w:t> </w:t>
      </w:r>
      <w:r>
        <w:rPr/>
        <w:t>канал</w:t>
      </w:r>
      <w:r>
        <w:rPr>
          <w:spacing w:val="63"/>
        </w:rPr>
        <w:t> </w:t>
      </w:r>
      <w:r>
        <w:rPr/>
        <w:t>доступа</w:t>
      </w:r>
      <w:r>
        <w:rPr>
          <w:spacing w:val="64"/>
        </w:rPr>
        <w:t> </w:t>
      </w:r>
      <w:r>
        <w:rPr/>
        <w:t>в</w:t>
      </w:r>
      <w:r>
        <w:rPr>
          <w:spacing w:val="61"/>
        </w:rPr>
        <w:t> </w:t>
      </w:r>
      <w:r>
        <w:rPr>
          <w:spacing w:val="-4"/>
        </w:rPr>
        <w:t>сеть</w:t>
      </w:r>
    </w:p>
    <w:p>
      <w:pPr>
        <w:pStyle w:val="BodyText"/>
        <w:spacing w:line="298" w:lineRule="exact" w:before="1"/>
        <w:ind w:left="0" w:right="286" w:firstLine="0"/>
        <w:jc w:val="right"/>
      </w:pPr>
      <w:r>
        <w:rPr/>
        <w:t>«Интернет»</w:t>
      </w:r>
      <w:r>
        <w:rPr>
          <w:spacing w:val="44"/>
        </w:rPr>
        <w:t> </w:t>
      </w:r>
      <w:r>
        <w:rPr/>
        <w:t>(например,</w:t>
      </w:r>
      <w:r>
        <w:rPr>
          <w:spacing w:val="47"/>
        </w:rPr>
        <w:t> </w:t>
      </w:r>
      <w:r>
        <w:rPr/>
        <w:t>USB-модем)</w:t>
      </w:r>
      <w:r>
        <w:rPr>
          <w:spacing w:val="45"/>
        </w:rPr>
        <w:t> </w:t>
      </w:r>
      <w:r>
        <w:rPr/>
        <w:t>для</w:t>
      </w:r>
      <w:r>
        <w:rPr>
          <w:spacing w:val="47"/>
        </w:rPr>
        <w:t> </w:t>
      </w:r>
      <w:r>
        <w:rPr/>
        <w:t>обеспечения</w:t>
      </w:r>
      <w:r>
        <w:rPr>
          <w:spacing w:val="46"/>
        </w:rPr>
        <w:t> </w:t>
      </w:r>
      <w:r>
        <w:rPr/>
        <w:t>резервного</w:t>
      </w:r>
      <w:r>
        <w:rPr>
          <w:spacing w:val="46"/>
        </w:rPr>
        <w:t> </w:t>
      </w:r>
      <w:r>
        <w:rPr/>
        <w:t>канала</w:t>
      </w:r>
      <w:r>
        <w:rPr>
          <w:spacing w:val="44"/>
        </w:rPr>
        <w:t> </w:t>
      </w:r>
      <w:r>
        <w:rPr/>
        <w:t>доступа</w:t>
      </w:r>
      <w:r>
        <w:rPr>
          <w:spacing w:val="48"/>
        </w:rPr>
        <w:t> </w:t>
      </w:r>
      <w:r>
        <w:rPr/>
        <w:t>в</w:t>
      </w:r>
      <w:r>
        <w:rPr>
          <w:spacing w:val="44"/>
        </w:rPr>
        <w:t> </w:t>
      </w:r>
      <w:r>
        <w:rPr>
          <w:spacing w:val="-4"/>
        </w:rPr>
        <w:t>сеть</w:t>
      </w:r>
    </w:p>
    <w:p>
      <w:pPr>
        <w:pStyle w:val="BodyText"/>
        <w:ind w:right="288" w:firstLine="0"/>
      </w:pPr>
      <w:r>
        <w:rPr/>
        <w:t>«Интернет». Используется в</w:t>
      </w:r>
      <w:r>
        <w:rPr>
          <w:spacing w:val="-16"/>
        </w:rPr>
        <w:t> </w:t>
      </w:r>
      <w:r>
        <w:rPr/>
        <w:t>случае возникновения проблем с</w:t>
      </w:r>
      <w:r>
        <w:rPr>
          <w:spacing w:val="-16"/>
        </w:rPr>
        <w:t> </w:t>
      </w:r>
      <w:r>
        <w:rPr/>
        <w:t>доступом в сеть «Интернет» по стационарному каналу связи;</w:t>
      </w:r>
    </w:p>
    <w:p>
      <w:pPr>
        <w:pStyle w:val="BodyText"/>
        <w:ind w:right="277"/>
      </w:pPr>
      <w:r>
        <w:rPr/>
        <w:t>резервные</w:t>
      </w:r>
      <w:r>
        <w:rPr>
          <w:spacing w:val="40"/>
        </w:rPr>
        <w:t>  </w:t>
      </w:r>
      <w:r>
        <w:rPr/>
        <w:t>аудиогарнитуры,</w:t>
      </w:r>
      <w:r>
        <w:rPr>
          <w:spacing w:val="40"/>
        </w:rPr>
        <w:t>  </w:t>
      </w:r>
      <w:r>
        <w:rPr/>
        <w:t>включая</w:t>
      </w:r>
      <w:r>
        <w:rPr>
          <w:spacing w:val="40"/>
        </w:rPr>
        <w:t>  </w:t>
      </w:r>
      <w:r>
        <w:rPr/>
        <w:t>одну</w:t>
      </w:r>
      <w:r>
        <w:rPr>
          <w:spacing w:val="40"/>
        </w:rPr>
        <w:t>  </w:t>
      </w:r>
      <w:r>
        <w:rPr/>
        <w:t>дополнительную</w:t>
      </w:r>
      <w:r>
        <w:rPr>
          <w:spacing w:val="40"/>
        </w:rPr>
        <w:t>  </w:t>
      </w:r>
      <w:r>
        <w:rPr/>
        <w:t>аудиогарнитуру</w:t>
      </w:r>
      <w:r>
        <w:rPr>
          <w:spacing w:val="40"/>
        </w:rPr>
        <w:t> </w:t>
      </w:r>
      <w:r>
        <w:rPr/>
        <w:t>на</w:t>
      </w:r>
      <w:r>
        <w:rPr>
          <w:spacing w:val="-13"/>
        </w:rPr>
        <w:t> </w:t>
      </w:r>
      <w:r>
        <w:rPr/>
        <w:t>каждую</w:t>
      </w:r>
      <w:r>
        <w:rPr>
          <w:spacing w:val="80"/>
        </w:rPr>
        <w:t>  </w:t>
      </w:r>
      <w:r>
        <w:rPr/>
        <w:t>аудиторию</w:t>
      </w:r>
      <w:r>
        <w:rPr>
          <w:spacing w:val="80"/>
        </w:rPr>
        <w:t>  </w:t>
      </w:r>
      <w:r>
        <w:rPr/>
        <w:t>проведения</w:t>
      </w:r>
      <w:r>
        <w:rPr>
          <w:spacing w:val="80"/>
        </w:rPr>
        <w:t>  </w:t>
      </w:r>
      <w:r>
        <w:rPr/>
        <w:t>для</w:t>
      </w:r>
      <w:r>
        <w:rPr>
          <w:spacing w:val="80"/>
        </w:rPr>
        <w:t>  </w:t>
      </w:r>
      <w:r>
        <w:rPr/>
        <w:t>использования</w:t>
      </w:r>
      <w:r>
        <w:rPr>
          <w:spacing w:val="80"/>
        </w:rPr>
        <w:t>  </w:t>
      </w:r>
      <w:r>
        <w:rPr/>
        <w:t>при</w:t>
      </w:r>
      <w:r>
        <w:rPr>
          <w:spacing w:val="80"/>
        </w:rPr>
        <w:t>  </w:t>
      </w:r>
      <w:r>
        <w:rPr/>
        <w:t>инструктаже участников экзамена организаторами;</w:t>
      </w:r>
    </w:p>
    <w:p>
      <w:pPr>
        <w:pStyle w:val="BodyText"/>
        <w:ind w:right="288"/>
      </w:pPr>
      <w:r>
        <w:rPr/>
        <w:t>прочее дополнительное (резервное) оборудование необходимое для печати полного комплекта и сканирования бланков в соответствии с общей инструкцией для члена ГЭК (приложение 1.2).</w:t>
      </w:r>
    </w:p>
    <w:p>
      <w:pPr>
        <w:spacing w:before="8"/>
        <w:ind w:left="424" w:right="281" w:firstLine="708"/>
        <w:jc w:val="both"/>
        <w:rPr>
          <w:b/>
          <w:sz w:val="26"/>
        </w:rPr>
      </w:pPr>
      <w:r>
        <w:rPr>
          <w:b/>
          <w:sz w:val="26"/>
        </w:rPr>
        <w:t>По окончании контроля технической готовности аудиторий и Штаба ППЭ к экзамену следует:</w:t>
      </w:r>
    </w:p>
    <w:p>
      <w:pPr>
        <w:pStyle w:val="BodyText"/>
        <w:spacing w:line="291" w:lineRule="exact"/>
        <w:ind w:left="1133" w:firstLine="0"/>
      </w:pPr>
      <w:r>
        <w:rPr/>
        <w:t>подписать</w:t>
      </w:r>
      <w:r>
        <w:rPr>
          <w:spacing w:val="-13"/>
        </w:rPr>
        <w:t> </w:t>
      </w:r>
      <w:r>
        <w:rPr/>
        <w:t>паспорта</w:t>
      </w:r>
      <w:r>
        <w:rPr>
          <w:spacing w:val="-13"/>
        </w:rPr>
        <w:t> </w:t>
      </w:r>
      <w:r>
        <w:rPr/>
        <w:t>станций</w:t>
      </w:r>
      <w:r>
        <w:rPr>
          <w:spacing w:val="-13"/>
        </w:rPr>
        <w:t> </w:t>
      </w:r>
      <w:r>
        <w:rPr/>
        <w:t>записи</w:t>
      </w:r>
      <w:r>
        <w:rPr>
          <w:spacing w:val="-13"/>
        </w:rPr>
        <w:t> </w:t>
      </w:r>
      <w:r>
        <w:rPr>
          <w:spacing w:val="-2"/>
        </w:rPr>
        <w:t>ответов;</w:t>
      </w:r>
    </w:p>
    <w:p>
      <w:pPr>
        <w:pStyle w:val="BodyText"/>
        <w:ind w:right="283"/>
      </w:pPr>
      <w:r>
        <w:rPr/>
        <w:t>подписать протокол (протоколы) технической готовности аудиторий подготовки (форма ППЭ-01-01), напечатанные тестовые комплекты ЭМ (тестовые бланки</w:t>
      </w:r>
      <w:r>
        <w:rPr>
          <w:spacing w:val="40"/>
        </w:rPr>
        <w:t> </w:t>
      </w:r>
      <w:r>
        <w:rPr/>
        <w:t>регистрации) являются приложением к соответствующему протоколу;</w:t>
      </w:r>
    </w:p>
    <w:p>
      <w:pPr>
        <w:pStyle w:val="BodyText"/>
        <w:ind w:right="281"/>
      </w:pPr>
      <w:r>
        <w:rPr/>
        <w:t>напечатать и подписать протокол (протоколы) технической готовности Штаба ППЭ (форма ППЭ-01-02).</w:t>
      </w:r>
    </w:p>
    <w:p>
      <w:pPr>
        <w:pStyle w:val="BodyText"/>
        <w:ind w:left="1133" w:right="2382" w:firstLine="0"/>
      </w:pPr>
      <w:r>
        <w:rPr/>
        <w:t>Подписанные</w:t>
      </w:r>
      <w:r>
        <w:rPr>
          <w:spacing w:val="-6"/>
        </w:rPr>
        <w:t> </w:t>
      </w:r>
      <w:r>
        <w:rPr/>
        <w:t>паспорта</w:t>
      </w:r>
      <w:r>
        <w:rPr>
          <w:spacing w:val="-6"/>
        </w:rPr>
        <w:t> </w:t>
      </w:r>
      <w:r>
        <w:rPr/>
        <w:t>и</w:t>
      </w:r>
      <w:r>
        <w:rPr>
          <w:spacing w:val="-4"/>
        </w:rPr>
        <w:t> </w:t>
      </w:r>
      <w:r>
        <w:rPr/>
        <w:t>протоколы</w:t>
      </w:r>
      <w:r>
        <w:rPr>
          <w:spacing w:val="-5"/>
        </w:rPr>
        <w:t> </w:t>
      </w:r>
      <w:r>
        <w:rPr/>
        <w:t>остаются</w:t>
      </w:r>
      <w:r>
        <w:rPr>
          <w:spacing w:val="-6"/>
        </w:rPr>
        <w:t> </w:t>
      </w:r>
      <w:r>
        <w:rPr/>
        <w:t>на</w:t>
      </w:r>
      <w:r>
        <w:rPr>
          <w:spacing w:val="-17"/>
        </w:rPr>
        <w:t> </w:t>
      </w:r>
      <w:r>
        <w:rPr/>
        <w:t>хранение</w:t>
      </w:r>
      <w:r>
        <w:rPr>
          <w:spacing w:val="-5"/>
        </w:rPr>
        <w:t> </w:t>
      </w:r>
      <w:r>
        <w:rPr/>
        <w:t>в</w:t>
      </w:r>
      <w:r>
        <w:rPr>
          <w:spacing w:val="-16"/>
        </w:rPr>
        <w:t> </w:t>
      </w:r>
      <w:r>
        <w:rPr/>
        <w:t>ППЭ; заполнить и подписать форму ППЭ-01-01-У;</w:t>
      </w:r>
    </w:p>
    <w:p>
      <w:pPr>
        <w:pStyle w:val="BodyText"/>
        <w:spacing w:after="0"/>
        <w:sectPr>
          <w:pgSz w:w="11910" w:h="16850"/>
          <w:pgMar w:header="0" w:footer="782" w:top="1060" w:bottom="980" w:left="708" w:right="283"/>
        </w:sectPr>
      </w:pPr>
    </w:p>
    <w:p>
      <w:pPr>
        <w:pStyle w:val="BodyText"/>
        <w:spacing w:before="64"/>
        <w:jc w:val="left"/>
      </w:pPr>
      <w:r>
        <w:rPr/>
        <w:t>в</w:t>
      </w:r>
      <w:r>
        <w:rPr>
          <w:spacing w:val="80"/>
        </w:rPr>
        <w:t> </w:t>
      </w:r>
      <w:r>
        <w:rPr/>
        <w:t>личном</w:t>
      </w:r>
      <w:r>
        <w:rPr>
          <w:spacing w:val="80"/>
        </w:rPr>
        <w:t> </w:t>
      </w:r>
      <w:r>
        <w:rPr/>
        <w:t>кабинете</w:t>
      </w:r>
      <w:r>
        <w:rPr>
          <w:spacing w:val="80"/>
        </w:rPr>
        <w:t> </w:t>
      </w:r>
      <w:r>
        <w:rPr/>
        <w:t>ППЭ</w:t>
      </w:r>
      <w:r>
        <w:rPr>
          <w:spacing w:val="80"/>
        </w:rPr>
        <w:t> </w:t>
      </w:r>
      <w:r>
        <w:rPr/>
        <w:t>подтвердить</w:t>
      </w:r>
      <w:r>
        <w:rPr>
          <w:spacing w:val="80"/>
        </w:rPr>
        <w:t> </w:t>
      </w:r>
      <w:r>
        <w:rPr/>
        <w:t>токеном</w:t>
      </w:r>
      <w:r>
        <w:rPr>
          <w:spacing w:val="80"/>
        </w:rPr>
        <w:t> </w:t>
      </w:r>
      <w:r>
        <w:rPr/>
        <w:t>члена</w:t>
      </w:r>
      <w:r>
        <w:rPr>
          <w:spacing w:val="80"/>
        </w:rPr>
        <w:t> </w:t>
      </w:r>
      <w:r>
        <w:rPr/>
        <w:t>ГЭК</w:t>
      </w:r>
      <w:r>
        <w:rPr>
          <w:spacing w:val="80"/>
        </w:rPr>
        <w:t> </w:t>
      </w:r>
      <w:r>
        <w:rPr/>
        <w:t>передачу</w:t>
      </w:r>
      <w:r>
        <w:rPr>
          <w:spacing w:val="80"/>
        </w:rPr>
        <w:t> </w:t>
      </w:r>
      <w:r>
        <w:rPr/>
        <w:t>в</w:t>
      </w:r>
      <w:r>
        <w:rPr>
          <w:spacing w:val="80"/>
        </w:rPr>
        <w:t> </w:t>
      </w:r>
      <w:r>
        <w:rPr/>
        <w:t>систему мониторинга готовности ППЭ:</w:t>
      </w:r>
    </w:p>
    <w:p>
      <w:pPr>
        <w:pStyle w:val="BodyText"/>
        <w:spacing w:before="3"/>
        <w:jc w:val="left"/>
      </w:pPr>
      <w:r>
        <w:rPr/>
        <w:t>сформированных</w:t>
      </w:r>
      <w:r>
        <w:rPr>
          <w:spacing w:val="40"/>
        </w:rPr>
        <w:t> </w:t>
      </w:r>
      <w:r>
        <w:rPr/>
        <w:t>электронных</w:t>
      </w:r>
      <w:r>
        <w:rPr>
          <w:spacing w:val="40"/>
        </w:rPr>
        <w:t> </w:t>
      </w:r>
      <w:r>
        <w:rPr/>
        <w:t>актов</w:t>
      </w:r>
      <w:r>
        <w:rPr>
          <w:spacing w:val="40"/>
        </w:rPr>
        <w:t> </w:t>
      </w:r>
      <w:r>
        <w:rPr/>
        <w:t>технической</w:t>
      </w:r>
      <w:r>
        <w:rPr>
          <w:spacing w:val="40"/>
        </w:rPr>
        <w:t> </w:t>
      </w:r>
      <w:r>
        <w:rPr/>
        <w:t>готовности</w:t>
      </w:r>
      <w:r>
        <w:rPr>
          <w:spacing w:val="40"/>
        </w:rPr>
        <w:t> </w:t>
      </w:r>
      <w:r>
        <w:rPr/>
        <w:t>со</w:t>
      </w:r>
      <w:r>
        <w:rPr>
          <w:spacing w:val="40"/>
        </w:rPr>
        <w:t> </w:t>
      </w:r>
      <w:r>
        <w:rPr/>
        <w:t>всех</w:t>
      </w:r>
      <w:r>
        <w:rPr>
          <w:spacing w:val="40"/>
        </w:rPr>
        <w:t> </w:t>
      </w:r>
      <w:r>
        <w:rPr/>
        <w:t>основных</w:t>
      </w:r>
      <w:r>
        <w:rPr>
          <w:spacing w:val="40"/>
        </w:rPr>
        <w:t> </w:t>
      </w:r>
      <w:r>
        <w:rPr/>
        <w:t>и резервных станций записи ответов, станций организатора) станций сканирования в ППЭ;</w:t>
      </w:r>
    </w:p>
    <w:p>
      <w:pPr>
        <w:pStyle w:val="BodyText"/>
        <w:spacing w:line="298" w:lineRule="exact"/>
        <w:ind w:left="1133" w:firstLine="0"/>
        <w:jc w:val="left"/>
      </w:pPr>
      <w:r>
        <w:rPr/>
        <w:t>статуса</w:t>
      </w:r>
      <w:r>
        <w:rPr>
          <w:spacing w:val="-10"/>
        </w:rPr>
        <w:t> </w:t>
      </w:r>
      <w:r>
        <w:rPr/>
        <w:t>«Контроль</w:t>
      </w:r>
      <w:r>
        <w:rPr>
          <w:spacing w:val="-11"/>
        </w:rPr>
        <w:t> </w:t>
      </w:r>
      <w:r>
        <w:rPr/>
        <w:t>технической</w:t>
      </w:r>
      <w:r>
        <w:rPr>
          <w:spacing w:val="-12"/>
        </w:rPr>
        <w:t> </w:t>
      </w:r>
      <w:r>
        <w:rPr/>
        <w:t>готовности</w:t>
      </w:r>
      <w:r>
        <w:rPr>
          <w:spacing w:val="-12"/>
        </w:rPr>
        <w:t> </w:t>
      </w:r>
      <w:r>
        <w:rPr>
          <w:spacing w:val="-2"/>
        </w:rPr>
        <w:t>завершен».</w:t>
      </w:r>
    </w:p>
    <w:p>
      <w:pPr>
        <w:pStyle w:val="BodyText"/>
        <w:spacing w:line="298" w:lineRule="exact"/>
        <w:ind w:left="1133" w:firstLine="0"/>
        <w:jc w:val="left"/>
      </w:pPr>
      <w:r>
        <w:rPr/>
        <w:t>После</w:t>
      </w:r>
      <w:r>
        <w:rPr>
          <w:spacing w:val="72"/>
          <w:w w:val="150"/>
        </w:rPr>
        <w:t> </w:t>
      </w:r>
      <w:r>
        <w:rPr/>
        <w:t>завершения</w:t>
      </w:r>
      <w:r>
        <w:rPr>
          <w:spacing w:val="74"/>
          <w:w w:val="150"/>
        </w:rPr>
        <w:t> </w:t>
      </w:r>
      <w:r>
        <w:rPr/>
        <w:t>контроля</w:t>
      </w:r>
      <w:r>
        <w:rPr>
          <w:spacing w:val="73"/>
          <w:w w:val="150"/>
        </w:rPr>
        <w:t> </w:t>
      </w:r>
      <w:r>
        <w:rPr/>
        <w:t>технической</w:t>
      </w:r>
      <w:r>
        <w:rPr>
          <w:spacing w:val="73"/>
          <w:w w:val="150"/>
        </w:rPr>
        <w:t> </w:t>
      </w:r>
      <w:r>
        <w:rPr/>
        <w:t>готовности</w:t>
      </w:r>
      <w:r>
        <w:rPr>
          <w:spacing w:val="73"/>
          <w:w w:val="150"/>
        </w:rPr>
        <w:t> </w:t>
      </w:r>
      <w:r>
        <w:rPr/>
        <w:t>все</w:t>
      </w:r>
      <w:r>
        <w:rPr>
          <w:spacing w:val="72"/>
          <w:w w:val="150"/>
        </w:rPr>
        <w:t> </w:t>
      </w:r>
      <w:r>
        <w:rPr/>
        <w:t>станции</w:t>
      </w:r>
      <w:r>
        <w:rPr>
          <w:spacing w:val="73"/>
          <w:w w:val="150"/>
        </w:rPr>
        <w:t> </w:t>
      </w:r>
      <w:r>
        <w:rPr>
          <w:spacing w:val="-2"/>
        </w:rPr>
        <w:t>необходимо</w:t>
      </w:r>
    </w:p>
    <w:p>
      <w:pPr>
        <w:spacing w:before="1"/>
        <w:ind w:left="424" w:right="0" w:firstLine="0"/>
        <w:jc w:val="left"/>
        <w:rPr>
          <w:sz w:val="26"/>
        </w:rPr>
      </w:pPr>
      <w:r>
        <w:rPr>
          <w:b/>
          <w:spacing w:val="-2"/>
          <w:sz w:val="26"/>
        </w:rPr>
        <w:t>закрыть</w:t>
      </w:r>
      <w:r>
        <w:rPr>
          <w:spacing w:val="-2"/>
          <w:sz w:val="26"/>
        </w:rPr>
        <w:t>.</w:t>
      </w:r>
    </w:p>
    <w:p>
      <w:pPr>
        <w:pStyle w:val="BodyText"/>
        <w:spacing w:before="1"/>
        <w:ind w:right="280"/>
      </w:pPr>
      <w:r>
        <w:rPr>
          <w:b/>
        </w:rPr>
        <w:t>Важно!</w:t>
      </w:r>
      <w:r>
        <w:rPr>
          <w:b/>
          <w:spacing w:val="-3"/>
        </w:rPr>
        <w:t> </w:t>
      </w:r>
      <w:r>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w:t>
      </w:r>
      <w:r>
        <w:rPr>
          <w:spacing w:val="-1"/>
        </w:rPr>
        <w:t> </w:t>
      </w:r>
      <w:r>
        <w:rPr/>
        <w:t>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w:t>
      </w:r>
      <w:r>
        <w:rPr>
          <w:spacing w:val="40"/>
        </w:rPr>
        <w:t> </w:t>
      </w:r>
      <w:r>
        <w:rPr/>
        <w:t>мест в аудитории проведения.</w:t>
      </w:r>
    </w:p>
    <w:p>
      <w:pPr>
        <w:spacing w:line="298" w:lineRule="exact" w:before="0"/>
        <w:ind w:left="1133" w:right="0" w:firstLine="0"/>
        <w:jc w:val="both"/>
        <w:rPr>
          <w:b/>
          <w:sz w:val="26"/>
        </w:rPr>
      </w:pPr>
      <w:r>
        <w:rPr>
          <w:b/>
          <w:sz w:val="26"/>
        </w:rPr>
        <w:t>На</w:t>
      </w:r>
      <w:r>
        <w:rPr>
          <w:b/>
          <w:spacing w:val="-9"/>
          <w:sz w:val="26"/>
        </w:rPr>
        <w:t> </w:t>
      </w:r>
      <w:r>
        <w:rPr>
          <w:b/>
          <w:sz w:val="26"/>
        </w:rPr>
        <w:t>этапе</w:t>
      </w:r>
      <w:r>
        <w:rPr>
          <w:b/>
          <w:spacing w:val="-6"/>
          <w:sz w:val="26"/>
        </w:rPr>
        <w:t> </w:t>
      </w:r>
      <w:r>
        <w:rPr>
          <w:b/>
          <w:sz w:val="26"/>
        </w:rPr>
        <w:t>проведения</w:t>
      </w:r>
      <w:r>
        <w:rPr>
          <w:b/>
          <w:spacing w:val="-10"/>
          <w:sz w:val="26"/>
        </w:rPr>
        <w:t> </w:t>
      </w:r>
      <w:r>
        <w:rPr>
          <w:b/>
          <w:sz w:val="26"/>
        </w:rPr>
        <w:t>экзамена</w:t>
      </w:r>
      <w:r>
        <w:rPr>
          <w:b/>
          <w:spacing w:val="-8"/>
          <w:sz w:val="26"/>
        </w:rPr>
        <w:t> </w:t>
      </w:r>
      <w:r>
        <w:rPr>
          <w:b/>
          <w:sz w:val="26"/>
        </w:rPr>
        <w:t>член</w:t>
      </w:r>
      <w:r>
        <w:rPr>
          <w:b/>
          <w:spacing w:val="-9"/>
          <w:sz w:val="26"/>
        </w:rPr>
        <w:t> </w:t>
      </w:r>
      <w:r>
        <w:rPr>
          <w:b/>
          <w:spacing w:val="-4"/>
          <w:sz w:val="26"/>
        </w:rPr>
        <w:t>ГЭК:</w:t>
      </w:r>
    </w:p>
    <w:p>
      <w:pPr>
        <w:pStyle w:val="BodyText"/>
        <w:spacing w:before="1"/>
        <w:ind w:right="281"/>
      </w:pPr>
      <w:r>
        <w:rPr/>
        <w:t>не</w:t>
      </w:r>
      <w:r>
        <w:rPr>
          <w:spacing w:val="-14"/>
        </w:rPr>
        <w:t> </w:t>
      </w:r>
      <w:r>
        <w:rPr/>
        <w:t>позднее 07:30 по</w:t>
      </w:r>
      <w:r>
        <w:rPr>
          <w:spacing w:val="-12"/>
        </w:rPr>
        <w:t> </w:t>
      </w:r>
      <w:r>
        <w:rPr/>
        <w:t>местному времени в</w:t>
      </w:r>
      <w:r>
        <w:rPr>
          <w:spacing w:val="-13"/>
        </w:rPr>
        <w:t> </w:t>
      </w:r>
      <w:r>
        <w:rPr/>
        <w:t>день проведения экзамена обеспечивает доставку</w:t>
      </w:r>
      <w:r>
        <w:rPr>
          <w:spacing w:val="-17"/>
        </w:rPr>
        <w:t> </w:t>
      </w:r>
      <w:r>
        <w:rPr/>
        <w:t>в ППЭ и передает материалы</w:t>
      </w:r>
      <w:r>
        <w:rPr>
          <w:spacing w:val="-13"/>
        </w:rPr>
        <w:t> </w:t>
      </w:r>
      <w:r>
        <w:rPr/>
        <w:t>руководителю ППЭ в</w:t>
      </w:r>
      <w:r>
        <w:rPr>
          <w:spacing w:val="-15"/>
        </w:rPr>
        <w:t> </w:t>
      </w:r>
      <w:r>
        <w:rPr/>
        <w:t>Штабе ППЭ по</w:t>
      </w:r>
      <w:r>
        <w:rPr>
          <w:spacing w:val="-14"/>
        </w:rPr>
        <w:t> </w:t>
      </w:r>
      <w:r>
        <w:rPr/>
        <w:t>форме ППЭ- </w:t>
      </w:r>
      <w:r>
        <w:rPr>
          <w:spacing w:val="-2"/>
        </w:rPr>
        <w:t>14-01-У:</w:t>
      </w:r>
    </w:p>
    <w:p>
      <w:pPr>
        <w:pStyle w:val="BodyText"/>
        <w:ind w:right="282"/>
      </w:pPr>
      <w:r>
        <w:rPr/>
        <w:t>пакет руководителя (акты, протоколы, формы апелляции, списки распределения участников экзаменов и</w:t>
      </w:r>
      <w:r>
        <w:rPr>
          <w:spacing w:val="-2"/>
        </w:rPr>
        <w:t> </w:t>
      </w:r>
      <w:r>
        <w:rPr/>
        <w:t>работников ППЭ, ведомости, отчеты и др.) – в случае использования бумажной версии;</w:t>
      </w:r>
    </w:p>
    <w:p>
      <w:pPr>
        <w:pStyle w:val="BodyText"/>
        <w:ind w:right="286"/>
      </w:pPr>
      <w:r>
        <w:rPr/>
        <w:t>ВДП для упаковки бланков регистрации после проведения экзамена (на ВДП нанесена форма ППЭ-11, обязательная к заполнению);</w:t>
      </w:r>
    </w:p>
    <w:p>
      <w:pPr>
        <w:pStyle w:val="BodyText"/>
        <w:ind w:right="286"/>
      </w:pPr>
      <w:r>
        <w:rPr/>
        <w:t>другие упаковочные материалы в соответствии со схемой упаковки ЭМ, утвержденной ОИВ;</w:t>
      </w:r>
    </w:p>
    <w:p>
      <w:pPr>
        <w:pStyle w:val="BodyText"/>
        <w:ind w:right="285"/>
      </w:pPr>
      <w:r>
        <w:rPr/>
        <w:t>флеш-накопители для сохранения устных ответов участников экзамена в случае их предоставления РЦОИ;</w:t>
      </w:r>
    </w:p>
    <w:p>
      <w:pPr>
        <w:pStyle w:val="BodyText"/>
        <w:ind w:right="285"/>
      </w:pPr>
      <w:r>
        <w:rPr>
          <w:b/>
        </w:rPr>
        <w:t>в 9:30 по</w:t>
      </w:r>
      <w:r>
        <w:rPr>
          <w:b/>
          <w:spacing w:val="-17"/>
        </w:rPr>
        <w:t> </w:t>
      </w:r>
      <w:r>
        <w:rPr>
          <w:b/>
        </w:rPr>
        <w:t>местному времени </w:t>
      </w:r>
      <w:r>
        <w:rPr/>
        <w:t>в</w:t>
      </w:r>
      <w:r>
        <w:rPr>
          <w:spacing w:val="-16"/>
        </w:rPr>
        <w:t> </w:t>
      </w:r>
      <w:r>
        <w:rPr/>
        <w:t>Штабе ППЭ совместно с</w:t>
      </w:r>
      <w:r>
        <w:rPr>
          <w:spacing w:val="-16"/>
        </w:rPr>
        <w:t> </w:t>
      </w:r>
      <w:r>
        <w:rPr/>
        <w:t>техническим специалистом</w:t>
      </w:r>
      <w:r>
        <w:rPr>
          <w:spacing w:val="40"/>
        </w:rPr>
        <w:t> </w:t>
      </w:r>
      <w:r>
        <w:rPr/>
        <w:t>в личном кабинете ППЭ скачивает ключ доступа к</w:t>
      </w:r>
      <w:r>
        <w:rPr>
          <w:spacing w:val="-16"/>
        </w:rPr>
        <w:t> </w:t>
      </w:r>
      <w:r>
        <w:rPr/>
        <w:t>ЭМ с использованием токена члена</w:t>
      </w:r>
      <w:r>
        <w:rPr>
          <w:spacing w:val="40"/>
        </w:rPr>
        <w:t> </w:t>
      </w:r>
      <w:r>
        <w:rPr>
          <w:spacing w:val="-4"/>
        </w:rPr>
        <w:t>ГЭК;</w:t>
      </w:r>
    </w:p>
    <w:p>
      <w:pPr>
        <w:pStyle w:val="BodyText"/>
        <w:ind w:right="281"/>
      </w:pPr>
      <w:r>
        <w:rPr/>
        <w:t>вместе с техническим специалистом проходит по всем аудиториям подготовки и проведения экзамена и после загрузки техническим специалистом на станцию</w:t>
      </w:r>
      <w:r>
        <w:rPr>
          <w:spacing w:val="40"/>
        </w:rPr>
        <w:t> </w:t>
      </w:r>
      <w:r>
        <w:rPr/>
        <w:t>организатора или станцию записи ответов ключа доступа к ЭМ выполняет его активацию.</w:t>
      </w:r>
    </w:p>
    <w:p>
      <w:pPr>
        <w:pStyle w:val="BodyText"/>
        <w:ind w:right="288"/>
      </w:pPr>
      <w:r>
        <w:rPr/>
        <w:t>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pPr>
        <w:pStyle w:val="BodyText"/>
        <w:spacing w:before="1"/>
        <w:ind w:right="289"/>
      </w:pPr>
      <w:r>
        <w:rPr/>
        <w:t>Член ГЭК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pPr>
        <w:pStyle w:val="BodyText"/>
        <w:ind w:right="282"/>
      </w:pPr>
      <w:r>
        <w:rPr>
          <w:b/>
        </w:rPr>
        <w:t>Важно! </w:t>
      </w:r>
      <w:r>
        <w:rPr/>
        <w:t>Кнопку «Прочитать КИМ» нажимать </w:t>
      </w:r>
      <w:r>
        <w:rPr>
          <w:b/>
        </w:rPr>
        <w:t>не </w:t>
      </w:r>
      <w:r>
        <w:rPr/>
        <w:t>нужно – это действие приравнивается к вскрытию ЭМ, что запрещено до 10:00.</w:t>
      </w:r>
    </w:p>
    <w:p>
      <w:pPr>
        <w:pStyle w:val="BodyText"/>
        <w:ind w:right="283"/>
      </w:pPr>
      <w:r>
        <w:rPr/>
        <w:t>При</w:t>
      </w:r>
      <w:r>
        <w:rPr>
          <w:spacing w:val="-1"/>
        </w:rPr>
        <w:t> </w:t>
      </w:r>
      <w:r>
        <w:rPr/>
        <w:t>отсутствии</w:t>
      </w:r>
      <w:r>
        <w:rPr>
          <w:spacing w:val="-1"/>
        </w:rPr>
        <w:t> </w:t>
      </w:r>
      <w:r>
        <w:rPr/>
        <w:t>доступа в</w:t>
      </w:r>
      <w:r>
        <w:rPr>
          <w:spacing w:val="-2"/>
        </w:rPr>
        <w:t> </w:t>
      </w:r>
      <w:r>
        <w:rPr/>
        <w:t>личный</w:t>
      </w:r>
      <w:r>
        <w:rPr>
          <w:spacing w:val="-1"/>
        </w:rPr>
        <w:t> </w:t>
      </w:r>
      <w:r>
        <w:rPr/>
        <w:t>кабинет ППЭ</w:t>
      </w:r>
      <w:r>
        <w:rPr>
          <w:spacing w:val="-2"/>
        </w:rPr>
        <w:t> </w:t>
      </w:r>
      <w:r>
        <w:rPr/>
        <w:t>по</w:t>
      </w:r>
      <w:r>
        <w:rPr>
          <w:spacing w:val="-4"/>
        </w:rPr>
        <w:t> </w:t>
      </w:r>
      <w:r>
        <w:rPr/>
        <w:t>основному</w:t>
      </w:r>
      <w:r>
        <w:rPr>
          <w:spacing w:val="-7"/>
        </w:rPr>
        <w:t> </w:t>
      </w:r>
      <w:r>
        <w:rPr/>
        <w:t>и резервному</w:t>
      </w:r>
      <w:r>
        <w:rPr>
          <w:spacing w:val="-4"/>
        </w:rPr>
        <w:t> </w:t>
      </w:r>
      <w:r>
        <w:rPr/>
        <w:t>каналам в 09:35 обращается на горячую линию службы сопровождения ППЭ для оформления заявки</w:t>
      </w:r>
      <w:r>
        <w:rPr>
          <w:spacing w:val="-4"/>
        </w:rPr>
        <w:t> </w:t>
      </w:r>
      <w:r>
        <w:rPr/>
        <w:t>на</w:t>
      </w:r>
      <w:r>
        <w:rPr>
          <w:spacing w:val="-4"/>
        </w:rPr>
        <w:t> </w:t>
      </w:r>
      <w:r>
        <w:rPr/>
        <w:t>получение</w:t>
      </w:r>
      <w:r>
        <w:rPr>
          <w:spacing w:val="-1"/>
        </w:rPr>
        <w:t> </w:t>
      </w:r>
      <w:r>
        <w:rPr/>
        <w:t>пароля</w:t>
      </w:r>
      <w:r>
        <w:rPr>
          <w:spacing w:val="-4"/>
        </w:rPr>
        <w:t> </w:t>
      </w:r>
      <w:r>
        <w:rPr/>
        <w:t>доступа</w:t>
      </w:r>
      <w:r>
        <w:rPr>
          <w:spacing w:val="-1"/>
        </w:rPr>
        <w:t> </w:t>
      </w:r>
      <w:r>
        <w:rPr/>
        <w:t>к</w:t>
      </w:r>
      <w:r>
        <w:rPr>
          <w:spacing w:val="-3"/>
        </w:rPr>
        <w:t> </w:t>
      </w:r>
      <w:r>
        <w:rPr/>
        <w:t>ЭМ.</w:t>
      </w:r>
      <w:r>
        <w:rPr>
          <w:spacing w:val="-2"/>
        </w:rPr>
        <w:t> </w:t>
      </w:r>
      <w:r>
        <w:rPr/>
        <w:t>Пароль</w:t>
      </w:r>
      <w:r>
        <w:rPr>
          <w:spacing w:val="-2"/>
        </w:rPr>
        <w:t> </w:t>
      </w:r>
      <w:r>
        <w:rPr/>
        <w:t>доступа</w:t>
      </w:r>
      <w:r>
        <w:rPr>
          <w:spacing w:val="-1"/>
        </w:rPr>
        <w:t> </w:t>
      </w:r>
      <w:r>
        <w:rPr/>
        <w:t>к</w:t>
      </w:r>
      <w:r>
        <w:rPr>
          <w:spacing w:val="-3"/>
        </w:rPr>
        <w:t> </w:t>
      </w:r>
      <w:r>
        <w:rPr/>
        <w:t>ЭМ (не</w:t>
      </w:r>
      <w:r>
        <w:rPr>
          <w:spacing w:val="-4"/>
        </w:rPr>
        <w:t> </w:t>
      </w:r>
      <w:r>
        <w:rPr/>
        <w:t>менее</w:t>
      </w:r>
      <w:r>
        <w:rPr>
          <w:spacing w:val="-4"/>
        </w:rPr>
        <w:t> </w:t>
      </w:r>
      <w:r>
        <w:rPr/>
        <w:t>двух</w:t>
      </w:r>
      <w:r>
        <w:rPr>
          <w:spacing w:val="-2"/>
        </w:rPr>
        <w:t> </w:t>
      </w:r>
      <w:r>
        <w:rPr/>
        <w:t>на</w:t>
      </w:r>
      <w:r>
        <w:rPr>
          <w:spacing w:val="-4"/>
        </w:rPr>
        <w:t> </w:t>
      </w:r>
      <w:r>
        <w:rPr/>
        <w:t>каждый предмет) выдается не ранее 09:45, если доступ в сеть «Интернет»</w:t>
      </w:r>
      <w:r>
        <w:rPr>
          <w:spacing w:val="-2"/>
        </w:rPr>
        <w:t> </w:t>
      </w:r>
      <w:r>
        <w:rPr/>
        <w:t>восстановить</w:t>
      </w:r>
      <w:r>
        <w:rPr>
          <w:spacing w:val="-1"/>
        </w:rPr>
        <w:t> </w:t>
      </w:r>
      <w:r>
        <w:rPr/>
        <w:t>не удалось.</w:t>
      </w:r>
    </w:p>
    <w:p>
      <w:pPr>
        <w:pStyle w:val="BodyText"/>
        <w:spacing w:after="0"/>
        <w:sectPr>
          <w:pgSz w:w="11910" w:h="16850"/>
          <w:pgMar w:header="0" w:footer="782" w:top="1060" w:bottom="980" w:left="708" w:right="283"/>
        </w:sectPr>
      </w:pPr>
    </w:p>
    <w:p>
      <w:pPr>
        <w:pStyle w:val="BodyText"/>
        <w:spacing w:before="64"/>
        <w:ind w:right="288"/>
      </w:pPr>
      <w:r>
        <w:rPr/>
        <w:t>Обеспечивает</w:t>
      </w:r>
      <w:r>
        <w:rPr>
          <w:spacing w:val="40"/>
        </w:rPr>
        <w:t>  </w:t>
      </w:r>
      <w:r>
        <w:rPr/>
        <w:t>печать</w:t>
      </w:r>
      <w:r>
        <w:rPr>
          <w:spacing w:val="40"/>
        </w:rPr>
        <w:t>  </w:t>
      </w:r>
      <w:r>
        <w:rPr/>
        <w:t>дополнительного</w:t>
      </w:r>
      <w:r>
        <w:rPr>
          <w:spacing w:val="40"/>
        </w:rPr>
        <w:t>  </w:t>
      </w:r>
      <w:r>
        <w:rPr/>
        <w:t>комплекта</w:t>
      </w:r>
      <w:r>
        <w:rPr>
          <w:spacing w:val="40"/>
        </w:rPr>
        <w:t>  </w:t>
      </w:r>
      <w:r>
        <w:rPr/>
        <w:t>ЭМ</w:t>
      </w:r>
      <w:r>
        <w:rPr>
          <w:spacing w:val="40"/>
        </w:rPr>
        <w:t>  </w:t>
      </w:r>
      <w:r>
        <w:rPr/>
        <w:t>(бланка</w:t>
      </w:r>
      <w:r>
        <w:rPr>
          <w:spacing w:val="40"/>
        </w:rPr>
        <w:t>  </w:t>
      </w:r>
      <w:r>
        <w:rPr/>
        <w:t>регистрации)</w:t>
      </w:r>
      <w:r>
        <w:rPr>
          <w:spacing w:val="40"/>
        </w:rPr>
        <w:t> </w:t>
      </w:r>
      <w:r>
        <w:rPr/>
        <w:t>в соответствии с общей инструкцией для члена ГЭК (приложение 1.2);</w:t>
      </w:r>
    </w:p>
    <w:p>
      <w:pPr>
        <w:pStyle w:val="BodyText"/>
        <w:spacing w:before="3"/>
        <w:ind w:right="283"/>
      </w:pPr>
      <w:r>
        <w:rPr/>
        <w:t>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комплектов ЭМ на задействованной станции организатора или в случае использования резервной станции организатора в соответствии с общей инструкцией для члена ГЭК (приложение 1.2). Для использования резервной станции записи ответов дополнительный ключ доступа к ЭМ не запрашивается. Вышедшие из строя станции остаются в аудитории</w:t>
      </w:r>
      <w:r>
        <w:rPr>
          <w:spacing w:val="40"/>
        </w:rPr>
        <w:t> </w:t>
      </w:r>
      <w:r>
        <w:rPr/>
        <w:t>в зоне видимости камер видеонаблюдения до окончания экзамена.</w:t>
      </w:r>
    </w:p>
    <w:p>
      <w:pPr>
        <w:pStyle w:val="BodyText"/>
        <w:ind w:right="283"/>
        <w:rPr>
          <w:b/>
        </w:rPr>
      </w:pPr>
      <w:r>
        <w:rPr/>
        <w:t>В</w:t>
      </w:r>
      <w:r>
        <w:rPr>
          <w:spacing w:val="40"/>
        </w:rPr>
        <w:t> </w:t>
      </w:r>
      <w:r>
        <w:rPr/>
        <w:t>случае</w:t>
      </w:r>
      <w:r>
        <w:rPr>
          <w:spacing w:val="80"/>
        </w:rPr>
        <w:t> </w:t>
      </w:r>
      <w:r>
        <w:rPr/>
        <w:t>необходимости</w:t>
      </w:r>
      <w:r>
        <w:rPr>
          <w:spacing w:val="40"/>
        </w:rPr>
        <w:t> </w:t>
      </w:r>
      <w:r>
        <w:rPr/>
        <w:t>повторно</w:t>
      </w:r>
      <w:r>
        <w:rPr>
          <w:spacing w:val="40"/>
        </w:rPr>
        <w:t> </w:t>
      </w:r>
      <w:r>
        <w:rPr/>
        <w:t>получить</w:t>
      </w:r>
      <w:r>
        <w:rPr>
          <w:spacing w:val="80"/>
        </w:rPr>
        <w:t> </w:t>
      </w:r>
      <w:r>
        <w:rPr/>
        <w:t>ранее</w:t>
      </w:r>
      <w:r>
        <w:rPr>
          <w:spacing w:val="40"/>
        </w:rPr>
        <w:t> </w:t>
      </w:r>
      <w:r>
        <w:rPr/>
        <w:t>запрошенный</w:t>
      </w:r>
      <w:r>
        <w:rPr>
          <w:spacing w:val="40"/>
        </w:rPr>
        <w:t> </w:t>
      </w:r>
      <w:r>
        <w:rPr/>
        <w:t>ключ</w:t>
      </w:r>
      <w:r>
        <w:rPr>
          <w:spacing w:val="40"/>
        </w:rPr>
        <w:t> </w:t>
      </w:r>
      <w:r>
        <w:rPr/>
        <w:t>доступа</w:t>
      </w:r>
      <w:r>
        <w:rPr>
          <w:spacing w:val="40"/>
        </w:rPr>
        <w:t> </w:t>
      </w:r>
      <w:r>
        <w:rPr/>
        <w:t>на</w:t>
      </w:r>
      <w:r>
        <w:rPr>
          <w:spacing w:val="-2"/>
        </w:rPr>
        <w:t> </w:t>
      </w:r>
      <w:r>
        <w:rPr/>
        <w:t>резервные ЭМ или резервную станцию организатора возможно путем скачивания основного ключа доступа к ЭМ</w:t>
      </w:r>
      <w:r>
        <w:rPr>
          <w:b/>
        </w:rPr>
        <w:t>.</w:t>
      </w:r>
    </w:p>
    <w:p>
      <w:pPr>
        <w:pStyle w:val="BodyText"/>
        <w:ind w:right="284"/>
      </w:pPr>
      <w:r>
        <w:rPr>
          <w:b/>
        </w:rPr>
        <w:t>Важно!</w:t>
      </w:r>
      <w:r>
        <w:rPr>
          <w:b/>
          <w:spacing w:val="-3"/>
        </w:rPr>
        <w:t> </w:t>
      </w:r>
      <w:r>
        <w:rPr/>
        <w:t>В</w:t>
      </w:r>
      <w:r>
        <w:rPr>
          <w:spacing w:val="-4"/>
        </w:rPr>
        <w:t> </w:t>
      </w:r>
      <w:r>
        <w:rPr/>
        <w:t>случае</w:t>
      </w:r>
      <w:r>
        <w:rPr>
          <w:spacing w:val="-3"/>
        </w:rPr>
        <w:t> </w:t>
      </w:r>
      <w:r>
        <w:rPr/>
        <w:t>возникновения</w:t>
      </w:r>
      <w:r>
        <w:rPr>
          <w:spacing w:val="-3"/>
        </w:rPr>
        <w:t> </w:t>
      </w:r>
      <w:r>
        <w:rPr/>
        <w:t>нештатной</w:t>
      </w:r>
      <w:r>
        <w:rPr>
          <w:spacing w:val="-3"/>
        </w:rPr>
        <w:t> </w:t>
      </w:r>
      <w:r>
        <w:rPr/>
        <w:t>ситуации</w:t>
      </w:r>
      <w:r>
        <w:rPr>
          <w:spacing w:val="-3"/>
        </w:rPr>
        <w:t> </w:t>
      </w:r>
      <w:r>
        <w:rPr/>
        <w:t>при</w:t>
      </w:r>
      <w:r>
        <w:rPr>
          <w:spacing w:val="-3"/>
        </w:rPr>
        <w:t> </w:t>
      </w:r>
      <w:r>
        <w:rPr/>
        <w:t>использовании</w:t>
      </w:r>
      <w:r>
        <w:rPr>
          <w:spacing w:val="-3"/>
        </w:rPr>
        <w:t> </w:t>
      </w:r>
      <w:r>
        <w:rPr/>
        <w:t>резервного ключа</w:t>
      </w:r>
      <w:r>
        <w:rPr>
          <w:spacing w:val="80"/>
        </w:rPr>
        <w:t> </w:t>
      </w:r>
      <w:r>
        <w:rPr/>
        <w:t>доступа</w:t>
      </w:r>
      <w:r>
        <w:rPr>
          <w:spacing w:val="80"/>
        </w:rPr>
        <w:t> </w:t>
      </w:r>
      <w:r>
        <w:rPr/>
        <w:t>к</w:t>
      </w:r>
      <w:r>
        <w:rPr>
          <w:spacing w:val="80"/>
        </w:rPr>
        <w:t> </w:t>
      </w:r>
      <w:r>
        <w:rPr/>
        <w:t>ЭМ</w:t>
      </w:r>
      <w:r>
        <w:rPr>
          <w:spacing w:val="80"/>
        </w:rPr>
        <w:t> </w:t>
      </w:r>
      <w:r>
        <w:rPr/>
        <w:t>на</w:t>
      </w:r>
      <w:r>
        <w:rPr>
          <w:spacing w:val="80"/>
        </w:rPr>
        <w:t> </w:t>
      </w:r>
      <w:r>
        <w:rPr/>
        <w:t>станциях</w:t>
      </w:r>
      <w:r>
        <w:rPr>
          <w:spacing w:val="80"/>
        </w:rPr>
        <w:t> </w:t>
      </w:r>
      <w:r>
        <w:rPr/>
        <w:t>организатора</w:t>
      </w:r>
      <w:r>
        <w:rPr>
          <w:spacing w:val="80"/>
        </w:rPr>
        <w:t> </w:t>
      </w:r>
      <w:r>
        <w:rPr/>
        <w:t>следует</w:t>
      </w:r>
      <w:r>
        <w:rPr>
          <w:spacing w:val="80"/>
        </w:rPr>
        <w:t> </w:t>
      </w:r>
      <w:r>
        <w:rPr/>
        <w:t>незамедлительно</w:t>
      </w:r>
      <w:r>
        <w:rPr>
          <w:spacing w:val="80"/>
        </w:rPr>
        <w:t> </w:t>
      </w:r>
      <w:r>
        <w:rPr/>
        <w:t>обратиться на</w:t>
      </w:r>
      <w:r>
        <w:rPr>
          <w:spacing w:val="-4"/>
        </w:rPr>
        <w:t> </w:t>
      </w:r>
      <w:r>
        <w:rPr/>
        <w:t>горячую линию службы сопровождения ППЭ для выяснения причины. Не нужно делать попытки запросить резервный ключ повторно;</w:t>
      </w:r>
    </w:p>
    <w:p>
      <w:pPr>
        <w:pStyle w:val="BodyText"/>
        <w:ind w:right="290"/>
      </w:pPr>
      <w:r>
        <w:rPr/>
        <w:t>обеспечивает активацию ключа доступа к ЭМ в случае восстановления работоспособности станции записи ответов/станции организатора;</w:t>
      </w:r>
    </w:p>
    <w:p>
      <w:pPr>
        <w:pStyle w:val="BodyText"/>
        <w:ind w:right="277"/>
      </w:pPr>
      <w:r>
        <w:rPr/>
        <w:t>после</w:t>
      </w:r>
      <w:r>
        <w:rPr>
          <w:spacing w:val="80"/>
        </w:rPr>
        <w:t> </w:t>
      </w:r>
      <w:r>
        <w:rPr/>
        <w:t>получения</w:t>
      </w:r>
      <w:r>
        <w:rPr>
          <w:spacing w:val="80"/>
        </w:rPr>
        <w:t> </w:t>
      </w:r>
      <w:r>
        <w:rPr/>
        <w:t>информации</w:t>
      </w:r>
      <w:r>
        <w:rPr>
          <w:spacing w:val="80"/>
        </w:rPr>
        <w:t> </w:t>
      </w:r>
      <w:r>
        <w:rPr/>
        <w:t>от</w:t>
      </w:r>
      <w:r>
        <w:rPr>
          <w:spacing w:val="80"/>
        </w:rPr>
        <w:t> </w:t>
      </w:r>
      <w:r>
        <w:rPr/>
        <w:t>руководителя</w:t>
      </w:r>
      <w:r>
        <w:rPr>
          <w:spacing w:val="80"/>
        </w:rPr>
        <w:t> </w:t>
      </w:r>
      <w:r>
        <w:rPr/>
        <w:t>ППЭ</w:t>
      </w:r>
      <w:r>
        <w:rPr>
          <w:spacing w:val="80"/>
        </w:rPr>
        <w:t> </w:t>
      </w:r>
      <w:r>
        <w:rPr/>
        <w:t>о</w:t>
      </w:r>
      <w:r>
        <w:rPr>
          <w:spacing w:val="80"/>
        </w:rPr>
        <w:t> </w:t>
      </w:r>
      <w:r>
        <w:rPr/>
        <w:t>завершении</w:t>
      </w:r>
      <w:r>
        <w:rPr>
          <w:spacing w:val="80"/>
        </w:rPr>
        <w:t> </w:t>
      </w:r>
      <w:r>
        <w:rPr/>
        <w:t>печати</w:t>
      </w:r>
      <w:r>
        <w:rPr>
          <w:spacing w:val="80"/>
        </w:rPr>
        <w:t> </w:t>
      </w:r>
      <w:r>
        <w:rPr/>
        <w:t>ЭМ во</w:t>
      </w:r>
      <w:r>
        <w:rPr>
          <w:spacing w:val="-2"/>
        </w:rPr>
        <w:t> </w:t>
      </w:r>
      <w:r>
        <w:rPr/>
        <w:t>всех аудиториях подготовки, о расшифровке КИМ и успешном начале экзаменов во</w:t>
      </w:r>
      <w:r>
        <w:rPr>
          <w:spacing w:val="40"/>
        </w:rPr>
        <w:t> </w:t>
      </w:r>
      <w:r>
        <w:rPr/>
        <w:t>всех аудиториях проведения в личном кабинете ППЭ подтверждает токеном члена ГЭК передачу техническим специалистом статуса «Экзамены успешно начались» в систему мониторинга готовности ППЭ либо, в случае неявки всех распределенных в ППЭ участников экзамена, статуса «Ожидание участников».</w:t>
      </w:r>
    </w:p>
    <w:p>
      <w:pPr>
        <w:pStyle w:val="BodyText"/>
        <w:ind w:right="279"/>
      </w:pPr>
      <w:r>
        <w:rPr>
          <w:b/>
        </w:rPr>
        <w:t>Важно! </w:t>
      </w:r>
      <w:r>
        <w:rPr/>
        <w:t>Статус «Ожидание участников» – временный, он обязательно отменяется до окончания экзамена. Вместо него устанавливается статус «Экзамены успешно начались» в случае если участники явились на экзамен с опозданием, либо статус «Экзамен не состоялся»</w:t>
      </w:r>
      <w:r>
        <w:rPr>
          <w:spacing w:val="-4"/>
        </w:rPr>
        <w:t> </w:t>
      </w:r>
      <w:r>
        <w:rPr/>
        <w:t>в</w:t>
      </w:r>
      <w:r>
        <w:rPr>
          <w:spacing w:val="-2"/>
        </w:rPr>
        <w:t> </w:t>
      </w:r>
      <w:r>
        <w:rPr/>
        <w:t>случае</w:t>
      </w:r>
      <w:r>
        <w:rPr>
          <w:spacing w:val="-1"/>
        </w:rPr>
        <w:t> </w:t>
      </w:r>
      <w:r>
        <w:rPr/>
        <w:t>если</w:t>
      </w:r>
      <w:r>
        <w:rPr>
          <w:spacing w:val="-1"/>
        </w:rPr>
        <w:t> </w:t>
      </w:r>
      <w:r>
        <w:rPr/>
        <w:t>членом</w:t>
      </w:r>
      <w:r>
        <w:rPr>
          <w:spacing w:val="-2"/>
        </w:rPr>
        <w:t> </w:t>
      </w:r>
      <w:r>
        <w:rPr/>
        <w:t>ГЭК</w:t>
      </w:r>
      <w:r>
        <w:rPr>
          <w:spacing w:val="-2"/>
        </w:rPr>
        <w:t> </w:t>
      </w:r>
      <w:r>
        <w:rPr/>
        <w:t>было принято</w:t>
      </w:r>
      <w:r>
        <w:rPr>
          <w:spacing w:val="-2"/>
        </w:rPr>
        <w:t> </w:t>
      </w:r>
      <w:r>
        <w:rPr/>
        <w:t>решение</w:t>
      </w:r>
      <w:r>
        <w:rPr>
          <w:spacing w:val="-1"/>
        </w:rPr>
        <w:t> </w:t>
      </w:r>
      <w:r>
        <w:rPr/>
        <w:t>об</w:t>
      </w:r>
      <w:r>
        <w:rPr>
          <w:spacing w:val="-1"/>
        </w:rPr>
        <w:t> </w:t>
      </w:r>
      <w:r>
        <w:rPr/>
        <w:t>остановке</w:t>
      </w:r>
      <w:r>
        <w:rPr>
          <w:spacing w:val="-1"/>
        </w:rPr>
        <w:t> </w:t>
      </w:r>
      <w:r>
        <w:rPr/>
        <w:t>экзамена</w:t>
      </w:r>
      <w:r>
        <w:rPr>
          <w:spacing w:val="-1"/>
        </w:rPr>
        <w:t> </w:t>
      </w:r>
      <w:r>
        <w:rPr/>
        <w:t>в</w:t>
      </w:r>
      <w:r>
        <w:rPr>
          <w:spacing w:val="-2"/>
        </w:rPr>
        <w:t> </w:t>
      </w:r>
      <w:r>
        <w:rPr/>
        <w:t>ППЭ в связи с неявкой всех распределенных участников экзамена.</w:t>
      </w:r>
    </w:p>
    <w:p>
      <w:pPr>
        <w:spacing w:before="0"/>
        <w:ind w:left="424" w:right="285" w:firstLine="708"/>
        <w:jc w:val="both"/>
        <w:rPr>
          <w:sz w:val="26"/>
        </w:rPr>
      </w:pPr>
      <w:r>
        <w:rPr>
          <w:b/>
          <w:sz w:val="26"/>
        </w:rPr>
        <w:t>В случае возникновения технических сбоев </w:t>
      </w:r>
      <w:r>
        <w:rPr>
          <w:sz w:val="26"/>
        </w:rPr>
        <w:t>в</w:t>
      </w:r>
      <w:r>
        <w:rPr>
          <w:spacing w:val="-3"/>
          <w:sz w:val="26"/>
        </w:rPr>
        <w:t> </w:t>
      </w:r>
      <w:r>
        <w:rPr>
          <w:sz w:val="26"/>
        </w:rPr>
        <w:t>работе станции записи ответов необходимо выполнить следующие действия:</w:t>
      </w:r>
    </w:p>
    <w:p>
      <w:pPr>
        <w:pStyle w:val="BodyText"/>
        <w:ind w:right="284"/>
      </w:pPr>
      <w:r>
        <w:rPr/>
        <w:t>пригласить в</w:t>
      </w:r>
      <w:r>
        <w:rPr>
          <w:spacing w:val="-3"/>
        </w:rPr>
        <w:t> </w:t>
      </w:r>
      <w:r>
        <w:rPr/>
        <w:t>аудиторию технического специалиста для устранения возникших </w:t>
      </w:r>
      <w:r>
        <w:rPr>
          <w:spacing w:val="-2"/>
        </w:rPr>
        <w:t>неисправностей;</w:t>
      </w:r>
    </w:p>
    <w:p>
      <w:pPr>
        <w:pStyle w:val="BodyText"/>
        <w:ind w:right="285"/>
      </w:pPr>
      <w:r>
        <w:rPr/>
        <w:t>если неисправности устранены, то</w:t>
      </w:r>
      <w:r>
        <w:rPr>
          <w:spacing w:val="-12"/>
        </w:rPr>
        <w:t> </w:t>
      </w:r>
      <w:r>
        <w:rPr/>
        <w:t>прохождение экзамена продолжается на</w:t>
      </w:r>
      <w:r>
        <w:rPr>
          <w:spacing w:val="-15"/>
        </w:rPr>
        <w:t> </w:t>
      </w:r>
      <w:r>
        <w:rPr/>
        <w:t>этой станции записи ответов;</w:t>
      </w:r>
    </w:p>
    <w:p>
      <w:pPr>
        <w:pStyle w:val="BodyText"/>
        <w:spacing w:before="1"/>
        <w:ind w:right="283"/>
      </w:pPr>
      <w:r>
        <w:rPr/>
        <w:t>если неисправности не</w:t>
      </w:r>
      <w:r>
        <w:rPr>
          <w:spacing w:val="-14"/>
        </w:rPr>
        <w:t> </w:t>
      </w:r>
      <w:r>
        <w:rPr/>
        <w:t>могут быть устранены, в</w:t>
      </w:r>
      <w:r>
        <w:rPr>
          <w:spacing w:val="-15"/>
        </w:rPr>
        <w:t> </w:t>
      </w:r>
      <w:r>
        <w:rPr/>
        <w:t>аудитории устанавливается резервная станция записи ответов, на которой продолжается прохождение экзамена;</w:t>
      </w:r>
    </w:p>
    <w:p>
      <w:pPr>
        <w:pStyle w:val="BodyText"/>
        <w:ind w:right="281"/>
      </w:pPr>
      <w:r>
        <w:rPr/>
        <w:t>если неисправности не</w:t>
      </w:r>
      <w:r>
        <w:rPr>
          <w:spacing w:val="-14"/>
        </w:rPr>
        <w:t> </w:t>
      </w:r>
      <w:r>
        <w:rPr/>
        <w:t>могут быть устранены и</w:t>
      </w:r>
      <w:r>
        <w:rPr>
          <w:spacing w:val="-14"/>
        </w:rPr>
        <w:t> </w:t>
      </w:r>
      <w:r>
        <w:rPr/>
        <w:t>нет резервной станции записи ответов, то</w:t>
      </w:r>
      <w:r>
        <w:rPr>
          <w:spacing w:val="-11"/>
        </w:rPr>
        <w:t> </w:t>
      </w:r>
      <w:r>
        <w:rPr/>
        <w:t>участники, которые должны были сдавать экзамен на</w:t>
      </w:r>
      <w:r>
        <w:rPr>
          <w:spacing w:val="-14"/>
        </w:rPr>
        <w:t> </w:t>
      </w:r>
      <w:r>
        <w:rPr/>
        <w:t>вышедшей из</w:t>
      </w:r>
      <w:r>
        <w:rPr>
          <w:spacing w:val="-14"/>
        </w:rPr>
        <w:t> </w:t>
      </w:r>
      <w:r>
        <w:rPr/>
        <w:t>строя станции записи ответов, направляются для сдачи экзамена на</w:t>
      </w:r>
      <w:r>
        <w:rPr>
          <w:spacing w:val="-15"/>
        </w:rPr>
        <w:t> </w:t>
      </w:r>
      <w:r>
        <w:rPr/>
        <w:t>имеющиеся станции записи ответов в</w:t>
      </w:r>
      <w:r>
        <w:rPr>
          <w:spacing w:val="-14"/>
        </w:rPr>
        <w:t> </w:t>
      </w:r>
      <w:r>
        <w:rPr/>
        <w:t>порядке общей очереди. В</w:t>
      </w:r>
      <w:r>
        <w:rPr>
          <w:spacing w:val="-14"/>
        </w:rPr>
        <w:t> </w:t>
      </w:r>
      <w:r>
        <w:rPr/>
        <w:t>этом случае прикрепленному организатору вне аудитории (который сопровождает участников) необходимо сообщить о</w:t>
      </w:r>
      <w:r>
        <w:rPr>
          <w:spacing w:val="-16"/>
        </w:rPr>
        <w:t> </w:t>
      </w:r>
      <w:r>
        <w:rPr/>
        <w:t>выходе из</w:t>
      </w:r>
      <w:r>
        <w:rPr>
          <w:spacing w:val="-13"/>
        </w:rPr>
        <w:t> </w:t>
      </w:r>
      <w:r>
        <w:rPr/>
        <w:t>строя станции</w:t>
      </w:r>
      <w:r>
        <w:rPr>
          <w:spacing w:val="80"/>
        </w:rPr>
        <w:t> </w:t>
      </w:r>
      <w:r>
        <w:rPr/>
        <w:t>записи</w:t>
      </w:r>
      <w:r>
        <w:rPr>
          <w:spacing w:val="80"/>
        </w:rPr>
        <w:t> </w:t>
      </w:r>
      <w:r>
        <w:rPr/>
        <w:t>ответов</w:t>
      </w:r>
      <w:r>
        <w:rPr>
          <w:spacing w:val="80"/>
        </w:rPr>
        <w:t> </w:t>
      </w:r>
      <w:r>
        <w:rPr/>
        <w:t>и</w:t>
      </w:r>
      <w:r>
        <w:rPr>
          <w:spacing w:val="-12"/>
        </w:rPr>
        <w:t> </w:t>
      </w:r>
      <w:r>
        <w:rPr/>
        <w:t>уменьшении</w:t>
      </w:r>
      <w:r>
        <w:rPr>
          <w:spacing w:val="80"/>
        </w:rPr>
        <w:t> </w:t>
      </w:r>
      <w:r>
        <w:rPr/>
        <w:t>количества</w:t>
      </w:r>
      <w:r>
        <w:rPr>
          <w:spacing w:val="80"/>
        </w:rPr>
        <w:t> </w:t>
      </w:r>
      <w:r>
        <w:rPr/>
        <w:t>участников</w:t>
      </w:r>
      <w:r>
        <w:rPr>
          <w:spacing w:val="80"/>
        </w:rPr>
        <w:t> </w:t>
      </w:r>
      <w:r>
        <w:rPr/>
        <w:t>в</w:t>
      </w:r>
      <w:r>
        <w:rPr>
          <w:spacing w:val="80"/>
          <w:w w:val="150"/>
        </w:rPr>
        <w:t> </w:t>
      </w:r>
      <w:r>
        <w:rPr/>
        <w:t>группе,</w:t>
      </w:r>
      <w:r>
        <w:rPr>
          <w:spacing w:val="80"/>
        </w:rPr>
        <w:t> </w:t>
      </w:r>
      <w:r>
        <w:rPr/>
        <w:t>собираемой из аудиторий подготовки для прохождения экзамена;</w:t>
      </w:r>
    </w:p>
    <w:p>
      <w:pPr>
        <w:pStyle w:val="BodyText"/>
        <w:ind w:right="281"/>
      </w:pPr>
      <w:r>
        <w:rPr/>
        <w:t>если из</w:t>
      </w:r>
      <w:r>
        <w:rPr>
          <w:spacing w:val="-14"/>
        </w:rPr>
        <w:t> </w:t>
      </w:r>
      <w:r>
        <w:rPr/>
        <w:t>строя вышла единственная станция записи ответов в</w:t>
      </w:r>
      <w:r>
        <w:rPr>
          <w:spacing w:val="-15"/>
        </w:rPr>
        <w:t> </w:t>
      </w:r>
      <w:r>
        <w:rPr/>
        <w:t>аудитории и</w:t>
      </w:r>
      <w:r>
        <w:rPr>
          <w:spacing w:val="-14"/>
        </w:rPr>
        <w:t> </w:t>
      </w:r>
      <w:r>
        <w:rPr/>
        <w:t>нет возможности ее замены, то</w:t>
      </w:r>
      <w:r>
        <w:rPr>
          <w:spacing w:val="-17"/>
        </w:rPr>
        <w:t> </w:t>
      </w:r>
      <w:r>
        <w:rPr/>
        <w:t>принимается решение, что участники экзамена не</w:t>
      </w:r>
      <w:r>
        <w:rPr>
          <w:spacing w:val="-15"/>
        </w:rPr>
        <w:t> </w:t>
      </w:r>
      <w:r>
        <w:rPr/>
        <w:t>завершили экзамен</w:t>
      </w:r>
      <w:r>
        <w:rPr>
          <w:spacing w:val="29"/>
        </w:rPr>
        <w:t> </w:t>
      </w:r>
      <w:r>
        <w:rPr/>
        <w:t>по</w:t>
      </w:r>
      <w:r>
        <w:rPr>
          <w:spacing w:val="-17"/>
        </w:rPr>
        <w:t> </w:t>
      </w:r>
      <w:r>
        <w:rPr/>
        <w:t>объективным</w:t>
      </w:r>
      <w:r>
        <w:rPr>
          <w:spacing w:val="32"/>
        </w:rPr>
        <w:t> </w:t>
      </w:r>
      <w:r>
        <w:rPr/>
        <w:t>причинам</w:t>
      </w:r>
      <w:r>
        <w:rPr>
          <w:spacing w:val="31"/>
        </w:rPr>
        <w:t> </w:t>
      </w:r>
      <w:r>
        <w:rPr/>
        <w:t>с</w:t>
      </w:r>
      <w:r>
        <w:rPr>
          <w:spacing w:val="-16"/>
        </w:rPr>
        <w:t> </w:t>
      </w:r>
      <w:r>
        <w:rPr/>
        <w:t>оформлением</w:t>
      </w:r>
      <w:r>
        <w:rPr>
          <w:spacing w:val="33"/>
        </w:rPr>
        <w:t> </w:t>
      </w:r>
      <w:r>
        <w:rPr/>
        <w:t>соответствующего</w:t>
      </w:r>
      <w:r>
        <w:rPr>
          <w:spacing w:val="31"/>
        </w:rPr>
        <w:t> </w:t>
      </w:r>
      <w:r>
        <w:rPr/>
        <w:t>акта</w:t>
      </w:r>
      <w:r>
        <w:rPr>
          <w:spacing w:val="33"/>
        </w:rPr>
        <w:t> </w:t>
      </w:r>
      <w:r>
        <w:rPr/>
        <w:t>(форма</w:t>
      </w:r>
      <w:r>
        <w:rPr>
          <w:spacing w:val="34"/>
        </w:rPr>
        <w:t> </w:t>
      </w:r>
      <w:r>
        <w:rPr>
          <w:spacing w:val="-4"/>
        </w:rPr>
        <w:t>ППЭ-</w:t>
      </w:r>
    </w:p>
    <w:p>
      <w:pPr>
        <w:pStyle w:val="BodyText"/>
        <w:spacing w:after="0"/>
        <w:sectPr>
          <w:pgSz w:w="11910" w:h="16850"/>
          <w:pgMar w:header="0" w:footer="782" w:top="1060" w:bottom="980" w:left="708" w:right="283"/>
        </w:sectPr>
      </w:pPr>
    </w:p>
    <w:p>
      <w:pPr>
        <w:spacing w:before="64"/>
        <w:ind w:left="424" w:right="290" w:firstLine="0"/>
        <w:jc w:val="left"/>
        <w:rPr>
          <w:sz w:val="26"/>
        </w:rPr>
      </w:pPr>
      <w:r>
        <w:rPr>
          <w:sz w:val="26"/>
        </w:rPr>
        <w:t>22).</w:t>
      </w:r>
      <w:r>
        <w:rPr>
          <w:spacing w:val="80"/>
          <w:sz w:val="26"/>
        </w:rPr>
        <w:t> </w:t>
      </w:r>
      <w:r>
        <w:rPr>
          <w:b/>
          <w:sz w:val="26"/>
        </w:rPr>
        <w:t>Такие</w:t>
      </w:r>
      <w:r>
        <w:rPr>
          <w:b/>
          <w:spacing w:val="80"/>
          <w:sz w:val="26"/>
        </w:rPr>
        <w:t> </w:t>
      </w:r>
      <w:r>
        <w:rPr>
          <w:b/>
          <w:sz w:val="26"/>
        </w:rPr>
        <w:t>участники</w:t>
      </w:r>
      <w:r>
        <w:rPr>
          <w:b/>
          <w:spacing w:val="80"/>
          <w:sz w:val="26"/>
        </w:rPr>
        <w:t> </w:t>
      </w:r>
      <w:r>
        <w:rPr>
          <w:b/>
          <w:sz w:val="26"/>
        </w:rPr>
        <w:t>будут</w:t>
      </w:r>
      <w:r>
        <w:rPr>
          <w:b/>
          <w:spacing w:val="-14"/>
          <w:sz w:val="26"/>
        </w:rPr>
        <w:t> </w:t>
      </w:r>
      <w:r>
        <w:rPr>
          <w:b/>
          <w:sz w:val="26"/>
          <w:u w:val="single"/>
        </w:rPr>
        <w:t>направлены</w:t>
      </w:r>
      <w:r>
        <w:rPr>
          <w:b/>
          <w:spacing w:val="80"/>
          <w:sz w:val="26"/>
          <w:u w:val="single"/>
        </w:rPr>
        <w:t> </w:t>
      </w:r>
      <w:r>
        <w:rPr>
          <w:b/>
          <w:sz w:val="26"/>
          <w:u w:val="single"/>
        </w:rPr>
        <w:t>на</w:t>
      </w:r>
      <w:r>
        <w:rPr>
          <w:b/>
          <w:spacing w:val="-16"/>
          <w:sz w:val="26"/>
          <w:u w:val="single"/>
        </w:rPr>
        <w:t> </w:t>
      </w:r>
      <w:r>
        <w:rPr>
          <w:b/>
          <w:sz w:val="26"/>
          <w:u w:val="single"/>
        </w:rPr>
        <w:t>пересдачу</w:t>
      </w:r>
      <w:r>
        <w:rPr>
          <w:b/>
          <w:spacing w:val="80"/>
          <w:sz w:val="26"/>
          <w:u w:val="single"/>
        </w:rPr>
        <w:t> </w:t>
      </w:r>
      <w:r>
        <w:rPr>
          <w:b/>
          <w:sz w:val="26"/>
          <w:u w:val="single"/>
        </w:rPr>
        <w:t>экзамена</w:t>
      </w:r>
      <w:r>
        <w:rPr>
          <w:b/>
          <w:spacing w:val="80"/>
          <w:sz w:val="26"/>
          <w:u w:val="single"/>
        </w:rPr>
        <w:t> </w:t>
      </w:r>
      <w:r>
        <w:rPr>
          <w:b/>
          <w:sz w:val="26"/>
          <w:u w:val="single"/>
        </w:rPr>
        <w:t>в</w:t>
      </w:r>
      <w:r>
        <w:rPr>
          <w:b/>
          <w:spacing w:val="-16"/>
          <w:sz w:val="26"/>
          <w:u w:val="single"/>
        </w:rPr>
        <w:t> </w:t>
      </w:r>
      <w:r>
        <w:rPr>
          <w:b/>
          <w:sz w:val="26"/>
          <w:u w:val="single"/>
        </w:rPr>
        <w:t>резервный</w:t>
      </w:r>
      <w:r>
        <w:rPr>
          <w:b/>
          <w:spacing w:val="80"/>
          <w:sz w:val="26"/>
          <w:u w:val="single"/>
        </w:rPr>
        <w:t> </w:t>
      </w:r>
      <w:r>
        <w:rPr>
          <w:b/>
          <w:sz w:val="26"/>
          <w:u w:val="single"/>
        </w:rPr>
        <w:t>день</w:t>
      </w:r>
      <w:r>
        <w:rPr>
          <w:b/>
          <w:sz w:val="26"/>
        </w:rPr>
        <w:t> </w:t>
      </w:r>
      <w:r>
        <w:rPr>
          <w:b/>
          <w:sz w:val="26"/>
          <w:u w:val="single"/>
        </w:rPr>
        <w:t>на основании решения председателя ГЭК</w:t>
      </w:r>
      <w:r>
        <w:rPr>
          <w:sz w:val="26"/>
        </w:rPr>
        <w:t>.</w:t>
      </w:r>
    </w:p>
    <w:p>
      <w:pPr>
        <w:pStyle w:val="BodyText"/>
        <w:spacing w:before="1"/>
        <w:ind w:left="0" w:firstLine="0"/>
        <w:jc w:val="left"/>
      </w:pPr>
    </w:p>
    <w:p>
      <w:pPr>
        <w:pStyle w:val="BodyText"/>
        <w:ind w:right="283"/>
      </w:pPr>
      <w:r>
        <w:rPr/>
        <w:t>Выполнение ЭР участником экзамена в</w:t>
      </w:r>
      <w:r>
        <w:rPr>
          <w:spacing w:val="-15"/>
        </w:rPr>
        <w:t> </w:t>
      </w:r>
      <w:r>
        <w:rPr/>
        <w:t>случае выхода из</w:t>
      </w:r>
      <w:r>
        <w:rPr>
          <w:spacing w:val="-14"/>
        </w:rPr>
        <w:t> </w:t>
      </w:r>
      <w:r>
        <w:rPr/>
        <w:t>строя станции записи </w:t>
      </w:r>
      <w:r>
        <w:rPr>
          <w:spacing w:val="-2"/>
        </w:rPr>
        <w:t>ответов:</w:t>
      </w:r>
    </w:p>
    <w:p>
      <w:pPr>
        <w:pStyle w:val="BodyText"/>
        <w:ind w:right="281"/>
      </w:pPr>
      <w:r>
        <w:rPr/>
        <w:t>если неисправность станции записи ответов возникла </w:t>
      </w:r>
      <w:r>
        <w:rPr>
          <w:b/>
          <w:u w:val="single"/>
        </w:rPr>
        <w:t>до</w:t>
      </w:r>
      <w:r>
        <w:rPr>
          <w:b/>
          <w:spacing w:val="-1"/>
          <w:u w:val="single"/>
        </w:rPr>
        <w:t> </w:t>
      </w:r>
      <w:r>
        <w:rPr>
          <w:b/>
          <w:u w:val="single"/>
        </w:rPr>
        <w:t>начала выполнения ЭР</w:t>
      </w:r>
      <w:r>
        <w:rPr>
          <w:b/>
        </w:rPr>
        <w:t> </w:t>
      </w:r>
      <w:r>
        <w:rPr/>
        <w:t>(участник</w:t>
      </w:r>
      <w:r>
        <w:rPr>
          <w:spacing w:val="40"/>
        </w:rPr>
        <w:t> </w:t>
      </w:r>
      <w:r>
        <w:rPr/>
        <w:t>экзамена</w:t>
      </w:r>
      <w:r>
        <w:rPr>
          <w:spacing w:val="40"/>
        </w:rPr>
        <w:t> </w:t>
      </w:r>
      <w:r>
        <w:rPr/>
        <w:t>не перешел</w:t>
      </w:r>
      <w:r>
        <w:rPr>
          <w:spacing w:val="40"/>
        </w:rPr>
        <w:t> </w:t>
      </w:r>
      <w:r>
        <w:rPr/>
        <w:t>к</w:t>
      </w:r>
      <w:r>
        <w:rPr>
          <w:spacing w:val="-4"/>
        </w:rPr>
        <w:t> </w:t>
      </w:r>
      <w:r>
        <w:rPr/>
        <w:t>просмотру</w:t>
      </w:r>
      <w:r>
        <w:rPr>
          <w:spacing w:val="40"/>
        </w:rPr>
        <w:t> </w:t>
      </w:r>
      <w:r>
        <w:rPr/>
        <w:t>заданий</w:t>
      </w:r>
      <w:r>
        <w:rPr>
          <w:spacing w:val="40"/>
        </w:rPr>
        <w:t> </w:t>
      </w:r>
      <w:r>
        <w:rPr/>
        <w:t>КИМ),</w:t>
      </w:r>
      <w:r>
        <w:rPr>
          <w:spacing w:val="40"/>
        </w:rPr>
        <w:t> </w:t>
      </w:r>
      <w:r>
        <w:rPr/>
        <w:t>то такой</w:t>
      </w:r>
      <w:r>
        <w:rPr>
          <w:spacing w:val="40"/>
        </w:rPr>
        <w:t> </w:t>
      </w:r>
      <w:r>
        <w:rPr/>
        <w:t>участник</w:t>
      </w:r>
      <w:r>
        <w:rPr>
          <w:spacing w:val="40"/>
        </w:rPr>
        <w:t> </w:t>
      </w:r>
      <w:r>
        <w:rPr/>
        <w:t>экзамена с</w:t>
      </w:r>
      <w:r>
        <w:rPr>
          <w:spacing w:val="-2"/>
        </w:rPr>
        <w:t> </w:t>
      </w:r>
      <w:r>
        <w:rPr>
          <w:b/>
          <w:u w:val="single"/>
        </w:rPr>
        <w:t>тем же бланком регистрации </w:t>
      </w:r>
      <w:r>
        <w:rPr/>
        <w:t>может продолжить выполнение ЭР на</w:t>
      </w:r>
      <w:r>
        <w:rPr>
          <w:spacing w:val="-3"/>
        </w:rPr>
        <w:t> </w:t>
      </w:r>
      <w:r>
        <w:rPr/>
        <w:t>этой же</w:t>
      </w:r>
      <w:r>
        <w:rPr>
          <w:spacing w:val="-2"/>
        </w:rPr>
        <w:t> </w:t>
      </w:r>
      <w:r>
        <w:rPr/>
        <w:t>станции записи</w:t>
      </w:r>
      <w:r>
        <w:rPr>
          <w:spacing w:val="80"/>
          <w:w w:val="150"/>
        </w:rPr>
        <w:t> </w:t>
      </w:r>
      <w:r>
        <w:rPr/>
        <w:t>ответов</w:t>
      </w:r>
      <w:r>
        <w:rPr>
          <w:spacing w:val="80"/>
          <w:w w:val="150"/>
        </w:rPr>
        <w:t> </w:t>
      </w:r>
      <w:r>
        <w:rPr/>
        <w:t>(если</w:t>
      </w:r>
      <w:r>
        <w:rPr>
          <w:spacing w:val="80"/>
          <w:w w:val="150"/>
        </w:rPr>
        <w:t> </w:t>
      </w:r>
      <w:r>
        <w:rPr/>
        <w:t>неисправность</w:t>
      </w:r>
      <w:r>
        <w:rPr>
          <w:spacing w:val="80"/>
          <w:w w:val="150"/>
        </w:rPr>
        <w:t> </w:t>
      </w:r>
      <w:r>
        <w:rPr/>
        <w:t>устранена</w:t>
      </w:r>
      <w:r>
        <w:rPr>
          <w:spacing w:val="80"/>
          <w:w w:val="150"/>
        </w:rPr>
        <w:t> </w:t>
      </w:r>
      <w:r>
        <w:rPr/>
        <w:t>техническим</w:t>
      </w:r>
      <w:r>
        <w:rPr>
          <w:spacing w:val="80"/>
          <w:w w:val="150"/>
        </w:rPr>
        <w:t> </w:t>
      </w:r>
      <w:r>
        <w:rPr/>
        <w:t>специалистом),</w:t>
      </w:r>
      <w:r>
        <w:rPr>
          <w:spacing w:val="80"/>
          <w:w w:val="150"/>
        </w:rPr>
        <w:t> </w:t>
      </w:r>
      <w:r>
        <w:rPr/>
        <w:t>либо</w:t>
      </w:r>
      <w:r>
        <w:rPr>
          <w:spacing w:val="80"/>
          <w:w w:val="150"/>
        </w:rPr>
        <w:t> </w:t>
      </w:r>
      <w:r>
        <w:rPr/>
        <w:t>на</w:t>
      </w:r>
      <w:r>
        <w:rPr>
          <w:spacing w:val="-2"/>
        </w:rPr>
        <w:t> </w:t>
      </w:r>
      <w:r>
        <w:rPr/>
        <w:t>другой</w:t>
      </w:r>
      <w:r>
        <w:rPr>
          <w:spacing w:val="40"/>
        </w:rPr>
        <w:t>  </w:t>
      </w:r>
      <w:r>
        <w:rPr/>
        <w:t>станции</w:t>
      </w:r>
      <w:r>
        <w:rPr>
          <w:spacing w:val="40"/>
        </w:rPr>
        <w:t>  </w:t>
      </w:r>
      <w:r>
        <w:rPr/>
        <w:t>записи</w:t>
      </w:r>
      <w:r>
        <w:rPr>
          <w:spacing w:val="40"/>
        </w:rPr>
        <w:t>  </w:t>
      </w:r>
      <w:r>
        <w:rPr/>
        <w:t>ответов,</w:t>
      </w:r>
      <w:r>
        <w:rPr>
          <w:spacing w:val="40"/>
        </w:rPr>
        <w:t>  </w:t>
      </w:r>
      <w:r>
        <w:rPr/>
        <w:t>в том</w:t>
      </w:r>
      <w:r>
        <w:rPr>
          <w:spacing w:val="40"/>
        </w:rPr>
        <w:t>  </w:t>
      </w:r>
      <w:r>
        <w:rPr/>
        <w:t>числе</w:t>
      </w:r>
      <w:r>
        <w:rPr>
          <w:spacing w:val="40"/>
        </w:rPr>
        <w:t>  </w:t>
      </w:r>
      <w:r>
        <w:rPr/>
        <w:t>резервной</w:t>
      </w:r>
      <w:r>
        <w:rPr>
          <w:spacing w:val="40"/>
        </w:rPr>
        <w:t>  </w:t>
      </w:r>
      <w:r>
        <w:rPr/>
        <w:t>(если</w:t>
      </w:r>
      <w:r>
        <w:rPr>
          <w:spacing w:val="40"/>
        </w:rPr>
        <w:t>  </w:t>
      </w:r>
      <w:r>
        <w:rPr/>
        <w:t>неисправность</w:t>
      </w:r>
      <w:r>
        <w:rPr>
          <w:spacing w:val="40"/>
        </w:rPr>
        <w:t> </w:t>
      </w:r>
      <w:r>
        <w:rPr/>
        <w:t>не устранена).</w:t>
      </w:r>
      <w:r>
        <w:rPr>
          <w:spacing w:val="40"/>
        </w:rPr>
        <w:t> </w:t>
      </w:r>
      <w:r>
        <w:rPr/>
        <w:t>В</w:t>
      </w:r>
      <w:r>
        <w:rPr>
          <w:spacing w:val="-1"/>
        </w:rPr>
        <w:t> </w:t>
      </w:r>
      <w:r>
        <w:rPr/>
        <w:t>случае</w:t>
      </w:r>
      <w:r>
        <w:rPr>
          <w:spacing w:val="40"/>
        </w:rPr>
        <w:t> </w:t>
      </w:r>
      <w:r>
        <w:rPr/>
        <w:t>выполнения</w:t>
      </w:r>
      <w:r>
        <w:rPr>
          <w:spacing w:val="40"/>
        </w:rPr>
        <w:t> </w:t>
      </w:r>
      <w:r>
        <w:rPr/>
        <w:t>ЭР</w:t>
      </w:r>
      <w:r>
        <w:rPr>
          <w:spacing w:val="40"/>
        </w:rPr>
        <w:t> </w:t>
      </w:r>
      <w:r>
        <w:rPr/>
        <w:t>на</w:t>
      </w:r>
      <w:r>
        <w:rPr>
          <w:spacing w:val="-2"/>
        </w:rPr>
        <w:t> </w:t>
      </w:r>
      <w:r>
        <w:rPr/>
        <w:t>другой</w:t>
      </w:r>
      <w:r>
        <w:rPr>
          <w:spacing w:val="40"/>
        </w:rPr>
        <w:t> </w:t>
      </w:r>
      <w:r>
        <w:rPr/>
        <w:t>станции</w:t>
      </w:r>
      <w:r>
        <w:rPr>
          <w:spacing w:val="40"/>
        </w:rPr>
        <w:t> </w:t>
      </w:r>
      <w:r>
        <w:rPr/>
        <w:t>записи</w:t>
      </w:r>
      <w:r>
        <w:rPr>
          <w:spacing w:val="40"/>
        </w:rPr>
        <w:t> </w:t>
      </w:r>
      <w:r>
        <w:rPr/>
        <w:t>ответов</w:t>
      </w:r>
      <w:r>
        <w:rPr>
          <w:spacing w:val="40"/>
        </w:rPr>
        <w:t> </w:t>
      </w:r>
      <w:r>
        <w:rPr/>
        <w:t>(кроме резервной станции записи ответов по причине ее отсутствия), участник экзамена возвращается</w:t>
      </w:r>
      <w:r>
        <w:rPr>
          <w:spacing w:val="40"/>
        </w:rPr>
        <w:t>  </w:t>
      </w:r>
      <w:r>
        <w:rPr/>
        <w:t>в</w:t>
      </w:r>
      <w:r>
        <w:rPr>
          <w:spacing w:val="-3"/>
        </w:rPr>
        <w:t> </w:t>
      </w:r>
      <w:r>
        <w:rPr/>
        <w:t>свою</w:t>
      </w:r>
      <w:r>
        <w:rPr>
          <w:spacing w:val="40"/>
        </w:rPr>
        <w:t>  </w:t>
      </w:r>
      <w:r>
        <w:rPr/>
        <w:t>аудиторию</w:t>
      </w:r>
      <w:r>
        <w:rPr>
          <w:spacing w:val="40"/>
        </w:rPr>
        <w:t>  </w:t>
      </w:r>
      <w:r>
        <w:rPr/>
        <w:t>подготовки</w:t>
      </w:r>
      <w:r>
        <w:rPr>
          <w:spacing w:val="40"/>
        </w:rPr>
        <w:t>  </w:t>
      </w:r>
      <w:r>
        <w:rPr/>
        <w:t>и проходит</w:t>
      </w:r>
      <w:r>
        <w:rPr>
          <w:spacing w:val="40"/>
        </w:rPr>
        <w:t>  </w:t>
      </w:r>
      <w:r>
        <w:rPr/>
        <w:t>в</w:t>
      </w:r>
      <w:r>
        <w:rPr>
          <w:spacing w:val="-3"/>
        </w:rPr>
        <w:t> </w:t>
      </w:r>
      <w:r>
        <w:rPr/>
        <w:t>аудиторию</w:t>
      </w:r>
      <w:r>
        <w:rPr>
          <w:spacing w:val="40"/>
        </w:rPr>
        <w:t>  </w:t>
      </w:r>
      <w:r>
        <w:rPr/>
        <w:t>проведения со</w:t>
      </w:r>
      <w:r>
        <w:rPr>
          <w:spacing w:val="-3"/>
        </w:rPr>
        <w:t> </w:t>
      </w:r>
      <w:r>
        <w:rPr/>
        <w:t>следующей</w:t>
      </w:r>
      <w:r>
        <w:rPr>
          <w:spacing w:val="32"/>
        </w:rPr>
        <w:t> </w:t>
      </w:r>
      <w:r>
        <w:rPr/>
        <w:t>группой</w:t>
      </w:r>
      <w:r>
        <w:rPr>
          <w:spacing w:val="34"/>
        </w:rPr>
        <w:t> </w:t>
      </w:r>
      <w:r>
        <w:rPr/>
        <w:t>участников</w:t>
      </w:r>
      <w:r>
        <w:rPr>
          <w:spacing w:val="29"/>
        </w:rPr>
        <w:t> </w:t>
      </w:r>
      <w:r>
        <w:rPr/>
        <w:t>экзамена</w:t>
      </w:r>
      <w:r>
        <w:rPr>
          <w:spacing w:val="30"/>
        </w:rPr>
        <w:t> </w:t>
      </w:r>
      <w:r>
        <w:rPr/>
        <w:t>(общая</w:t>
      </w:r>
      <w:r>
        <w:rPr>
          <w:spacing w:val="32"/>
        </w:rPr>
        <w:t> </w:t>
      </w:r>
      <w:r>
        <w:rPr/>
        <w:t>очередь</w:t>
      </w:r>
      <w:r>
        <w:rPr>
          <w:spacing w:val="28"/>
        </w:rPr>
        <w:t> </w:t>
      </w:r>
      <w:r>
        <w:rPr/>
        <w:t>сдачи</w:t>
      </w:r>
      <w:r>
        <w:rPr>
          <w:spacing w:val="28"/>
        </w:rPr>
        <w:t> </w:t>
      </w:r>
      <w:r>
        <w:rPr/>
        <w:t>при</w:t>
      </w:r>
      <w:r>
        <w:rPr>
          <w:spacing w:val="32"/>
        </w:rPr>
        <w:t> </w:t>
      </w:r>
      <w:r>
        <w:rPr/>
        <w:t>этом</w:t>
      </w:r>
      <w:r>
        <w:rPr>
          <w:spacing w:val="28"/>
        </w:rPr>
        <w:t> </w:t>
      </w:r>
      <w:r>
        <w:rPr/>
        <w:t>сдвигается). В</w:t>
      </w:r>
      <w:r>
        <w:rPr>
          <w:spacing w:val="-2"/>
        </w:rPr>
        <w:t> </w:t>
      </w:r>
      <w:r>
        <w:rPr/>
        <w:t>этом случае прикрепленному организатору вне аудитории (который сопровождает участников)</w:t>
      </w:r>
      <w:r>
        <w:rPr>
          <w:spacing w:val="76"/>
        </w:rPr>
        <w:t>  </w:t>
      </w:r>
      <w:r>
        <w:rPr/>
        <w:t>необходимо</w:t>
      </w:r>
      <w:r>
        <w:rPr>
          <w:spacing w:val="76"/>
        </w:rPr>
        <w:t>  </w:t>
      </w:r>
      <w:r>
        <w:rPr/>
        <w:t>сообщить</w:t>
      </w:r>
      <w:r>
        <w:rPr>
          <w:spacing w:val="76"/>
        </w:rPr>
        <w:t>  </w:t>
      </w:r>
      <w:r>
        <w:rPr/>
        <w:t>о выходе</w:t>
      </w:r>
      <w:r>
        <w:rPr>
          <w:spacing w:val="76"/>
        </w:rPr>
        <w:t>  </w:t>
      </w:r>
      <w:r>
        <w:rPr/>
        <w:t>из строя</w:t>
      </w:r>
      <w:r>
        <w:rPr>
          <w:spacing w:val="76"/>
        </w:rPr>
        <w:t>  </w:t>
      </w:r>
      <w:r>
        <w:rPr/>
        <w:t>станции</w:t>
      </w:r>
      <w:r>
        <w:rPr>
          <w:spacing w:val="76"/>
        </w:rPr>
        <w:t>  </w:t>
      </w:r>
      <w:r>
        <w:rPr/>
        <w:t>записи</w:t>
      </w:r>
      <w:r>
        <w:rPr>
          <w:spacing w:val="76"/>
        </w:rPr>
        <w:t>  </w:t>
      </w:r>
      <w:r>
        <w:rPr/>
        <w:t>ответов и</w:t>
      </w:r>
      <w:r>
        <w:rPr>
          <w:spacing w:val="-1"/>
        </w:rPr>
        <w:t> </w:t>
      </w:r>
      <w:r>
        <w:rPr/>
        <w:t>уменьшении количества участников в группе, собираемой из аудиторий подготовки для сдачи экзамена;</w:t>
      </w:r>
    </w:p>
    <w:p>
      <w:pPr>
        <w:spacing w:before="2"/>
        <w:ind w:left="424" w:right="284" w:firstLine="708"/>
        <w:jc w:val="both"/>
        <w:rPr>
          <w:sz w:val="26"/>
        </w:rPr>
      </w:pPr>
      <w:r>
        <w:rPr>
          <w:sz w:val="26"/>
        </w:rPr>
        <w:t>если неисправность станции записи ответов возникла </w:t>
      </w:r>
      <w:r>
        <w:rPr>
          <w:b/>
          <w:sz w:val="26"/>
        </w:rPr>
        <w:t>после начала выполнения</w:t>
      </w:r>
      <w:r>
        <w:rPr>
          <w:b/>
          <w:spacing w:val="40"/>
          <w:sz w:val="26"/>
        </w:rPr>
        <w:t> </w:t>
      </w:r>
      <w:r>
        <w:rPr>
          <w:b/>
          <w:sz w:val="26"/>
        </w:rPr>
        <w:t>ЭР </w:t>
      </w:r>
      <w:r>
        <w:rPr>
          <w:sz w:val="26"/>
        </w:rPr>
        <w:t>(участник экзамена перешел к</w:t>
      </w:r>
      <w:r>
        <w:rPr>
          <w:spacing w:val="-4"/>
          <w:sz w:val="26"/>
        </w:rPr>
        <w:t> </w:t>
      </w:r>
      <w:r>
        <w:rPr>
          <w:sz w:val="26"/>
        </w:rPr>
        <w:t>просмотру заданий КИМ), участнику экзамена по его выбору </w:t>
      </w:r>
      <w:r>
        <w:rPr>
          <w:b/>
          <w:sz w:val="26"/>
        </w:rPr>
        <w:t>предоставляется право выполнить задания, предусматривающие устные ответы, в тот же день или в резервные сроки</w:t>
      </w:r>
      <w:r>
        <w:rPr>
          <w:sz w:val="26"/>
        </w:rPr>
        <w:t>.</w:t>
      </w:r>
    </w:p>
    <w:p>
      <w:pPr>
        <w:pStyle w:val="BodyText"/>
        <w:ind w:right="279"/>
      </w:pPr>
      <w:r>
        <w:rPr/>
        <w:t>При желании участника экзамена пересдать экзамен в тот же день он напрпавляется в</w:t>
      </w:r>
      <w:r>
        <w:rPr>
          <w:spacing w:val="-3"/>
        </w:rPr>
        <w:t> </w:t>
      </w:r>
      <w:r>
        <w:rPr/>
        <w:t>ближайшую удобную очередь на сдачу экзамена </w:t>
      </w:r>
      <w:r>
        <w:rPr>
          <w:b/>
        </w:rPr>
        <w:t>с этим же </w:t>
      </w:r>
      <w:r>
        <w:rPr/>
        <w:t>бланком регистрации, но </w:t>
      </w:r>
      <w:r>
        <w:rPr>
          <w:b/>
        </w:rPr>
        <w:t>на другую</w:t>
      </w:r>
      <w:r>
        <w:rPr>
          <w:b/>
          <w:spacing w:val="80"/>
          <w:w w:val="150"/>
        </w:rPr>
        <w:t> </w:t>
      </w:r>
      <w:r>
        <w:rPr/>
        <w:t>станцию</w:t>
      </w:r>
      <w:r>
        <w:rPr>
          <w:spacing w:val="80"/>
          <w:w w:val="150"/>
        </w:rPr>
        <w:t> </w:t>
      </w:r>
      <w:r>
        <w:rPr/>
        <w:t>записи</w:t>
      </w:r>
      <w:r>
        <w:rPr>
          <w:spacing w:val="80"/>
          <w:w w:val="150"/>
        </w:rPr>
        <w:t> </w:t>
      </w:r>
      <w:r>
        <w:rPr/>
        <w:t>ответов.</w:t>
      </w:r>
      <w:r>
        <w:rPr>
          <w:spacing w:val="80"/>
          <w:w w:val="150"/>
        </w:rPr>
        <w:t> </w:t>
      </w:r>
      <w:r>
        <w:rPr/>
        <w:t>Для</w:t>
      </w:r>
      <w:r>
        <w:rPr>
          <w:spacing w:val="80"/>
          <w:w w:val="150"/>
        </w:rPr>
        <w:t> </w:t>
      </w:r>
      <w:r>
        <w:rPr/>
        <w:t>этого</w:t>
      </w:r>
      <w:r>
        <w:rPr>
          <w:spacing w:val="80"/>
          <w:w w:val="150"/>
        </w:rPr>
        <w:t> </w:t>
      </w:r>
      <w:r>
        <w:rPr/>
        <w:t>повторно</w:t>
      </w:r>
      <w:r>
        <w:rPr>
          <w:spacing w:val="80"/>
          <w:w w:val="150"/>
        </w:rPr>
        <w:t> </w:t>
      </w:r>
      <w:r>
        <w:rPr/>
        <w:t>сдающий</w:t>
      </w:r>
      <w:r>
        <w:rPr>
          <w:spacing w:val="80"/>
          <w:w w:val="150"/>
        </w:rPr>
        <w:t> </w:t>
      </w:r>
      <w:r>
        <w:rPr/>
        <w:t>участник</w:t>
      </w:r>
      <w:r>
        <w:rPr>
          <w:spacing w:val="80"/>
          <w:w w:val="150"/>
        </w:rPr>
        <w:t> </w:t>
      </w:r>
      <w:r>
        <w:rPr/>
        <w:t>остается в</w:t>
      </w:r>
      <w:r>
        <w:rPr>
          <w:spacing w:val="-3"/>
        </w:rPr>
        <w:t> </w:t>
      </w:r>
      <w:r>
        <w:rPr/>
        <w:t>аудитории проведения, а</w:t>
      </w:r>
      <w:r>
        <w:rPr>
          <w:spacing w:val="-4"/>
        </w:rPr>
        <w:t> </w:t>
      </w:r>
      <w:r>
        <w:rPr/>
        <w:t>следующая группа участников собирается с учетом наличия этого участника (т.е. на одного человека меньше), общая очередь при этом сдвигается.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По</w:t>
      </w:r>
      <w:r>
        <w:rPr>
          <w:spacing w:val="-2"/>
        </w:rPr>
        <w:t> </w:t>
      </w:r>
      <w:r>
        <w:rPr/>
        <w:t>факту повторной сдачи экзамена участником в тот же день технический специалист, руководитель ППЭ и член ГЭК составляют акт в произвольной форме, в котором обязательно указывают: номер аудитории, номер компьютера (ноутбука), на котором произошел технический сбой во время сдачи экзамена участником, номер компьютера (ноутбука), на котором участник сдавал экзамен повторно, краткое описание ситуации, вызвавшей технический сбой. По окончании экзамена необходимо выполнить экспорт записей ответов участников экзамена со всех станций, включая вышедшую из строя.</w:t>
      </w:r>
    </w:p>
    <w:p>
      <w:pPr>
        <w:spacing w:before="1"/>
        <w:ind w:left="424" w:right="280" w:firstLine="708"/>
        <w:jc w:val="both"/>
        <w:rPr>
          <w:sz w:val="26"/>
        </w:rPr>
      </w:pPr>
      <w:r>
        <w:rPr>
          <w:sz w:val="26"/>
        </w:rPr>
        <w:t>При желании участника экзамена прийти на пересдачу в резервный день соответствующего периода, коллегиально с руководителем ППЭ и членом ГЭК принимается решение, что участник экзамена не закончил экзамен по</w:t>
      </w:r>
      <w:r>
        <w:rPr>
          <w:spacing w:val="-1"/>
          <w:sz w:val="26"/>
        </w:rPr>
        <w:t> </w:t>
      </w:r>
      <w:r>
        <w:rPr>
          <w:sz w:val="26"/>
        </w:rPr>
        <w:t>объективным причинам</w:t>
      </w:r>
      <w:r>
        <w:rPr>
          <w:spacing w:val="80"/>
          <w:sz w:val="26"/>
        </w:rPr>
        <w:t> </w:t>
      </w:r>
      <w:r>
        <w:rPr>
          <w:sz w:val="26"/>
        </w:rPr>
        <w:t>с</w:t>
      </w:r>
      <w:r>
        <w:rPr>
          <w:spacing w:val="-1"/>
          <w:sz w:val="26"/>
        </w:rPr>
        <w:t> </w:t>
      </w:r>
      <w:r>
        <w:rPr>
          <w:sz w:val="26"/>
        </w:rPr>
        <w:t>оформлением</w:t>
      </w:r>
      <w:r>
        <w:rPr>
          <w:spacing w:val="80"/>
          <w:sz w:val="26"/>
        </w:rPr>
        <w:t> </w:t>
      </w:r>
      <w:r>
        <w:rPr>
          <w:sz w:val="26"/>
        </w:rPr>
        <w:t>соответствующего</w:t>
      </w:r>
      <w:r>
        <w:rPr>
          <w:spacing w:val="80"/>
          <w:sz w:val="26"/>
        </w:rPr>
        <w:t> </w:t>
      </w:r>
      <w:r>
        <w:rPr>
          <w:sz w:val="26"/>
        </w:rPr>
        <w:t>акта</w:t>
      </w:r>
      <w:r>
        <w:rPr>
          <w:spacing w:val="80"/>
          <w:sz w:val="26"/>
        </w:rPr>
        <w:t> </w:t>
      </w:r>
      <w:r>
        <w:rPr>
          <w:sz w:val="26"/>
        </w:rPr>
        <w:t>(форма</w:t>
      </w:r>
      <w:r>
        <w:rPr>
          <w:spacing w:val="80"/>
          <w:sz w:val="26"/>
        </w:rPr>
        <w:t> </w:t>
      </w:r>
      <w:r>
        <w:rPr>
          <w:sz w:val="26"/>
        </w:rPr>
        <w:t>ППЭ-22)</w:t>
      </w:r>
      <w:r>
        <w:rPr>
          <w:spacing w:val="80"/>
          <w:sz w:val="26"/>
        </w:rPr>
        <w:t> </w:t>
      </w:r>
      <w:r>
        <w:rPr>
          <w:sz w:val="26"/>
        </w:rPr>
        <w:t>и</w:t>
      </w:r>
      <w:r>
        <w:rPr>
          <w:spacing w:val="80"/>
          <w:sz w:val="26"/>
        </w:rPr>
        <w:t> </w:t>
      </w:r>
      <w:r>
        <w:rPr>
          <w:b/>
          <w:sz w:val="26"/>
          <w:u w:val="single"/>
        </w:rPr>
        <w:t>направляется</w:t>
      </w:r>
      <w:r>
        <w:rPr>
          <w:b/>
          <w:spacing w:val="40"/>
          <w:sz w:val="26"/>
        </w:rPr>
        <w:t> </w:t>
      </w:r>
      <w:r>
        <w:rPr>
          <w:b/>
          <w:sz w:val="26"/>
          <w:u w:val="single"/>
        </w:rPr>
        <w:t>на пересдачу экзамена в резервный день на основании решения председателя ГЭК</w:t>
      </w:r>
      <w:r>
        <w:rPr>
          <w:sz w:val="26"/>
        </w:rPr>
        <w:t>;</w:t>
      </w:r>
    </w:p>
    <w:p>
      <w:pPr>
        <w:pStyle w:val="BodyText"/>
        <w:ind w:right="282"/>
      </w:pPr>
      <w:r>
        <w:rPr>
          <w:b/>
        </w:rPr>
        <w:t>В случае возникновения у участника экзамена претензий </w:t>
      </w:r>
      <w:r>
        <w:rPr/>
        <w:t>к</w:t>
      </w:r>
      <w:r>
        <w:rPr>
          <w:spacing w:val="-2"/>
        </w:rPr>
        <w:t> </w:t>
      </w:r>
      <w:r>
        <w:rPr/>
        <w:t>качеству записи его ответов (участник экзамена прослушивает свои ответы на</w:t>
      </w:r>
      <w:r>
        <w:rPr>
          <w:spacing w:val="-2"/>
        </w:rPr>
        <w:t> </w:t>
      </w:r>
      <w:r>
        <w:rPr/>
        <w:t>станции записи ответов после завершения</w:t>
      </w:r>
      <w:r>
        <w:rPr>
          <w:spacing w:val="40"/>
        </w:rPr>
        <w:t>  </w:t>
      </w:r>
      <w:r>
        <w:rPr/>
        <w:t>экзамена,</w:t>
      </w:r>
      <w:r>
        <w:rPr>
          <w:spacing w:val="40"/>
        </w:rPr>
        <w:t>  </w:t>
      </w:r>
      <w:r>
        <w:rPr/>
        <w:t>не</w:t>
      </w:r>
      <w:r>
        <w:rPr>
          <w:spacing w:val="40"/>
        </w:rPr>
        <w:t>  </w:t>
      </w:r>
      <w:r>
        <w:rPr/>
        <w:t>выходя</w:t>
      </w:r>
      <w:r>
        <w:rPr>
          <w:spacing w:val="40"/>
        </w:rPr>
        <w:t>  </w:t>
      </w:r>
      <w:r>
        <w:rPr/>
        <w:t>из</w:t>
      </w:r>
      <w:r>
        <w:rPr>
          <w:spacing w:val="40"/>
        </w:rPr>
        <w:t>  </w:t>
      </w:r>
      <w:r>
        <w:rPr/>
        <w:t>аудитории</w:t>
      </w:r>
      <w:r>
        <w:rPr>
          <w:spacing w:val="40"/>
        </w:rPr>
        <w:t>  </w:t>
      </w:r>
      <w:r>
        <w:rPr/>
        <w:t>проведения),</w:t>
      </w:r>
      <w:r>
        <w:rPr>
          <w:spacing w:val="40"/>
        </w:rPr>
        <w:t>  </w:t>
      </w:r>
      <w:r>
        <w:rPr/>
        <w:t>следует</w:t>
      </w:r>
      <w:r>
        <w:rPr>
          <w:spacing w:val="40"/>
        </w:rPr>
        <w:t>  </w:t>
      </w:r>
      <w:r>
        <w:rPr/>
        <w:t>пригласить</w:t>
      </w:r>
      <w:r>
        <w:rPr>
          <w:spacing w:val="40"/>
        </w:rPr>
        <w:t> </w:t>
      </w:r>
      <w:r>
        <w:rPr/>
        <w:t>в</w:t>
      </w:r>
      <w:r>
        <w:rPr>
          <w:spacing w:val="-3"/>
        </w:rPr>
        <w:t> </w:t>
      </w:r>
      <w:r>
        <w:rPr/>
        <w:t>аудиторию</w:t>
      </w:r>
      <w:r>
        <w:rPr>
          <w:spacing w:val="40"/>
        </w:rPr>
        <w:t> </w:t>
      </w:r>
      <w:r>
        <w:rPr/>
        <w:t>технического</w:t>
      </w:r>
      <w:r>
        <w:rPr>
          <w:spacing w:val="40"/>
        </w:rPr>
        <w:t> </w:t>
      </w:r>
      <w:r>
        <w:rPr/>
        <w:t>специалиста</w:t>
      </w:r>
      <w:r>
        <w:rPr>
          <w:spacing w:val="40"/>
        </w:rPr>
        <w:t> </w:t>
      </w:r>
      <w:r>
        <w:rPr/>
        <w:t>для</w:t>
      </w:r>
      <w:r>
        <w:rPr>
          <w:spacing w:val="40"/>
        </w:rPr>
        <w:t> </w:t>
      </w:r>
      <w:r>
        <w:rPr/>
        <w:t>устранения</w:t>
      </w:r>
      <w:r>
        <w:rPr>
          <w:spacing w:val="40"/>
        </w:rPr>
        <w:t> </w:t>
      </w:r>
      <w:r>
        <w:rPr/>
        <w:t>возможных</w:t>
      </w:r>
      <w:r>
        <w:rPr>
          <w:spacing w:val="40"/>
        </w:rPr>
        <w:t> </w:t>
      </w:r>
      <w:r>
        <w:rPr/>
        <w:t>проблем,</w:t>
      </w:r>
      <w:r>
        <w:rPr>
          <w:spacing w:val="40"/>
        </w:rPr>
        <w:t> </w:t>
      </w:r>
      <w:r>
        <w:rPr/>
        <w:t>связанных с воспроизведением записи.</w:t>
      </w:r>
    </w:p>
    <w:p>
      <w:pPr>
        <w:pStyle w:val="BodyText"/>
        <w:spacing w:after="0"/>
        <w:sectPr>
          <w:pgSz w:w="11910" w:h="16850"/>
          <w:pgMar w:header="0" w:footer="782" w:top="1060" w:bottom="980" w:left="708" w:right="283"/>
        </w:sectPr>
      </w:pPr>
    </w:p>
    <w:p>
      <w:pPr>
        <w:pStyle w:val="BodyText"/>
        <w:spacing w:before="64"/>
        <w:ind w:right="288"/>
      </w:pPr>
      <w:r>
        <w:rPr>
          <w:b/>
        </w:rPr>
        <w:t>Важно!</w:t>
      </w:r>
      <w:r>
        <w:rPr>
          <w:b/>
          <w:spacing w:val="80"/>
        </w:rPr>
        <w:t> </w:t>
      </w:r>
      <w:r>
        <w:rPr/>
        <w:t>До</w:t>
      </w:r>
      <w:r>
        <w:rPr>
          <w:spacing w:val="-4"/>
        </w:rPr>
        <w:t> </w:t>
      </w:r>
      <w:r>
        <w:rPr/>
        <w:t>разрешения</w:t>
      </w:r>
      <w:r>
        <w:rPr>
          <w:spacing w:val="80"/>
        </w:rPr>
        <w:t> </w:t>
      </w:r>
      <w:r>
        <w:rPr/>
        <w:t>этой</w:t>
      </w:r>
      <w:r>
        <w:rPr>
          <w:spacing w:val="80"/>
        </w:rPr>
        <w:t> </w:t>
      </w:r>
      <w:r>
        <w:rPr/>
        <w:t>ситуации</w:t>
      </w:r>
      <w:r>
        <w:rPr>
          <w:spacing w:val="80"/>
        </w:rPr>
        <w:t> </w:t>
      </w:r>
      <w:r>
        <w:rPr/>
        <w:t>следующая</w:t>
      </w:r>
      <w:r>
        <w:rPr>
          <w:spacing w:val="80"/>
        </w:rPr>
        <w:t> </w:t>
      </w:r>
      <w:r>
        <w:rPr/>
        <w:t>группа</w:t>
      </w:r>
      <w:r>
        <w:rPr>
          <w:spacing w:val="80"/>
        </w:rPr>
        <w:t> </w:t>
      </w:r>
      <w:r>
        <w:rPr/>
        <w:t>участников</w:t>
      </w:r>
      <w:r>
        <w:rPr>
          <w:spacing w:val="80"/>
        </w:rPr>
        <w:t> </w:t>
      </w:r>
      <w:r>
        <w:rPr/>
        <w:t>экзамена</w:t>
      </w:r>
      <w:r>
        <w:rPr>
          <w:spacing w:val="40"/>
        </w:rPr>
        <w:t> </w:t>
      </w:r>
      <w:r>
        <w:rPr/>
        <w:t>в аудиторию </w:t>
      </w:r>
      <w:r>
        <w:rPr>
          <w:u w:val="single"/>
        </w:rPr>
        <w:t>не</w:t>
      </w:r>
      <w:r>
        <w:rPr/>
        <w:t> </w:t>
      </w:r>
      <w:r>
        <w:rPr>
          <w:u w:val="single"/>
        </w:rPr>
        <w:t>приглашается</w:t>
      </w:r>
      <w:r>
        <w:rPr/>
        <w:t>.</w:t>
      </w:r>
    </w:p>
    <w:p>
      <w:pPr>
        <w:pStyle w:val="BodyText"/>
        <w:spacing w:before="3"/>
        <w:ind w:right="282"/>
      </w:pPr>
      <w:r>
        <w:rPr/>
        <w:t>Если проблемы воспроизведения устранить не удалось, и участник экзамена настаивает на</w:t>
      </w:r>
      <w:r>
        <w:rPr>
          <w:spacing w:val="-1"/>
        </w:rPr>
        <w:t> </w:t>
      </w:r>
      <w:r>
        <w:rPr/>
        <w:t>неудовлетворительном качестве записи его устных ответов, то такой участник может подать апелляцию о нарушении Порядка.</w:t>
      </w:r>
    </w:p>
    <w:p>
      <w:pPr>
        <w:spacing w:before="0"/>
        <w:ind w:left="424" w:right="280" w:firstLine="708"/>
        <w:jc w:val="both"/>
        <w:rPr>
          <w:i/>
          <w:sz w:val="26"/>
        </w:rPr>
      </w:pPr>
      <w:r>
        <w:rPr>
          <w:i/>
          <w:sz w:val="26"/>
        </w:rPr>
        <w:t>В случае неявки всех распределенных в ППЭ участников экзамена в течение двух часов</w:t>
      </w:r>
      <w:r>
        <w:rPr>
          <w:i/>
          <w:spacing w:val="80"/>
          <w:sz w:val="26"/>
        </w:rPr>
        <w:t> </w:t>
      </w:r>
      <w:r>
        <w:rPr>
          <w:i/>
          <w:sz w:val="26"/>
        </w:rPr>
        <w:t>от</w:t>
      </w:r>
      <w:r>
        <w:rPr>
          <w:i/>
          <w:spacing w:val="80"/>
          <w:sz w:val="26"/>
        </w:rPr>
        <w:t> </w:t>
      </w:r>
      <w:r>
        <w:rPr>
          <w:i/>
          <w:sz w:val="26"/>
        </w:rPr>
        <w:t>начала</w:t>
      </w:r>
      <w:r>
        <w:rPr>
          <w:i/>
          <w:spacing w:val="80"/>
          <w:sz w:val="26"/>
        </w:rPr>
        <w:t> </w:t>
      </w:r>
      <w:r>
        <w:rPr>
          <w:i/>
          <w:sz w:val="26"/>
        </w:rPr>
        <w:t>экзамена,</w:t>
      </w:r>
      <w:r>
        <w:rPr>
          <w:i/>
          <w:spacing w:val="80"/>
          <w:sz w:val="26"/>
        </w:rPr>
        <w:t> </w:t>
      </w:r>
      <w:r>
        <w:rPr>
          <w:i/>
          <w:sz w:val="26"/>
        </w:rPr>
        <w:t>устанавливаемого</w:t>
      </w:r>
      <w:r>
        <w:rPr>
          <w:i/>
          <w:spacing w:val="80"/>
          <w:sz w:val="26"/>
        </w:rPr>
        <w:t> </w:t>
      </w:r>
      <w:r>
        <w:rPr>
          <w:i/>
          <w:sz w:val="26"/>
        </w:rPr>
        <w:t>единым</w:t>
      </w:r>
      <w:r>
        <w:rPr>
          <w:i/>
          <w:spacing w:val="80"/>
          <w:sz w:val="26"/>
        </w:rPr>
        <w:t> </w:t>
      </w:r>
      <w:r>
        <w:rPr>
          <w:i/>
          <w:sz w:val="26"/>
        </w:rPr>
        <w:t>расписанием</w:t>
      </w:r>
      <w:r>
        <w:rPr>
          <w:i/>
          <w:spacing w:val="80"/>
          <w:sz w:val="26"/>
        </w:rPr>
        <w:t> </w:t>
      </w:r>
      <w:r>
        <w:rPr>
          <w:i/>
          <w:sz w:val="26"/>
        </w:rPr>
        <w:t>проведения</w:t>
      </w:r>
      <w:r>
        <w:rPr>
          <w:i/>
          <w:spacing w:val="80"/>
          <w:sz w:val="26"/>
        </w:rPr>
        <w:t> </w:t>
      </w:r>
      <w:r>
        <w:rPr>
          <w:i/>
          <w:sz w:val="26"/>
        </w:rPr>
        <w:t>ЕГЭ, по</w:t>
      </w:r>
      <w:r>
        <w:rPr>
          <w:i/>
          <w:spacing w:val="-2"/>
          <w:sz w:val="26"/>
        </w:rPr>
        <w:t> </w:t>
      </w:r>
      <w:r>
        <w:rPr>
          <w:i/>
          <w:sz w:val="26"/>
        </w:rPr>
        <w:t>согласованию с председателем ГЭК член ГЭК принимает решение о</w:t>
      </w:r>
      <w:r>
        <w:rPr>
          <w:i/>
          <w:spacing w:val="-15"/>
          <w:sz w:val="26"/>
        </w:rPr>
        <w:t> </w:t>
      </w:r>
      <w:r>
        <w:rPr>
          <w:i/>
          <w:sz w:val="26"/>
        </w:rPr>
        <w:t>завершении экзамена в</w:t>
      </w:r>
      <w:r>
        <w:rPr>
          <w:i/>
          <w:spacing w:val="-15"/>
          <w:sz w:val="26"/>
        </w:rPr>
        <w:t> </w:t>
      </w:r>
      <w:r>
        <w:rPr>
          <w:i/>
          <w:sz w:val="26"/>
        </w:rPr>
        <w:t>данном ППЭ с</w:t>
      </w:r>
      <w:r>
        <w:rPr>
          <w:i/>
          <w:spacing w:val="-15"/>
          <w:sz w:val="26"/>
        </w:rPr>
        <w:t> </w:t>
      </w:r>
      <w:r>
        <w:rPr>
          <w:i/>
          <w:sz w:val="26"/>
        </w:rPr>
        <w:t>оформлением соответствующих форм ППЭ. Протоколы использования станции печати подписываются, протоколы использования станции Штаба</w:t>
      </w:r>
      <w:r>
        <w:rPr>
          <w:i/>
          <w:spacing w:val="40"/>
          <w:sz w:val="26"/>
        </w:rPr>
        <w:t> </w:t>
      </w:r>
      <w:r>
        <w:rPr>
          <w:i/>
          <w:sz w:val="26"/>
        </w:rPr>
        <w:t>ППЭ</w:t>
      </w:r>
      <w:r>
        <w:rPr>
          <w:i/>
          <w:spacing w:val="67"/>
          <w:sz w:val="26"/>
        </w:rPr>
        <w:t> </w:t>
      </w:r>
      <w:r>
        <w:rPr>
          <w:i/>
          <w:sz w:val="26"/>
        </w:rPr>
        <w:t>печатаются</w:t>
      </w:r>
      <w:r>
        <w:rPr>
          <w:i/>
          <w:spacing w:val="40"/>
          <w:sz w:val="26"/>
        </w:rPr>
        <w:t> </w:t>
      </w:r>
      <w:r>
        <w:rPr>
          <w:i/>
          <w:sz w:val="26"/>
        </w:rPr>
        <w:t>и</w:t>
      </w:r>
      <w:r>
        <w:rPr>
          <w:i/>
          <w:spacing w:val="40"/>
          <w:sz w:val="26"/>
        </w:rPr>
        <w:t> </w:t>
      </w:r>
      <w:r>
        <w:rPr>
          <w:i/>
          <w:sz w:val="26"/>
        </w:rPr>
        <w:t>подписываются</w:t>
      </w:r>
      <w:r>
        <w:rPr>
          <w:i/>
          <w:spacing w:val="40"/>
          <w:sz w:val="26"/>
        </w:rPr>
        <w:t> </w:t>
      </w:r>
      <w:r>
        <w:rPr>
          <w:i/>
          <w:sz w:val="26"/>
        </w:rPr>
        <w:t>техническим</w:t>
      </w:r>
      <w:r>
        <w:rPr>
          <w:i/>
          <w:spacing w:val="40"/>
          <w:sz w:val="26"/>
        </w:rPr>
        <w:t> </w:t>
      </w:r>
      <w:r>
        <w:rPr>
          <w:i/>
          <w:sz w:val="26"/>
        </w:rPr>
        <w:t>специалистом,</w:t>
      </w:r>
      <w:r>
        <w:rPr>
          <w:i/>
          <w:spacing w:val="40"/>
          <w:sz w:val="26"/>
        </w:rPr>
        <w:t> </w:t>
      </w:r>
      <w:r>
        <w:rPr>
          <w:i/>
          <w:sz w:val="26"/>
        </w:rPr>
        <w:t>членом</w:t>
      </w:r>
      <w:r>
        <w:rPr>
          <w:i/>
          <w:spacing w:val="40"/>
          <w:sz w:val="26"/>
        </w:rPr>
        <w:t> </w:t>
      </w:r>
      <w:r>
        <w:rPr>
          <w:i/>
          <w:sz w:val="26"/>
        </w:rPr>
        <w:t>ГЭК</w:t>
      </w:r>
      <w:r>
        <w:rPr>
          <w:i/>
          <w:spacing w:val="80"/>
          <w:sz w:val="26"/>
        </w:rPr>
        <w:t> </w:t>
      </w:r>
      <w:r>
        <w:rPr>
          <w:i/>
          <w:sz w:val="26"/>
        </w:rPr>
        <w:t>и</w:t>
      </w:r>
      <w:r>
        <w:rPr>
          <w:i/>
          <w:spacing w:val="-15"/>
          <w:sz w:val="26"/>
        </w:rPr>
        <w:t> </w:t>
      </w:r>
      <w:r>
        <w:rPr>
          <w:i/>
          <w:sz w:val="26"/>
        </w:rPr>
        <w:t>руководителем ППЭ и</w:t>
      </w:r>
      <w:r>
        <w:rPr>
          <w:i/>
          <w:spacing w:val="-15"/>
          <w:sz w:val="26"/>
        </w:rPr>
        <w:t> </w:t>
      </w:r>
      <w:r>
        <w:rPr>
          <w:i/>
          <w:sz w:val="26"/>
        </w:rPr>
        <w:t>остаются на</w:t>
      </w:r>
      <w:r>
        <w:rPr>
          <w:i/>
          <w:spacing w:val="-15"/>
          <w:sz w:val="26"/>
        </w:rPr>
        <w:t> </w:t>
      </w:r>
      <w:r>
        <w:rPr>
          <w:i/>
          <w:sz w:val="26"/>
        </w:rPr>
        <w:t>хранение в</w:t>
      </w:r>
      <w:r>
        <w:rPr>
          <w:i/>
          <w:spacing w:val="-15"/>
          <w:sz w:val="26"/>
        </w:rPr>
        <w:t> </w:t>
      </w:r>
      <w:r>
        <w:rPr>
          <w:i/>
          <w:sz w:val="26"/>
        </w:rPr>
        <w:t>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экзамена</w:t>
      </w:r>
      <w:r>
        <w:rPr>
          <w:i/>
          <w:spacing w:val="-2"/>
          <w:sz w:val="26"/>
        </w:rPr>
        <w:t> </w:t>
      </w:r>
      <w:r>
        <w:rPr>
          <w:i/>
          <w:sz w:val="26"/>
        </w:rPr>
        <w:t>во всех аудиториях ППЭ технический специалист по указанию 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w:t>
      </w:r>
      <w:r>
        <w:rPr>
          <w:i/>
          <w:spacing w:val="-3"/>
          <w:sz w:val="26"/>
        </w:rPr>
        <w:t> </w:t>
      </w:r>
      <w:r>
        <w:rPr>
          <w:i/>
          <w:sz w:val="26"/>
        </w:rPr>
        <w:t>систему мониторинга готовности ППЭ.</w:t>
      </w:r>
    </w:p>
    <w:p>
      <w:pPr>
        <w:spacing w:before="0"/>
        <w:ind w:left="424" w:right="279" w:firstLine="708"/>
        <w:jc w:val="both"/>
        <w:rPr>
          <w:i/>
          <w:sz w:val="26"/>
        </w:rPr>
      </w:pPr>
      <w:r>
        <w:rPr>
          <w:i/>
          <w:sz w:val="26"/>
        </w:rPr>
        <w:t>В случае неявки всех распределенных в отдельные аудитории ППЭ участников экзаменов в течение двух часов от начала экзамена, устанавливаемого единым расписанием проведения ЕГЭ, принимает решение по согласованию с председателем ГЭК об остановке экзамена в этих аудиториях ППЭ. Протоколы печати ЭМ подписываются техническим</w:t>
      </w:r>
      <w:r>
        <w:rPr>
          <w:i/>
          <w:spacing w:val="35"/>
          <w:sz w:val="26"/>
        </w:rPr>
        <w:t> </w:t>
      </w:r>
      <w:r>
        <w:rPr>
          <w:i/>
          <w:sz w:val="26"/>
        </w:rPr>
        <w:t>специалистом,</w:t>
      </w:r>
      <w:r>
        <w:rPr>
          <w:i/>
          <w:spacing w:val="35"/>
          <w:sz w:val="26"/>
        </w:rPr>
        <w:t> </w:t>
      </w:r>
      <w:r>
        <w:rPr>
          <w:i/>
          <w:sz w:val="26"/>
        </w:rPr>
        <w:t>членом</w:t>
      </w:r>
      <w:r>
        <w:rPr>
          <w:i/>
          <w:spacing w:val="37"/>
          <w:sz w:val="26"/>
        </w:rPr>
        <w:t> </w:t>
      </w:r>
      <w:r>
        <w:rPr>
          <w:i/>
          <w:sz w:val="26"/>
        </w:rPr>
        <w:t>ГЭК</w:t>
      </w:r>
      <w:r>
        <w:rPr>
          <w:i/>
          <w:spacing w:val="38"/>
          <w:sz w:val="26"/>
        </w:rPr>
        <w:t> </w:t>
      </w:r>
      <w:r>
        <w:rPr>
          <w:i/>
          <w:sz w:val="26"/>
        </w:rPr>
        <w:t>и</w:t>
      </w:r>
      <w:r>
        <w:rPr>
          <w:i/>
          <w:spacing w:val="-16"/>
          <w:sz w:val="26"/>
        </w:rPr>
        <w:t> </w:t>
      </w:r>
      <w:r>
        <w:rPr>
          <w:i/>
          <w:sz w:val="26"/>
        </w:rPr>
        <w:t>руководителем</w:t>
      </w:r>
      <w:r>
        <w:rPr>
          <w:i/>
          <w:spacing w:val="35"/>
          <w:sz w:val="26"/>
        </w:rPr>
        <w:t> </w:t>
      </w:r>
      <w:r>
        <w:rPr>
          <w:i/>
          <w:sz w:val="26"/>
        </w:rPr>
        <w:t>ППЭ</w:t>
      </w:r>
      <w:r>
        <w:rPr>
          <w:i/>
          <w:spacing w:val="36"/>
          <w:sz w:val="26"/>
        </w:rPr>
        <w:t> </w:t>
      </w:r>
      <w:r>
        <w:rPr>
          <w:i/>
          <w:sz w:val="26"/>
        </w:rPr>
        <w:t>и</w:t>
      </w:r>
      <w:r>
        <w:rPr>
          <w:i/>
          <w:spacing w:val="-16"/>
          <w:sz w:val="26"/>
        </w:rPr>
        <w:t> </w:t>
      </w:r>
      <w:r>
        <w:rPr>
          <w:i/>
          <w:sz w:val="26"/>
        </w:rPr>
        <w:t>остаются</w:t>
      </w:r>
      <w:r>
        <w:rPr>
          <w:i/>
          <w:spacing w:val="35"/>
          <w:sz w:val="26"/>
        </w:rPr>
        <w:t> </w:t>
      </w:r>
      <w:r>
        <w:rPr>
          <w:i/>
          <w:sz w:val="26"/>
        </w:rPr>
        <w:t>на</w:t>
      </w:r>
      <w:r>
        <w:rPr>
          <w:i/>
          <w:spacing w:val="-7"/>
          <w:sz w:val="26"/>
        </w:rPr>
        <w:t> </w:t>
      </w:r>
      <w:r>
        <w:rPr>
          <w:i/>
          <w:sz w:val="26"/>
        </w:rPr>
        <w:t>хранение в</w:t>
      </w:r>
      <w:r>
        <w:rPr>
          <w:i/>
          <w:spacing w:val="-15"/>
          <w:sz w:val="26"/>
        </w:rPr>
        <w:t> </w:t>
      </w:r>
      <w:r>
        <w:rPr>
          <w:i/>
          <w:sz w:val="26"/>
        </w:rPr>
        <w:t>ППЭ, протоколы использования станций записи ответов не предусмотрены. Электронные журналы работы станции организатора и станций записи ответов передаются в систему мониторинга готовности ППЭ в</w:t>
      </w:r>
      <w:r>
        <w:rPr>
          <w:i/>
          <w:spacing w:val="-2"/>
          <w:sz w:val="26"/>
        </w:rPr>
        <w:t> </w:t>
      </w:r>
      <w:r>
        <w:rPr>
          <w:i/>
          <w:sz w:val="26"/>
        </w:rPr>
        <w:t>личном кабинете ППЭ при участии члена ГЭК с использованием токена члена ГЭК.</w:t>
      </w:r>
    </w:p>
    <w:p>
      <w:pPr>
        <w:spacing w:before="0"/>
        <w:ind w:left="1133" w:right="0" w:firstLine="0"/>
        <w:jc w:val="both"/>
        <w:rPr>
          <w:sz w:val="26"/>
        </w:rPr>
      </w:pPr>
      <w:r>
        <w:rPr>
          <w:b/>
          <w:sz w:val="26"/>
        </w:rPr>
        <w:t>По</w:t>
      </w:r>
      <w:r>
        <w:rPr>
          <w:b/>
          <w:spacing w:val="-11"/>
          <w:sz w:val="26"/>
        </w:rPr>
        <w:t> </w:t>
      </w:r>
      <w:r>
        <w:rPr>
          <w:b/>
          <w:sz w:val="26"/>
        </w:rPr>
        <w:t>окончании</w:t>
      </w:r>
      <w:r>
        <w:rPr>
          <w:b/>
          <w:spacing w:val="-10"/>
          <w:sz w:val="26"/>
        </w:rPr>
        <w:t> </w:t>
      </w:r>
      <w:r>
        <w:rPr>
          <w:b/>
          <w:sz w:val="26"/>
        </w:rPr>
        <w:t>проведения</w:t>
      </w:r>
      <w:r>
        <w:rPr>
          <w:b/>
          <w:spacing w:val="-11"/>
          <w:sz w:val="26"/>
        </w:rPr>
        <w:t> </w:t>
      </w:r>
      <w:r>
        <w:rPr>
          <w:b/>
          <w:sz w:val="26"/>
        </w:rPr>
        <w:t>экзамена</w:t>
      </w:r>
      <w:r>
        <w:rPr>
          <w:b/>
          <w:spacing w:val="-8"/>
          <w:sz w:val="26"/>
        </w:rPr>
        <w:t> </w:t>
      </w:r>
      <w:r>
        <w:rPr>
          <w:b/>
          <w:sz w:val="26"/>
        </w:rPr>
        <w:t>член</w:t>
      </w:r>
      <w:r>
        <w:rPr>
          <w:b/>
          <w:spacing w:val="-9"/>
          <w:sz w:val="26"/>
        </w:rPr>
        <w:t> </w:t>
      </w:r>
      <w:r>
        <w:rPr>
          <w:b/>
          <w:spacing w:val="-4"/>
          <w:sz w:val="26"/>
        </w:rPr>
        <w:t>ГЭК</w:t>
      </w:r>
      <w:r>
        <w:rPr>
          <w:spacing w:val="-4"/>
          <w:sz w:val="26"/>
        </w:rPr>
        <w:t>:</w:t>
      </w:r>
    </w:p>
    <w:p>
      <w:pPr>
        <w:pStyle w:val="BodyText"/>
        <w:spacing w:line="298" w:lineRule="exact" w:before="1"/>
        <w:ind w:left="1133" w:firstLine="0"/>
      </w:pPr>
      <w:r>
        <w:rPr/>
        <w:t>в</w:t>
      </w:r>
      <w:r>
        <w:rPr>
          <w:spacing w:val="68"/>
          <w:w w:val="150"/>
        </w:rPr>
        <w:t> </w:t>
      </w:r>
      <w:r>
        <w:rPr/>
        <w:t>личном</w:t>
      </w:r>
      <w:r>
        <w:rPr>
          <w:spacing w:val="70"/>
          <w:w w:val="150"/>
        </w:rPr>
        <w:t> </w:t>
      </w:r>
      <w:r>
        <w:rPr/>
        <w:t>кабинете</w:t>
      </w:r>
      <w:r>
        <w:rPr>
          <w:spacing w:val="71"/>
          <w:w w:val="150"/>
        </w:rPr>
        <w:t> </w:t>
      </w:r>
      <w:r>
        <w:rPr/>
        <w:t>ППЭ</w:t>
      </w:r>
      <w:r>
        <w:rPr>
          <w:spacing w:val="71"/>
          <w:w w:val="150"/>
        </w:rPr>
        <w:t> </w:t>
      </w:r>
      <w:r>
        <w:rPr/>
        <w:t>подтверждает</w:t>
      </w:r>
      <w:r>
        <w:rPr>
          <w:spacing w:val="71"/>
          <w:w w:val="150"/>
        </w:rPr>
        <w:t> </w:t>
      </w:r>
      <w:r>
        <w:rPr/>
        <w:t>токеном</w:t>
      </w:r>
      <w:r>
        <w:rPr>
          <w:spacing w:val="70"/>
          <w:w w:val="150"/>
        </w:rPr>
        <w:t> </w:t>
      </w:r>
      <w:r>
        <w:rPr/>
        <w:t>члена</w:t>
      </w:r>
      <w:r>
        <w:rPr>
          <w:spacing w:val="73"/>
          <w:w w:val="150"/>
        </w:rPr>
        <w:t> </w:t>
      </w:r>
      <w:r>
        <w:rPr/>
        <w:t>ГЭК</w:t>
      </w:r>
      <w:r>
        <w:rPr>
          <w:spacing w:val="77"/>
          <w:w w:val="150"/>
        </w:rPr>
        <w:t> </w:t>
      </w:r>
      <w:r>
        <w:rPr/>
        <w:t>передачу</w:t>
      </w:r>
      <w:r>
        <w:rPr>
          <w:spacing w:val="64"/>
          <w:w w:val="150"/>
        </w:rPr>
        <w:t> </w:t>
      </w:r>
      <w:r>
        <w:rPr>
          <w:spacing w:val="-2"/>
        </w:rPr>
        <w:t>статуса</w:t>
      </w:r>
    </w:p>
    <w:p>
      <w:pPr>
        <w:pStyle w:val="BodyText"/>
        <w:ind w:right="283" w:firstLine="0"/>
      </w:pPr>
      <w:r>
        <w:rPr/>
        <w:t>«Экзамены завершены» в систему мониторинга готовности ППЭ после получения информации о завершении экзамена во всех аудиториях.</w:t>
      </w:r>
    </w:p>
    <w:p>
      <w:pPr>
        <w:pStyle w:val="BodyText"/>
        <w:ind w:right="282"/>
      </w:pPr>
      <w:r>
        <w:rPr/>
        <w:t>По приглашению технического специалиста проходит к станции записи ответов, на которой будет производиться формирование (экспорт) пакета с аудиоответами участников </w:t>
      </w:r>
      <w:r>
        <w:rPr>
          <w:spacing w:val="-2"/>
        </w:rPr>
        <w:t>экзамена:</w:t>
      </w:r>
    </w:p>
    <w:p>
      <w:pPr>
        <w:pStyle w:val="BodyText"/>
        <w:ind w:right="282"/>
      </w:pPr>
      <w:r>
        <w:rPr/>
        <w:t>присутствует при подключении техническим специалистом к станции записи</w:t>
      </w:r>
      <w:r>
        <w:rPr>
          <w:spacing w:val="40"/>
        </w:rPr>
        <w:t> </w:t>
      </w:r>
      <w:r>
        <w:rPr/>
        <w:t>ответов флеш-накопителя для сохранения устных ответов участников экзамена и выполнении проверки сохраненных аудиозаписей ответов;</w:t>
      </w:r>
    </w:p>
    <w:p>
      <w:pPr>
        <w:pStyle w:val="BodyText"/>
        <w:ind w:right="280"/>
      </w:pPr>
      <w:r>
        <w:rPr>
          <w:b/>
        </w:rPr>
        <w:t>Важно! </w:t>
      </w:r>
      <w:r>
        <w:rPr/>
        <w:t>Для выполнения действия необходимо выбрать станцию записи ответов, имеющую два свободных USB-порта. В случае использования USB-концентратора рекомендуется токен подключать непосредственно в USB-порт компьютера (ноутбука), а флеш-накопитель через USB-концентратор.</w:t>
      </w:r>
    </w:p>
    <w:p>
      <w:pPr>
        <w:pStyle w:val="BodyText"/>
        <w:ind w:right="290"/>
      </w:pPr>
      <w:r>
        <w:rPr/>
        <w:t>В случае отсутствия нештатных ситуаций в результате выполненной проверки подключает к станции записи ответов токен и вводит пароль к нему;</w:t>
      </w:r>
    </w:p>
    <w:p>
      <w:pPr>
        <w:pStyle w:val="BodyText"/>
        <w:ind w:right="290"/>
      </w:pPr>
      <w:r>
        <w:rPr/>
        <w:t>дает указание техническому специалисту запустить формирование (экспорт) пакета </w:t>
      </w:r>
      <w:r>
        <w:rPr>
          <w:spacing w:val="-2"/>
        </w:rPr>
        <w:t>(пакетов).</w:t>
      </w:r>
    </w:p>
    <w:p>
      <w:pPr>
        <w:pStyle w:val="BodyText"/>
        <w:spacing w:after="0"/>
        <w:sectPr>
          <w:pgSz w:w="11910" w:h="16850"/>
          <w:pgMar w:header="0" w:footer="782" w:top="1060" w:bottom="980" w:left="708" w:right="283"/>
        </w:sectPr>
      </w:pPr>
    </w:p>
    <w:p>
      <w:pPr>
        <w:pStyle w:val="BodyText"/>
        <w:spacing w:before="64"/>
        <w:ind w:right="288"/>
      </w:pPr>
      <w:r>
        <w:rPr>
          <w:b/>
        </w:rPr>
        <w:t>Важно! </w:t>
      </w:r>
      <w:r>
        <w:rPr/>
        <w:t>Токен члена ГЭК не следует извлекать до окончания процедуры формирования (экспорта) пакета (пакетов).</w:t>
      </w:r>
    </w:p>
    <w:p>
      <w:pPr>
        <w:pStyle w:val="BodyText"/>
        <w:spacing w:before="3"/>
        <w:ind w:right="278"/>
      </w:pPr>
      <w:r>
        <w:rPr/>
        <w:t>Пакет с аудиоответами участников экзамена формируется на основе всех сохраненных на флеш-накопитель аудиозаписей ответов участников экзамена по каждому предмету и аудитории </w:t>
      </w:r>
      <w:r>
        <w:rPr>
          <w:b/>
        </w:rPr>
        <w:t>отдельно</w:t>
      </w:r>
      <w:r>
        <w:rPr/>
        <w:t>. Одновременно выполняется формирование и сохранение сопроводительного бланка к флеш-накопителю, включающего сведения о содержании сформированного пакета (пакетов).</w:t>
      </w:r>
    </w:p>
    <w:p>
      <w:pPr>
        <w:pStyle w:val="BodyText"/>
        <w:ind w:right="282"/>
      </w:pPr>
      <w:r>
        <w:rPr/>
        <w:t>Подписывает распечатанный сопроводительный бланк к флеш-накопителю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pPr>
        <w:pStyle w:val="BodyText"/>
        <w:ind w:right="281"/>
      </w:pPr>
      <w:r>
        <w:rPr>
          <w:b/>
        </w:rPr>
        <w:t>Важно! </w:t>
      </w:r>
      <w:r>
        <w:rPr/>
        <w:t>Каждый пакет хранится и передаетсяна том флеш-накопителе, на котором</w:t>
      </w:r>
      <w:r>
        <w:rPr>
          <w:spacing w:val="40"/>
        </w:rPr>
        <w:t> </w:t>
      </w:r>
      <w:r>
        <w:rPr/>
        <w:t>он был создан. Недопустимо копировать или перемещать пакеты с аудиоответами участников экзамена с одного флеш-накопителя на другой. В случае наличия на флеш- накопителе ранее сформированного пакета по тому же предмету и/или сопроводительного бланка они будут удалены.</w:t>
      </w:r>
    </w:p>
    <w:p>
      <w:pPr>
        <w:pStyle w:val="BodyText"/>
        <w:ind w:right="285"/>
      </w:pPr>
      <w:r>
        <w:rPr/>
        <w:t>В случае наличия в результате выполненной проверки сообщений о поврежденных файлах аудиозаписей ответов присутствует при устранении проблем техническим </w:t>
      </w:r>
      <w:r>
        <w:rPr>
          <w:spacing w:val="-2"/>
        </w:rPr>
        <w:t>специалистом.</w:t>
      </w:r>
    </w:p>
    <w:p>
      <w:pPr>
        <w:pStyle w:val="BodyText"/>
        <w:ind w:right="282"/>
      </w:pPr>
      <w:r>
        <w:rPr/>
        <w:t>Совместно с руководителем ППЭ сверяет данные сопроводительного бланка (бланков) к флеш-накопителю (флеш-накопителям) для сохранения устных ответов участников экзамена с ведомостью сдачи экзамена в аудитории (аудиториях);</w:t>
      </w:r>
    </w:p>
    <w:p>
      <w:pPr>
        <w:pStyle w:val="BodyText"/>
        <w:ind w:right="282"/>
      </w:pPr>
      <w:r>
        <w:rPr/>
        <w:t>в личном кабинете ППЭ подтверждает токеном члена ГЭК загрузку техническим специалистом</w:t>
      </w:r>
      <w:r>
        <w:rPr>
          <w:spacing w:val="-1"/>
        </w:rPr>
        <w:t> </w:t>
      </w:r>
      <w:r>
        <w:rPr/>
        <w:t>ППЭ</w:t>
      </w:r>
      <w:r>
        <w:rPr>
          <w:spacing w:val="-1"/>
        </w:rPr>
        <w:t> </w:t>
      </w:r>
      <w:r>
        <w:rPr/>
        <w:t>пакета (пакетов) с аудиоответами участников экзамена в РЦОИ (может быть</w:t>
      </w:r>
      <w:r>
        <w:rPr>
          <w:spacing w:val="-3"/>
        </w:rPr>
        <w:t> </w:t>
      </w:r>
      <w:r>
        <w:rPr/>
        <w:t>передан вместе с</w:t>
      </w:r>
      <w:r>
        <w:rPr>
          <w:spacing w:val="-1"/>
        </w:rPr>
        <w:t> </w:t>
      </w:r>
      <w:r>
        <w:rPr/>
        <w:t>пакетом</w:t>
      </w:r>
      <w:r>
        <w:rPr>
          <w:spacing w:val="-2"/>
        </w:rPr>
        <w:t> </w:t>
      </w:r>
      <w:r>
        <w:rPr/>
        <w:t>(пакетами) с</w:t>
      </w:r>
      <w:r>
        <w:rPr>
          <w:spacing w:val="-1"/>
        </w:rPr>
        <w:t> </w:t>
      </w:r>
      <w:r>
        <w:rPr/>
        <w:t>электронными</w:t>
      </w:r>
      <w:r>
        <w:rPr>
          <w:spacing w:val="-1"/>
        </w:rPr>
        <w:t> </w:t>
      </w:r>
      <w:r>
        <w:rPr/>
        <w:t>образами</w:t>
      </w:r>
      <w:r>
        <w:rPr>
          <w:spacing w:val="-2"/>
        </w:rPr>
        <w:t> </w:t>
      </w:r>
      <w:r>
        <w:rPr/>
        <w:t>бланков</w:t>
      </w:r>
      <w:r>
        <w:rPr>
          <w:spacing w:val="-2"/>
        </w:rPr>
        <w:t> </w:t>
      </w:r>
      <w:r>
        <w:rPr/>
        <w:t>и</w:t>
      </w:r>
      <w:r>
        <w:rPr>
          <w:spacing w:val="40"/>
        </w:rPr>
        <w:t> </w:t>
      </w:r>
      <w:r>
        <w:rPr/>
        <w:t>форм ППЭ после завершения процедуры сканирования);</w:t>
      </w:r>
    </w:p>
    <w:p>
      <w:pPr>
        <w:pStyle w:val="BodyText"/>
        <w:ind w:right="282"/>
      </w:pPr>
      <w:r>
        <w:rPr/>
        <w:t>совместно</w:t>
      </w:r>
      <w:r>
        <w:rPr>
          <w:spacing w:val="-1"/>
        </w:rPr>
        <w:t> </w:t>
      </w:r>
      <w:r>
        <w:rPr/>
        <w:t>с</w:t>
      </w:r>
      <w:r>
        <w:rPr>
          <w:spacing w:val="-1"/>
        </w:rPr>
        <w:t> </w:t>
      </w:r>
      <w:r>
        <w:rPr/>
        <w:t>руководителем</w:t>
      </w:r>
      <w:r>
        <w:rPr>
          <w:spacing w:val="-1"/>
        </w:rPr>
        <w:t> </w:t>
      </w:r>
      <w:r>
        <w:rPr/>
        <w:t>ППЭ контролирует</w:t>
      </w:r>
      <w:r>
        <w:rPr>
          <w:spacing w:val="-2"/>
        </w:rPr>
        <w:t> </w:t>
      </w:r>
      <w:r>
        <w:rPr/>
        <w:t>передачу</w:t>
      </w:r>
      <w:r>
        <w:rPr>
          <w:spacing w:val="-6"/>
        </w:rPr>
        <w:t> </w:t>
      </w:r>
      <w:r>
        <w:rPr/>
        <w:t>техническим специалистом успешно загруженных пакетов в РЦОИ, отдельно по каждому предмету;</w:t>
      </w:r>
    </w:p>
    <w:p>
      <w:pPr>
        <w:pStyle w:val="BodyText"/>
        <w:ind w:right="281"/>
      </w:pPr>
      <w:r>
        <w:rPr/>
        <w:t>в личном кабинете ППЭ подтверждает токеном члена ГЭК передачу 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w:t>
      </w:r>
      <w:r>
        <w:rPr>
          <w:spacing w:val="40"/>
        </w:rPr>
        <w:t> </w:t>
      </w:r>
      <w:r>
        <w:rPr/>
        <w:t>следует выполнять после подтверждения получения пакетов с аудиоответами участников </w:t>
      </w:r>
      <w:r>
        <w:rPr>
          <w:spacing w:val="-2"/>
        </w:rPr>
        <w:t>экзамена).</w:t>
      </w:r>
    </w:p>
    <w:p>
      <w:pPr>
        <w:spacing w:line="295" w:lineRule="exact" w:before="7"/>
        <w:ind w:left="1133" w:right="0" w:firstLine="0"/>
        <w:jc w:val="both"/>
        <w:rPr>
          <w:b/>
          <w:sz w:val="26"/>
        </w:rPr>
      </w:pPr>
      <w:r>
        <w:rPr>
          <w:b/>
          <w:spacing w:val="-2"/>
          <w:sz w:val="26"/>
        </w:rPr>
        <w:t>Для</w:t>
      </w:r>
      <w:r>
        <w:rPr>
          <w:b/>
          <w:spacing w:val="-6"/>
          <w:sz w:val="26"/>
        </w:rPr>
        <w:t> </w:t>
      </w:r>
      <w:r>
        <w:rPr>
          <w:b/>
          <w:spacing w:val="-2"/>
          <w:sz w:val="26"/>
        </w:rPr>
        <w:t>обеспечения</w:t>
      </w:r>
      <w:r>
        <w:rPr>
          <w:b/>
          <w:spacing w:val="-6"/>
          <w:sz w:val="26"/>
        </w:rPr>
        <w:t> </w:t>
      </w:r>
      <w:r>
        <w:rPr>
          <w:b/>
          <w:spacing w:val="-2"/>
          <w:sz w:val="26"/>
        </w:rPr>
        <w:t>сканирования</w:t>
      </w:r>
      <w:r>
        <w:rPr>
          <w:b/>
          <w:spacing w:val="-5"/>
          <w:sz w:val="26"/>
        </w:rPr>
        <w:t> </w:t>
      </w:r>
      <w:r>
        <w:rPr>
          <w:b/>
          <w:spacing w:val="-2"/>
          <w:sz w:val="26"/>
        </w:rPr>
        <w:t>бланков</w:t>
      </w:r>
      <w:r>
        <w:rPr>
          <w:b/>
          <w:spacing w:val="-3"/>
          <w:sz w:val="26"/>
        </w:rPr>
        <w:t> </w:t>
      </w:r>
      <w:r>
        <w:rPr>
          <w:b/>
          <w:spacing w:val="-2"/>
          <w:sz w:val="26"/>
        </w:rPr>
        <w:t>регистрации</w:t>
      </w:r>
      <w:r>
        <w:rPr>
          <w:b/>
          <w:spacing w:val="-6"/>
          <w:sz w:val="26"/>
        </w:rPr>
        <w:t> </w:t>
      </w:r>
      <w:r>
        <w:rPr>
          <w:b/>
          <w:spacing w:val="-2"/>
          <w:sz w:val="26"/>
        </w:rPr>
        <w:t>и форм</w:t>
      </w:r>
      <w:r>
        <w:rPr>
          <w:b/>
          <w:spacing w:val="-4"/>
          <w:sz w:val="26"/>
        </w:rPr>
        <w:t> </w:t>
      </w:r>
      <w:r>
        <w:rPr>
          <w:b/>
          <w:spacing w:val="-2"/>
          <w:sz w:val="26"/>
        </w:rPr>
        <w:t>ППЭ</w:t>
      </w:r>
      <w:r>
        <w:rPr>
          <w:b/>
          <w:spacing w:val="-6"/>
          <w:sz w:val="26"/>
        </w:rPr>
        <w:t> </w:t>
      </w:r>
      <w:r>
        <w:rPr>
          <w:b/>
          <w:spacing w:val="-2"/>
          <w:sz w:val="26"/>
        </w:rPr>
        <w:t>в</w:t>
      </w:r>
      <w:r>
        <w:rPr>
          <w:b/>
          <w:spacing w:val="-5"/>
          <w:sz w:val="26"/>
        </w:rPr>
        <w:t> </w:t>
      </w:r>
      <w:r>
        <w:rPr>
          <w:b/>
          <w:spacing w:val="-2"/>
          <w:sz w:val="26"/>
        </w:rPr>
        <w:t>Штабе</w:t>
      </w:r>
      <w:r>
        <w:rPr>
          <w:b/>
          <w:spacing w:val="-5"/>
          <w:sz w:val="26"/>
        </w:rPr>
        <w:t> ППЭ</w:t>
      </w:r>
    </w:p>
    <w:p>
      <w:pPr>
        <w:pStyle w:val="BodyText"/>
        <w:spacing w:line="295" w:lineRule="exact"/>
        <w:ind w:firstLine="0"/>
        <w:jc w:val="left"/>
      </w:pPr>
      <w:r>
        <w:rPr>
          <w:spacing w:val="-5"/>
        </w:rPr>
        <w:t>член</w:t>
      </w:r>
      <w:r>
        <w:rPr>
          <w:spacing w:val="-12"/>
        </w:rPr>
        <w:t> </w:t>
      </w:r>
      <w:r>
        <w:rPr>
          <w:spacing w:val="-4"/>
        </w:rPr>
        <w:t>ГЭК:</w:t>
      </w:r>
    </w:p>
    <w:p>
      <w:pPr>
        <w:pStyle w:val="BodyText"/>
        <w:spacing w:before="1"/>
        <w:ind w:right="281"/>
      </w:pPr>
      <w:r>
        <w:rPr/>
        <w:t>присутствует</w:t>
      </w:r>
      <w:r>
        <w:rPr>
          <w:spacing w:val="40"/>
        </w:rPr>
        <w:t> </w:t>
      </w:r>
      <w:r>
        <w:rPr/>
        <w:t>при</w:t>
      </w:r>
      <w:r>
        <w:rPr>
          <w:spacing w:val="40"/>
        </w:rPr>
        <w:t> </w:t>
      </w:r>
      <w:r>
        <w:rPr/>
        <w:t>вскрытии</w:t>
      </w:r>
      <w:r>
        <w:rPr>
          <w:spacing w:val="40"/>
        </w:rPr>
        <w:t> </w:t>
      </w:r>
      <w:r>
        <w:rPr/>
        <w:t>руководителем</w:t>
      </w:r>
      <w:r>
        <w:rPr>
          <w:spacing w:val="40"/>
        </w:rPr>
        <w:t> </w:t>
      </w:r>
      <w:r>
        <w:rPr/>
        <w:t>ППЭ</w:t>
      </w:r>
      <w:r>
        <w:rPr>
          <w:spacing w:val="40"/>
        </w:rPr>
        <w:t> </w:t>
      </w:r>
      <w:r>
        <w:rPr/>
        <w:t>ВДП</w:t>
      </w:r>
      <w:r>
        <w:rPr>
          <w:spacing w:val="40"/>
        </w:rPr>
        <w:t> </w:t>
      </w:r>
      <w:r>
        <w:rPr/>
        <w:t>с</w:t>
      </w:r>
      <w:r>
        <w:rPr>
          <w:spacing w:val="40"/>
        </w:rPr>
        <w:t> </w:t>
      </w:r>
      <w:r>
        <w:rPr/>
        <w:t>бланками,</w:t>
      </w:r>
      <w:r>
        <w:rPr>
          <w:spacing w:val="40"/>
        </w:rPr>
        <w:t> </w:t>
      </w:r>
      <w:r>
        <w:rPr/>
        <w:t>полученными от</w:t>
      </w:r>
      <w:r>
        <w:rPr>
          <w:spacing w:val="-4"/>
        </w:rPr>
        <w:t> </w:t>
      </w:r>
      <w:r>
        <w:rPr/>
        <w:t>ответственных организаторов, и при переупаковке бланков после сканирования в новый </w:t>
      </w:r>
      <w:r>
        <w:rPr>
          <w:spacing w:val="-4"/>
        </w:rPr>
        <w:t>ВДП;</w:t>
      </w:r>
    </w:p>
    <w:p>
      <w:pPr>
        <w:pStyle w:val="BodyText"/>
        <w:spacing w:before="2"/>
        <w:ind w:right="282"/>
      </w:pPr>
      <w:r>
        <w:rPr/>
        <w:t>по приглашению технического специалиста активирует загруженный на станцию Штаба ППЭ ключ доступа к ЭМ посредством подключения к</w:t>
      </w:r>
      <w:r>
        <w:rPr>
          <w:spacing w:val="-16"/>
        </w:rPr>
        <w:t> </w:t>
      </w:r>
      <w:r>
        <w:rPr/>
        <w:t>станции Штаба ППЭ токена члена ГЭК и ввода пароля доступа к нему;</w:t>
      </w:r>
    </w:p>
    <w:p>
      <w:pPr>
        <w:pStyle w:val="BodyText"/>
        <w:ind w:right="283"/>
      </w:pPr>
      <w:r>
        <w:rPr>
          <w:b/>
        </w:rPr>
        <w:t>Важно! </w:t>
      </w:r>
      <w:r>
        <w:rPr/>
        <w:t>Активация станции Штаба ППЭ выполняется непосредственно перед началом процесса сканирования поступающих ЭМ из аудиторий в Штаб ППЭ;</w:t>
      </w:r>
    </w:p>
    <w:p>
      <w:pPr>
        <w:pStyle w:val="BodyText"/>
        <w:ind w:right="281"/>
      </w:pPr>
      <w:r>
        <w:rPr/>
        <w:t>совместно</w:t>
      </w:r>
      <w:r>
        <w:rPr>
          <w:spacing w:val="80"/>
          <w:w w:val="150"/>
        </w:rPr>
        <w:t>  </w:t>
      </w:r>
      <w:r>
        <w:rPr/>
        <w:t>с</w:t>
      </w:r>
      <w:r>
        <w:rPr>
          <w:spacing w:val="-14"/>
        </w:rPr>
        <w:t> </w:t>
      </w:r>
      <w:r>
        <w:rPr/>
        <w:t>руководителем</w:t>
      </w:r>
      <w:r>
        <w:rPr>
          <w:spacing w:val="80"/>
          <w:w w:val="150"/>
        </w:rPr>
        <w:t>  </w:t>
      </w:r>
      <w:r>
        <w:rPr/>
        <w:t>ППЭ</w:t>
      </w:r>
      <w:r>
        <w:rPr>
          <w:spacing w:val="80"/>
          <w:w w:val="150"/>
        </w:rPr>
        <w:t>  </w:t>
      </w:r>
      <w:r>
        <w:rPr/>
        <w:t>оформляет</w:t>
      </w:r>
      <w:r>
        <w:rPr>
          <w:spacing w:val="80"/>
          <w:w w:val="150"/>
        </w:rPr>
        <w:t>  </w:t>
      </w:r>
      <w:r>
        <w:rPr/>
        <w:t>необходимые</w:t>
      </w:r>
      <w:r>
        <w:rPr>
          <w:spacing w:val="80"/>
          <w:w w:val="150"/>
        </w:rPr>
        <w:t>  </w:t>
      </w:r>
      <w:r>
        <w:rPr/>
        <w:t>документы по</w:t>
      </w:r>
      <w:r>
        <w:rPr>
          <w:spacing w:val="-14"/>
        </w:rPr>
        <w:t> </w:t>
      </w:r>
      <w:r>
        <w:rPr/>
        <w:t>результатам проведения ЕГЭ в</w:t>
      </w:r>
      <w:r>
        <w:rPr>
          <w:spacing w:val="-15"/>
        </w:rPr>
        <w:t> </w:t>
      </w:r>
      <w:r>
        <w:rPr/>
        <w:t>ППЭ по</w:t>
      </w:r>
      <w:r>
        <w:rPr>
          <w:spacing w:val="-15"/>
        </w:rPr>
        <w:t> </w:t>
      </w:r>
      <w:r>
        <w:rPr/>
        <w:t>следующим формам: ППЭ-13-01У (в случае принятия решения о её использовании в субъекте Российской Федерации), ППЭ-13-03У, ППЭ-14-01-У (в случае принятия решения о её использовании в субъекте Российской Федерации), ППЭ-14-02-У;</w:t>
      </w:r>
    </w:p>
    <w:p>
      <w:pPr>
        <w:pStyle w:val="BodyText"/>
        <w:spacing w:after="0"/>
        <w:sectPr>
          <w:pgSz w:w="11910" w:h="16850"/>
          <w:pgMar w:header="0" w:footer="782" w:top="1060" w:bottom="980" w:left="708" w:right="283"/>
        </w:sectPr>
      </w:pPr>
    </w:p>
    <w:p>
      <w:pPr>
        <w:pStyle w:val="BodyText"/>
        <w:spacing w:before="64"/>
        <w:ind w:right="281"/>
      </w:pPr>
      <w:r>
        <w:rPr/>
        <w:t>по</w:t>
      </w:r>
      <w:r>
        <w:rPr>
          <w:spacing w:val="-15"/>
        </w:rPr>
        <w:t> </w:t>
      </w:r>
      <w:r>
        <w:rPr/>
        <w:t>приглашению технического специалиста проверяет, что экспортируемые данные не</w:t>
      </w:r>
      <w:r>
        <w:rPr>
          <w:spacing w:val="-14"/>
        </w:rPr>
        <w:t> </w:t>
      </w:r>
      <w:r>
        <w:rPr/>
        <w:t>содержат</w:t>
      </w:r>
      <w:r>
        <w:rPr>
          <w:spacing w:val="40"/>
        </w:rPr>
        <w:t> </w:t>
      </w:r>
      <w:r>
        <w:rPr/>
        <w:t>особых</w:t>
      </w:r>
      <w:r>
        <w:rPr>
          <w:spacing w:val="40"/>
        </w:rPr>
        <w:t> </w:t>
      </w:r>
      <w:r>
        <w:rPr/>
        <w:t>ситуаций</w:t>
      </w:r>
      <w:r>
        <w:rPr>
          <w:spacing w:val="40"/>
        </w:rPr>
        <w:t> </w:t>
      </w:r>
      <w:r>
        <w:rPr/>
        <w:t>и</w:t>
      </w:r>
      <w:r>
        <w:rPr>
          <w:spacing w:val="-14"/>
        </w:rPr>
        <w:t> </w:t>
      </w:r>
      <w:r>
        <w:rPr/>
        <w:t>сверяет</w:t>
      </w:r>
      <w:r>
        <w:rPr>
          <w:spacing w:val="40"/>
        </w:rPr>
        <w:t> </w:t>
      </w:r>
      <w:r>
        <w:rPr/>
        <w:t>данные</w:t>
      </w:r>
      <w:r>
        <w:rPr>
          <w:spacing w:val="40"/>
        </w:rPr>
        <w:t> </w:t>
      </w:r>
      <w:r>
        <w:rPr/>
        <w:t>о</w:t>
      </w:r>
      <w:r>
        <w:rPr>
          <w:spacing w:val="-15"/>
        </w:rPr>
        <w:t> </w:t>
      </w:r>
      <w:r>
        <w:rPr/>
        <w:t>количестве</w:t>
      </w:r>
      <w:r>
        <w:rPr>
          <w:spacing w:val="40"/>
        </w:rPr>
        <w:t> </w:t>
      </w:r>
      <w:r>
        <w:rPr/>
        <w:t>отсканированных</w:t>
      </w:r>
      <w:r>
        <w:rPr>
          <w:spacing w:val="40"/>
        </w:rPr>
        <w:t> </w:t>
      </w:r>
      <w:r>
        <w:rPr/>
        <w:t>бланков по</w:t>
      </w:r>
      <w:r>
        <w:rPr>
          <w:spacing w:val="-15"/>
        </w:rPr>
        <w:t> </w:t>
      </w:r>
      <w:r>
        <w:rPr/>
        <w:t>аудиториям, указанные на</w:t>
      </w:r>
      <w:r>
        <w:rPr>
          <w:spacing w:val="-15"/>
        </w:rPr>
        <w:t> </w:t>
      </w:r>
      <w:r>
        <w:rPr/>
        <w:t>станции Штаба</w:t>
      </w:r>
      <w:r>
        <w:rPr>
          <w:spacing w:val="-15"/>
        </w:rPr>
        <w:t> </w:t>
      </w:r>
      <w:r>
        <w:rPr/>
        <w:t>ППЭ, с</w:t>
      </w:r>
      <w:r>
        <w:rPr>
          <w:spacing w:val="-14"/>
        </w:rPr>
        <w:t> </w:t>
      </w:r>
      <w:r>
        <w:rPr/>
        <w:t>количеством бланков из</w:t>
      </w:r>
      <w:r>
        <w:rPr>
          <w:spacing w:val="-15"/>
        </w:rPr>
        <w:t> </w:t>
      </w:r>
      <w:r>
        <w:rPr/>
        <w:t>формы ППЭ- </w:t>
      </w:r>
      <w:r>
        <w:rPr>
          <w:spacing w:val="-2"/>
        </w:rPr>
        <w:t>13-03У;</w:t>
      </w:r>
    </w:p>
    <w:p>
      <w:pPr>
        <w:pStyle w:val="BodyText"/>
        <w:spacing w:before="2"/>
        <w:ind w:right="283"/>
      </w:pPr>
      <w:r>
        <w:rPr/>
        <w:t>совместно</w:t>
      </w:r>
      <w:r>
        <w:rPr>
          <w:spacing w:val="80"/>
          <w:w w:val="150"/>
        </w:rPr>
        <w:t> </w:t>
      </w:r>
      <w:r>
        <w:rPr/>
        <w:t>с</w:t>
      </w:r>
      <w:r>
        <w:rPr>
          <w:spacing w:val="80"/>
          <w:w w:val="150"/>
        </w:rPr>
        <w:t> </w:t>
      </w:r>
      <w:r>
        <w:rPr/>
        <w:t>техническим</w:t>
      </w:r>
      <w:r>
        <w:rPr>
          <w:spacing w:val="80"/>
          <w:w w:val="150"/>
        </w:rPr>
        <w:t> </w:t>
      </w:r>
      <w:r>
        <w:rPr/>
        <w:t>специалистом проверяет</w:t>
      </w:r>
      <w:r>
        <w:rPr>
          <w:spacing w:val="80"/>
          <w:w w:val="150"/>
        </w:rPr>
        <w:t> </w:t>
      </w:r>
      <w:r>
        <w:rPr/>
        <w:t>качество</w:t>
      </w:r>
      <w:r>
        <w:rPr>
          <w:spacing w:val="80"/>
          <w:w w:val="150"/>
        </w:rPr>
        <w:t> </w:t>
      </w:r>
      <w:r>
        <w:rPr/>
        <w:t>сканирования</w:t>
      </w:r>
      <w:r>
        <w:rPr>
          <w:spacing w:val="80"/>
          <w:w w:val="150"/>
        </w:rPr>
        <w:t> </w:t>
      </w:r>
      <w:r>
        <w:rPr/>
        <w:t>ЭМ и</w:t>
      </w:r>
      <w:r>
        <w:rPr>
          <w:spacing w:val="-1"/>
        </w:rPr>
        <w:t> </w:t>
      </w:r>
      <w:r>
        <w:rPr/>
        <w:t>несет</w:t>
      </w:r>
      <w:r>
        <w:rPr>
          <w:spacing w:val="40"/>
        </w:rPr>
        <w:t> </w:t>
      </w:r>
      <w:r>
        <w:rPr/>
        <w:t>ответственность</w:t>
      </w:r>
      <w:r>
        <w:rPr>
          <w:spacing w:val="-1"/>
        </w:rPr>
        <w:t> </w:t>
      </w:r>
      <w:r>
        <w:rPr/>
        <w:t>за</w:t>
      </w:r>
      <w:r>
        <w:rPr>
          <w:spacing w:val="40"/>
        </w:rPr>
        <w:t> </w:t>
      </w:r>
      <w:r>
        <w:rPr/>
        <w:t>экспортируемые</w:t>
      </w:r>
      <w:r>
        <w:rPr>
          <w:spacing w:val="40"/>
        </w:rPr>
        <w:t> </w:t>
      </w:r>
      <w:r>
        <w:rPr/>
        <w:t>данные,</w:t>
      </w:r>
      <w:r>
        <w:rPr>
          <w:spacing w:val="40"/>
        </w:rPr>
        <w:t> </w:t>
      </w:r>
      <w:r>
        <w:rPr/>
        <w:t>в</w:t>
      </w:r>
      <w:r>
        <w:rPr>
          <w:spacing w:val="40"/>
        </w:rPr>
        <w:t> </w:t>
      </w:r>
      <w:r>
        <w:rPr/>
        <w:t>том</w:t>
      </w:r>
      <w:r>
        <w:rPr>
          <w:spacing w:val="40"/>
        </w:rPr>
        <w:t> </w:t>
      </w:r>
      <w:r>
        <w:rPr/>
        <w:t>числе</w:t>
      </w:r>
      <w:r>
        <w:rPr>
          <w:spacing w:val="40"/>
        </w:rPr>
        <w:t> </w:t>
      </w:r>
      <w:r>
        <w:rPr/>
        <w:t>за</w:t>
      </w:r>
      <w:r>
        <w:rPr>
          <w:spacing w:val="40"/>
        </w:rPr>
        <w:t> </w:t>
      </w:r>
      <w:r>
        <w:rPr/>
        <w:t>качество сканирования и соответствие передаваемых данных информации о рассадке;</w:t>
      </w:r>
    </w:p>
    <w:p>
      <w:pPr>
        <w:pStyle w:val="BodyText"/>
        <w:spacing w:before="1"/>
        <w:ind w:right="281"/>
      </w:pPr>
      <w:r>
        <w:rPr/>
        <w:t>при корректности данных по всем аудиториям подключает к</w:t>
      </w:r>
      <w:r>
        <w:rPr>
          <w:spacing w:val="-16"/>
        </w:rPr>
        <w:t> </w:t>
      </w:r>
      <w:r>
        <w:rPr/>
        <w:t>станции Штаба ППЭ токен члена ГЭК для выполнения техническим специалистом</w:t>
      </w:r>
      <w:r>
        <w:rPr>
          <w:spacing w:val="-1"/>
        </w:rPr>
        <w:t> </w:t>
      </w:r>
      <w:r>
        <w:rPr/>
        <w:t>экспорта электронных образов бланков и</w:t>
      </w:r>
      <w:r>
        <w:rPr>
          <w:spacing w:val="-14"/>
        </w:rPr>
        <w:t> </w:t>
      </w:r>
      <w:r>
        <w:rPr/>
        <w:t>форм ППЭ: пакет с</w:t>
      </w:r>
      <w:r>
        <w:rPr>
          <w:spacing w:val="-15"/>
        </w:rPr>
        <w:t> </w:t>
      </w:r>
      <w:r>
        <w:rPr/>
        <w:t>электронными образами бланков и</w:t>
      </w:r>
      <w:r>
        <w:rPr>
          <w:spacing w:val="-14"/>
        </w:rPr>
        <w:t> </w:t>
      </w:r>
      <w:r>
        <w:rPr/>
        <w:t>форм ППЭ зашифровывается для передачи в РЦОИ;</w:t>
      </w:r>
    </w:p>
    <w:p>
      <w:pPr>
        <w:pStyle w:val="BodyText"/>
        <w:ind w:right="286"/>
      </w:pPr>
      <w:r>
        <w:rPr/>
        <w:t>в личном кабинете ППЭ подтверждает токеном члена ГЭК загрузку техническим специалистом ППЭ пакета (пакетов) с электронными образами бланков и форм ППЭ;</w:t>
      </w:r>
    </w:p>
    <w:p>
      <w:pPr>
        <w:pStyle w:val="BodyText"/>
        <w:ind w:right="280"/>
      </w:pPr>
      <w:r>
        <w:rPr/>
        <w:t>присутствует при проверке соответствия загруженных пакетов с электронными образами бланков и форм ППЭ и пакета (пакетов) с аудиоответами участников экзамена информации</w:t>
      </w:r>
      <w:r>
        <w:rPr>
          <w:spacing w:val="-4"/>
        </w:rPr>
        <w:t> </w:t>
      </w:r>
      <w:r>
        <w:rPr/>
        <w:t>о</w:t>
      </w:r>
      <w:r>
        <w:rPr>
          <w:spacing w:val="-1"/>
        </w:rPr>
        <w:t> </w:t>
      </w:r>
      <w:r>
        <w:rPr/>
        <w:t>рассадке</w:t>
      </w:r>
      <w:r>
        <w:rPr>
          <w:spacing w:val="-2"/>
        </w:rPr>
        <w:t> </w:t>
      </w:r>
      <w:r>
        <w:rPr/>
        <w:t>и</w:t>
      </w:r>
      <w:r>
        <w:rPr>
          <w:spacing w:val="-4"/>
        </w:rPr>
        <w:t> </w:t>
      </w:r>
      <w:r>
        <w:rPr/>
        <w:t>передаче</w:t>
      </w:r>
      <w:r>
        <w:rPr>
          <w:spacing w:val="-4"/>
        </w:rPr>
        <w:t> </w:t>
      </w:r>
      <w:r>
        <w:rPr/>
        <w:t>пакетов</w:t>
      </w:r>
      <w:r>
        <w:rPr>
          <w:spacing w:val="-2"/>
        </w:rPr>
        <w:t> </w:t>
      </w:r>
      <w:r>
        <w:rPr/>
        <w:t>в</w:t>
      </w:r>
      <w:r>
        <w:rPr>
          <w:spacing w:val="-4"/>
        </w:rPr>
        <w:t> </w:t>
      </w:r>
      <w:r>
        <w:rPr/>
        <w:t>РЦОИ</w:t>
      </w:r>
      <w:r>
        <w:rPr>
          <w:spacing w:val="-4"/>
        </w:rPr>
        <w:t> </w:t>
      </w:r>
      <w:r>
        <w:rPr/>
        <w:t>посредством</w:t>
      </w:r>
      <w:r>
        <w:rPr>
          <w:spacing w:val="-2"/>
        </w:rPr>
        <w:t> </w:t>
      </w:r>
      <w:r>
        <w:rPr/>
        <w:t>личного</w:t>
      </w:r>
      <w:r>
        <w:rPr>
          <w:spacing w:val="-4"/>
        </w:rPr>
        <w:t> </w:t>
      </w:r>
      <w:r>
        <w:rPr/>
        <w:t>кабинета</w:t>
      </w:r>
      <w:r>
        <w:rPr>
          <w:spacing w:val="-2"/>
        </w:rPr>
        <w:t> </w:t>
      </w:r>
      <w:r>
        <w:rPr/>
        <w:t>ППЭ.</w:t>
      </w:r>
      <w:r>
        <w:rPr>
          <w:spacing w:val="-4"/>
        </w:rPr>
        <w:t> </w:t>
      </w:r>
      <w:r>
        <w:rPr/>
        <w:t>В случае возникновения неустранимой нештатной ситуации, связанной с рассадкой, обеспечивает получение по телефону от РЦОИ кода, который позволит выполнить передачу пакетов;</w:t>
      </w:r>
    </w:p>
    <w:p>
      <w:pPr>
        <w:pStyle w:val="BodyText"/>
        <w:ind w:right="276"/>
      </w:pPr>
      <w:r>
        <w:rPr/>
        <w:t>совместно с руководителем ППЭ и техническим специалистом ожидает в</w:t>
      </w:r>
      <w:r>
        <w:rPr>
          <w:spacing w:val="-14"/>
        </w:rPr>
        <w:t> </w:t>
      </w:r>
      <w:r>
        <w:rPr/>
        <w:t>Штабе ППЭ подтверждения от</w:t>
      </w:r>
      <w:r>
        <w:rPr>
          <w:spacing w:val="-17"/>
        </w:rPr>
        <w:t> </w:t>
      </w:r>
      <w:r>
        <w:rPr/>
        <w:t>РЦОИ факта успешного получения и</w:t>
      </w:r>
      <w:r>
        <w:rPr>
          <w:spacing w:val="-13"/>
        </w:rPr>
        <w:t> </w:t>
      </w:r>
      <w:r>
        <w:rPr/>
        <w:t>расшифровки переданных пакета (пакетов) с</w:t>
      </w:r>
      <w:r>
        <w:rPr>
          <w:spacing w:val="-15"/>
        </w:rPr>
        <w:t> </w:t>
      </w:r>
      <w:r>
        <w:rPr/>
        <w:t>электронными образами бланков и форм ППЭ, пакета (пакетов) с аудио ответами участников (статус пакетов принимает значение «Подтвержден»);</w:t>
      </w:r>
    </w:p>
    <w:p>
      <w:pPr>
        <w:pStyle w:val="BodyText"/>
        <w:ind w:right="288"/>
      </w:pPr>
      <w:r>
        <w:rPr/>
        <w:t>совместно</w:t>
      </w:r>
      <w:r>
        <w:rPr>
          <w:spacing w:val="40"/>
        </w:rPr>
        <w:t> </w:t>
      </w:r>
      <w:r>
        <w:rPr/>
        <w:t>с</w:t>
      </w:r>
      <w:r>
        <w:rPr>
          <w:spacing w:val="40"/>
        </w:rPr>
        <w:t> </w:t>
      </w:r>
      <w:r>
        <w:rPr/>
        <w:t>руководителем</w:t>
      </w:r>
      <w:r>
        <w:rPr>
          <w:spacing w:val="40"/>
        </w:rPr>
        <w:t> </w:t>
      </w:r>
      <w:r>
        <w:rPr/>
        <w:t>ППЭ</w:t>
      </w:r>
      <w:r>
        <w:rPr>
          <w:spacing w:val="40"/>
        </w:rPr>
        <w:t> </w:t>
      </w:r>
      <w:r>
        <w:rPr/>
        <w:t>и</w:t>
      </w:r>
      <w:r>
        <w:rPr>
          <w:spacing w:val="40"/>
        </w:rPr>
        <w:t> </w:t>
      </w:r>
      <w:r>
        <w:rPr/>
        <w:t>техническим</w:t>
      </w:r>
      <w:r>
        <w:rPr>
          <w:spacing w:val="40"/>
        </w:rPr>
        <w:t> </w:t>
      </w:r>
      <w:r>
        <w:rPr/>
        <w:t>специалистом</w:t>
      </w:r>
      <w:r>
        <w:rPr>
          <w:spacing w:val="40"/>
        </w:rPr>
        <w:t> </w:t>
      </w:r>
      <w:r>
        <w:rPr/>
        <w:t>после</w:t>
      </w:r>
      <w:r>
        <w:rPr>
          <w:spacing w:val="40"/>
        </w:rPr>
        <w:t> </w:t>
      </w:r>
      <w:r>
        <w:rPr/>
        <w:t>получения от</w:t>
      </w:r>
      <w:r>
        <w:rPr>
          <w:spacing w:val="-3"/>
        </w:rPr>
        <w:t> </w:t>
      </w:r>
      <w:r>
        <w:rPr/>
        <w:t>РЦОИ подтверждения по всем пакетам подписывает распечатанный протокол проведения процедуры сканирования в ППЭ;</w:t>
      </w:r>
    </w:p>
    <w:p>
      <w:pPr>
        <w:pStyle w:val="BodyText"/>
        <w:ind w:right="284"/>
      </w:pPr>
      <w:r>
        <w:rPr/>
        <w:t>совместно с руководителем ППЭ контролирует передачу в систему мониторинга готовности ППЭ</w:t>
      </w:r>
      <w:r>
        <w:rPr>
          <w:spacing w:val="-3"/>
        </w:rPr>
        <w:t> </w:t>
      </w:r>
      <w:r>
        <w:rPr/>
        <w:t>с помощью личного кабинета ППЭ электронных журналов работы станций Штаба ППЭ и статуса «Материалы переданы в РЦОИ»;</w:t>
      </w:r>
    </w:p>
    <w:p>
      <w:pPr>
        <w:pStyle w:val="BodyText"/>
        <w:ind w:right="281"/>
      </w:pPr>
      <w:r>
        <w:rPr/>
        <w:t>совместно с</w:t>
      </w:r>
      <w:r>
        <w:rPr>
          <w:spacing w:val="-16"/>
        </w:rPr>
        <w:t> </w:t>
      </w:r>
      <w:r>
        <w:rPr/>
        <w:t>руководителем ППЭ еще раз пересчитывают все бланки регистрации, сверяют информацию на сопроводительных бланках ВДП, в которых бланки регистрации были доставлены из аудиторий в Штаб ППЭ, и нового ВДП, проверяют, что в новые ВДП вложены ВДП, в которых бланки регистрации были доставлены из аудиторий в Штаб</w:t>
      </w:r>
      <w:r>
        <w:rPr>
          <w:spacing w:val="40"/>
        </w:rPr>
        <w:t> </w:t>
      </w:r>
      <w:r>
        <w:rPr/>
        <w:t>ППЭ, и запечатывают ВДП с бланками регистрации для хранения и транспортировки.</w:t>
      </w:r>
    </w:p>
    <w:p>
      <w:pPr>
        <w:pStyle w:val="BodyText"/>
        <w:ind w:right="283"/>
      </w:pPr>
      <w:r>
        <w:rPr/>
        <w:t>После окончания экзамена член ГЭК упаковывает ЭМ в соответствии со схемой упаковки ЭМ, принятой ОИВ.</w:t>
      </w:r>
    </w:p>
    <w:p>
      <w:pPr>
        <w:pStyle w:val="BodyText"/>
        <w:spacing w:before="6"/>
        <w:ind w:left="0" w:firstLine="0"/>
        <w:jc w:val="left"/>
      </w:pPr>
    </w:p>
    <w:p>
      <w:pPr>
        <w:pStyle w:val="Heading1"/>
        <w:numPr>
          <w:ilvl w:val="1"/>
          <w:numId w:val="6"/>
        </w:numPr>
        <w:tabs>
          <w:tab w:pos="1631" w:val="left" w:leader="none"/>
        </w:tabs>
        <w:spacing w:line="240" w:lineRule="auto" w:before="0" w:after="0"/>
        <w:ind w:left="1631" w:right="0" w:hanging="498"/>
        <w:jc w:val="both"/>
      </w:pPr>
      <w:bookmarkStart w:name="_bookmark22" w:id="23"/>
      <w:bookmarkEnd w:id="23"/>
      <w:r>
        <w:rPr>
          <w:b w:val="0"/>
        </w:rPr>
      </w:r>
      <w:r>
        <w:rPr/>
        <w:t>Инструкция</w:t>
      </w:r>
      <w:r>
        <w:rPr>
          <w:spacing w:val="-8"/>
        </w:rPr>
        <w:t> </w:t>
      </w:r>
      <w:r>
        <w:rPr/>
        <w:t>для</w:t>
      </w:r>
      <w:r>
        <w:rPr>
          <w:spacing w:val="-8"/>
        </w:rPr>
        <w:t> </w:t>
      </w:r>
      <w:r>
        <w:rPr/>
        <w:t>руководителя</w:t>
      </w:r>
      <w:r>
        <w:rPr>
          <w:spacing w:val="-7"/>
        </w:rPr>
        <w:t> </w:t>
      </w:r>
      <w:r>
        <w:rPr>
          <w:spacing w:val="-5"/>
        </w:rPr>
        <w:t>ППЭ</w:t>
      </w:r>
    </w:p>
    <w:p>
      <w:pPr>
        <w:pStyle w:val="BodyText"/>
        <w:spacing w:before="115"/>
        <w:ind w:right="281"/>
      </w:pPr>
      <w:r>
        <w:rPr>
          <w:b/>
        </w:rPr>
        <w:t>На подготовительном этапе </w:t>
      </w:r>
      <w:r>
        <w:rPr/>
        <w:t>руководитель ППЭ </w:t>
      </w:r>
      <w:r>
        <w:rPr>
          <w:u w:val="single"/>
        </w:rPr>
        <w:t>совместно с</w:t>
      </w:r>
      <w:r>
        <w:rPr>
          <w:spacing w:val="-15"/>
          <w:u w:val="single"/>
        </w:rPr>
        <w:t> </w:t>
      </w:r>
      <w:r>
        <w:rPr>
          <w:u w:val="single"/>
        </w:rPr>
        <w:t>руководителем</w:t>
      </w:r>
      <w:r>
        <w:rPr/>
        <w:t> организации</w:t>
      </w:r>
      <w:r>
        <w:rPr>
          <w:spacing w:val="80"/>
        </w:rPr>
        <w:t>  </w:t>
      </w:r>
      <w:r>
        <w:rPr/>
        <w:t>обеспечивают</w:t>
      </w:r>
      <w:r>
        <w:rPr>
          <w:spacing w:val="80"/>
        </w:rPr>
        <w:t>  </w:t>
      </w:r>
      <w:r>
        <w:rPr/>
        <w:t>готовность</w:t>
      </w:r>
      <w:r>
        <w:rPr>
          <w:spacing w:val="80"/>
        </w:rPr>
        <w:t>  </w:t>
      </w:r>
      <w:r>
        <w:rPr/>
        <w:t>ППЭ</w:t>
      </w:r>
      <w:r>
        <w:rPr>
          <w:spacing w:val="80"/>
        </w:rPr>
        <w:t>  </w:t>
      </w:r>
      <w:r>
        <w:rPr/>
        <w:t>к</w:t>
      </w:r>
      <w:r>
        <w:rPr>
          <w:spacing w:val="-15"/>
        </w:rPr>
        <w:t> </w:t>
      </w:r>
      <w:r>
        <w:rPr/>
        <w:t>проведению</w:t>
      </w:r>
      <w:r>
        <w:rPr>
          <w:spacing w:val="80"/>
        </w:rPr>
        <w:t>  </w:t>
      </w:r>
      <w:r>
        <w:rPr/>
        <w:t>ЕГЭ</w:t>
      </w:r>
      <w:r>
        <w:rPr>
          <w:spacing w:val="80"/>
        </w:rPr>
        <w:t>  </w:t>
      </w:r>
      <w:r>
        <w:rPr/>
        <w:t>в</w:t>
      </w:r>
      <w:r>
        <w:rPr>
          <w:spacing w:val="-14"/>
        </w:rPr>
        <w:t> </w:t>
      </w:r>
      <w:r>
        <w:rPr/>
        <w:t>соответствии с</w:t>
      </w:r>
      <w:r>
        <w:rPr>
          <w:spacing w:val="-15"/>
        </w:rPr>
        <w:t> </w:t>
      </w:r>
      <w:r>
        <w:rPr/>
        <w:t>требованиями к</w:t>
      </w:r>
      <w:r>
        <w:rPr>
          <w:spacing w:val="-16"/>
        </w:rPr>
        <w:t> </w:t>
      </w:r>
      <w:r>
        <w:rPr/>
        <w:t>ППЭ, изложенными в</w:t>
      </w:r>
      <w:r>
        <w:rPr>
          <w:spacing w:val="-15"/>
        </w:rPr>
        <w:t> </w:t>
      </w:r>
      <w:r>
        <w:rPr/>
        <w:t>настоящих Методических рекомендациях, в том числе техническое оснащение в соответствии с требованиями приложения 2 и хранение основного и</w:t>
      </w:r>
      <w:r>
        <w:rPr>
          <w:spacing w:val="-1"/>
        </w:rPr>
        <w:t> </w:t>
      </w:r>
      <w:r>
        <w:rPr/>
        <w:t>резервного флеш-накопителя для хранения интернет-пакетов в сейфе Штаба ППЭ с осуществлением мер информационной безопасности.</w:t>
      </w:r>
    </w:p>
    <w:p>
      <w:pPr>
        <w:pStyle w:val="BodyText"/>
        <w:ind w:right="282"/>
      </w:pPr>
      <w:r>
        <w:rPr/>
        <w:t>Также следует подготовить не менее 1 флеш-накопителя для переноса данных</w:t>
      </w:r>
      <w:r>
        <w:rPr>
          <w:spacing w:val="40"/>
        </w:rPr>
        <w:t> </w:t>
      </w:r>
      <w:r>
        <w:rPr/>
        <w:t>между станциями в ППЭ (рекомендуемое количество – по числу технических</w:t>
      </w:r>
      <w:r>
        <w:rPr>
          <w:spacing w:val="40"/>
        </w:rPr>
        <w:t> </w:t>
      </w:r>
      <w:r>
        <w:rPr/>
        <w:t>специалистов ППЭ).</w:t>
      </w:r>
    </w:p>
    <w:p>
      <w:pPr>
        <w:pStyle w:val="BodyText"/>
        <w:spacing w:after="0"/>
        <w:sectPr>
          <w:pgSz w:w="11910" w:h="16850"/>
          <w:pgMar w:header="0" w:footer="782" w:top="1060" w:bottom="980" w:left="708" w:right="283"/>
        </w:sectPr>
      </w:pPr>
    </w:p>
    <w:p>
      <w:pPr>
        <w:pStyle w:val="BodyText"/>
        <w:spacing w:before="64"/>
        <w:ind w:right="279"/>
      </w:pPr>
      <w:r>
        <w:rPr/>
        <w:t>Руководитель ППЭ контролирует своевременность загрузки ЭМ для экзаменов, проводимых в данном ППЭ. В случае выявления проблем с загрузкой ЭМ следует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pPr>
        <w:spacing w:before="2"/>
        <w:ind w:left="424" w:right="282" w:firstLine="708"/>
        <w:jc w:val="both"/>
        <w:rPr>
          <w:sz w:val="26"/>
        </w:rPr>
      </w:pPr>
      <w:r>
        <w:rPr>
          <w:b/>
          <w:sz w:val="26"/>
        </w:rPr>
        <w:t>Не</w:t>
      </w:r>
      <w:r>
        <w:rPr>
          <w:b/>
          <w:spacing w:val="-3"/>
          <w:sz w:val="26"/>
        </w:rPr>
        <w:t> </w:t>
      </w:r>
      <w:r>
        <w:rPr>
          <w:b/>
          <w:sz w:val="26"/>
        </w:rPr>
        <w:t>позднее</w:t>
      </w:r>
      <w:r>
        <w:rPr>
          <w:b/>
          <w:spacing w:val="-3"/>
          <w:sz w:val="26"/>
        </w:rPr>
        <w:t> </w:t>
      </w:r>
      <w:r>
        <w:rPr>
          <w:b/>
          <w:sz w:val="26"/>
        </w:rPr>
        <w:t>чем</w:t>
      </w:r>
      <w:r>
        <w:rPr>
          <w:b/>
          <w:spacing w:val="-2"/>
          <w:sz w:val="26"/>
        </w:rPr>
        <w:t> </w:t>
      </w:r>
      <w:r>
        <w:rPr>
          <w:b/>
          <w:sz w:val="26"/>
        </w:rPr>
        <w:t>за один</w:t>
      </w:r>
      <w:r>
        <w:rPr>
          <w:b/>
          <w:spacing w:val="-4"/>
          <w:sz w:val="26"/>
        </w:rPr>
        <w:t> </w:t>
      </w:r>
      <w:r>
        <w:rPr>
          <w:b/>
          <w:sz w:val="26"/>
        </w:rPr>
        <w:t>календарный</w:t>
      </w:r>
      <w:r>
        <w:rPr>
          <w:b/>
          <w:spacing w:val="-3"/>
          <w:sz w:val="26"/>
        </w:rPr>
        <w:t> </w:t>
      </w:r>
      <w:r>
        <w:rPr>
          <w:b/>
          <w:sz w:val="26"/>
        </w:rPr>
        <w:t>день</w:t>
      </w:r>
      <w:r>
        <w:rPr>
          <w:b/>
          <w:spacing w:val="-1"/>
          <w:sz w:val="26"/>
        </w:rPr>
        <w:t> </w:t>
      </w:r>
      <w:r>
        <w:rPr>
          <w:b/>
          <w:sz w:val="26"/>
        </w:rPr>
        <w:t>до</w:t>
      </w:r>
      <w:r>
        <w:rPr>
          <w:b/>
          <w:spacing w:val="-1"/>
          <w:sz w:val="26"/>
        </w:rPr>
        <w:t> </w:t>
      </w:r>
      <w:r>
        <w:rPr>
          <w:b/>
          <w:sz w:val="26"/>
        </w:rPr>
        <w:t>начала</w:t>
      </w:r>
      <w:r>
        <w:rPr>
          <w:b/>
          <w:spacing w:val="-2"/>
          <w:sz w:val="26"/>
        </w:rPr>
        <w:t> </w:t>
      </w:r>
      <w:r>
        <w:rPr>
          <w:b/>
          <w:sz w:val="26"/>
        </w:rPr>
        <w:t>проведения</w:t>
      </w:r>
      <w:r>
        <w:rPr>
          <w:b/>
          <w:spacing w:val="-4"/>
          <w:sz w:val="26"/>
        </w:rPr>
        <w:t> </w:t>
      </w:r>
      <w:r>
        <w:rPr>
          <w:b/>
          <w:sz w:val="26"/>
        </w:rPr>
        <w:t>экзамена </w:t>
      </w:r>
      <w:r>
        <w:rPr>
          <w:sz w:val="26"/>
        </w:rPr>
        <w:t>также </w:t>
      </w:r>
      <w:r>
        <w:rPr>
          <w:spacing w:val="-2"/>
          <w:sz w:val="26"/>
        </w:rPr>
        <w:t>следует:</w:t>
      </w:r>
    </w:p>
    <w:p>
      <w:pPr>
        <w:pStyle w:val="BodyText"/>
        <w:ind w:left="1133" w:right="283" w:firstLine="0"/>
      </w:pPr>
      <w:r>
        <w:rPr/>
        <w:t>подготовить бумагу для печати бланков регистрации в аудиториях подготовки; подготовить</w:t>
      </w:r>
      <w:r>
        <w:rPr>
          <w:spacing w:val="26"/>
        </w:rPr>
        <w:t> </w:t>
      </w:r>
      <w:r>
        <w:rPr/>
        <w:t>материалы,</w:t>
      </w:r>
      <w:r>
        <w:rPr>
          <w:spacing w:val="26"/>
        </w:rPr>
        <w:t> </w:t>
      </w:r>
      <w:r>
        <w:rPr/>
        <w:t>которые</w:t>
      </w:r>
      <w:r>
        <w:rPr>
          <w:spacing w:val="27"/>
        </w:rPr>
        <w:t> </w:t>
      </w:r>
      <w:r>
        <w:rPr/>
        <w:t>могут</w:t>
      </w:r>
      <w:r>
        <w:rPr>
          <w:spacing w:val="27"/>
        </w:rPr>
        <w:t> </w:t>
      </w:r>
      <w:r>
        <w:rPr/>
        <w:t>использовать</w:t>
      </w:r>
      <w:r>
        <w:rPr>
          <w:spacing w:val="31"/>
        </w:rPr>
        <w:t> </w:t>
      </w:r>
      <w:r>
        <w:rPr/>
        <w:t>участники</w:t>
      </w:r>
      <w:r>
        <w:rPr>
          <w:spacing w:val="27"/>
        </w:rPr>
        <w:t> </w:t>
      </w:r>
      <w:r>
        <w:rPr/>
        <w:t>экзамена</w:t>
      </w:r>
      <w:r>
        <w:rPr>
          <w:spacing w:val="26"/>
        </w:rPr>
        <w:t> </w:t>
      </w:r>
      <w:r>
        <w:rPr/>
        <w:t>в</w:t>
      </w:r>
      <w:r>
        <w:rPr>
          <w:spacing w:val="-16"/>
        </w:rPr>
        <w:t> </w:t>
      </w:r>
      <w:r>
        <w:rPr>
          <w:spacing w:val="-2"/>
        </w:rPr>
        <w:t>период</w:t>
      </w:r>
    </w:p>
    <w:p>
      <w:pPr>
        <w:pStyle w:val="BodyText"/>
        <w:spacing w:line="299" w:lineRule="exact"/>
        <w:ind w:firstLine="0"/>
      </w:pPr>
      <w:r>
        <w:rPr/>
        <w:t>ожидания</w:t>
      </w:r>
      <w:r>
        <w:rPr>
          <w:spacing w:val="-12"/>
        </w:rPr>
        <w:t> </w:t>
      </w:r>
      <w:r>
        <w:rPr/>
        <w:t>своей</w:t>
      </w:r>
      <w:r>
        <w:rPr>
          <w:spacing w:val="-12"/>
        </w:rPr>
        <w:t> </w:t>
      </w:r>
      <w:r>
        <w:rPr>
          <w:spacing w:val="-2"/>
        </w:rPr>
        <w:t>очереди:</w:t>
      </w:r>
    </w:p>
    <w:p>
      <w:pPr>
        <w:pStyle w:val="BodyText"/>
        <w:spacing w:before="1"/>
        <w:ind w:left="1133" w:right="6436" w:firstLine="0"/>
        <w:jc w:val="left"/>
      </w:pPr>
      <w:r>
        <w:rPr/>
        <w:t>научно-популярные</w:t>
      </w:r>
      <w:r>
        <w:rPr>
          <w:spacing w:val="-17"/>
        </w:rPr>
        <w:t> </w:t>
      </w:r>
      <w:r>
        <w:rPr/>
        <w:t>журналы, любые книги,</w:t>
      </w:r>
    </w:p>
    <w:p>
      <w:pPr>
        <w:pStyle w:val="BodyText"/>
        <w:ind w:left="1133" w:firstLine="0"/>
        <w:jc w:val="left"/>
      </w:pPr>
      <w:r>
        <w:rPr>
          <w:spacing w:val="-2"/>
        </w:rPr>
        <w:t>журналы,</w:t>
      </w:r>
    </w:p>
    <w:p>
      <w:pPr>
        <w:pStyle w:val="BodyText"/>
        <w:spacing w:line="298" w:lineRule="exact" w:before="1"/>
        <w:ind w:left="1133" w:firstLine="0"/>
        <w:jc w:val="left"/>
      </w:pPr>
      <w:r>
        <w:rPr/>
        <w:t>газеты</w:t>
      </w:r>
      <w:r>
        <w:rPr>
          <w:spacing w:val="-5"/>
        </w:rPr>
        <w:t> </w:t>
      </w:r>
      <w:r>
        <w:rPr/>
        <w:t>и</w:t>
      </w:r>
      <w:r>
        <w:rPr>
          <w:spacing w:val="-16"/>
        </w:rPr>
        <w:t> </w:t>
      </w:r>
      <w:r>
        <w:rPr>
          <w:spacing w:val="-4"/>
        </w:rPr>
        <w:t>т.п.</w:t>
      </w:r>
    </w:p>
    <w:p>
      <w:pPr>
        <w:pStyle w:val="BodyText"/>
        <w:ind w:right="290"/>
      </w:pPr>
      <w:r>
        <w:rPr/>
        <w:t>Материалы должны быть на</w:t>
      </w:r>
      <w:r>
        <w:rPr>
          <w:spacing w:val="-14"/>
        </w:rPr>
        <w:t> </w:t>
      </w:r>
      <w:r>
        <w:rPr/>
        <w:t>языке проводимого экзамена и взяты из</w:t>
      </w:r>
      <w:r>
        <w:rPr>
          <w:spacing w:val="-14"/>
        </w:rPr>
        <w:t> </w:t>
      </w:r>
      <w:r>
        <w:rPr/>
        <w:t>школьной </w:t>
      </w:r>
      <w:r>
        <w:rPr>
          <w:spacing w:val="-2"/>
        </w:rPr>
        <w:t>библиотеки.</w:t>
      </w:r>
    </w:p>
    <w:p>
      <w:pPr>
        <w:pStyle w:val="BodyText"/>
        <w:spacing w:line="299" w:lineRule="exact"/>
        <w:ind w:left="1133" w:firstLine="0"/>
      </w:pPr>
      <w:r>
        <w:rPr/>
        <w:t>Использование</w:t>
      </w:r>
      <w:r>
        <w:rPr>
          <w:spacing w:val="-9"/>
        </w:rPr>
        <w:t> </w:t>
      </w:r>
      <w:r>
        <w:rPr/>
        <w:t>черновиков</w:t>
      </w:r>
      <w:r>
        <w:rPr>
          <w:spacing w:val="-10"/>
        </w:rPr>
        <w:t> </w:t>
      </w:r>
      <w:r>
        <w:rPr/>
        <w:t>на</w:t>
      </w:r>
      <w:r>
        <w:rPr>
          <w:spacing w:val="-6"/>
        </w:rPr>
        <w:t> </w:t>
      </w:r>
      <w:r>
        <w:rPr/>
        <w:t>устной</w:t>
      </w:r>
      <w:r>
        <w:rPr>
          <w:spacing w:val="-9"/>
        </w:rPr>
        <w:t> </w:t>
      </w:r>
      <w:r>
        <w:rPr/>
        <w:t>части</w:t>
      </w:r>
      <w:r>
        <w:rPr>
          <w:spacing w:val="-11"/>
        </w:rPr>
        <w:t> </w:t>
      </w:r>
      <w:r>
        <w:rPr/>
        <w:t>экзамена</w:t>
      </w:r>
      <w:r>
        <w:rPr>
          <w:spacing w:val="-9"/>
        </w:rPr>
        <w:t> </w:t>
      </w:r>
      <w:r>
        <w:rPr/>
        <w:t>не</w:t>
      </w:r>
      <w:r>
        <w:rPr>
          <w:spacing w:val="-11"/>
        </w:rPr>
        <w:t> </w:t>
      </w:r>
      <w:r>
        <w:rPr>
          <w:spacing w:val="-2"/>
        </w:rPr>
        <w:t>предусмотрено.</w:t>
      </w:r>
    </w:p>
    <w:p>
      <w:pPr>
        <w:spacing w:before="0"/>
        <w:ind w:left="424" w:right="281" w:firstLine="708"/>
        <w:jc w:val="both"/>
        <w:rPr>
          <w:sz w:val="26"/>
        </w:rPr>
      </w:pPr>
      <w:r>
        <w:rPr>
          <w:b/>
          <w:sz w:val="26"/>
        </w:rPr>
        <w:t>Не ранее чем за 5 календарных дней, но не позднее 17:00 </w:t>
      </w:r>
      <w:r>
        <w:rPr>
          <w:sz w:val="26"/>
        </w:rPr>
        <w:t>по местному времени календарного дня, предшествующего дню экзамена, и </w:t>
      </w:r>
      <w:r>
        <w:rPr>
          <w:sz w:val="26"/>
          <w:u w:val="single"/>
        </w:rPr>
        <w:t>до</w:t>
      </w:r>
      <w:r>
        <w:rPr>
          <w:sz w:val="26"/>
        </w:rPr>
        <w:t> проведения контроля</w:t>
      </w:r>
      <w:r>
        <w:rPr>
          <w:spacing w:val="40"/>
          <w:sz w:val="26"/>
        </w:rPr>
        <w:t> </w:t>
      </w:r>
      <w:r>
        <w:rPr>
          <w:sz w:val="26"/>
        </w:rPr>
        <w:t>технической готовности обеспечить проведение техническим специалистом </w:t>
      </w:r>
      <w:r>
        <w:rPr>
          <w:b/>
          <w:sz w:val="26"/>
        </w:rPr>
        <w:t>технической подготовки </w:t>
      </w:r>
      <w:r>
        <w:rPr>
          <w:sz w:val="26"/>
        </w:rPr>
        <w:t>ППЭ.</w:t>
      </w:r>
    </w:p>
    <w:p>
      <w:pPr>
        <w:spacing w:before="0"/>
        <w:ind w:left="424" w:right="281" w:firstLine="708"/>
        <w:jc w:val="both"/>
        <w:rPr>
          <w:sz w:val="26"/>
        </w:rPr>
      </w:pPr>
      <w:r>
        <w:rPr>
          <w:b/>
          <w:sz w:val="26"/>
        </w:rPr>
        <w:t>Не ранее чем за 2 рабочих дня, но не позднее 17:00</w:t>
      </w:r>
      <w:r>
        <w:rPr>
          <w:b/>
          <w:spacing w:val="-3"/>
          <w:sz w:val="26"/>
        </w:rPr>
        <w:t> </w:t>
      </w:r>
      <w:r>
        <w:rPr>
          <w:sz w:val="26"/>
        </w:rPr>
        <w:t>по местному времени календарного</w:t>
      </w:r>
      <w:r>
        <w:rPr>
          <w:spacing w:val="78"/>
          <w:sz w:val="26"/>
        </w:rPr>
        <w:t>  </w:t>
      </w:r>
      <w:r>
        <w:rPr>
          <w:sz w:val="26"/>
        </w:rPr>
        <w:t>дня,</w:t>
      </w:r>
      <w:r>
        <w:rPr>
          <w:spacing w:val="77"/>
          <w:sz w:val="26"/>
        </w:rPr>
        <w:t>  </w:t>
      </w:r>
      <w:r>
        <w:rPr>
          <w:sz w:val="26"/>
        </w:rPr>
        <w:t>предшествующего</w:t>
      </w:r>
      <w:r>
        <w:rPr>
          <w:spacing w:val="78"/>
          <w:sz w:val="26"/>
        </w:rPr>
        <w:t>  </w:t>
      </w:r>
      <w:r>
        <w:rPr>
          <w:sz w:val="26"/>
        </w:rPr>
        <w:t>дню</w:t>
      </w:r>
      <w:r>
        <w:rPr>
          <w:spacing w:val="78"/>
          <w:sz w:val="26"/>
        </w:rPr>
        <w:t>  </w:t>
      </w:r>
      <w:r>
        <w:rPr>
          <w:sz w:val="26"/>
        </w:rPr>
        <w:t>экзамена,</w:t>
      </w:r>
      <w:r>
        <w:rPr>
          <w:spacing w:val="79"/>
          <w:sz w:val="26"/>
        </w:rPr>
        <w:t>  </w:t>
      </w:r>
      <w:r>
        <w:rPr>
          <w:sz w:val="26"/>
        </w:rPr>
        <w:t>совместно</w:t>
      </w:r>
      <w:r>
        <w:rPr>
          <w:spacing w:val="77"/>
          <w:sz w:val="26"/>
        </w:rPr>
        <w:t>  </w:t>
      </w:r>
      <w:r>
        <w:rPr>
          <w:sz w:val="26"/>
        </w:rPr>
        <w:t>с</w:t>
      </w:r>
      <w:r>
        <w:rPr>
          <w:spacing w:val="-14"/>
          <w:sz w:val="26"/>
        </w:rPr>
        <w:t> </w:t>
      </w:r>
      <w:r>
        <w:rPr>
          <w:sz w:val="26"/>
        </w:rPr>
        <w:t>членом</w:t>
      </w:r>
      <w:r>
        <w:rPr>
          <w:spacing w:val="78"/>
          <w:sz w:val="26"/>
        </w:rPr>
        <w:t>  </w:t>
      </w:r>
      <w:r>
        <w:rPr>
          <w:sz w:val="26"/>
        </w:rPr>
        <w:t>ГЭК и</w:t>
      </w:r>
      <w:r>
        <w:rPr>
          <w:spacing w:val="-14"/>
          <w:sz w:val="26"/>
        </w:rPr>
        <w:t> </w:t>
      </w:r>
      <w:r>
        <w:rPr>
          <w:sz w:val="26"/>
        </w:rPr>
        <w:t>техническим специалистом провести контроль технической готовности ППЭ, в том</w:t>
      </w:r>
      <w:r>
        <w:rPr>
          <w:spacing w:val="40"/>
          <w:sz w:val="26"/>
        </w:rPr>
        <w:t> </w:t>
      </w:r>
      <w:r>
        <w:rPr>
          <w:spacing w:val="-2"/>
          <w:sz w:val="26"/>
        </w:rPr>
        <w:t>числе:</w:t>
      </w:r>
    </w:p>
    <w:p>
      <w:pPr>
        <w:pStyle w:val="BodyText"/>
        <w:ind w:right="282"/>
      </w:pPr>
      <w:r>
        <w:rPr/>
        <w:t>получить от технического специалиста инструкции для</w:t>
      </w:r>
      <w:r>
        <w:rPr>
          <w:spacing w:val="40"/>
        </w:rPr>
        <w:t> </w:t>
      </w:r>
      <w:r>
        <w:rPr/>
        <w:t>участников экзамена</w:t>
      </w:r>
      <w:r>
        <w:rPr>
          <w:spacing w:val="-1"/>
        </w:rPr>
        <w:t> </w:t>
      </w:r>
      <w:r>
        <w:rPr/>
        <w:t>по использованию</w:t>
      </w:r>
      <w:r>
        <w:rPr>
          <w:spacing w:val="-5"/>
        </w:rPr>
        <w:t> </w:t>
      </w:r>
      <w:r>
        <w:rPr/>
        <w:t>ПО</w:t>
      </w:r>
      <w:r>
        <w:rPr>
          <w:spacing w:val="-4"/>
        </w:rPr>
        <w:t> </w:t>
      </w:r>
      <w:r>
        <w:rPr/>
        <w:t>сдачи</w:t>
      </w:r>
      <w:r>
        <w:rPr>
          <w:spacing w:val="-1"/>
        </w:rPr>
        <w:t> </w:t>
      </w:r>
      <w:r>
        <w:rPr/>
        <w:t>устной</w:t>
      </w:r>
      <w:r>
        <w:rPr>
          <w:spacing w:val="-3"/>
        </w:rPr>
        <w:t> </w:t>
      </w:r>
      <w:r>
        <w:rPr/>
        <w:t>части</w:t>
      </w:r>
      <w:r>
        <w:rPr>
          <w:spacing w:val="-1"/>
        </w:rPr>
        <w:t> </w:t>
      </w:r>
      <w:r>
        <w:rPr/>
        <w:t>экзамена</w:t>
      </w:r>
      <w:r>
        <w:rPr>
          <w:spacing w:val="-5"/>
        </w:rPr>
        <w:t> </w:t>
      </w:r>
      <w:r>
        <w:rPr/>
        <w:t>по</w:t>
      </w:r>
      <w:r>
        <w:rPr>
          <w:spacing w:val="-3"/>
        </w:rPr>
        <w:t> </w:t>
      </w:r>
      <w:r>
        <w:rPr/>
        <w:t>иностранным</w:t>
      </w:r>
      <w:r>
        <w:rPr>
          <w:spacing w:val="-6"/>
        </w:rPr>
        <w:t> </w:t>
      </w:r>
      <w:r>
        <w:rPr/>
        <w:t>языкам:</w:t>
      </w:r>
      <w:r>
        <w:rPr>
          <w:spacing w:val="-3"/>
        </w:rPr>
        <w:t> </w:t>
      </w:r>
      <w:r>
        <w:rPr/>
        <w:t>одна</w:t>
      </w:r>
      <w:r>
        <w:rPr>
          <w:spacing w:val="-3"/>
        </w:rPr>
        <w:t> </w:t>
      </w:r>
      <w:r>
        <w:rPr/>
        <w:t>инструкция на участника</w:t>
      </w:r>
      <w:r>
        <w:rPr>
          <w:spacing w:val="-1"/>
        </w:rPr>
        <w:t> </w:t>
      </w:r>
      <w:r>
        <w:rPr/>
        <w:t>экзамена</w:t>
      </w:r>
      <w:r>
        <w:rPr>
          <w:spacing w:val="-1"/>
        </w:rPr>
        <w:t> </w:t>
      </w:r>
      <w:r>
        <w:rPr/>
        <w:t>по иностранному языку для предоставления в аудиториях подготовки и одна инструкция на аудиторию проведения для каждого</w:t>
      </w:r>
      <w:r>
        <w:rPr>
          <w:spacing w:val="-1"/>
        </w:rPr>
        <w:t> </w:t>
      </w:r>
      <w:r>
        <w:rPr/>
        <w:t>иностранного языка, сдаваемого в аудитории проведения экзамена;</w:t>
      </w:r>
    </w:p>
    <w:p>
      <w:pPr>
        <w:pStyle w:val="BodyText"/>
        <w:ind w:right="283"/>
      </w:pPr>
      <w:r>
        <w:rPr/>
        <w:t>получить от технического специалиста коды активации станции записи ответов (кроме резервных станций записи ответов) для передачи организаторам в аудитории проведения (один код на каждый предмет для каждой аудитории проведения);</w:t>
      </w:r>
    </w:p>
    <w:p>
      <w:pPr>
        <w:pStyle w:val="BodyText"/>
        <w:ind w:right="282"/>
      </w:pPr>
      <w:r>
        <w:rPr/>
        <w:t>проконтролировать передачу в систему мониторинга готовности ППЭ в личном кабинете ППЭ электронных актов технической готовности со всех основных и резервных станций записи ответов, станций организатора, станций Штаба ППЭ;</w:t>
      </w:r>
    </w:p>
    <w:p>
      <w:pPr>
        <w:pStyle w:val="BodyText"/>
        <w:spacing w:line="298" w:lineRule="exact" w:before="1"/>
        <w:ind w:left="1133" w:firstLine="0"/>
      </w:pPr>
      <w:r>
        <w:rPr/>
        <w:t>проконтролировать</w:t>
      </w:r>
      <w:r>
        <w:rPr>
          <w:spacing w:val="72"/>
          <w:w w:val="150"/>
        </w:rPr>
        <w:t> </w:t>
      </w:r>
      <w:r>
        <w:rPr/>
        <w:t>передачу</w:t>
      </w:r>
      <w:r>
        <w:rPr>
          <w:spacing w:val="66"/>
          <w:w w:val="150"/>
        </w:rPr>
        <w:t> </w:t>
      </w:r>
      <w:r>
        <w:rPr/>
        <w:t>в</w:t>
      </w:r>
      <w:r>
        <w:rPr>
          <w:spacing w:val="70"/>
          <w:w w:val="150"/>
        </w:rPr>
        <w:t> </w:t>
      </w:r>
      <w:r>
        <w:rPr/>
        <w:t>систему</w:t>
      </w:r>
      <w:r>
        <w:rPr>
          <w:spacing w:val="69"/>
          <w:w w:val="150"/>
        </w:rPr>
        <w:t> </w:t>
      </w:r>
      <w:r>
        <w:rPr/>
        <w:t>мониторинга</w:t>
      </w:r>
      <w:r>
        <w:rPr>
          <w:spacing w:val="70"/>
          <w:w w:val="150"/>
        </w:rPr>
        <w:t> </w:t>
      </w:r>
      <w:r>
        <w:rPr/>
        <w:t>готовности</w:t>
      </w:r>
      <w:r>
        <w:rPr>
          <w:spacing w:val="71"/>
          <w:w w:val="150"/>
        </w:rPr>
        <w:t> </w:t>
      </w:r>
      <w:r>
        <w:rPr/>
        <w:t>ППЭ</w:t>
      </w:r>
      <w:r>
        <w:rPr>
          <w:spacing w:val="71"/>
          <w:w w:val="150"/>
        </w:rPr>
        <w:t> </w:t>
      </w:r>
      <w:r>
        <w:rPr>
          <w:spacing w:val="-2"/>
        </w:rPr>
        <w:t>статуса</w:t>
      </w:r>
    </w:p>
    <w:p>
      <w:pPr>
        <w:pStyle w:val="BodyText"/>
        <w:spacing w:line="298" w:lineRule="exact"/>
        <w:ind w:firstLine="0"/>
      </w:pPr>
      <w:r>
        <w:rPr/>
        <w:t>«Контроль</w:t>
      </w:r>
      <w:r>
        <w:rPr>
          <w:spacing w:val="-16"/>
        </w:rPr>
        <w:t> </w:t>
      </w:r>
      <w:r>
        <w:rPr/>
        <w:t>технической</w:t>
      </w:r>
      <w:r>
        <w:rPr>
          <w:spacing w:val="-15"/>
        </w:rPr>
        <w:t> </w:t>
      </w:r>
      <w:r>
        <w:rPr/>
        <w:t>готовности</w:t>
      </w:r>
      <w:r>
        <w:rPr>
          <w:spacing w:val="-15"/>
        </w:rPr>
        <w:t> </w:t>
      </w:r>
      <w:r>
        <w:rPr>
          <w:spacing w:val="-2"/>
        </w:rPr>
        <w:t>завершен».</w:t>
      </w:r>
    </w:p>
    <w:p>
      <w:pPr>
        <w:pStyle w:val="BodyText"/>
        <w:spacing w:before="2"/>
        <w:ind w:right="287"/>
      </w:pPr>
      <w:r>
        <w:rPr/>
        <w:t>Заполнить форму ППЭ-01-01-У. Указанный протокол удостоверяется подписями технического специалиста, руководителя ППЭ и членов ГЭК.</w:t>
      </w:r>
    </w:p>
    <w:p>
      <w:pPr>
        <w:spacing w:line="299" w:lineRule="exact" w:before="0"/>
        <w:ind w:left="1133" w:right="0" w:firstLine="0"/>
        <w:jc w:val="both"/>
        <w:rPr>
          <w:b/>
          <w:sz w:val="26"/>
        </w:rPr>
      </w:pPr>
      <w:r>
        <w:rPr>
          <w:b/>
          <w:sz w:val="26"/>
        </w:rPr>
        <w:t>До</w:t>
      </w:r>
      <w:r>
        <w:rPr>
          <w:b/>
          <w:spacing w:val="-10"/>
          <w:sz w:val="26"/>
        </w:rPr>
        <w:t> </w:t>
      </w:r>
      <w:r>
        <w:rPr>
          <w:b/>
          <w:sz w:val="26"/>
        </w:rPr>
        <w:t>начала</w:t>
      </w:r>
      <w:r>
        <w:rPr>
          <w:b/>
          <w:spacing w:val="-9"/>
          <w:sz w:val="26"/>
        </w:rPr>
        <w:t> </w:t>
      </w:r>
      <w:r>
        <w:rPr>
          <w:b/>
          <w:sz w:val="26"/>
        </w:rPr>
        <w:t>экзамена</w:t>
      </w:r>
      <w:r>
        <w:rPr>
          <w:b/>
          <w:spacing w:val="-8"/>
          <w:sz w:val="26"/>
        </w:rPr>
        <w:t> </w:t>
      </w:r>
      <w:r>
        <w:rPr>
          <w:b/>
          <w:sz w:val="26"/>
        </w:rPr>
        <w:t>руководителю</w:t>
      </w:r>
      <w:r>
        <w:rPr>
          <w:b/>
          <w:spacing w:val="-9"/>
          <w:sz w:val="26"/>
        </w:rPr>
        <w:t> </w:t>
      </w:r>
      <w:r>
        <w:rPr>
          <w:b/>
          <w:sz w:val="26"/>
        </w:rPr>
        <w:t>ППЭ</w:t>
      </w:r>
      <w:r>
        <w:rPr>
          <w:b/>
          <w:spacing w:val="-6"/>
          <w:sz w:val="26"/>
        </w:rPr>
        <w:t> </w:t>
      </w:r>
      <w:r>
        <w:rPr>
          <w:b/>
          <w:spacing w:val="-2"/>
          <w:sz w:val="26"/>
        </w:rPr>
        <w:t>следует:</w:t>
      </w:r>
    </w:p>
    <w:p>
      <w:pPr>
        <w:pStyle w:val="BodyText"/>
        <w:spacing w:before="1"/>
        <w:ind w:right="281"/>
      </w:pPr>
      <w:r>
        <w:rPr/>
        <w:t>Не позднее 7:30, но до получения ЭМ от члена ГЭК обеспечить включение в Штабе ППЭ режима видеонаблюдения, записи, трансляции.</w:t>
      </w:r>
    </w:p>
    <w:p>
      <w:pPr>
        <w:spacing w:line="298" w:lineRule="exact" w:before="0"/>
        <w:ind w:left="1133" w:right="0" w:firstLine="0"/>
        <w:jc w:val="both"/>
        <w:rPr>
          <w:sz w:val="26"/>
        </w:rPr>
      </w:pPr>
      <w:r>
        <w:rPr>
          <w:b/>
          <w:sz w:val="26"/>
        </w:rPr>
        <w:t>не</w:t>
      </w:r>
      <w:r>
        <w:rPr>
          <w:b/>
          <w:spacing w:val="-13"/>
          <w:sz w:val="26"/>
        </w:rPr>
        <w:t> </w:t>
      </w:r>
      <w:r>
        <w:rPr>
          <w:b/>
          <w:sz w:val="26"/>
        </w:rPr>
        <w:t>позднее</w:t>
      </w:r>
      <w:r>
        <w:rPr>
          <w:b/>
          <w:spacing w:val="-8"/>
          <w:sz w:val="26"/>
        </w:rPr>
        <w:t> </w:t>
      </w:r>
      <w:r>
        <w:rPr>
          <w:b/>
          <w:sz w:val="26"/>
        </w:rPr>
        <w:t>07:30</w:t>
      </w:r>
      <w:r>
        <w:rPr>
          <w:b/>
          <w:spacing w:val="-6"/>
          <w:sz w:val="26"/>
        </w:rPr>
        <w:t> </w:t>
      </w:r>
      <w:r>
        <w:rPr>
          <w:b/>
          <w:sz w:val="26"/>
        </w:rPr>
        <w:t>по</w:t>
      </w:r>
      <w:r>
        <w:rPr>
          <w:b/>
          <w:spacing w:val="-17"/>
          <w:sz w:val="26"/>
        </w:rPr>
        <w:t> </w:t>
      </w:r>
      <w:r>
        <w:rPr>
          <w:b/>
          <w:sz w:val="26"/>
        </w:rPr>
        <w:t>местному</w:t>
      </w:r>
      <w:r>
        <w:rPr>
          <w:b/>
          <w:spacing w:val="-5"/>
          <w:sz w:val="26"/>
        </w:rPr>
        <w:t> </w:t>
      </w:r>
      <w:r>
        <w:rPr>
          <w:b/>
          <w:sz w:val="26"/>
        </w:rPr>
        <w:t>времени</w:t>
      </w:r>
      <w:r>
        <w:rPr>
          <w:b/>
          <w:spacing w:val="-4"/>
          <w:sz w:val="26"/>
        </w:rPr>
        <w:t> </w:t>
      </w:r>
      <w:r>
        <w:rPr>
          <w:sz w:val="26"/>
        </w:rPr>
        <w:t>получить</w:t>
      </w:r>
      <w:r>
        <w:rPr>
          <w:spacing w:val="-9"/>
          <w:sz w:val="26"/>
        </w:rPr>
        <w:t> </w:t>
      </w:r>
      <w:r>
        <w:rPr>
          <w:sz w:val="26"/>
        </w:rPr>
        <w:t>от</w:t>
      </w:r>
      <w:r>
        <w:rPr>
          <w:spacing w:val="-7"/>
          <w:sz w:val="26"/>
        </w:rPr>
        <w:t> </w:t>
      </w:r>
      <w:r>
        <w:rPr>
          <w:sz w:val="26"/>
        </w:rPr>
        <w:t>членов</w:t>
      </w:r>
      <w:r>
        <w:rPr>
          <w:spacing w:val="-6"/>
          <w:sz w:val="26"/>
        </w:rPr>
        <w:t> </w:t>
      </w:r>
      <w:r>
        <w:rPr>
          <w:sz w:val="26"/>
        </w:rPr>
        <w:t>ГЭК</w:t>
      </w:r>
      <w:r>
        <w:rPr>
          <w:spacing w:val="-4"/>
          <w:sz w:val="26"/>
        </w:rPr>
        <w:t> </w:t>
      </w:r>
      <w:r>
        <w:rPr>
          <w:spacing w:val="-2"/>
          <w:sz w:val="26"/>
        </w:rPr>
        <w:t>материалы:</w:t>
      </w:r>
    </w:p>
    <w:p>
      <w:pPr>
        <w:pStyle w:val="BodyText"/>
        <w:ind w:right="290"/>
      </w:pPr>
      <w:r>
        <w:rPr/>
        <w:t>пакет руководителя (акты, протоколы, формы апелляции, списки распределения участников экзаменов и работников ППЭ, ведомости, отчеты и др.);</w:t>
      </w:r>
    </w:p>
    <w:p>
      <w:pPr>
        <w:pStyle w:val="BodyText"/>
        <w:spacing w:after="0"/>
        <w:sectPr>
          <w:pgSz w:w="11910" w:h="16850"/>
          <w:pgMar w:header="0" w:footer="782" w:top="1060" w:bottom="980" w:left="708" w:right="283"/>
        </w:sectPr>
      </w:pPr>
    </w:p>
    <w:p>
      <w:pPr>
        <w:pStyle w:val="BodyText"/>
        <w:spacing w:before="64"/>
        <w:ind w:right="283"/>
      </w:pPr>
      <w:r>
        <w:rPr/>
        <w:t>флеш-накопители для сохранения устных ответов участников экзамена (если указанные флеш-накопители предоставляются РЦОИ);</w:t>
      </w:r>
    </w:p>
    <w:p>
      <w:pPr>
        <w:pStyle w:val="BodyText"/>
        <w:spacing w:before="3"/>
        <w:ind w:right="285"/>
      </w:pPr>
      <w:r>
        <w:rPr/>
        <w:t>ВДП для упаковки бланков регистрации после проведения экзамена (на каждом</w:t>
      </w:r>
      <w:r>
        <w:rPr>
          <w:spacing w:val="40"/>
        </w:rPr>
        <w:t> </w:t>
      </w:r>
      <w:r>
        <w:rPr/>
        <w:t>ВДП</w:t>
      </w:r>
      <w:r>
        <w:rPr>
          <w:spacing w:val="80"/>
        </w:rPr>
        <w:t>  </w:t>
      </w:r>
      <w:r>
        <w:rPr/>
        <w:t>напечатан</w:t>
      </w:r>
      <w:r>
        <w:rPr>
          <w:spacing w:val="80"/>
        </w:rPr>
        <w:t>  </w:t>
      </w:r>
      <w:r>
        <w:rPr/>
        <w:t>«Сопроводительный</w:t>
      </w:r>
      <w:r>
        <w:rPr>
          <w:spacing w:val="80"/>
        </w:rPr>
        <w:t>  </w:t>
      </w:r>
      <w:r>
        <w:rPr/>
        <w:t>бланк</w:t>
      </w:r>
      <w:r>
        <w:rPr>
          <w:spacing w:val="80"/>
        </w:rPr>
        <w:t>  </w:t>
      </w:r>
      <w:r>
        <w:rPr/>
        <w:t>к</w:t>
      </w:r>
      <w:r>
        <w:rPr>
          <w:spacing w:val="-15"/>
        </w:rPr>
        <w:t> </w:t>
      </w:r>
      <w:r>
        <w:rPr/>
        <w:t>материалам</w:t>
      </w:r>
      <w:r>
        <w:rPr>
          <w:spacing w:val="80"/>
        </w:rPr>
        <w:t>  </w:t>
      </w:r>
      <w:r>
        <w:rPr/>
        <w:t>ЕГЭ»,</w:t>
      </w:r>
      <w:r>
        <w:rPr>
          <w:spacing w:val="80"/>
        </w:rPr>
        <w:t>  </w:t>
      </w:r>
      <w:r>
        <w:rPr/>
        <w:t>обязательный</w:t>
      </w:r>
      <w:r>
        <w:rPr>
          <w:spacing w:val="80"/>
        </w:rPr>
        <w:t> </w:t>
      </w:r>
      <w:r>
        <w:rPr/>
        <w:t>к</w:t>
      </w:r>
      <w:r>
        <w:rPr>
          <w:spacing w:val="-16"/>
        </w:rPr>
        <w:t> </w:t>
      </w:r>
      <w:r>
        <w:rPr/>
        <w:t>заполнению). На ППЭ выдаются ВДП в количестве: число аудиторий подготовки + удвоенное число аудиторий проведения;</w:t>
      </w:r>
    </w:p>
    <w:p>
      <w:pPr>
        <w:pStyle w:val="BodyText"/>
        <w:ind w:right="288"/>
      </w:pPr>
      <w:r>
        <w:rPr/>
        <w:t>упаковку в соответствии со схемой, определенной ОИВ, для упаковки материалов </w:t>
      </w:r>
      <w:r>
        <w:rPr>
          <w:spacing w:val="-2"/>
        </w:rPr>
        <w:t>экзамена.</w:t>
      </w:r>
    </w:p>
    <w:p>
      <w:pPr>
        <w:spacing w:before="0"/>
        <w:ind w:left="424" w:right="284" w:firstLine="708"/>
        <w:jc w:val="both"/>
        <w:rPr>
          <w:sz w:val="26"/>
        </w:rPr>
      </w:pPr>
      <w:r>
        <w:rPr>
          <w:b/>
          <w:sz w:val="26"/>
        </w:rPr>
        <w:t>Не</w:t>
      </w:r>
      <w:r>
        <w:rPr>
          <w:b/>
          <w:spacing w:val="40"/>
          <w:sz w:val="26"/>
        </w:rPr>
        <w:t> </w:t>
      </w:r>
      <w:r>
        <w:rPr>
          <w:b/>
          <w:sz w:val="26"/>
        </w:rPr>
        <w:t>ранее</w:t>
      </w:r>
      <w:r>
        <w:rPr>
          <w:b/>
          <w:spacing w:val="40"/>
          <w:sz w:val="26"/>
        </w:rPr>
        <w:t> </w:t>
      </w:r>
      <w:r>
        <w:rPr>
          <w:b/>
          <w:sz w:val="26"/>
        </w:rPr>
        <w:t>8:15</w:t>
      </w:r>
      <w:r>
        <w:rPr>
          <w:b/>
          <w:spacing w:val="40"/>
          <w:sz w:val="26"/>
        </w:rPr>
        <w:t> </w:t>
      </w:r>
      <w:r>
        <w:rPr>
          <w:b/>
          <w:sz w:val="26"/>
        </w:rPr>
        <w:t>по</w:t>
      </w:r>
      <w:r>
        <w:rPr>
          <w:b/>
          <w:spacing w:val="40"/>
          <w:sz w:val="26"/>
        </w:rPr>
        <w:t> </w:t>
      </w:r>
      <w:r>
        <w:rPr>
          <w:b/>
          <w:sz w:val="26"/>
        </w:rPr>
        <w:t>местному</w:t>
      </w:r>
      <w:r>
        <w:rPr>
          <w:b/>
          <w:spacing w:val="40"/>
          <w:sz w:val="26"/>
        </w:rPr>
        <w:t> </w:t>
      </w:r>
      <w:r>
        <w:rPr>
          <w:b/>
          <w:sz w:val="26"/>
        </w:rPr>
        <w:t>времени</w:t>
      </w:r>
      <w:r>
        <w:rPr>
          <w:b/>
          <w:spacing w:val="40"/>
          <w:sz w:val="26"/>
        </w:rPr>
        <w:t> </w:t>
      </w:r>
      <w:r>
        <w:rPr>
          <w:sz w:val="26"/>
        </w:rPr>
        <w:t>провести</w:t>
      </w:r>
      <w:r>
        <w:rPr>
          <w:spacing w:val="40"/>
          <w:sz w:val="26"/>
        </w:rPr>
        <w:t> </w:t>
      </w:r>
      <w:r>
        <w:rPr>
          <w:sz w:val="26"/>
        </w:rPr>
        <w:t>инструктаж</w:t>
      </w:r>
      <w:r>
        <w:rPr>
          <w:spacing w:val="40"/>
          <w:sz w:val="26"/>
        </w:rPr>
        <w:t> </w:t>
      </w:r>
      <w:r>
        <w:rPr>
          <w:sz w:val="26"/>
        </w:rPr>
        <w:t>с</w:t>
      </w:r>
      <w:r>
        <w:rPr>
          <w:spacing w:val="40"/>
          <w:sz w:val="26"/>
        </w:rPr>
        <w:t> </w:t>
      </w:r>
      <w:r>
        <w:rPr>
          <w:sz w:val="26"/>
        </w:rPr>
        <w:t>работниками</w:t>
      </w:r>
      <w:r>
        <w:rPr>
          <w:spacing w:val="40"/>
          <w:sz w:val="26"/>
        </w:rPr>
        <w:t> </w:t>
      </w:r>
      <w:r>
        <w:rPr>
          <w:sz w:val="26"/>
        </w:rPr>
        <w:t>ППЭ</w:t>
      </w:r>
      <w:r>
        <w:rPr>
          <w:spacing w:val="80"/>
          <w:sz w:val="26"/>
        </w:rPr>
        <w:t> </w:t>
      </w:r>
      <w:r>
        <w:rPr>
          <w:sz w:val="26"/>
        </w:rPr>
        <w:t>в соответствии с приложением 3.12.</w:t>
      </w:r>
    </w:p>
    <w:p>
      <w:pPr>
        <w:pStyle w:val="BodyText"/>
        <w:ind w:right="289"/>
      </w:pPr>
      <w:r>
        <w:rPr/>
        <w:t>На этапе инструктажа организаторов прикрепить организаторов вне аудитории, которые будут сопровождать участников экзамена при переходе из аудиторий подготовки</w:t>
      </w:r>
      <w:r>
        <w:rPr>
          <w:spacing w:val="40"/>
        </w:rPr>
        <w:t> </w:t>
      </w:r>
      <w:r>
        <w:rPr/>
        <w:t>в аудитории проведения, к аудиториям проведения.</w:t>
      </w:r>
    </w:p>
    <w:p>
      <w:pPr>
        <w:pStyle w:val="BodyText"/>
        <w:ind w:left="1133" w:firstLine="0"/>
      </w:pPr>
      <w:r>
        <w:rPr/>
        <w:t>После</w:t>
      </w:r>
      <w:r>
        <w:rPr>
          <w:spacing w:val="-12"/>
        </w:rPr>
        <w:t> </w:t>
      </w:r>
      <w:r>
        <w:rPr/>
        <w:t>проведения</w:t>
      </w:r>
      <w:r>
        <w:rPr>
          <w:spacing w:val="-12"/>
        </w:rPr>
        <w:t> </w:t>
      </w:r>
      <w:r>
        <w:rPr/>
        <w:t>инструктажа</w:t>
      </w:r>
      <w:r>
        <w:rPr>
          <w:spacing w:val="-11"/>
        </w:rPr>
        <w:t> </w:t>
      </w:r>
      <w:r>
        <w:rPr>
          <w:spacing w:val="-2"/>
        </w:rPr>
        <w:t>выдать:</w:t>
      </w:r>
    </w:p>
    <w:p>
      <w:pPr>
        <w:pStyle w:val="BodyText"/>
        <w:spacing w:line="298" w:lineRule="exact" w:before="1"/>
        <w:ind w:left="1133" w:firstLine="0"/>
        <w:jc w:val="left"/>
      </w:pPr>
      <w:r>
        <w:rPr>
          <w:u w:val="single"/>
        </w:rPr>
        <w:t>организаторам</w:t>
      </w:r>
      <w:r>
        <w:rPr>
          <w:spacing w:val="-11"/>
          <w:u w:val="single"/>
        </w:rPr>
        <w:t> </w:t>
      </w:r>
      <w:r>
        <w:rPr>
          <w:u w:val="single"/>
        </w:rPr>
        <w:t>в</w:t>
      </w:r>
      <w:r>
        <w:rPr>
          <w:spacing w:val="-10"/>
          <w:u w:val="single"/>
        </w:rPr>
        <w:t> </w:t>
      </w:r>
      <w:r>
        <w:rPr>
          <w:u w:val="single"/>
        </w:rPr>
        <w:t>аудитории</w:t>
      </w:r>
      <w:r>
        <w:rPr>
          <w:spacing w:val="-11"/>
          <w:u w:val="single"/>
        </w:rPr>
        <w:t> </w:t>
      </w:r>
      <w:r>
        <w:rPr>
          <w:spacing w:val="-2"/>
          <w:u w:val="single"/>
        </w:rPr>
        <w:t>проведения</w:t>
      </w:r>
      <w:r>
        <w:rPr>
          <w:spacing w:val="-2"/>
        </w:rPr>
        <w:t>:</w:t>
      </w:r>
    </w:p>
    <w:p>
      <w:pPr>
        <w:pStyle w:val="BodyText"/>
        <w:spacing w:line="298" w:lineRule="exact"/>
        <w:ind w:left="1133" w:firstLine="0"/>
        <w:jc w:val="left"/>
      </w:pPr>
      <w:r>
        <w:rPr/>
        <w:t>формы</w:t>
      </w:r>
      <w:r>
        <w:rPr>
          <w:spacing w:val="-11"/>
        </w:rPr>
        <w:t> </w:t>
      </w:r>
      <w:r>
        <w:rPr/>
        <w:t>ППЭ-05-03-У</w:t>
      </w:r>
      <w:r>
        <w:rPr>
          <w:spacing w:val="-9"/>
        </w:rPr>
        <w:t> </w:t>
      </w:r>
      <w:r>
        <w:rPr/>
        <w:t>и</w:t>
      </w:r>
      <w:r>
        <w:rPr>
          <w:spacing w:val="-10"/>
        </w:rPr>
        <w:t> </w:t>
      </w:r>
      <w:r>
        <w:rPr/>
        <w:t>ППЭ-12-</w:t>
      </w:r>
      <w:r>
        <w:rPr>
          <w:spacing w:val="-5"/>
        </w:rPr>
        <w:t>02;</w:t>
      </w:r>
    </w:p>
    <w:p>
      <w:pPr>
        <w:pStyle w:val="BodyText"/>
        <w:spacing w:line="298" w:lineRule="exact" w:before="1"/>
        <w:ind w:left="1133" w:firstLine="0"/>
        <w:jc w:val="left"/>
      </w:pPr>
      <w:r>
        <w:rPr/>
        <w:t>ВДП</w:t>
      </w:r>
      <w:r>
        <w:rPr>
          <w:spacing w:val="-11"/>
        </w:rPr>
        <w:t> </w:t>
      </w:r>
      <w:r>
        <w:rPr/>
        <w:t>для</w:t>
      </w:r>
      <w:r>
        <w:rPr>
          <w:spacing w:val="-6"/>
        </w:rPr>
        <w:t> </w:t>
      </w:r>
      <w:r>
        <w:rPr/>
        <w:t>упаковки</w:t>
      </w:r>
      <w:r>
        <w:rPr>
          <w:spacing w:val="-8"/>
        </w:rPr>
        <w:t> </w:t>
      </w:r>
      <w:r>
        <w:rPr/>
        <w:t>бланков</w:t>
      </w:r>
      <w:r>
        <w:rPr>
          <w:spacing w:val="-11"/>
        </w:rPr>
        <w:t> </w:t>
      </w:r>
      <w:r>
        <w:rPr/>
        <w:t>регистрации</w:t>
      </w:r>
      <w:r>
        <w:rPr>
          <w:spacing w:val="-8"/>
        </w:rPr>
        <w:t> </w:t>
      </w:r>
      <w:r>
        <w:rPr/>
        <w:t>после</w:t>
      </w:r>
      <w:r>
        <w:rPr>
          <w:spacing w:val="-11"/>
        </w:rPr>
        <w:t> </w:t>
      </w:r>
      <w:r>
        <w:rPr>
          <w:spacing w:val="-2"/>
        </w:rPr>
        <w:t>экзамена;</w:t>
      </w:r>
    </w:p>
    <w:p>
      <w:pPr>
        <w:pStyle w:val="BodyText"/>
        <w:ind w:right="281"/>
      </w:pPr>
      <w:r>
        <w:rPr/>
        <w:t>коды активации экзамена (один код на каждый предмет для каждой аудитории проведения, код состоит из</w:t>
      </w:r>
      <w:r>
        <w:rPr>
          <w:spacing w:val="-14"/>
        </w:rPr>
        <w:t> </w:t>
      </w:r>
      <w:r>
        <w:rPr/>
        <w:t>четырех цифр и генерируется средствами станции записи </w:t>
      </w:r>
      <w:r>
        <w:rPr>
          <w:spacing w:val="-2"/>
        </w:rPr>
        <w:t>ответов)</w:t>
      </w:r>
    </w:p>
    <w:p>
      <w:pPr>
        <w:pStyle w:val="BodyText"/>
        <w:ind w:right="282"/>
      </w:pPr>
      <w:r>
        <w:rPr/>
        <w:t>инструкции для участников экзамена по использованию ПО сдачи устного экзамена по</w:t>
      </w:r>
      <w:r>
        <w:rPr>
          <w:spacing w:val="-4"/>
        </w:rPr>
        <w:t> </w:t>
      </w:r>
      <w:r>
        <w:rPr/>
        <w:t>иностранным</w:t>
      </w:r>
      <w:r>
        <w:rPr>
          <w:spacing w:val="-4"/>
        </w:rPr>
        <w:t> </w:t>
      </w:r>
      <w:r>
        <w:rPr/>
        <w:t>языкам</w:t>
      </w:r>
      <w:r>
        <w:rPr>
          <w:spacing w:val="-4"/>
        </w:rPr>
        <w:t> </w:t>
      </w:r>
      <w:r>
        <w:rPr/>
        <w:t>на</w:t>
      </w:r>
      <w:r>
        <w:rPr>
          <w:spacing w:val="-2"/>
        </w:rPr>
        <w:t> </w:t>
      </w:r>
      <w:r>
        <w:rPr/>
        <w:t>каждом</w:t>
      </w:r>
      <w:r>
        <w:rPr>
          <w:spacing w:val="-4"/>
        </w:rPr>
        <w:t> </w:t>
      </w:r>
      <w:r>
        <w:rPr/>
        <w:t>языке</w:t>
      </w:r>
      <w:r>
        <w:rPr>
          <w:spacing w:val="-4"/>
        </w:rPr>
        <w:t> </w:t>
      </w:r>
      <w:r>
        <w:rPr/>
        <w:t>сдаваемого</w:t>
      </w:r>
      <w:r>
        <w:rPr>
          <w:spacing w:val="-4"/>
        </w:rPr>
        <w:t> </w:t>
      </w:r>
      <w:r>
        <w:rPr/>
        <w:t>в</w:t>
      </w:r>
      <w:r>
        <w:rPr>
          <w:spacing w:val="-2"/>
        </w:rPr>
        <w:t> </w:t>
      </w:r>
      <w:r>
        <w:rPr/>
        <w:t>аудитории</w:t>
      </w:r>
      <w:r>
        <w:rPr>
          <w:spacing w:val="-4"/>
        </w:rPr>
        <w:t> </w:t>
      </w:r>
      <w:r>
        <w:rPr/>
        <w:t>проведения</w:t>
      </w:r>
      <w:r>
        <w:rPr>
          <w:spacing w:val="-1"/>
        </w:rPr>
        <w:t> </w:t>
      </w:r>
      <w:r>
        <w:rPr/>
        <w:t>экзамена (по одной в аудиторию по каждому иностранному языку, сдаваемому в этой аудитории).</w:t>
      </w:r>
    </w:p>
    <w:p>
      <w:pPr>
        <w:pStyle w:val="BodyText"/>
        <w:spacing w:line="298" w:lineRule="exact"/>
        <w:ind w:left="1133" w:firstLine="0"/>
      </w:pPr>
      <w:r>
        <w:rPr>
          <w:u w:val="single"/>
        </w:rPr>
        <w:t>организаторам</w:t>
      </w:r>
      <w:r>
        <w:rPr>
          <w:spacing w:val="-11"/>
          <w:u w:val="single"/>
        </w:rPr>
        <w:t> </w:t>
      </w:r>
      <w:r>
        <w:rPr>
          <w:u w:val="single"/>
        </w:rPr>
        <w:t>в</w:t>
      </w:r>
      <w:r>
        <w:rPr>
          <w:spacing w:val="-10"/>
          <w:u w:val="single"/>
        </w:rPr>
        <w:t> </w:t>
      </w:r>
      <w:r>
        <w:rPr>
          <w:u w:val="single"/>
        </w:rPr>
        <w:t>аудитории</w:t>
      </w:r>
      <w:r>
        <w:rPr>
          <w:spacing w:val="-11"/>
          <w:u w:val="single"/>
        </w:rPr>
        <w:t> </w:t>
      </w:r>
      <w:r>
        <w:rPr>
          <w:spacing w:val="-2"/>
          <w:u w:val="single"/>
        </w:rPr>
        <w:t>подготовки</w:t>
      </w:r>
      <w:r>
        <w:rPr>
          <w:spacing w:val="-2"/>
        </w:rPr>
        <w:t>:</w:t>
      </w:r>
    </w:p>
    <w:p>
      <w:pPr>
        <w:pStyle w:val="BodyText"/>
        <w:ind w:right="284"/>
      </w:pPr>
      <w:r>
        <w:rPr/>
        <w:t>формы ППЭ-05-01, ППЭ-05-02-У, ППЭ-12-02, ППЭ-12-04-МАШ (количество листов формы для выдачи в аудитории определяет руководитель ППЭ в соответствии с принятой им схемой);</w:t>
      </w:r>
    </w:p>
    <w:p>
      <w:pPr>
        <w:pStyle w:val="BodyText"/>
        <w:ind w:left="1133" w:firstLine="0"/>
      </w:pPr>
      <w:r>
        <w:rPr/>
        <w:t>ВДП</w:t>
      </w:r>
      <w:r>
        <w:rPr>
          <w:spacing w:val="-11"/>
        </w:rPr>
        <w:t> </w:t>
      </w:r>
      <w:r>
        <w:rPr/>
        <w:t>для</w:t>
      </w:r>
      <w:r>
        <w:rPr>
          <w:spacing w:val="-5"/>
        </w:rPr>
        <w:t> </w:t>
      </w:r>
      <w:r>
        <w:rPr/>
        <w:t>упаковки</w:t>
      </w:r>
      <w:r>
        <w:rPr>
          <w:spacing w:val="-9"/>
        </w:rPr>
        <w:t> </w:t>
      </w:r>
      <w:r>
        <w:rPr/>
        <w:t>бракованных</w:t>
      </w:r>
      <w:r>
        <w:rPr>
          <w:spacing w:val="-11"/>
        </w:rPr>
        <w:t> </w:t>
      </w:r>
      <w:r>
        <w:rPr/>
        <w:t>и</w:t>
      </w:r>
      <w:r>
        <w:rPr>
          <w:spacing w:val="-11"/>
        </w:rPr>
        <w:t> </w:t>
      </w:r>
      <w:r>
        <w:rPr/>
        <w:t>испорченных</w:t>
      </w:r>
      <w:r>
        <w:rPr>
          <w:spacing w:val="-11"/>
        </w:rPr>
        <w:t> </w:t>
      </w:r>
      <w:r>
        <w:rPr/>
        <w:t>бланков</w:t>
      </w:r>
      <w:r>
        <w:rPr>
          <w:spacing w:val="-11"/>
        </w:rPr>
        <w:t> </w:t>
      </w:r>
      <w:r>
        <w:rPr>
          <w:spacing w:val="-2"/>
        </w:rPr>
        <w:t>регистрации;</w:t>
      </w:r>
    </w:p>
    <w:p>
      <w:pPr>
        <w:pStyle w:val="BodyText"/>
        <w:spacing w:before="1"/>
        <w:ind w:right="285"/>
      </w:pPr>
      <w:r>
        <w:rPr>
          <w:u w:val="single"/>
        </w:rPr>
        <w:t>организаторам вне аудитории</w:t>
      </w:r>
      <w:r>
        <w:rPr/>
        <w:t> – форму ППЭ-05-04-У, а также сообщить номера аудиторий проведения, к которым они прикреплены.</w:t>
      </w:r>
    </w:p>
    <w:p>
      <w:pPr>
        <w:pStyle w:val="BodyText"/>
        <w:spacing w:line="298" w:lineRule="exact"/>
        <w:ind w:left="1133" w:firstLine="0"/>
      </w:pPr>
      <w:r>
        <w:rPr/>
        <w:t>За</w:t>
      </w:r>
      <w:r>
        <w:rPr>
          <w:spacing w:val="-16"/>
        </w:rPr>
        <w:t> </w:t>
      </w:r>
      <w:r>
        <w:rPr/>
        <w:t>полчаса</w:t>
      </w:r>
      <w:r>
        <w:rPr>
          <w:spacing w:val="-6"/>
        </w:rPr>
        <w:t> </w:t>
      </w:r>
      <w:r>
        <w:rPr/>
        <w:t>до</w:t>
      </w:r>
      <w:r>
        <w:rPr>
          <w:spacing w:val="-17"/>
        </w:rPr>
        <w:t> </w:t>
      </w:r>
      <w:r>
        <w:rPr/>
        <w:t>экзамена</w:t>
      </w:r>
      <w:r>
        <w:rPr>
          <w:spacing w:val="-9"/>
        </w:rPr>
        <w:t> </w:t>
      </w:r>
      <w:r>
        <w:rPr/>
        <w:t>выдать</w:t>
      </w:r>
      <w:r>
        <w:rPr>
          <w:spacing w:val="-8"/>
        </w:rPr>
        <w:t> </w:t>
      </w:r>
      <w:r>
        <w:rPr/>
        <w:t>организаторам</w:t>
      </w:r>
      <w:r>
        <w:rPr>
          <w:spacing w:val="-9"/>
        </w:rPr>
        <w:t> </w:t>
      </w:r>
      <w:r>
        <w:rPr/>
        <w:t>в</w:t>
      </w:r>
      <w:r>
        <w:rPr>
          <w:spacing w:val="-16"/>
        </w:rPr>
        <w:t> </w:t>
      </w:r>
      <w:r>
        <w:rPr/>
        <w:t>аудитории</w:t>
      </w:r>
      <w:r>
        <w:rPr>
          <w:spacing w:val="-8"/>
        </w:rPr>
        <w:t> </w:t>
      </w:r>
      <w:r>
        <w:rPr>
          <w:spacing w:val="-2"/>
        </w:rPr>
        <w:t>подготовки:</w:t>
      </w:r>
    </w:p>
    <w:p>
      <w:pPr>
        <w:pStyle w:val="BodyText"/>
        <w:ind w:right="277"/>
      </w:pPr>
      <w:r>
        <w:rPr/>
        <w:t>инструкции для участников</w:t>
      </w:r>
      <w:r>
        <w:rPr>
          <w:spacing w:val="-1"/>
        </w:rPr>
        <w:t> </w:t>
      </w:r>
      <w:r>
        <w:rPr/>
        <w:t>экзамена</w:t>
      </w:r>
      <w:r>
        <w:rPr>
          <w:spacing w:val="-4"/>
        </w:rPr>
        <w:t> </w:t>
      </w:r>
      <w:r>
        <w:rPr/>
        <w:t>по использованию ПО сдачи устного экзамена по иностранным языкам: одна инструкция на участника экзамена</w:t>
      </w:r>
      <w:r>
        <w:rPr>
          <w:spacing w:val="-2"/>
        </w:rPr>
        <w:t> </w:t>
      </w:r>
      <w:r>
        <w:rPr/>
        <w:t>по иностранному языку сдаваемого экзамена;</w:t>
      </w:r>
    </w:p>
    <w:p>
      <w:pPr>
        <w:pStyle w:val="BodyText"/>
        <w:ind w:right="284"/>
      </w:pPr>
      <w:r>
        <w:rPr/>
        <w:t>материалы, которые могут использовать участники экзамена</w:t>
      </w:r>
      <w:r>
        <w:rPr>
          <w:spacing w:val="-2"/>
        </w:rPr>
        <w:t> </w:t>
      </w:r>
      <w:r>
        <w:rPr/>
        <w:t>в</w:t>
      </w:r>
      <w:r>
        <w:rPr>
          <w:spacing w:val="-16"/>
        </w:rPr>
        <w:t> </w:t>
      </w:r>
      <w:r>
        <w:rPr/>
        <w:t>период ожидания своей очереди:</w:t>
      </w:r>
    </w:p>
    <w:p>
      <w:pPr>
        <w:pStyle w:val="BodyText"/>
        <w:spacing w:before="1"/>
        <w:ind w:left="1133" w:right="6436" w:firstLine="0"/>
        <w:jc w:val="left"/>
      </w:pPr>
      <w:r>
        <w:rPr/>
        <w:t>научно-популярные</w:t>
      </w:r>
      <w:r>
        <w:rPr>
          <w:spacing w:val="-17"/>
        </w:rPr>
        <w:t> </w:t>
      </w:r>
      <w:r>
        <w:rPr/>
        <w:t>журналы, любые книги,</w:t>
      </w:r>
    </w:p>
    <w:p>
      <w:pPr>
        <w:pStyle w:val="BodyText"/>
        <w:spacing w:line="299" w:lineRule="exact"/>
        <w:ind w:left="1133" w:firstLine="0"/>
        <w:jc w:val="left"/>
      </w:pPr>
      <w:r>
        <w:rPr>
          <w:spacing w:val="-2"/>
        </w:rPr>
        <w:t>журналы,</w:t>
      </w:r>
    </w:p>
    <w:p>
      <w:pPr>
        <w:pStyle w:val="BodyText"/>
        <w:spacing w:line="298" w:lineRule="exact" w:before="1"/>
        <w:ind w:left="1133" w:firstLine="0"/>
        <w:jc w:val="left"/>
      </w:pPr>
      <w:r>
        <w:rPr/>
        <w:t>газеты</w:t>
      </w:r>
      <w:r>
        <w:rPr>
          <w:spacing w:val="-5"/>
        </w:rPr>
        <w:t> </w:t>
      </w:r>
      <w:r>
        <w:rPr/>
        <w:t>и</w:t>
      </w:r>
      <w:r>
        <w:rPr>
          <w:spacing w:val="-16"/>
        </w:rPr>
        <w:t> </w:t>
      </w:r>
      <w:r>
        <w:rPr>
          <w:spacing w:val="-4"/>
        </w:rPr>
        <w:t>т.п.</w:t>
      </w:r>
    </w:p>
    <w:p>
      <w:pPr>
        <w:pStyle w:val="BodyText"/>
        <w:ind w:right="290"/>
      </w:pPr>
      <w:r>
        <w:rPr/>
        <w:t>Материалы должны быть на</w:t>
      </w:r>
      <w:r>
        <w:rPr>
          <w:spacing w:val="-14"/>
        </w:rPr>
        <w:t> </w:t>
      </w:r>
      <w:r>
        <w:rPr/>
        <w:t>языке проводимого экзамена и взяты из</w:t>
      </w:r>
      <w:r>
        <w:rPr>
          <w:spacing w:val="-14"/>
        </w:rPr>
        <w:t> </w:t>
      </w:r>
      <w:r>
        <w:rPr/>
        <w:t>школьной </w:t>
      </w:r>
      <w:r>
        <w:rPr>
          <w:spacing w:val="-2"/>
        </w:rPr>
        <w:t>библиотеки.</w:t>
      </w:r>
    </w:p>
    <w:p>
      <w:pPr>
        <w:pStyle w:val="BodyText"/>
        <w:spacing w:line="298" w:lineRule="exact" w:before="1"/>
        <w:ind w:left="1133" w:firstLine="0"/>
      </w:pPr>
      <w:r>
        <w:rPr/>
        <w:t>Приносить</w:t>
      </w:r>
      <w:r>
        <w:rPr>
          <w:spacing w:val="-15"/>
        </w:rPr>
        <w:t> </w:t>
      </w:r>
      <w:r>
        <w:rPr/>
        <w:t>участниками</w:t>
      </w:r>
      <w:r>
        <w:rPr>
          <w:spacing w:val="-16"/>
        </w:rPr>
        <w:t> </w:t>
      </w:r>
      <w:r>
        <w:rPr/>
        <w:t>собственные</w:t>
      </w:r>
      <w:r>
        <w:rPr>
          <w:spacing w:val="-17"/>
        </w:rPr>
        <w:t> </w:t>
      </w:r>
      <w:r>
        <w:rPr/>
        <w:t>материалы</w:t>
      </w:r>
      <w:r>
        <w:rPr>
          <w:spacing w:val="-16"/>
        </w:rPr>
        <w:t> </w:t>
      </w:r>
      <w:r>
        <w:rPr/>
        <w:t>категорически</w:t>
      </w:r>
      <w:r>
        <w:rPr>
          <w:spacing w:val="-14"/>
        </w:rPr>
        <w:t> </w:t>
      </w:r>
      <w:r>
        <w:rPr>
          <w:spacing w:val="-2"/>
        </w:rPr>
        <w:t>запрещается.</w:t>
      </w:r>
    </w:p>
    <w:p>
      <w:pPr>
        <w:pStyle w:val="BodyText"/>
        <w:ind w:right="283"/>
      </w:pPr>
      <w:r>
        <w:rPr/>
        <w:t>После получения информации о завершении печати во всех аудиториях подготовки, расшифровке КИМ и успешном начале экзаменов во всех аудиториях проведения необходимо</w:t>
      </w:r>
      <w:r>
        <w:rPr>
          <w:spacing w:val="-1"/>
        </w:rPr>
        <w:t> </w:t>
      </w:r>
      <w:r>
        <w:rPr/>
        <w:t>дать указание</w:t>
      </w:r>
      <w:r>
        <w:rPr>
          <w:spacing w:val="-1"/>
        </w:rPr>
        <w:t> </w:t>
      </w:r>
      <w:r>
        <w:rPr/>
        <w:t>техническому</w:t>
      </w:r>
      <w:r>
        <w:rPr>
          <w:spacing w:val="-4"/>
        </w:rPr>
        <w:t> </w:t>
      </w:r>
      <w:r>
        <w:rPr/>
        <w:t>специалисту</w:t>
      </w:r>
      <w:r>
        <w:rPr>
          <w:spacing w:val="-6"/>
        </w:rPr>
        <w:t> </w:t>
      </w:r>
      <w:r>
        <w:rPr/>
        <w:t>передать</w:t>
      </w:r>
      <w:r>
        <w:rPr>
          <w:spacing w:val="-2"/>
        </w:rPr>
        <w:t> </w:t>
      </w:r>
      <w:r>
        <w:rPr/>
        <w:t>статус «Экзамены успешно начались» в систему мониторинга готовности ППЭ в личном кабинете ППЭ.</w:t>
      </w:r>
    </w:p>
    <w:p>
      <w:pPr>
        <w:pStyle w:val="BodyText"/>
        <w:spacing w:after="0"/>
        <w:sectPr>
          <w:pgSz w:w="11910" w:h="16850"/>
          <w:pgMar w:header="0" w:footer="782" w:top="1060" w:bottom="980" w:left="708" w:right="283"/>
        </w:sectPr>
      </w:pPr>
    </w:p>
    <w:p>
      <w:pPr>
        <w:pStyle w:val="BodyText"/>
        <w:spacing w:before="64"/>
        <w:ind w:right="282"/>
      </w:pPr>
      <w:r>
        <w:rPr/>
        <w:t>В случае если в ППЭ до 10:30 не явился ни один из распределенных участников,</w:t>
      </w:r>
      <w:r>
        <w:rPr>
          <w:spacing w:val="40"/>
        </w:rPr>
        <w:t> </w:t>
      </w:r>
      <w:r>
        <w:rPr/>
        <w:t>дать указание техническому специалисту в личном кабинете ППЭ при участии члена ГЭК</w:t>
      </w:r>
      <w:r>
        <w:rPr>
          <w:spacing w:val="40"/>
        </w:rPr>
        <w:t> </w:t>
      </w:r>
      <w:r>
        <w:rPr/>
        <w:t>с</w:t>
      </w:r>
      <w:r>
        <w:rPr>
          <w:spacing w:val="-3"/>
        </w:rPr>
        <w:t> </w:t>
      </w:r>
      <w:r>
        <w:rPr/>
        <w:t>использованием</w:t>
      </w:r>
      <w:r>
        <w:rPr>
          <w:spacing w:val="-3"/>
        </w:rPr>
        <w:t> </w:t>
      </w:r>
      <w:r>
        <w:rPr/>
        <w:t>токена</w:t>
      </w:r>
      <w:r>
        <w:rPr>
          <w:spacing w:val="-3"/>
        </w:rPr>
        <w:t> </w:t>
      </w:r>
      <w:r>
        <w:rPr/>
        <w:t>члена</w:t>
      </w:r>
      <w:r>
        <w:rPr>
          <w:spacing w:val="-3"/>
        </w:rPr>
        <w:t> </w:t>
      </w:r>
      <w:r>
        <w:rPr/>
        <w:t>ГЭК</w:t>
      </w:r>
      <w:r>
        <w:rPr>
          <w:spacing w:val="-3"/>
        </w:rPr>
        <w:t> </w:t>
      </w:r>
      <w:r>
        <w:rPr/>
        <w:t>передать</w:t>
      </w:r>
      <w:r>
        <w:rPr>
          <w:spacing w:val="-4"/>
        </w:rPr>
        <w:t> </w:t>
      </w:r>
      <w:r>
        <w:rPr/>
        <w:t>статус</w:t>
      </w:r>
      <w:r>
        <w:rPr>
          <w:spacing w:val="-1"/>
        </w:rPr>
        <w:t> </w:t>
      </w:r>
      <w:r>
        <w:rPr/>
        <w:t>«Ожидание участника».</w:t>
      </w:r>
      <w:r>
        <w:rPr>
          <w:spacing w:val="-3"/>
        </w:rPr>
        <w:t> </w:t>
      </w:r>
      <w:r>
        <w:rPr/>
        <w:t>В</w:t>
      </w:r>
      <w:r>
        <w:rPr>
          <w:spacing w:val="-3"/>
        </w:rPr>
        <w:t> </w:t>
      </w:r>
      <w:r>
        <w:rPr/>
        <w:t>случае</w:t>
      </w:r>
      <w:r>
        <w:rPr>
          <w:spacing w:val="-1"/>
        </w:rPr>
        <w:t> </w:t>
      </w:r>
      <w:r>
        <w:rPr/>
        <w:t>если после передачи данного статуса в ППЭ является хотя бы один участник и приступает к выполнению</w:t>
      </w:r>
      <w:r>
        <w:rPr>
          <w:spacing w:val="38"/>
        </w:rPr>
        <w:t>  </w:t>
      </w:r>
      <w:r>
        <w:rPr/>
        <w:t>ЭР,</w:t>
      </w:r>
      <w:r>
        <w:rPr>
          <w:spacing w:val="38"/>
        </w:rPr>
        <w:t>  </w:t>
      </w:r>
      <w:r>
        <w:rPr/>
        <w:t>статус</w:t>
      </w:r>
      <w:r>
        <w:rPr>
          <w:spacing w:val="39"/>
        </w:rPr>
        <w:t>  </w:t>
      </w:r>
      <w:r>
        <w:rPr/>
        <w:t>«Ожидание</w:t>
      </w:r>
      <w:r>
        <w:rPr>
          <w:spacing w:val="40"/>
        </w:rPr>
        <w:t>  </w:t>
      </w:r>
      <w:r>
        <w:rPr/>
        <w:t>участников»</w:t>
      </w:r>
      <w:r>
        <w:rPr>
          <w:spacing w:val="36"/>
        </w:rPr>
        <w:t>  </w:t>
      </w:r>
      <w:r>
        <w:rPr/>
        <w:t>отменяется</w:t>
      </w:r>
      <w:r>
        <w:rPr>
          <w:spacing w:val="38"/>
        </w:rPr>
        <w:t>  </w:t>
      </w:r>
      <w:r>
        <w:rPr/>
        <w:t>и</w:t>
      </w:r>
      <w:r>
        <w:rPr>
          <w:spacing w:val="38"/>
        </w:rPr>
        <w:t>  </w:t>
      </w:r>
      <w:r>
        <w:rPr/>
        <w:t>передается</w:t>
      </w:r>
      <w:r>
        <w:rPr>
          <w:spacing w:val="39"/>
        </w:rPr>
        <w:t>  </w:t>
      </w:r>
      <w:r>
        <w:rPr>
          <w:spacing w:val="-2"/>
        </w:rPr>
        <w:t>статус</w:t>
      </w:r>
    </w:p>
    <w:p>
      <w:pPr>
        <w:pStyle w:val="BodyText"/>
        <w:spacing w:before="1"/>
        <w:ind w:right="283" w:firstLine="0"/>
      </w:pPr>
      <w:r>
        <w:rPr/>
        <w:t>«Экзамены успешно начались» – оба действия выполняются по указанию руководителя ППЭ</w:t>
      </w:r>
      <w:r>
        <w:rPr>
          <w:spacing w:val="-1"/>
        </w:rPr>
        <w:t> </w:t>
      </w:r>
      <w:r>
        <w:rPr/>
        <w:t>в личном</w:t>
      </w:r>
      <w:r>
        <w:rPr>
          <w:spacing w:val="-1"/>
        </w:rPr>
        <w:t> </w:t>
      </w:r>
      <w:r>
        <w:rPr/>
        <w:t>кабинете ППЭ</w:t>
      </w:r>
      <w:r>
        <w:rPr>
          <w:spacing w:val="-1"/>
        </w:rPr>
        <w:t> </w:t>
      </w:r>
      <w:r>
        <w:rPr/>
        <w:t>при участии члена ГЭК</w:t>
      </w:r>
      <w:r>
        <w:rPr>
          <w:spacing w:val="-1"/>
        </w:rPr>
        <w:t> </w:t>
      </w:r>
      <w:r>
        <w:rPr/>
        <w:t>с использованием токена члена ГЭК. 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w:t>
      </w:r>
      <w:r>
        <w:rPr>
          <w:spacing w:val="-5"/>
        </w:rPr>
        <w:t> </w:t>
      </w:r>
      <w:r>
        <w:rPr/>
        <w:t>не</w:t>
      </w:r>
      <w:r>
        <w:rPr>
          <w:spacing w:val="-2"/>
        </w:rPr>
        <w:t> </w:t>
      </w:r>
      <w:r>
        <w:rPr/>
        <w:t>передается;</w:t>
      </w:r>
      <w:r>
        <w:rPr>
          <w:spacing w:val="-5"/>
        </w:rPr>
        <w:t> </w:t>
      </w:r>
      <w:r>
        <w:rPr/>
        <w:t>после</w:t>
      </w:r>
      <w:r>
        <w:rPr>
          <w:spacing w:val="-2"/>
        </w:rPr>
        <w:t> </w:t>
      </w:r>
      <w:r>
        <w:rPr/>
        <w:t>начала</w:t>
      </w:r>
      <w:r>
        <w:rPr>
          <w:spacing w:val="-2"/>
        </w:rPr>
        <w:t> </w:t>
      </w:r>
      <w:r>
        <w:rPr/>
        <w:t>экзамена</w:t>
      </w:r>
      <w:r>
        <w:rPr>
          <w:spacing w:val="-5"/>
        </w:rPr>
        <w:t> </w:t>
      </w:r>
      <w:r>
        <w:rPr/>
        <w:t>во</w:t>
      </w:r>
      <w:r>
        <w:rPr>
          <w:spacing w:val="-3"/>
        </w:rPr>
        <w:t> </w:t>
      </w:r>
      <w:r>
        <w:rPr/>
        <w:t>всех</w:t>
      </w:r>
      <w:r>
        <w:rPr>
          <w:spacing w:val="-2"/>
        </w:rPr>
        <w:t> </w:t>
      </w:r>
      <w:r>
        <w:rPr/>
        <w:t>аудиториях,</w:t>
      </w:r>
      <w:r>
        <w:rPr>
          <w:spacing w:val="-5"/>
        </w:rPr>
        <w:t> </w:t>
      </w:r>
      <w:r>
        <w:rPr/>
        <w:t>в которые явились участники экзамена, ППЭ передает статус «Экзамены успешно </w:t>
      </w:r>
      <w:r>
        <w:rPr>
          <w:spacing w:val="-2"/>
        </w:rPr>
        <w:t>начались».)</w:t>
      </w:r>
    </w:p>
    <w:p>
      <w:pPr>
        <w:pStyle w:val="BodyText"/>
        <w:spacing w:before="2"/>
        <w:ind w:right="279"/>
      </w:pPr>
      <w:r>
        <w:rPr/>
        <w:t>Важно! Статус «Ожидание участников» – временный, он обязательно отменяется до окончания экзамена. Вместо него устанавливается статус «Экзамены успешно начались» либо статус «Экзамен не состоялся».</w:t>
      </w:r>
    </w:p>
    <w:p>
      <w:pPr>
        <w:spacing w:before="0"/>
        <w:ind w:left="424" w:right="285" w:firstLine="708"/>
        <w:jc w:val="both"/>
        <w:rPr>
          <w:sz w:val="26"/>
        </w:rPr>
      </w:pPr>
      <w:r>
        <w:rPr>
          <w:b/>
          <w:sz w:val="26"/>
        </w:rPr>
        <w:t>В случае возникновения технических сбоев </w:t>
      </w:r>
      <w:r>
        <w:rPr>
          <w:sz w:val="26"/>
        </w:rPr>
        <w:t>в</w:t>
      </w:r>
      <w:r>
        <w:rPr>
          <w:spacing w:val="-3"/>
          <w:sz w:val="26"/>
        </w:rPr>
        <w:t> </w:t>
      </w:r>
      <w:r>
        <w:rPr>
          <w:sz w:val="26"/>
        </w:rPr>
        <w:t>работе станции записи ответов необходимо выполнить следующие действия:</w:t>
      </w:r>
    </w:p>
    <w:p>
      <w:pPr>
        <w:pStyle w:val="BodyText"/>
        <w:ind w:right="288"/>
      </w:pPr>
      <w:r>
        <w:rPr/>
        <w:t>пригласить в</w:t>
      </w:r>
      <w:r>
        <w:rPr>
          <w:spacing w:val="-3"/>
        </w:rPr>
        <w:t> </w:t>
      </w:r>
      <w:r>
        <w:rPr/>
        <w:t>аудиторию технического специалиста для устранения возникших </w:t>
      </w:r>
      <w:r>
        <w:rPr>
          <w:spacing w:val="-2"/>
        </w:rPr>
        <w:t>неисправностей;</w:t>
      </w:r>
    </w:p>
    <w:p>
      <w:pPr>
        <w:pStyle w:val="BodyText"/>
        <w:ind w:right="291"/>
      </w:pPr>
      <w:r>
        <w:rPr/>
        <w:t>если неисправности устранены, то</w:t>
      </w:r>
      <w:r>
        <w:rPr>
          <w:spacing w:val="-17"/>
        </w:rPr>
        <w:t> </w:t>
      </w:r>
      <w:r>
        <w:rPr/>
        <w:t>сдача экзамена продолжается на</w:t>
      </w:r>
      <w:r>
        <w:rPr>
          <w:spacing w:val="-15"/>
        </w:rPr>
        <w:t> </w:t>
      </w:r>
      <w:r>
        <w:rPr/>
        <w:t>этой станции записи ответов;</w:t>
      </w:r>
    </w:p>
    <w:p>
      <w:pPr>
        <w:pStyle w:val="BodyText"/>
        <w:ind w:right="281"/>
      </w:pPr>
      <w:r>
        <w:rPr/>
        <w:t>если неисправности не</w:t>
      </w:r>
      <w:r>
        <w:rPr>
          <w:spacing w:val="-14"/>
        </w:rPr>
        <w:t> </w:t>
      </w:r>
      <w:r>
        <w:rPr/>
        <w:t>могут быть устранены, в</w:t>
      </w:r>
      <w:r>
        <w:rPr>
          <w:spacing w:val="-15"/>
        </w:rPr>
        <w:t> </w:t>
      </w:r>
      <w:r>
        <w:rPr/>
        <w:t>аудитории устанавливается резервная станция записи ответов, на</w:t>
      </w:r>
      <w:r>
        <w:rPr>
          <w:spacing w:val="-15"/>
        </w:rPr>
        <w:t> </w:t>
      </w:r>
      <w:r>
        <w:rPr/>
        <w:t>которой продолжается сдача экзамена, вышедшая из строя станция записи ответов остаётся в аудитории в зоне видимости камер видеонаблюдения до окончания экзамена;</w:t>
      </w:r>
    </w:p>
    <w:p>
      <w:pPr>
        <w:pStyle w:val="BodyText"/>
        <w:ind w:right="283"/>
      </w:pPr>
      <w:r>
        <w:rPr/>
        <w:t>если неисправности не</w:t>
      </w:r>
      <w:r>
        <w:rPr>
          <w:spacing w:val="-14"/>
        </w:rPr>
        <w:t> </w:t>
      </w:r>
      <w:r>
        <w:rPr/>
        <w:t>могут быть устранены и</w:t>
      </w:r>
      <w:r>
        <w:rPr>
          <w:spacing w:val="-14"/>
        </w:rPr>
        <w:t> </w:t>
      </w:r>
      <w:r>
        <w:rPr/>
        <w:t>нет резервной станции записи ответов, то</w:t>
      </w:r>
      <w:r>
        <w:rPr>
          <w:spacing w:val="-11"/>
        </w:rPr>
        <w:t> </w:t>
      </w:r>
      <w:r>
        <w:rPr/>
        <w:t>участники, которые должны были сдавать экзамен на</w:t>
      </w:r>
      <w:r>
        <w:rPr>
          <w:spacing w:val="-14"/>
        </w:rPr>
        <w:t> </w:t>
      </w:r>
      <w:r>
        <w:rPr/>
        <w:t>вышедшей из</w:t>
      </w:r>
      <w:r>
        <w:rPr>
          <w:spacing w:val="-14"/>
        </w:rPr>
        <w:t> </w:t>
      </w:r>
      <w:r>
        <w:rPr/>
        <w:t>строя станции записи ответов, направляются для сдачи экзамена на</w:t>
      </w:r>
      <w:r>
        <w:rPr>
          <w:spacing w:val="-15"/>
        </w:rPr>
        <w:t> </w:t>
      </w:r>
      <w:r>
        <w:rPr/>
        <w:t>имеющиеся станции записи ответов в</w:t>
      </w:r>
      <w:r>
        <w:rPr>
          <w:spacing w:val="-14"/>
        </w:rPr>
        <w:t> </w:t>
      </w:r>
      <w:r>
        <w:rPr/>
        <w:t>порядке общей очереди. В</w:t>
      </w:r>
      <w:r>
        <w:rPr>
          <w:spacing w:val="-14"/>
        </w:rPr>
        <w:t> </w:t>
      </w:r>
      <w:r>
        <w:rPr/>
        <w:t>этом случае прикрепленному организатору вне аудитории (который сопровождает участников) необходимо сообщить о</w:t>
      </w:r>
      <w:r>
        <w:rPr>
          <w:spacing w:val="-16"/>
        </w:rPr>
        <w:t> </w:t>
      </w:r>
      <w:r>
        <w:rPr/>
        <w:t>выходе из</w:t>
      </w:r>
      <w:r>
        <w:rPr>
          <w:spacing w:val="-13"/>
        </w:rPr>
        <w:t> </w:t>
      </w:r>
      <w:r>
        <w:rPr/>
        <w:t>строя станции записи ответов и</w:t>
      </w:r>
      <w:r>
        <w:rPr>
          <w:spacing w:val="-14"/>
        </w:rPr>
        <w:t> </w:t>
      </w:r>
      <w:r>
        <w:rPr/>
        <w:t>уменьшении количества участников в</w:t>
      </w:r>
      <w:r>
        <w:rPr>
          <w:spacing w:val="-15"/>
        </w:rPr>
        <w:t> </w:t>
      </w:r>
      <w:r>
        <w:rPr/>
        <w:t>одной группе, собираемой из аудиторий подготовки для сдачи экзамена;</w:t>
      </w:r>
    </w:p>
    <w:p>
      <w:pPr>
        <w:spacing w:before="0"/>
        <w:ind w:left="424" w:right="280" w:firstLine="708"/>
        <w:jc w:val="both"/>
        <w:rPr>
          <w:sz w:val="26"/>
        </w:rPr>
      </w:pPr>
      <w:r>
        <w:rPr>
          <w:sz w:val="26"/>
        </w:rPr>
        <w:t>если из</w:t>
      </w:r>
      <w:r>
        <w:rPr>
          <w:spacing w:val="-14"/>
          <w:sz w:val="26"/>
        </w:rPr>
        <w:t> </w:t>
      </w:r>
      <w:r>
        <w:rPr>
          <w:sz w:val="26"/>
        </w:rPr>
        <w:t>строя вышла единственная станция записи ответов в</w:t>
      </w:r>
      <w:r>
        <w:rPr>
          <w:spacing w:val="-15"/>
          <w:sz w:val="26"/>
        </w:rPr>
        <w:t> </w:t>
      </w:r>
      <w:r>
        <w:rPr>
          <w:sz w:val="26"/>
        </w:rPr>
        <w:t>аудитории и</w:t>
      </w:r>
      <w:r>
        <w:rPr>
          <w:spacing w:val="-14"/>
          <w:sz w:val="26"/>
        </w:rPr>
        <w:t> </w:t>
      </w:r>
      <w:r>
        <w:rPr>
          <w:sz w:val="26"/>
        </w:rPr>
        <w:t>нет возможности ее замены, то</w:t>
      </w:r>
      <w:r>
        <w:rPr>
          <w:spacing w:val="-16"/>
          <w:sz w:val="26"/>
        </w:rPr>
        <w:t> </w:t>
      </w:r>
      <w:r>
        <w:rPr>
          <w:sz w:val="26"/>
        </w:rPr>
        <w:t>принимается решение, что участники экзамена</w:t>
      </w:r>
      <w:r>
        <w:rPr>
          <w:spacing w:val="-3"/>
          <w:sz w:val="26"/>
        </w:rPr>
        <w:t> </w:t>
      </w:r>
      <w:r>
        <w:rPr>
          <w:sz w:val="26"/>
        </w:rPr>
        <w:t>не</w:t>
      </w:r>
      <w:r>
        <w:rPr>
          <w:spacing w:val="-16"/>
          <w:sz w:val="26"/>
        </w:rPr>
        <w:t> </w:t>
      </w:r>
      <w:r>
        <w:rPr>
          <w:sz w:val="26"/>
        </w:rPr>
        <w:t>закончили экзамен по</w:t>
      </w:r>
      <w:r>
        <w:rPr>
          <w:spacing w:val="-14"/>
          <w:sz w:val="26"/>
        </w:rPr>
        <w:t> </w:t>
      </w:r>
      <w:r>
        <w:rPr>
          <w:sz w:val="26"/>
        </w:rPr>
        <w:t>объективным причинам с</w:t>
      </w:r>
      <w:r>
        <w:rPr>
          <w:spacing w:val="-15"/>
          <w:sz w:val="26"/>
        </w:rPr>
        <w:t> </w:t>
      </w:r>
      <w:r>
        <w:rPr>
          <w:sz w:val="26"/>
        </w:rPr>
        <w:t>оформлением соответствующего акта (форма ППЭ- 22).</w:t>
      </w:r>
      <w:r>
        <w:rPr>
          <w:spacing w:val="36"/>
          <w:sz w:val="26"/>
        </w:rPr>
        <w:t> </w:t>
      </w:r>
      <w:r>
        <w:rPr>
          <w:b/>
          <w:sz w:val="26"/>
        </w:rPr>
        <w:t>Они</w:t>
      </w:r>
      <w:r>
        <w:rPr>
          <w:b/>
          <w:spacing w:val="35"/>
          <w:sz w:val="26"/>
        </w:rPr>
        <w:t> </w:t>
      </w:r>
      <w:r>
        <w:rPr>
          <w:b/>
          <w:sz w:val="26"/>
        </w:rPr>
        <w:t>будут</w:t>
      </w:r>
      <w:r>
        <w:rPr>
          <w:b/>
          <w:spacing w:val="-13"/>
          <w:sz w:val="26"/>
        </w:rPr>
        <w:t> </w:t>
      </w:r>
      <w:r>
        <w:rPr>
          <w:b/>
          <w:sz w:val="26"/>
          <w:u w:val="single"/>
        </w:rPr>
        <w:t>направлены</w:t>
      </w:r>
      <w:r>
        <w:rPr>
          <w:b/>
          <w:spacing w:val="36"/>
          <w:sz w:val="26"/>
          <w:u w:val="single"/>
        </w:rPr>
        <w:t> </w:t>
      </w:r>
      <w:r>
        <w:rPr>
          <w:b/>
          <w:sz w:val="26"/>
          <w:u w:val="single"/>
        </w:rPr>
        <w:t>на</w:t>
      </w:r>
      <w:r>
        <w:rPr>
          <w:b/>
          <w:spacing w:val="-16"/>
          <w:sz w:val="26"/>
          <w:u w:val="single"/>
        </w:rPr>
        <w:t> </w:t>
      </w:r>
      <w:r>
        <w:rPr>
          <w:b/>
          <w:sz w:val="26"/>
          <w:u w:val="single"/>
        </w:rPr>
        <w:t>пересдачу</w:t>
      </w:r>
      <w:r>
        <w:rPr>
          <w:b/>
          <w:spacing w:val="38"/>
          <w:sz w:val="26"/>
          <w:u w:val="single"/>
        </w:rPr>
        <w:t> </w:t>
      </w:r>
      <w:r>
        <w:rPr>
          <w:b/>
          <w:sz w:val="26"/>
          <w:u w:val="single"/>
        </w:rPr>
        <w:t>экзамена</w:t>
      </w:r>
      <w:r>
        <w:rPr>
          <w:b/>
          <w:spacing w:val="38"/>
          <w:sz w:val="26"/>
          <w:u w:val="single"/>
        </w:rPr>
        <w:t> </w:t>
      </w:r>
      <w:r>
        <w:rPr>
          <w:b/>
          <w:sz w:val="26"/>
          <w:u w:val="single"/>
        </w:rPr>
        <w:t>в</w:t>
      </w:r>
      <w:r>
        <w:rPr>
          <w:b/>
          <w:spacing w:val="-16"/>
          <w:sz w:val="26"/>
          <w:u w:val="single"/>
        </w:rPr>
        <w:t> </w:t>
      </w:r>
      <w:r>
        <w:rPr>
          <w:b/>
          <w:sz w:val="26"/>
          <w:u w:val="single"/>
        </w:rPr>
        <w:t>резервный</w:t>
      </w:r>
      <w:r>
        <w:rPr>
          <w:b/>
          <w:spacing w:val="37"/>
          <w:sz w:val="26"/>
          <w:u w:val="single"/>
        </w:rPr>
        <w:t> </w:t>
      </w:r>
      <w:r>
        <w:rPr>
          <w:b/>
          <w:sz w:val="26"/>
          <w:u w:val="single"/>
        </w:rPr>
        <w:t>день</w:t>
      </w:r>
      <w:r>
        <w:rPr>
          <w:b/>
          <w:spacing w:val="40"/>
          <w:sz w:val="26"/>
          <w:u w:val="single"/>
        </w:rPr>
        <w:t> </w:t>
      </w:r>
      <w:r>
        <w:rPr>
          <w:b/>
          <w:sz w:val="26"/>
          <w:u w:val="single"/>
        </w:rPr>
        <w:t>в</w:t>
      </w:r>
      <w:r>
        <w:rPr>
          <w:b/>
          <w:spacing w:val="35"/>
          <w:sz w:val="26"/>
          <w:u w:val="single"/>
        </w:rPr>
        <w:t> </w:t>
      </w:r>
      <w:r>
        <w:rPr>
          <w:b/>
          <w:sz w:val="26"/>
          <w:u w:val="single"/>
        </w:rPr>
        <w:t>соответствии</w:t>
      </w:r>
      <w:r>
        <w:rPr>
          <w:b/>
          <w:sz w:val="26"/>
        </w:rPr>
        <w:t> </w:t>
      </w:r>
      <w:r>
        <w:rPr>
          <w:b/>
          <w:sz w:val="26"/>
          <w:u w:val="single"/>
        </w:rPr>
        <w:t>с решением председателя ГЭК</w:t>
      </w:r>
      <w:r>
        <w:rPr>
          <w:sz w:val="26"/>
        </w:rPr>
        <w:t>.</w:t>
      </w:r>
    </w:p>
    <w:p>
      <w:pPr>
        <w:spacing w:before="0"/>
        <w:ind w:left="1133" w:right="0" w:firstLine="0"/>
        <w:jc w:val="left"/>
        <w:rPr>
          <w:sz w:val="26"/>
        </w:rPr>
      </w:pPr>
      <w:r>
        <w:rPr>
          <w:spacing w:val="-10"/>
          <w:sz w:val="26"/>
        </w:rPr>
        <w:t>.</w:t>
      </w:r>
    </w:p>
    <w:p>
      <w:pPr>
        <w:pStyle w:val="BodyText"/>
        <w:spacing w:before="1"/>
        <w:jc w:val="left"/>
      </w:pPr>
      <w:r>
        <w:rPr/>
        <w:t>Выполнение</w:t>
      </w:r>
      <w:r>
        <w:rPr>
          <w:spacing w:val="80"/>
        </w:rPr>
        <w:t> </w:t>
      </w:r>
      <w:r>
        <w:rPr/>
        <w:t>ЭР</w:t>
      </w:r>
      <w:r>
        <w:rPr>
          <w:spacing w:val="80"/>
        </w:rPr>
        <w:t> </w:t>
      </w:r>
      <w:r>
        <w:rPr/>
        <w:t>участником</w:t>
      </w:r>
      <w:r>
        <w:rPr>
          <w:spacing w:val="80"/>
        </w:rPr>
        <w:t> </w:t>
      </w:r>
      <w:r>
        <w:rPr/>
        <w:t>экзамена</w:t>
      </w:r>
      <w:r>
        <w:rPr>
          <w:spacing w:val="80"/>
        </w:rPr>
        <w:t> </w:t>
      </w:r>
      <w:r>
        <w:rPr/>
        <w:t>в</w:t>
      </w:r>
      <w:r>
        <w:rPr>
          <w:spacing w:val="-15"/>
        </w:rPr>
        <w:t> </w:t>
      </w:r>
      <w:r>
        <w:rPr/>
        <w:t>случае</w:t>
      </w:r>
      <w:r>
        <w:rPr>
          <w:spacing w:val="80"/>
        </w:rPr>
        <w:t> </w:t>
      </w:r>
      <w:r>
        <w:rPr/>
        <w:t>выхода</w:t>
      </w:r>
      <w:r>
        <w:rPr>
          <w:spacing w:val="80"/>
        </w:rPr>
        <w:t> </w:t>
      </w:r>
      <w:r>
        <w:rPr/>
        <w:t>из</w:t>
      </w:r>
      <w:r>
        <w:rPr>
          <w:spacing w:val="-14"/>
        </w:rPr>
        <w:t> </w:t>
      </w:r>
      <w:r>
        <w:rPr/>
        <w:t>строя</w:t>
      </w:r>
      <w:r>
        <w:rPr>
          <w:spacing w:val="80"/>
        </w:rPr>
        <w:t> </w:t>
      </w:r>
      <w:r>
        <w:rPr/>
        <w:t>станции</w:t>
      </w:r>
      <w:r>
        <w:rPr>
          <w:spacing w:val="80"/>
        </w:rPr>
        <w:t> </w:t>
      </w:r>
      <w:r>
        <w:rPr/>
        <w:t>записи </w:t>
      </w:r>
      <w:r>
        <w:rPr>
          <w:spacing w:val="-2"/>
        </w:rPr>
        <w:t>ответов:</w:t>
      </w:r>
    </w:p>
    <w:p>
      <w:pPr>
        <w:pStyle w:val="BodyText"/>
        <w:ind w:right="283"/>
      </w:pPr>
      <w:r>
        <w:rPr/>
        <w:t>если неисправность станции записи ответов возникла </w:t>
      </w:r>
      <w:r>
        <w:rPr>
          <w:b/>
          <w:u w:val="single"/>
        </w:rPr>
        <w:t>до</w:t>
      </w:r>
      <w:r>
        <w:rPr>
          <w:b/>
          <w:spacing w:val="-1"/>
          <w:u w:val="single"/>
        </w:rPr>
        <w:t> </w:t>
      </w:r>
      <w:r>
        <w:rPr>
          <w:b/>
          <w:u w:val="single"/>
        </w:rPr>
        <w:t>начала выполнения ЭР</w:t>
      </w:r>
      <w:r>
        <w:rPr>
          <w:b/>
        </w:rPr>
        <w:t> </w:t>
      </w:r>
      <w:r>
        <w:rPr/>
        <w:t>(участник</w:t>
      </w:r>
      <w:r>
        <w:rPr>
          <w:spacing w:val="40"/>
        </w:rPr>
        <w:t> </w:t>
      </w:r>
      <w:r>
        <w:rPr/>
        <w:t>экзамена</w:t>
      </w:r>
      <w:r>
        <w:rPr>
          <w:spacing w:val="40"/>
        </w:rPr>
        <w:t> </w:t>
      </w:r>
      <w:r>
        <w:rPr/>
        <w:t>не перешел</w:t>
      </w:r>
      <w:r>
        <w:rPr>
          <w:spacing w:val="40"/>
        </w:rPr>
        <w:t> </w:t>
      </w:r>
      <w:r>
        <w:rPr/>
        <w:t>к</w:t>
      </w:r>
      <w:r>
        <w:rPr>
          <w:spacing w:val="-5"/>
        </w:rPr>
        <w:t> </w:t>
      </w:r>
      <w:r>
        <w:rPr/>
        <w:t>просмотру</w:t>
      </w:r>
      <w:r>
        <w:rPr>
          <w:spacing w:val="40"/>
        </w:rPr>
        <w:t> </w:t>
      </w:r>
      <w:r>
        <w:rPr/>
        <w:t>заданий</w:t>
      </w:r>
      <w:r>
        <w:rPr>
          <w:spacing w:val="40"/>
        </w:rPr>
        <w:t> </w:t>
      </w:r>
      <w:r>
        <w:rPr/>
        <w:t>КИМ),</w:t>
      </w:r>
      <w:r>
        <w:rPr>
          <w:spacing w:val="40"/>
        </w:rPr>
        <w:t> </w:t>
      </w:r>
      <w:r>
        <w:rPr/>
        <w:t>то такой</w:t>
      </w:r>
      <w:r>
        <w:rPr>
          <w:spacing w:val="40"/>
        </w:rPr>
        <w:t> </w:t>
      </w:r>
      <w:r>
        <w:rPr/>
        <w:t>участник</w:t>
      </w:r>
      <w:r>
        <w:rPr>
          <w:spacing w:val="40"/>
        </w:rPr>
        <w:t> </w:t>
      </w:r>
      <w:r>
        <w:rPr/>
        <w:t>экзамена с</w:t>
      </w:r>
      <w:r>
        <w:rPr>
          <w:spacing w:val="-2"/>
        </w:rPr>
        <w:t> </w:t>
      </w:r>
      <w:r>
        <w:rPr>
          <w:b/>
          <w:u w:val="single"/>
        </w:rPr>
        <w:t>тем же бланком регистрации </w:t>
      </w:r>
      <w:r>
        <w:rPr/>
        <w:t>может продолжить выполнение ЭР на</w:t>
      </w:r>
      <w:r>
        <w:rPr>
          <w:spacing w:val="-3"/>
        </w:rPr>
        <w:t> </w:t>
      </w:r>
      <w:r>
        <w:rPr/>
        <w:t>этой же</w:t>
      </w:r>
      <w:r>
        <w:rPr>
          <w:spacing w:val="-2"/>
        </w:rPr>
        <w:t> </w:t>
      </w:r>
      <w:r>
        <w:rPr/>
        <w:t>станции записи</w:t>
      </w:r>
      <w:r>
        <w:rPr>
          <w:spacing w:val="40"/>
        </w:rPr>
        <w:t>  </w:t>
      </w:r>
      <w:r>
        <w:rPr/>
        <w:t>ответов</w:t>
      </w:r>
      <w:r>
        <w:rPr>
          <w:spacing w:val="40"/>
        </w:rPr>
        <w:t>  </w:t>
      </w:r>
      <w:r>
        <w:rPr/>
        <w:t>(если</w:t>
      </w:r>
      <w:r>
        <w:rPr>
          <w:spacing w:val="40"/>
        </w:rPr>
        <w:t>  </w:t>
      </w:r>
      <w:r>
        <w:rPr/>
        <w:t>неисправность</w:t>
      </w:r>
      <w:r>
        <w:rPr>
          <w:spacing w:val="40"/>
        </w:rPr>
        <w:t>  </w:t>
      </w:r>
      <w:r>
        <w:rPr/>
        <w:t>устранена</w:t>
      </w:r>
      <w:r>
        <w:rPr>
          <w:spacing w:val="40"/>
        </w:rPr>
        <w:t>  </w:t>
      </w:r>
      <w:r>
        <w:rPr/>
        <w:t>техническим</w:t>
      </w:r>
      <w:r>
        <w:rPr>
          <w:spacing w:val="40"/>
        </w:rPr>
        <w:t>  </w:t>
      </w:r>
      <w:r>
        <w:rPr/>
        <w:t>специалистом),</w:t>
      </w:r>
      <w:r>
        <w:rPr>
          <w:spacing w:val="40"/>
        </w:rPr>
        <w:t>  </w:t>
      </w:r>
      <w:r>
        <w:rPr/>
        <w:t>либо</w:t>
      </w:r>
    </w:p>
    <w:p>
      <w:pPr>
        <w:pStyle w:val="BodyText"/>
        <w:spacing w:after="0"/>
        <w:sectPr>
          <w:pgSz w:w="11910" w:h="16850"/>
          <w:pgMar w:header="0" w:footer="782" w:top="1060" w:bottom="980" w:left="708" w:right="283"/>
        </w:sectPr>
      </w:pPr>
    </w:p>
    <w:p>
      <w:pPr>
        <w:pStyle w:val="BodyText"/>
        <w:spacing w:before="64"/>
        <w:ind w:right="280" w:firstLine="0"/>
      </w:pPr>
      <w:r>
        <w:rPr/>
        <w:t>на</w:t>
      </w:r>
      <w:r>
        <w:rPr>
          <w:spacing w:val="-3"/>
        </w:rPr>
        <w:t> </w:t>
      </w:r>
      <w:r>
        <w:rPr/>
        <w:t>другой станции записи ответов, в том числе на резервной станции записи ответов (если неисправность не устранена). В</w:t>
      </w:r>
      <w:r>
        <w:rPr>
          <w:spacing w:val="-2"/>
        </w:rPr>
        <w:t> </w:t>
      </w:r>
      <w:r>
        <w:rPr/>
        <w:t>случае выполнения ЭР на</w:t>
      </w:r>
      <w:r>
        <w:rPr>
          <w:spacing w:val="-4"/>
        </w:rPr>
        <w:t> </w:t>
      </w:r>
      <w:r>
        <w:rPr/>
        <w:t>другой станции записи ответов (кроме резервной станции записи ответов по причине ее отсутствия), участник экзамена возвращается</w:t>
      </w:r>
      <w:r>
        <w:rPr>
          <w:spacing w:val="40"/>
        </w:rPr>
        <w:t>  </w:t>
      </w:r>
      <w:r>
        <w:rPr/>
        <w:t>в</w:t>
      </w:r>
      <w:r>
        <w:rPr>
          <w:spacing w:val="-3"/>
        </w:rPr>
        <w:t> </w:t>
      </w:r>
      <w:r>
        <w:rPr/>
        <w:t>свою</w:t>
      </w:r>
      <w:r>
        <w:rPr>
          <w:spacing w:val="40"/>
        </w:rPr>
        <w:t>  </w:t>
      </w:r>
      <w:r>
        <w:rPr/>
        <w:t>аудиторию</w:t>
      </w:r>
      <w:r>
        <w:rPr>
          <w:spacing w:val="40"/>
        </w:rPr>
        <w:t>  </w:t>
      </w:r>
      <w:r>
        <w:rPr/>
        <w:t>подготовки</w:t>
      </w:r>
      <w:r>
        <w:rPr>
          <w:spacing w:val="40"/>
        </w:rPr>
        <w:t>  </w:t>
      </w:r>
      <w:r>
        <w:rPr/>
        <w:t>и проходит</w:t>
      </w:r>
      <w:r>
        <w:rPr>
          <w:spacing w:val="40"/>
        </w:rPr>
        <w:t>  </w:t>
      </w:r>
      <w:r>
        <w:rPr/>
        <w:t>в</w:t>
      </w:r>
      <w:r>
        <w:rPr>
          <w:spacing w:val="-3"/>
        </w:rPr>
        <w:t> </w:t>
      </w:r>
      <w:r>
        <w:rPr/>
        <w:t>аудиторию</w:t>
      </w:r>
      <w:r>
        <w:rPr>
          <w:spacing w:val="40"/>
        </w:rPr>
        <w:t>  </w:t>
      </w:r>
      <w:r>
        <w:rPr/>
        <w:t>проведения</w:t>
      </w:r>
      <w:r>
        <w:rPr>
          <w:spacing w:val="40"/>
        </w:rPr>
        <w:t> </w:t>
      </w:r>
      <w:r>
        <w:rPr/>
        <w:t>со</w:t>
      </w:r>
      <w:r>
        <w:rPr>
          <w:spacing w:val="-3"/>
        </w:rPr>
        <w:t> </w:t>
      </w:r>
      <w:r>
        <w:rPr/>
        <w:t>следующей</w:t>
      </w:r>
      <w:r>
        <w:rPr>
          <w:spacing w:val="32"/>
        </w:rPr>
        <w:t> </w:t>
      </w:r>
      <w:r>
        <w:rPr/>
        <w:t>группой</w:t>
      </w:r>
      <w:r>
        <w:rPr>
          <w:spacing w:val="34"/>
        </w:rPr>
        <w:t> </w:t>
      </w:r>
      <w:r>
        <w:rPr/>
        <w:t>участников</w:t>
      </w:r>
      <w:r>
        <w:rPr>
          <w:spacing w:val="29"/>
        </w:rPr>
        <w:t> </w:t>
      </w:r>
      <w:r>
        <w:rPr/>
        <w:t>экзамена</w:t>
      </w:r>
      <w:r>
        <w:rPr>
          <w:spacing w:val="30"/>
        </w:rPr>
        <w:t> </w:t>
      </w:r>
      <w:r>
        <w:rPr/>
        <w:t>(общая</w:t>
      </w:r>
      <w:r>
        <w:rPr>
          <w:spacing w:val="32"/>
        </w:rPr>
        <w:t> </w:t>
      </w:r>
      <w:r>
        <w:rPr/>
        <w:t>очередь</w:t>
      </w:r>
      <w:r>
        <w:rPr>
          <w:spacing w:val="28"/>
        </w:rPr>
        <w:t> </w:t>
      </w:r>
      <w:r>
        <w:rPr/>
        <w:t>сдачи</w:t>
      </w:r>
      <w:r>
        <w:rPr>
          <w:spacing w:val="28"/>
        </w:rPr>
        <w:t> </w:t>
      </w:r>
      <w:r>
        <w:rPr/>
        <w:t>при</w:t>
      </w:r>
      <w:r>
        <w:rPr>
          <w:spacing w:val="32"/>
        </w:rPr>
        <w:t> </w:t>
      </w:r>
      <w:r>
        <w:rPr/>
        <w:t>этом</w:t>
      </w:r>
      <w:r>
        <w:rPr>
          <w:spacing w:val="28"/>
        </w:rPr>
        <w:t> </w:t>
      </w:r>
      <w:r>
        <w:rPr/>
        <w:t>сдвигается). В</w:t>
      </w:r>
      <w:r>
        <w:rPr>
          <w:spacing w:val="-1"/>
        </w:rPr>
        <w:t> </w:t>
      </w:r>
      <w:r>
        <w:rPr/>
        <w:t>этом случае прикрепленному организатору вне аудитории (который приводит участников)</w:t>
      </w:r>
      <w:r>
        <w:rPr>
          <w:spacing w:val="76"/>
        </w:rPr>
        <w:t>  </w:t>
      </w:r>
      <w:r>
        <w:rPr/>
        <w:t>необходимо</w:t>
      </w:r>
      <w:r>
        <w:rPr>
          <w:spacing w:val="76"/>
        </w:rPr>
        <w:t>  </w:t>
      </w:r>
      <w:r>
        <w:rPr/>
        <w:t>сообщить</w:t>
      </w:r>
      <w:r>
        <w:rPr>
          <w:spacing w:val="76"/>
        </w:rPr>
        <w:t>  </w:t>
      </w:r>
      <w:r>
        <w:rPr/>
        <w:t>о выходе</w:t>
      </w:r>
      <w:r>
        <w:rPr>
          <w:spacing w:val="76"/>
        </w:rPr>
        <w:t>  </w:t>
      </w:r>
      <w:r>
        <w:rPr/>
        <w:t>из строя</w:t>
      </w:r>
      <w:r>
        <w:rPr>
          <w:spacing w:val="76"/>
        </w:rPr>
        <w:t>  </w:t>
      </w:r>
      <w:r>
        <w:rPr/>
        <w:t>станции</w:t>
      </w:r>
      <w:r>
        <w:rPr>
          <w:spacing w:val="76"/>
        </w:rPr>
        <w:t>  </w:t>
      </w:r>
      <w:r>
        <w:rPr/>
        <w:t>записи</w:t>
      </w:r>
      <w:r>
        <w:rPr>
          <w:spacing w:val="76"/>
        </w:rPr>
        <w:t>  </w:t>
      </w:r>
      <w:r>
        <w:rPr/>
        <w:t>ответов и уменьшении</w:t>
      </w:r>
      <w:r>
        <w:rPr>
          <w:spacing w:val="40"/>
        </w:rPr>
        <w:t> </w:t>
      </w:r>
      <w:r>
        <w:rPr/>
        <w:t>количества</w:t>
      </w:r>
      <w:r>
        <w:rPr>
          <w:spacing w:val="40"/>
        </w:rPr>
        <w:t> </w:t>
      </w:r>
      <w:r>
        <w:rPr/>
        <w:t>участников в одной группе,</w:t>
      </w:r>
      <w:r>
        <w:rPr>
          <w:spacing w:val="40"/>
        </w:rPr>
        <w:t> </w:t>
      </w:r>
      <w:r>
        <w:rPr/>
        <w:t>собираемой из аудиторий подготовки для сдачи экзамена;</w:t>
      </w:r>
    </w:p>
    <w:p>
      <w:pPr>
        <w:spacing w:before="3"/>
        <w:ind w:left="424" w:right="284" w:firstLine="708"/>
        <w:jc w:val="both"/>
        <w:rPr>
          <w:sz w:val="26"/>
        </w:rPr>
      </w:pPr>
      <w:r>
        <w:rPr>
          <w:sz w:val="26"/>
        </w:rPr>
        <w:t>если неисправность станции записи ответов возникла </w:t>
      </w:r>
      <w:r>
        <w:rPr>
          <w:b/>
          <w:sz w:val="26"/>
        </w:rPr>
        <w:t>после начала выполнения</w:t>
      </w:r>
      <w:r>
        <w:rPr>
          <w:b/>
          <w:spacing w:val="80"/>
          <w:sz w:val="26"/>
        </w:rPr>
        <w:t> </w:t>
      </w:r>
      <w:r>
        <w:rPr>
          <w:sz w:val="26"/>
        </w:rPr>
        <w:t>ЭР (участник экзамена перешел к</w:t>
      </w:r>
      <w:r>
        <w:rPr>
          <w:spacing w:val="-4"/>
          <w:sz w:val="26"/>
        </w:rPr>
        <w:t> </w:t>
      </w:r>
      <w:r>
        <w:rPr>
          <w:sz w:val="26"/>
        </w:rPr>
        <w:t>просмотру заданий КИМ), участнику экзамена по его выбору </w:t>
      </w:r>
      <w:r>
        <w:rPr>
          <w:b/>
          <w:sz w:val="26"/>
        </w:rPr>
        <w:t>предоставляется право выполнить задания, предусматривающие устные ответы, в тот же день или в резервные сроки</w:t>
      </w:r>
      <w:r>
        <w:rPr>
          <w:sz w:val="26"/>
        </w:rPr>
        <w:t>.</w:t>
      </w:r>
    </w:p>
    <w:p>
      <w:pPr>
        <w:pStyle w:val="BodyText"/>
        <w:ind w:right="279"/>
      </w:pPr>
      <w:r>
        <w:rPr/>
        <w:t>При желании участника экзамена пересдать экзамен в тот же день он направляется в ближайшую удобную очередь на сдачу экзамена с этим же бланком регистрации, но на другую станцию записи ответов. Для этого повторно сдающий участник остается в аудитории</w:t>
      </w:r>
      <w:r>
        <w:rPr>
          <w:spacing w:val="-2"/>
        </w:rPr>
        <w:t> </w:t>
      </w:r>
      <w:r>
        <w:rPr/>
        <w:t>проведения,</w:t>
      </w:r>
      <w:r>
        <w:rPr>
          <w:spacing w:val="-2"/>
        </w:rPr>
        <w:t> </w:t>
      </w:r>
      <w:r>
        <w:rPr/>
        <w:t>а</w:t>
      </w:r>
      <w:r>
        <w:rPr>
          <w:spacing w:val="-2"/>
        </w:rPr>
        <w:t> </w:t>
      </w:r>
      <w:r>
        <w:rPr/>
        <w:t>следующая</w:t>
      </w:r>
      <w:r>
        <w:rPr>
          <w:spacing w:val="-2"/>
        </w:rPr>
        <w:t> </w:t>
      </w:r>
      <w:r>
        <w:rPr/>
        <w:t>группа участников</w:t>
      </w:r>
      <w:r>
        <w:rPr>
          <w:spacing w:val="-3"/>
        </w:rPr>
        <w:t> </w:t>
      </w:r>
      <w:r>
        <w:rPr/>
        <w:t>собирается</w:t>
      </w:r>
      <w:r>
        <w:rPr>
          <w:spacing w:val="-2"/>
        </w:rPr>
        <w:t> </w:t>
      </w:r>
      <w:r>
        <w:rPr/>
        <w:t>с учетом</w:t>
      </w:r>
      <w:r>
        <w:rPr>
          <w:spacing w:val="-3"/>
        </w:rPr>
        <w:t> </w:t>
      </w:r>
      <w:r>
        <w:rPr/>
        <w:t>наличия этого участника (т.е. на одного человека меньше), общая очередь при этом сдвигается, о чем сообщается прикрепленному организатору вне аудитории.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в котором обязательно указывают: номер аудитории, номер компьютера (ноутбука), на котором произошел технический сбой во время сдачи экзамена участником, номер компьютера (ноутбука), на котором участник сдавал экзамен повторно, краткое описание ситуации, вызвавшей технический сбой. По окончании экзамена необходимо проконтролировать, что технический специалист выполнил экспорт записей ответов участников экзамена со всех станций, включая вышедшую из строя.</w:t>
      </w:r>
    </w:p>
    <w:p>
      <w:pPr>
        <w:spacing w:before="1"/>
        <w:ind w:left="424" w:right="280" w:firstLine="708"/>
        <w:jc w:val="both"/>
        <w:rPr>
          <w:sz w:val="26"/>
        </w:rPr>
      </w:pPr>
      <w:r>
        <w:rPr>
          <w:sz w:val="26"/>
        </w:rPr>
        <w:t>При желании участника экзамена прийти на пересдачу в резервный день соответствующего периода, коллегиально с руководителем ППЭ и членом ГЭК принимается решение, что участник экзамена не закончил экзамен по</w:t>
      </w:r>
      <w:r>
        <w:rPr>
          <w:spacing w:val="-1"/>
          <w:sz w:val="26"/>
        </w:rPr>
        <w:t> </w:t>
      </w:r>
      <w:r>
        <w:rPr>
          <w:sz w:val="26"/>
        </w:rPr>
        <w:t>объективным причинам</w:t>
      </w:r>
      <w:r>
        <w:rPr>
          <w:spacing w:val="80"/>
          <w:sz w:val="26"/>
        </w:rPr>
        <w:t> </w:t>
      </w:r>
      <w:r>
        <w:rPr>
          <w:sz w:val="26"/>
        </w:rPr>
        <w:t>с</w:t>
      </w:r>
      <w:r>
        <w:rPr>
          <w:spacing w:val="-1"/>
          <w:sz w:val="26"/>
        </w:rPr>
        <w:t> </w:t>
      </w:r>
      <w:r>
        <w:rPr>
          <w:sz w:val="26"/>
        </w:rPr>
        <w:t>оформлением</w:t>
      </w:r>
      <w:r>
        <w:rPr>
          <w:spacing w:val="80"/>
          <w:sz w:val="26"/>
        </w:rPr>
        <w:t> </w:t>
      </w:r>
      <w:r>
        <w:rPr>
          <w:sz w:val="26"/>
        </w:rPr>
        <w:t>соответствующего</w:t>
      </w:r>
      <w:r>
        <w:rPr>
          <w:spacing w:val="80"/>
          <w:sz w:val="26"/>
        </w:rPr>
        <w:t> </w:t>
      </w:r>
      <w:r>
        <w:rPr>
          <w:sz w:val="26"/>
        </w:rPr>
        <w:t>акта</w:t>
      </w:r>
      <w:r>
        <w:rPr>
          <w:spacing w:val="80"/>
          <w:sz w:val="26"/>
        </w:rPr>
        <w:t> </w:t>
      </w:r>
      <w:r>
        <w:rPr>
          <w:sz w:val="26"/>
        </w:rPr>
        <w:t>(форма</w:t>
      </w:r>
      <w:r>
        <w:rPr>
          <w:spacing w:val="80"/>
          <w:sz w:val="26"/>
        </w:rPr>
        <w:t> </w:t>
      </w:r>
      <w:r>
        <w:rPr>
          <w:sz w:val="26"/>
        </w:rPr>
        <w:t>ППЭ-22)</w:t>
      </w:r>
      <w:r>
        <w:rPr>
          <w:spacing w:val="80"/>
          <w:sz w:val="26"/>
        </w:rPr>
        <w:t> </w:t>
      </w:r>
      <w:r>
        <w:rPr>
          <w:sz w:val="26"/>
        </w:rPr>
        <w:t>и</w:t>
      </w:r>
      <w:r>
        <w:rPr>
          <w:spacing w:val="80"/>
          <w:sz w:val="26"/>
        </w:rPr>
        <w:t> </w:t>
      </w:r>
      <w:r>
        <w:rPr>
          <w:b/>
          <w:sz w:val="26"/>
          <w:u w:val="single"/>
        </w:rPr>
        <w:t>направляется</w:t>
      </w:r>
      <w:r>
        <w:rPr>
          <w:b/>
          <w:spacing w:val="40"/>
          <w:sz w:val="26"/>
        </w:rPr>
        <w:t> </w:t>
      </w:r>
      <w:r>
        <w:rPr>
          <w:b/>
          <w:sz w:val="26"/>
          <w:u w:val="single"/>
        </w:rPr>
        <w:t>на пересдачу экзамена в резервный день на основании решения председателя ГЭК</w:t>
      </w:r>
      <w:r>
        <w:rPr>
          <w:sz w:val="26"/>
        </w:rPr>
        <w:t>.</w:t>
      </w:r>
    </w:p>
    <w:p>
      <w:pPr>
        <w:pStyle w:val="BodyText"/>
        <w:ind w:right="280"/>
      </w:pPr>
      <w:r>
        <w:rPr>
          <w:b/>
        </w:rPr>
        <w:t>В случае возникновения у участника экзамена претензий </w:t>
      </w:r>
      <w:r>
        <w:rPr/>
        <w:t>к</w:t>
      </w:r>
      <w:r>
        <w:rPr>
          <w:spacing w:val="-2"/>
        </w:rPr>
        <w:t> </w:t>
      </w:r>
      <w:r>
        <w:rPr/>
        <w:t>качеству записи его ответов (участник экзамена прослушивает свои ответы на</w:t>
      </w:r>
      <w:r>
        <w:rPr>
          <w:spacing w:val="-2"/>
        </w:rPr>
        <w:t> </w:t>
      </w:r>
      <w:r>
        <w:rPr/>
        <w:t>станции записи ответов после завершения</w:t>
      </w:r>
      <w:r>
        <w:rPr>
          <w:spacing w:val="40"/>
        </w:rPr>
        <w:t>  </w:t>
      </w:r>
      <w:r>
        <w:rPr/>
        <w:t>экзамена,</w:t>
      </w:r>
      <w:r>
        <w:rPr>
          <w:spacing w:val="40"/>
        </w:rPr>
        <w:t>  </w:t>
      </w:r>
      <w:r>
        <w:rPr/>
        <w:t>не</w:t>
      </w:r>
      <w:r>
        <w:rPr>
          <w:spacing w:val="40"/>
        </w:rPr>
        <w:t>  </w:t>
      </w:r>
      <w:r>
        <w:rPr/>
        <w:t>выходя</w:t>
      </w:r>
      <w:r>
        <w:rPr>
          <w:spacing w:val="40"/>
        </w:rPr>
        <w:t>  </w:t>
      </w:r>
      <w:r>
        <w:rPr/>
        <w:t>из</w:t>
      </w:r>
      <w:r>
        <w:rPr>
          <w:spacing w:val="40"/>
        </w:rPr>
        <w:t>  </w:t>
      </w:r>
      <w:r>
        <w:rPr/>
        <w:t>аудитории</w:t>
      </w:r>
      <w:r>
        <w:rPr>
          <w:spacing w:val="40"/>
        </w:rPr>
        <w:t>  </w:t>
      </w:r>
      <w:r>
        <w:rPr/>
        <w:t>проведения),</w:t>
      </w:r>
      <w:r>
        <w:rPr>
          <w:spacing w:val="40"/>
        </w:rPr>
        <w:t>  </w:t>
      </w:r>
      <w:r>
        <w:rPr/>
        <w:t>следует</w:t>
      </w:r>
      <w:r>
        <w:rPr>
          <w:spacing w:val="40"/>
        </w:rPr>
        <w:t>  </w:t>
      </w:r>
      <w:r>
        <w:rPr/>
        <w:t>пригласить</w:t>
      </w:r>
      <w:r>
        <w:rPr>
          <w:spacing w:val="40"/>
        </w:rPr>
        <w:t> </w:t>
      </w:r>
      <w:r>
        <w:rPr/>
        <w:t>в</w:t>
      </w:r>
      <w:r>
        <w:rPr>
          <w:spacing w:val="-3"/>
        </w:rPr>
        <w:t> </w:t>
      </w:r>
      <w:r>
        <w:rPr/>
        <w:t>аудиторию</w:t>
      </w:r>
      <w:r>
        <w:rPr>
          <w:spacing w:val="40"/>
        </w:rPr>
        <w:t> </w:t>
      </w:r>
      <w:r>
        <w:rPr/>
        <w:t>технического</w:t>
      </w:r>
      <w:r>
        <w:rPr>
          <w:spacing w:val="40"/>
        </w:rPr>
        <w:t> </w:t>
      </w:r>
      <w:r>
        <w:rPr/>
        <w:t>специалиста</w:t>
      </w:r>
      <w:r>
        <w:rPr>
          <w:spacing w:val="40"/>
        </w:rPr>
        <w:t> </w:t>
      </w:r>
      <w:r>
        <w:rPr/>
        <w:t>для</w:t>
      </w:r>
      <w:r>
        <w:rPr>
          <w:spacing w:val="40"/>
        </w:rPr>
        <w:t> </w:t>
      </w:r>
      <w:r>
        <w:rPr/>
        <w:t>устранения</w:t>
      </w:r>
      <w:r>
        <w:rPr>
          <w:spacing w:val="40"/>
        </w:rPr>
        <w:t> </w:t>
      </w:r>
      <w:r>
        <w:rPr/>
        <w:t>возможных</w:t>
      </w:r>
      <w:r>
        <w:rPr>
          <w:spacing w:val="40"/>
        </w:rPr>
        <w:t> </w:t>
      </w:r>
      <w:r>
        <w:rPr/>
        <w:t>проблем,</w:t>
      </w:r>
      <w:r>
        <w:rPr>
          <w:spacing w:val="40"/>
        </w:rPr>
        <w:t> </w:t>
      </w:r>
      <w:r>
        <w:rPr/>
        <w:t>связанных с воспроизведением записи, и члена ГЭК для разрешения сложившейся ситуации.</w:t>
      </w:r>
    </w:p>
    <w:p>
      <w:pPr>
        <w:pStyle w:val="BodyText"/>
        <w:ind w:right="290"/>
      </w:pPr>
      <w:r>
        <w:rPr>
          <w:b/>
        </w:rPr>
        <w:t>Важно!</w:t>
      </w:r>
      <w:r>
        <w:rPr>
          <w:b/>
          <w:spacing w:val="80"/>
        </w:rPr>
        <w:t> </w:t>
      </w:r>
      <w:r>
        <w:rPr/>
        <w:t>До</w:t>
      </w:r>
      <w:r>
        <w:rPr>
          <w:spacing w:val="-4"/>
        </w:rPr>
        <w:t> </w:t>
      </w:r>
      <w:r>
        <w:rPr/>
        <w:t>разрешения</w:t>
      </w:r>
      <w:r>
        <w:rPr>
          <w:spacing w:val="80"/>
        </w:rPr>
        <w:t> </w:t>
      </w:r>
      <w:r>
        <w:rPr/>
        <w:t>этой</w:t>
      </w:r>
      <w:r>
        <w:rPr>
          <w:spacing w:val="80"/>
        </w:rPr>
        <w:t> </w:t>
      </w:r>
      <w:r>
        <w:rPr/>
        <w:t>ситуации</w:t>
      </w:r>
      <w:r>
        <w:rPr>
          <w:spacing w:val="80"/>
        </w:rPr>
        <w:t> </w:t>
      </w:r>
      <w:r>
        <w:rPr/>
        <w:t>следующая</w:t>
      </w:r>
      <w:r>
        <w:rPr>
          <w:spacing w:val="80"/>
        </w:rPr>
        <w:t> </w:t>
      </w:r>
      <w:r>
        <w:rPr/>
        <w:t>группа</w:t>
      </w:r>
      <w:r>
        <w:rPr>
          <w:spacing w:val="80"/>
        </w:rPr>
        <w:t> </w:t>
      </w:r>
      <w:r>
        <w:rPr/>
        <w:t>участников</w:t>
      </w:r>
      <w:r>
        <w:rPr>
          <w:spacing w:val="80"/>
        </w:rPr>
        <w:t> </w:t>
      </w:r>
      <w:r>
        <w:rPr/>
        <w:t>экзамена</w:t>
      </w:r>
      <w:r>
        <w:rPr>
          <w:spacing w:val="40"/>
        </w:rPr>
        <w:t> </w:t>
      </w:r>
      <w:r>
        <w:rPr/>
        <w:t>в аудиторию проведения </w:t>
      </w:r>
      <w:r>
        <w:rPr>
          <w:u w:val="single"/>
        </w:rPr>
        <w:t>не приглашается</w:t>
      </w:r>
      <w:r>
        <w:rPr/>
        <w:t>.</w:t>
      </w:r>
    </w:p>
    <w:p>
      <w:pPr>
        <w:pStyle w:val="BodyText"/>
        <w:ind w:right="282"/>
      </w:pPr>
      <w:r>
        <w:rPr/>
        <w:t>Если проблемы воспроизведения устранить не удалось, и участник экзамена настаивает на</w:t>
      </w:r>
      <w:r>
        <w:rPr>
          <w:spacing w:val="-1"/>
        </w:rPr>
        <w:t> </w:t>
      </w:r>
      <w:r>
        <w:rPr/>
        <w:t>неудовлетворительном качестве записи его устных ответов, то такой участник может подать апелляцию о нарушении Порядка.</w:t>
      </w:r>
    </w:p>
    <w:p>
      <w:pPr>
        <w:spacing w:line="296" w:lineRule="exact" w:before="6"/>
        <w:ind w:left="1133" w:right="0" w:firstLine="0"/>
        <w:jc w:val="both"/>
        <w:rPr>
          <w:b/>
          <w:sz w:val="26"/>
        </w:rPr>
      </w:pPr>
      <w:r>
        <w:rPr>
          <w:b/>
          <w:sz w:val="26"/>
        </w:rPr>
        <w:t>Этап</w:t>
      </w:r>
      <w:r>
        <w:rPr>
          <w:b/>
          <w:spacing w:val="-16"/>
          <w:sz w:val="26"/>
        </w:rPr>
        <w:t> </w:t>
      </w:r>
      <w:r>
        <w:rPr>
          <w:b/>
          <w:sz w:val="26"/>
        </w:rPr>
        <w:t>завершения</w:t>
      </w:r>
      <w:r>
        <w:rPr>
          <w:b/>
          <w:spacing w:val="-10"/>
          <w:sz w:val="26"/>
        </w:rPr>
        <w:t> </w:t>
      </w:r>
      <w:r>
        <w:rPr>
          <w:b/>
          <w:sz w:val="26"/>
        </w:rPr>
        <w:t>экзамена</w:t>
      </w:r>
      <w:r>
        <w:rPr>
          <w:b/>
          <w:spacing w:val="-8"/>
          <w:sz w:val="26"/>
        </w:rPr>
        <w:t> </w:t>
      </w:r>
      <w:r>
        <w:rPr>
          <w:b/>
          <w:sz w:val="26"/>
        </w:rPr>
        <w:t>в</w:t>
      </w:r>
      <w:r>
        <w:rPr>
          <w:b/>
          <w:spacing w:val="-17"/>
          <w:sz w:val="26"/>
        </w:rPr>
        <w:t> </w:t>
      </w:r>
      <w:r>
        <w:rPr>
          <w:b/>
          <w:spacing w:val="-5"/>
          <w:sz w:val="26"/>
        </w:rPr>
        <w:t>ППЭ</w:t>
      </w:r>
    </w:p>
    <w:p>
      <w:pPr>
        <w:pStyle w:val="BodyText"/>
        <w:ind w:right="281"/>
      </w:pPr>
      <w:r>
        <w:rPr/>
        <w:t>После завершения выполнения ЭР во всех аудиториях (все участники экзамена покинули аудитории) дать указание техническому</w:t>
      </w:r>
      <w:r>
        <w:rPr>
          <w:spacing w:val="-7"/>
        </w:rPr>
        <w:t> </w:t>
      </w:r>
      <w:r>
        <w:rPr/>
        <w:t>специалисту</w:t>
      </w:r>
      <w:r>
        <w:rPr>
          <w:spacing w:val="-6"/>
        </w:rPr>
        <w:t> </w:t>
      </w:r>
      <w:r>
        <w:rPr/>
        <w:t>передать</w:t>
      </w:r>
      <w:r>
        <w:rPr>
          <w:spacing w:val="-2"/>
        </w:rPr>
        <w:t> </w:t>
      </w:r>
      <w:r>
        <w:rPr/>
        <w:t>статус «Экзамены</w:t>
      </w:r>
    </w:p>
    <w:p>
      <w:pPr>
        <w:pStyle w:val="BodyText"/>
        <w:spacing w:after="0"/>
        <w:sectPr>
          <w:pgSz w:w="11910" w:h="16850"/>
          <w:pgMar w:header="0" w:footer="782" w:top="1060" w:bottom="980" w:left="708" w:right="283"/>
        </w:sectPr>
      </w:pPr>
    </w:p>
    <w:p>
      <w:pPr>
        <w:pStyle w:val="BodyText"/>
        <w:spacing w:before="64"/>
        <w:ind w:firstLine="0"/>
        <w:jc w:val="left"/>
      </w:pPr>
      <w:r>
        <w:rPr/>
        <w:t>завершены»</w:t>
      </w:r>
      <w:r>
        <w:rPr>
          <w:spacing w:val="40"/>
        </w:rPr>
        <w:t> </w:t>
      </w:r>
      <w:r>
        <w:rPr/>
        <w:t>о</w:t>
      </w:r>
      <w:r>
        <w:rPr>
          <w:spacing w:val="40"/>
        </w:rPr>
        <w:t> </w:t>
      </w:r>
      <w:r>
        <w:rPr/>
        <w:t>завершении</w:t>
      </w:r>
      <w:r>
        <w:rPr>
          <w:spacing w:val="40"/>
        </w:rPr>
        <w:t> </w:t>
      </w:r>
      <w:r>
        <w:rPr/>
        <w:t>экзамена</w:t>
      </w:r>
      <w:r>
        <w:rPr>
          <w:spacing w:val="40"/>
        </w:rPr>
        <w:t> </w:t>
      </w:r>
      <w:r>
        <w:rPr/>
        <w:t>в</w:t>
      </w:r>
      <w:r>
        <w:rPr>
          <w:spacing w:val="40"/>
        </w:rPr>
        <w:t> </w:t>
      </w:r>
      <w:r>
        <w:rPr/>
        <w:t>ППЭ</w:t>
      </w:r>
      <w:r>
        <w:rPr>
          <w:spacing w:val="40"/>
        </w:rPr>
        <w:t> </w:t>
      </w:r>
      <w:r>
        <w:rPr/>
        <w:t>в</w:t>
      </w:r>
      <w:r>
        <w:rPr>
          <w:spacing w:val="40"/>
        </w:rPr>
        <w:t> </w:t>
      </w:r>
      <w:r>
        <w:rPr/>
        <w:t>систему</w:t>
      </w:r>
      <w:r>
        <w:rPr>
          <w:spacing w:val="40"/>
        </w:rPr>
        <w:t> </w:t>
      </w:r>
      <w:r>
        <w:rPr/>
        <w:t>мониторинга</w:t>
      </w:r>
      <w:r>
        <w:rPr>
          <w:spacing w:val="40"/>
        </w:rPr>
        <w:t> </w:t>
      </w:r>
      <w:r>
        <w:rPr/>
        <w:t>готовности</w:t>
      </w:r>
      <w:r>
        <w:rPr>
          <w:spacing w:val="40"/>
        </w:rPr>
        <w:t> </w:t>
      </w:r>
      <w:r>
        <w:rPr/>
        <w:t>ППЭ</w:t>
      </w:r>
      <w:r>
        <w:rPr>
          <w:spacing w:val="40"/>
        </w:rPr>
        <w:t> </w:t>
      </w:r>
      <w:r>
        <w:rPr/>
        <w:t>в личном кабинете ППЭ.</w:t>
      </w:r>
    </w:p>
    <w:p>
      <w:pPr>
        <w:pStyle w:val="BodyText"/>
        <w:tabs>
          <w:tab w:pos="2301" w:val="left" w:leader="none"/>
          <w:tab w:pos="3056" w:val="left" w:leader="none"/>
          <w:tab w:pos="3482" w:val="left" w:leader="none"/>
          <w:tab w:pos="4967" w:val="left" w:leader="none"/>
          <w:tab w:pos="7040" w:val="left" w:leader="none"/>
          <w:tab w:pos="8095" w:val="left" w:leader="none"/>
          <w:tab w:pos="9807" w:val="left" w:leader="none"/>
          <w:tab w:pos="10136" w:val="left" w:leader="none"/>
        </w:tabs>
        <w:spacing w:before="3"/>
        <w:ind w:right="287"/>
        <w:jc w:val="left"/>
      </w:pPr>
      <w:r>
        <w:rPr/>
        <w:t>В</w:t>
      </w:r>
      <w:r>
        <w:rPr>
          <w:spacing w:val="-2"/>
        </w:rPr>
        <w:t> </w:t>
      </w:r>
      <w:r>
        <w:rPr/>
        <w:t>Штабе</w:t>
        <w:tab/>
      </w:r>
      <w:r>
        <w:rPr>
          <w:spacing w:val="-4"/>
        </w:rPr>
        <w:t>ППЭ</w:t>
      </w:r>
      <w:r>
        <w:rPr/>
        <w:tab/>
      </w:r>
      <w:r>
        <w:rPr>
          <w:spacing w:val="-6"/>
        </w:rPr>
        <w:t>за</w:t>
      </w:r>
      <w:r>
        <w:rPr/>
        <w:tab/>
      </w:r>
      <w:r>
        <w:rPr>
          <w:spacing w:val="-2"/>
        </w:rPr>
        <w:t>специально</w:t>
      </w:r>
      <w:r>
        <w:rPr/>
        <w:tab/>
      </w:r>
      <w:r>
        <w:rPr>
          <w:spacing w:val="-2"/>
        </w:rPr>
        <w:t>подготовленным</w:t>
      </w:r>
      <w:r>
        <w:rPr/>
        <w:tab/>
      </w:r>
      <w:r>
        <w:rPr>
          <w:spacing w:val="-2"/>
        </w:rPr>
        <w:t>столом,</w:t>
      </w:r>
      <w:r>
        <w:rPr/>
        <w:tab/>
      </w:r>
      <w:r>
        <w:rPr>
          <w:spacing w:val="-2"/>
        </w:rPr>
        <w:t>находящимся</w:t>
      </w:r>
      <w:r>
        <w:rPr/>
        <w:tab/>
      </w:r>
      <w:r>
        <w:rPr>
          <w:spacing w:val="-10"/>
        </w:rPr>
        <w:t>в</w:t>
      </w:r>
      <w:r>
        <w:rPr/>
        <w:tab/>
      </w:r>
      <w:r>
        <w:rPr>
          <w:spacing w:val="-4"/>
        </w:rPr>
        <w:t>зоне </w:t>
      </w:r>
      <w:r>
        <w:rPr/>
        <w:t>видимости камер видеонаблюдения, в присутствии членов ГЭК:</w:t>
      </w:r>
    </w:p>
    <w:p>
      <w:pPr>
        <w:pStyle w:val="BodyText"/>
        <w:jc w:val="left"/>
      </w:pPr>
      <w:r>
        <w:rPr/>
        <w:t>получить от</w:t>
      </w:r>
      <w:r>
        <w:rPr>
          <w:spacing w:val="-17"/>
        </w:rPr>
        <w:t> </w:t>
      </w:r>
      <w:r>
        <w:rPr/>
        <w:t>всех ответственных организаторов в</w:t>
      </w:r>
      <w:r>
        <w:rPr>
          <w:spacing w:val="-16"/>
        </w:rPr>
        <w:t> </w:t>
      </w:r>
      <w:r>
        <w:rPr/>
        <w:t>аудитории проведения следующие </w:t>
      </w:r>
      <w:r>
        <w:rPr>
          <w:spacing w:val="-2"/>
        </w:rPr>
        <w:t>материалы:</w:t>
      </w:r>
    </w:p>
    <w:p>
      <w:pPr>
        <w:pStyle w:val="BodyText"/>
        <w:spacing w:line="299" w:lineRule="exact"/>
        <w:ind w:left="1133" w:firstLine="0"/>
        <w:jc w:val="left"/>
      </w:pPr>
      <w:r>
        <w:rPr/>
        <w:t>запечатанные</w:t>
      </w:r>
      <w:r>
        <w:rPr>
          <w:spacing w:val="-17"/>
        </w:rPr>
        <w:t> </w:t>
      </w:r>
      <w:r>
        <w:rPr/>
        <w:t>ВДП</w:t>
      </w:r>
      <w:r>
        <w:rPr>
          <w:spacing w:val="-13"/>
        </w:rPr>
        <w:t> </w:t>
      </w:r>
      <w:r>
        <w:rPr/>
        <w:t>с</w:t>
      </w:r>
      <w:r>
        <w:rPr>
          <w:spacing w:val="-16"/>
        </w:rPr>
        <w:t> </w:t>
      </w:r>
      <w:r>
        <w:rPr/>
        <w:t>бланками</w:t>
      </w:r>
      <w:r>
        <w:rPr>
          <w:spacing w:val="-13"/>
        </w:rPr>
        <w:t> </w:t>
      </w:r>
      <w:r>
        <w:rPr>
          <w:spacing w:val="-2"/>
        </w:rPr>
        <w:t>регистрации,</w:t>
      </w:r>
    </w:p>
    <w:p>
      <w:pPr>
        <w:pStyle w:val="BodyText"/>
        <w:ind w:left="1133" w:right="3044" w:firstLine="0"/>
        <w:jc w:val="left"/>
      </w:pPr>
      <w:r>
        <w:rPr/>
        <w:t>формы</w:t>
      </w:r>
      <w:r>
        <w:rPr>
          <w:spacing w:val="-8"/>
        </w:rPr>
        <w:t> </w:t>
      </w:r>
      <w:r>
        <w:rPr/>
        <w:t>ППЭ-05-03-У</w:t>
      </w:r>
      <w:r>
        <w:rPr>
          <w:spacing w:val="-7"/>
        </w:rPr>
        <w:t> </w:t>
      </w:r>
      <w:r>
        <w:rPr/>
        <w:t>и</w:t>
      </w:r>
      <w:r>
        <w:rPr>
          <w:spacing w:val="-8"/>
        </w:rPr>
        <w:t> </w:t>
      </w:r>
      <w:r>
        <w:rPr/>
        <w:t>ППЭ-12-02</w:t>
      </w:r>
      <w:r>
        <w:rPr>
          <w:spacing w:val="-8"/>
        </w:rPr>
        <w:t> </w:t>
      </w:r>
      <w:r>
        <w:rPr/>
        <w:t>(при</w:t>
      </w:r>
      <w:r>
        <w:rPr>
          <w:spacing w:val="-8"/>
        </w:rPr>
        <w:t> </w:t>
      </w:r>
      <w:r>
        <w:rPr/>
        <w:t>наличии); служебные записки (при наличии).</w:t>
      </w:r>
    </w:p>
    <w:p>
      <w:pPr>
        <w:pStyle w:val="BodyText"/>
        <w:spacing w:line="298" w:lineRule="exact"/>
        <w:ind w:left="1133" w:firstLine="0"/>
        <w:jc w:val="left"/>
      </w:pPr>
      <w:r>
        <w:rPr/>
        <w:t>От</w:t>
      </w:r>
      <w:r>
        <w:rPr>
          <w:spacing w:val="-12"/>
        </w:rPr>
        <w:t> </w:t>
      </w:r>
      <w:r>
        <w:rPr/>
        <w:t>организаторов</w:t>
      </w:r>
      <w:r>
        <w:rPr>
          <w:spacing w:val="-10"/>
        </w:rPr>
        <w:t> </w:t>
      </w:r>
      <w:r>
        <w:rPr/>
        <w:t>в</w:t>
      </w:r>
      <w:r>
        <w:rPr>
          <w:spacing w:val="-11"/>
        </w:rPr>
        <w:t> </w:t>
      </w:r>
      <w:r>
        <w:rPr/>
        <w:t>аудитории</w:t>
      </w:r>
      <w:r>
        <w:rPr>
          <w:spacing w:val="-11"/>
        </w:rPr>
        <w:t> </w:t>
      </w:r>
      <w:r>
        <w:rPr>
          <w:spacing w:val="-2"/>
        </w:rPr>
        <w:t>подготовки:</w:t>
      </w:r>
    </w:p>
    <w:p>
      <w:pPr>
        <w:pStyle w:val="BodyText"/>
        <w:tabs>
          <w:tab w:pos="2929" w:val="left" w:leader="none"/>
          <w:tab w:pos="3754" w:val="left" w:leader="none"/>
          <w:tab w:pos="4155" w:val="left" w:leader="none"/>
          <w:tab w:pos="6097" w:val="left" w:leader="none"/>
          <w:tab w:pos="8182" w:val="left" w:leader="none"/>
          <w:tab w:pos="9246" w:val="left" w:leader="none"/>
        </w:tabs>
        <w:ind w:right="282"/>
        <w:jc w:val="left"/>
      </w:pPr>
      <w:r>
        <w:rPr>
          <w:spacing w:val="-2"/>
        </w:rPr>
        <w:t>запечатанные</w:t>
      </w:r>
      <w:r>
        <w:rPr/>
        <w:tab/>
      </w:r>
      <w:r>
        <w:rPr>
          <w:spacing w:val="-4"/>
        </w:rPr>
        <w:t>ВДП</w:t>
      </w:r>
      <w:r>
        <w:rPr/>
        <w:tab/>
      </w:r>
      <w:r>
        <w:rPr>
          <w:spacing w:val="-10"/>
        </w:rPr>
        <w:t>с</w:t>
      </w:r>
      <w:r>
        <w:rPr/>
        <w:tab/>
      </w:r>
      <w:r>
        <w:rPr>
          <w:spacing w:val="-2"/>
        </w:rPr>
        <w:t>испорченными</w:t>
      </w:r>
      <w:r>
        <w:rPr/>
        <w:tab/>
      </w:r>
      <w:r>
        <w:rPr>
          <w:spacing w:val="-2"/>
        </w:rPr>
        <w:t>(бракованными)</w:t>
      </w:r>
      <w:r>
        <w:rPr/>
        <w:tab/>
      </w:r>
      <w:r>
        <w:rPr>
          <w:spacing w:val="-2"/>
        </w:rPr>
        <w:t>бланки</w:t>
      </w:r>
      <w:r>
        <w:rPr/>
        <w:tab/>
      </w:r>
      <w:r>
        <w:rPr>
          <w:spacing w:val="-2"/>
        </w:rPr>
        <w:t>регистрации </w:t>
      </w:r>
      <w:r>
        <w:rPr/>
        <w:t>(при наличии);</w:t>
      </w:r>
    </w:p>
    <w:p>
      <w:pPr>
        <w:pStyle w:val="BodyText"/>
        <w:ind w:left="1133" w:firstLine="0"/>
        <w:jc w:val="left"/>
      </w:pPr>
      <w:r>
        <w:rPr/>
        <w:t>формы</w:t>
      </w:r>
      <w:r>
        <w:rPr>
          <w:spacing w:val="-13"/>
        </w:rPr>
        <w:t> </w:t>
      </w:r>
      <w:r>
        <w:rPr/>
        <w:t>ППЭ-12-04-МАШ,</w:t>
      </w:r>
      <w:r>
        <w:rPr>
          <w:spacing w:val="-13"/>
        </w:rPr>
        <w:t> </w:t>
      </w:r>
      <w:r>
        <w:rPr/>
        <w:t>ППЭ-05-02-У,</w:t>
      </w:r>
      <w:r>
        <w:rPr>
          <w:spacing w:val="-11"/>
        </w:rPr>
        <w:t> </w:t>
      </w:r>
      <w:r>
        <w:rPr/>
        <w:t>ППЭ-12-02</w:t>
      </w:r>
      <w:r>
        <w:rPr>
          <w:spacing w:val="-13"/>
        </w:rPr>
        <w:t> </w:t>
      </w:r>
      <w:r>
        <w:rPr/>
        <w:t>(при</w:t>
      </w:r>
      <w:r>
        <w:rPr>
          <w:spacing w:val="-12"/>
        </w:rPr>
        <w:t> </w:t>
      </w:r>
      <w:r>
        <w:rPr/>
        <w:t>наличии),</w:t>
      </w:r>
      <w:r>
        <w:rPr>
          <w:spacing w:val="-13"/>
        </w:rPr>
        <w:t> </w:t>
      </w:r>
      <w:r>
        <w:rPr/>
        <w:t>ППЭ-</w:t>
      </w:r>
      <w:r>
        <w:rPr>
          <w:spacing w:val="-5"/>
        </w:rPr>
        <w:t>23;</w:t>
      </w:r>
    </w:p>
    <w:p>
      <w:pPr>
        <w:pStyle w:val="BodyText"/>
        <w:spacing w:before="1"/>
        <w:ind w:left="1133" w:firstLine="0"/>
        <w:jc w:val="left"/>
      </w:pPr>
      <w:r>
        <w:rPr/>
        <w:t>служебные</w:t>
      </w:r>
      <w:r>
        <w:rPr>
          <w:spacing w:val="-11"/>
        </w:rPr>
        <w:t> </w:t>
      </w:r>
      <w:r>
        <w:rPr/>
        <w:t>записки</w:t>
      </w:r>
      <w:r>
        <w:rPr>
          <w:spacing w:val="-11"/>
        </w:rPr>
        <w:t> </w:t>
      </w:r>
      <w:r>
        <w:rPr/>
        <w:t>(при</w:t>
      </w:r>
      <w:r>
        <w:rPr>
          <w:spacing w:val="-10"/>
        </w:rPr>
        <w:t> </w:t>
      </w:r>
      <w:r>
        <w:rPr>
          <w:spacing w:val="-2"/>
        </w:rPr>
        <w:t>наличии).</w:t>
      </w:r>
    </w:p>
    <w:p>
      <w:pPr>
        <w:pStyle w:val="BodyText"/>
        <w:spacing w:before="1"/>
        <w:ind w:left="1133" w:right="3044" w:firstLine="0"/>
        <w:jc w:val="left"/>
      </w:pPr>
      <w:r>
        <w:rPr/>
        <w:t>От</w:t>
      </w:r>
      <w:r>
        <w:rPr>
          <w:spacing w:val="-8"/>
        </w:rPr>
        <w:t> </w:t>
      </w:r>
      <w:r>
        <w:rPr/>
        <w:t>организаторов</w:t>
      </w:r>
      <w:r>
        <w:rPr>
          <w:spacing w:val="-7"/>
        </w:rPr>
        <w:t> </w:t>
      </w:r>
      <w:r>
        <w:rPr/>
        <w:t>вне</w:t>
      </w:r>
      <w:r>
        <w:rPr>
          <w:spacing w:val="-6"/>
        </w:rPr>
        <w:t> </w:t>
      </w:r>
      <w:r>
        <w:rPr/>
        <w:t>аудитории:</w:t>
      </w:r>
      <w:r>
        <w:rPr>
          <w:spacing w:val="-6"/>
        </w:rPr>
        <w:t> </w:t>
      </w:r>
      <w:r>
        <w:rPr/>
        <w:t>форму</w:t>
      </w:r>
      <w:r>
        <w:rPr>
          <w:spacing w:val="-11"/>
        </w:rPr>
        <w:t> </w:t>
      </w:r>
      <w:r>
        <w:rPr/>
        <w:t>ППЭ-05-04-У. Получить от технического специалиста:</w:t>
      </w:r>
    </w:p>
    <w:p>
      <w:pPr>
        <w:pStyle w:val="BodyText"/>
        <w:ind w:right="286"/>
      </w:pPr>
      <w:r>
        <w:rPr/>
        <w:t>флеш-накопитель</w:t>
      </w:r>
      <w:r>
        <w:rPr>
          <w:spacing w:val="-4"/>
        </w:rPr>
        <w:t> </w:t>
      </w:r>
      <w:r>
        <w:rPr/>
        <w:t>(флеш-накопители) для сохранения устных ответов участников </w:t>
      </w:r>
      <w:r>
        <w:rPr>
          <w:spacing w:val="-2"/>
        </w:rPr>
        <w:t>экзамена;</w:t>
      </w:r>
    </w:p>
    <w:p>
      <w:pPr>
        <w:pStyle w:val="BodyText"/>
        <w:ind w:right="282"/>
      </w:pPr>
      <w:r>
        <w:rPr/>
        <w:t>сопроводительный бланк (бланки) к флеш-накопителю (флеш-накопителям) для сохранения устных ответов участников экзамена.</w:t>
      </w:r>
    </w:p>
    <w:p>
      <w:pPr>
        <w:pStyle w:val="BodyText"/>
        <w:ind w:right="284"/>
      </w:pPr>
      <w:r>
        <w:rPr/>
        <w:t>Совместно с</w:t>
      </w:r>
      <w:r>
        <w:rPr>
          <w:spacing w:val="-15"/>
        </w:rPr>
        <w:t> </w:t>
      </w:r>
      <w:r>
        <w:rPr/>
        <w:t>членами ГЭК сверить данные сопроводительного бланка к</w:t>
      </w:r>
      <w:r>
        <w:rPr>
          <w:spacing w:val="-16"/>
        </w:rPr>
        <w:t> </w:t>
      </w:r>
      <w:r>
        <w:rPr/>
        <w:t>флеш- накопителям с данными формы ППЭ-05-03-У;</w:t>
      </w:r>
    </w:p>
    <w:p>
      <w:pPr>
        <w:pStyle w:val="BodyText"/>
        <w:ind w:right="283"/>
      </w:pPr>
      <w:r>
        <w:rPr/>
        <w:t>Совместно с членами ГЭК проконтролировать передачу техническим специалистом ППЭ в личном кабинете ППЭ:</w:t>
      </w:r>
    </w:p>
    <w:p>
      <w:pPr>
        <w:pStyle w:val="BodyText"/>
        <w:ind w:right="282"/>
      </w:pPr>
      <w:r>
        <w:rPr/>
        <w:t>пакета</w:t>
      </w:r>
      <w:r>
        <w:rPr>
          <w:spacing w:val="-3"/>
        </w:rPr>
        <w:t> </w:t>
      </w:r>
      <w:r>
        <w:rPr/>
        <w:t>(пакетов)</w:t>
      </w:r>
      <w:r>
        <w:rPr>
          <w:spacing w:val="-3"/>
        </w:rPr>
        <w:t> </w:t>
      </w:r>
      <w:r>
        <w:rPr/>
        <w:t>с</w:t>
      </w:r>
      <w:r>
        <w:rPr>
          <w:spacing w:val="-1"/>
        </w:rPr>
        <w:t> </w:t>
      </w:r>
      <w:r>
        <w:rPr/>
        <w:t>аудиоответами участников</w:t>
      </w:r>
      <w:r>
        <w:rPr>
          <w:spacing w:val="-3"/>
        </w:rPr>
        <w:t> </w:t>
      </w:r>
      <w:r>
        <w:rPr/>
        <w:t>экзамена</w:t>
      </w:r>
      <w:r>
        <w:rPr>
          <w:spacing w:val="-3"/>
        </w:rPr>
        <w:t> </w:t>
      </w:r>
      <w:r>
        <w:rPr/>
        <w:t>в</w:t>
      </w:r>
      <w:r>
        <w:rPr>
          <w:spacing w:val="-3"/>
        </w:rPr>
        <w:t> </w:t>
      </w:r>
      <w:r>
        <w:rPr/>
        <w:t>РЦОИ</w:t>
      </w:r>
      <w:r>
        <w:rPr>
          <w:spacing w:val="-5"/>
        </w:rPr>
        <w:t> </w:t>
      </w:r>
      <w:r>
        <w:rPr/>
        <w:t>(может</w:t>
      </w:r>
      <w:r>
        <w:rPr>
          <w:spacing w:val="-3"/>
        </w:rPr>
        <w:t> </w:t>
      </w:r>
      <w:r>
        <w:rPr/>
        <w:t>быть</w:t>
      </w:r>
      <w:r>
        <w:rPr>
          <w:spacing w:val="-4"/>
        </w:rPr>
        <w:t> </w:t>
      </w:r>
      <w:r>
        <w:rPr/>
        <w:t>передан вместе с пакетом (пакетами) с электронными образами бланков и форм ППЭ после завершения процедуры сканирования);</w:t>
      </w:r>
    </w:p>
    <w:p>
      <w:pPr>
        <w:pStyle w:val="BodyText"/>
        <w:ind w:right="283"/>
      </w:pPr>
      <w:r>
        <w:rPr/>
        <w:t>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аудиоответами участников экзамена).</w:t>
      </w:r>
    </w:p>
    <w:p>
      <w:pPr>
        <w:spacing w:before="6"/>
        <w:ind w:left="1133" w:right="0" w:firstLine="0"/>
        <w:jc w:val="both"/>
        <w:rPr>
          <w:b/>
          <w:sz w:val="26"/>
        </w:rPr>
      </w:pPr>
      <w:r>
        <w:rPr>
          <w:b/>
          <w:sz w:val="26"/>
        </w:rPr>
        <w:t>Для</w:t>
      </w:r>
      <w:r>
        <w:rPr>
          <w:b/>
          <w:spacing w:val="6"/>
          <w:sz w:val="26"/>
        </w:rPr>
        <w:t> </w:t>
      </w:r>
      <w:r>
        <w:rPr>
          <w:b/>
          <w:sz w:val="26"/>
        </w:rPr>
        <w:t>сканирования</w:t>
      </w:r>
      <w:r>
        <w:rPr>
          <w:b/>
          <w:spacing w:val="8"/>
          <w:sz w:val="26"/>
        </w:rPr>
        <w:t> </w:t>
      </w:r>
      <w:r>
        <w:rPr>
          <w:b/>
          <w:sz w:val="26"/>
        </w:rPr>
        <w:t>бланков</w:t>
      </w:r>
      <w:r>
        <w:rPr>
          <w:b/>
          <w:spacing w:val="11"/>
          <w:sz w:val="26"/>
        </w:rPr>
        <w:t> </w:t>
      </w:r>
      <w:r>
        <w:rPr>
          <w:b/>
          <w:sz w:val="26"/>
        </w:rPr>
        <w:t>в</w:t>
      </w:r>
      <w:r>
        <w:rPr>
          <w:b/>
          <w:spacing w:val="8"/>
          <w:sz w:val="26"/>
        </w:rPr>
        <w:t> </w:t>
      </w:r>
      <w:r>
        <w:rPr>
          <w:b/>
          <w:sz w:val="26"/>
        </w:rPr>
        <w:t>ППЭ</w:t>
      </w:r>
      <w:r>
        <w:rPr>
          <w:b/>
          <w:spacing w:val="8"/>
          <w:sz w:val="26"/>
        </w:rPr>
        <w:t> </w:t>
      </w:r>
      <w:r>
        <w:rPr>
          <w:b/>
          <w:sz w:val="26"/>
        </w:rPr>
        <w:t>и</w:t>
      </w:r>
      <w:r>
        <w:rPr>
          <w:b/>
          <w:spacing w:val="12"/>
          <w:sz w:val="26"/>
        </w:rPr>
        <w:t> </w:t>
      </w:r>
      <w:r>
        <w:rPr>
          <w:b/>
          <w:sz w:val="26"/>
        </w:rPr>
        <w:t>передачи</w:t>
      </w:r>
      <w:r>
        <w:rPr>
          <w:b/>
          <w:spacing w:val="9"/>
          <w:sz w:val="26"/>
        </w:rPr>
        <w:t> </w:t>
      </w:r>
      <w:r>
        <w:rPr>
          <w:b/>
          <w:sz w:val="26"/>
        </w:rPr>
        <w:t>бланков</w:t>
      </w:r>
      <w:r>
        <w:rPr>
          <w:b/>
          <w:spacing w:val="10"/>
          <w:sz w:val="26"/>
        </w:rPr>
        <w:t> </w:t>
      </w:r>
      <w:r>
        <w:rPr>
          <w:b/>
          <w:sz w:val="26"/>
        </w:rPr>
        <w:t>в</w:t>
      </w:r>
      <w:r>
        <w:rPr>
          <w:b/>
          <w:spacing w:val="8"/>
          <w:sz w:val="26"/>
        </w:rPr>
        <w:t> </w:t>
      </w:r>
      <w:r>
        <w:rPr>
          <w:b/>
          <w:sz w:val="26"/>
        </w:rPr>
        <w:t>РЦОИ</w:t>
      </w:r>
      <w:r>
        <w:rPr>
          <w:b/>
          <w:spacing w:val="10"/>
          <w:sz w:val="26"/>
        </w:rPr>
        <w:t> </w:t>
      </w:r>
      <w:r>
        <w:rPr>
          <w:b/>
          <w:sz w:val="26"/>
        </w:rPr>
        <w:t>в</w:t>
      </w:r>
      <w:r>
        <w:rPr>
          <w:b/>
          <w:spacing w:val="-16"/>
          <w:sz w:val="26"/>
        </w:rPr>
        <w:t> </w:t>
      </w:r>
      <w:r>
        <w:rPr>
          <w:b/>
          <w:spacing w:val="-2"/>
          <w:sz w:val="26"/>
        </w:rPr>
        <w:t>электронном</w:t>
      </w:r>
    </w:p>
    <w:p>
      <w:pPr>
        <w:spacing w:line="292" w:lineRule="exact" w:before="0"/>
        <w:ind w:left="424" w:right="0" w:firstLine="0"/>
        <w:jc w:val="left"/>
        <w:rPr>
          <w:b/>
          <w:sz w:val="26"/>
        </w:rPr>
      </w:pPr>
      <w:r>
        <w:rPr>
          <w:b/>
          <w:spacing w:val="-4"/>
          <w:sz w:val="26"/>
        </w:rPr>
        <w:t>виде:</w:t>
      </w:r>
    </w:p>
    <w:p>
      <w:pPr>
        <w:pStyle w:val="BodyText"/>
        <w:spacing w:line="298" w:lineRule="exact"/>
        <w:ind w:left="1133" w:firstLine="0"/>
        <w:jc w:val="left"/>
      </w:pPr>
      <w:r>
        <w:rPr/>
        <w:t>при</w:t>
      </w:r>
      <w:r>
        <w:rPr>
          <w:spacing w:val="62"/>
        </w:rPr>
        <w:t> </w:t>
      </w:r>
      <w:r>
        <w:rPr/>
        <w:t>получении</w:t>
      </w:r>
      <w:r>
        <w:rPr>
          <w:spacing w:val="63"/>
        </w:rPr>
        <w:t> </w:t>
      </w:r>
      <w:r>
        <w:rPr/>
        <w:t>от</w:t>
      </w:r>
      <w:r>
        <w:rPr>
          <w:spacing w:val="62"/>
        </w:rPr>
        <w:t> </w:t>
      </w:r>
      <w:r>
        <w:rPr/>
        <w:t>ответственного</w:t>
      </w:r>
      <w:r>
        <w:rPr>
          <w:spacing w:val="61"/>
        </w:rPr>
        <w:t> </w:t>
      </w:r>
      <w:r>
        <w:rPr/>
        <w:t>организатора</w:t>
      </w:r>
      <w:r>
        <w:rPr>
          <w:spacing w:val="62"/>
        </w:rPr>
        <w:t> </w:t>
      </w:r>
      <w:r>
        <w:rPr/>
        <w:t>ЭМ</w:t>
      </w:r>
      <w:r>
        <w:rPr>
          <w:spacing w:val="61"/>
        </w:rPr>
        <w:t> </w:t>
      </w:r>
      <w:r>
        <w:rPr/>
        <w:t>из</w:t>
      </w:r>
      <w:r>
        <w:rPr>
          <w:spacing w:val="63"/>
        </w:rPr>
        <w:t> </w:t>
      </w:r>
      <w:r>
        <w:rPr/>
        <w:t>аудитории</w:t>
      </w:r>
      <w:r>
        <w:rPr>
          <w:spacing w:val="63"/>
        </w:rPr>
        <w:t> </w:t>
      </w:r>
      <w:r>
        <w:rPr/>
        <w:t>вскрыть</w:t>
      </w:r>
      <w:r>
        <w:rPr>
          <w:spacing w:val="68"/>
        </w:rPr>
        <w:t> </w:t>
      </w:r>
      <w:r>
        <w:rPr>
          <w:spacing w:val="-5"/>
        </w:rPr>
        <w:t>ВДП</w:t>
      </w:r>
    </w:p>
    <w:p>
      <w:pPr>
        <w:pStyle w:val="BodyText"/>
        <w:spacing w:before="1"/>
        <w:ind w:right="283" w:firstLine="0"/>
      </w:pPr>
      <w:r>
        <w:rPr/>
        <w:t>с</w:t>
      </w:r>
      <w:r>
        <w:rPr>
          <w:spacing w:val="-2"/>
        </w:rPr>
        <w:t> </w:t>
      </w:r>
      <w:r>
        <w:rPr/>
        <w:t>бланками</w:t>
      </w:r>
      <w:r>
        <w:rPr>
          <w:spacing w:val="80"/>
          <w:w w:val="150"/>
        </w:rPr>
        <w:t> </w:t>
      </w:r>
      <w:r>
        <w:rPr/>
        <w:t>регистрации</w:t>
      </w:r>
      <w:r>
        <w:rPr>
          <w:spacing w:val="80"/>
          <w:w w:val="150"/>
        </w:rPr>
        <w:t> </w:t>
      </w:r>
      <w:r>
        <w:rPr/>
        <w:t>и</w:t>
      </w:r>
      <w:r>
        <w:rPr>
          <w:spacing w:val="80"/>
          <w:w w:val="150"/>
        </w:rPr>
        <w:t> </w:t>
      </w:r>
      <w:r>
        <w:rPr/>
        <w:t>после</w:t>
      </w:r>
      <w:r>
        <w:rPr>
          <w:spacing w:val="80"/>
          <w:w w:val="150"/>
        </w:rPr>
        <w:t> </w:t>
      </w:r>
      <w:r>
        <w:rPr/>
        <w:t>заполнения</w:t>
      </w:r>
      <w:r>
        <w:rPr>
          <w:spacing w:val="80"/>
          <w:w w:val="150"/>
        </w:rPr>
        <w:t> </w:t>
      </w:r>
      <w:r>
        <w:rPr/>
        <w:t>формы</w:t>
      </w:r>
      <w:r>
        <w:rPr>
          <w:spacing w:val="80"/>
          <w:w w:val="150"/>
        </w:rPr>
        <w:t> </w:t>
      </w:r>
      <w:r>
        <w:rPr/>
        <w:t>ППЭ-13-03У</w:t>
      </w:r>
      <w:r>
        <w:rPr>
          <w:spacing w:val="80"/>
          <w:w w:val="150"/>
        </w:rPr>
        <w:t> </w:t>
      </w:r>
      <w:r>
        <w:rPr/>
        <w:t>все</w:t>
      </w:r>
      <w:r>
        <w:rPr>
          <w:spacing w:val="80"/>
          <w:w w:val="150"/>
        </w:rPr>
        <w:t> </w:t>
      </w:r>
      <w:r>
        <w:rPr/>
        <w:t>бланки</w:t>
      </w:r>
      <w:r>
        <w:rPr>
          <w:spacing w:val="80"/>
          <w:w w:val="150"/>
        </w:rPr>
        <w:t> </w:t>
      </w:r>
      <w:r>
        <w:rPr/>
        <w:t>ЕГЭ из</w:t>
      </w:r>
      <w:r>
        <w:rPr>
          <w:spacing w:val="-13"/>
        </w:rPr>
        <w:t> </w:t>
      </w:r>
      <w:r>
        <w:rPr/>
        <w:t>аудитории вложить обратно в</w:t>
      </w:r>
      <w:r>
        <w:rPr>
          <w:spacing w:val="-14"/>
        </w:rPr>
        <w:t> </w:t>
      </w:r>
      <w:r>
        <w:rPr/>
        <w:t>ВДП</w:t>
      </w:r>
      <w:r>
        <w:rPr>
          <w:spacing w:val="40"/>
        </w:rPr>
        <w:t> </w:t>
      </w:r>
      <w:r>
        <w:rPr/>
        <w:t>и</w:t>
      </w:r>
      <w:r>
        <w:rPr>
          <w:spacing w:val="-13"/>
        </w:rPr>
        <w:t> </w:t>
      </w:r>
      <w:r>
        <w:rPr/>
        <w:t>передать техническому специалисту для осуществления сканирования;</w:t>
      </w:r>
    </w:p>
    <w:p>
      <w:pPr>
        <w:pStyle w:val="BodyText"/>
        <w:spacing w:before="1"/>
        <w:ind w:right="284"/>
      </w:pPr>
      <w:r>
        <w:rPr/>
        <w:t>после сканирования бланков регистрации техническим специалистом принять их обратно, упаковать в новый ВДП, вложив в него ВДП, в котором бланки ЕГЭ были доставлены в Штаб ППЭ из аудитории. Руководитель ППЭ переносит информацию с сопроводительного</w:t>
      </w:r>
      <w:r>
        <w:rPr>
          <w:spacing w:val="-2"/>
        </w:rPr>
        <w:t> </w:t>
      </w:r>
      <w:r>
        <w:rPr/>
        <w:t>бланка</w:t>
      </w:r>
      <w:r>
        <w:rPr>
          <w:spacing w:val="-1"/>
        </w:rPr>
        <w:t> </w:t>
      </w:r>
      <w:r>
        <w:rPr/>
        <w:t>(формы</w:t>
      </w:r>
      <w:r>
        <w:rPr>
          <w:spacing w:val="-1"/>
        </w:rPr>
        <w:t> </w:t>
      </w:r>
      <w:r>
        <w:rPr/>
        <w:t>ППЭ-11)</w:t>
      </w:r>
      <w:r>
        <w:rPr>
          <w:spacing w:val="-1"/>
        </w:rPr>
        <w:t> </w:t>
      </w:r>
      <w:r>
        <w:rPr/>
        <w:t>ВДП, в котором</w:t>
      </w:r>
      <w:r>
        <w:rPr>
          <w:spacing w:val="-2"/>
        </w:rPr>
        <w:t> </w:t>
      </w:r>
      <w:r>
        <w:rPr/>
        <w:t>бланки</w:t>
      </w:r>
      <w:r>
        <w:rPr>
          <w:spacing w:val="-2"/>
        </w:rPr>
        <w:t> </w:t>
      </w:r>
      <w:r>
        <w:rPr/>
        <w:t>ЕГЭ были доставлены в Штаб ППЭ из аудитории, на сопроводительный бланк нового ВДП. Новые ВДП запечатываются</w:t>
      </w:r>
      <w:r>
        <w:rPr>
          <w:spacing w:val="40"/>
        </w:rPr>
        <w:t> </w:t>
      </w:r>
      <w:r>
        <w:rPr/>
        <w:t>после</w:t>
      </w:r>
      <w:r>
        <w:rPr>
          <w:spacing w:val="40"/>
        </w:rPr>
        <w:t> </w:t>
      </w:r>
      <w:r>
        <w:rPr/>
        <w:t>получения</w:t>
      </w:r>
      <w:r>
        <w:rPr>
          <w:spacing w:val="40"/>
        </w:rPr>
        <w:t> </w:t>
      </w:r>
      <w:r>
        <w:rPr/>
        <w:t>из</w:t>
      </w:r>
      <w:r>
        <w:rPr>
          <w:spacing w:val="40"/>
        </w:rPr>
        <w:t> </w:t>
      </w:r>
      <w:r>
        <w:rPr/>
        <w:t>РЦОИ</w:t>
      </w:r>
      <w:r>
        <w:rPr>
          <w:spacing w:val="40"/>
        </w:rPr>
        <w:t> </w:t>
      </w:r>
      <w:r>
        <w:rPr/>
        <w:t>подтверждения</w:t>
      </w:r>
      <w:r>
        <w:rPr>
          <w:spacing w:val="40"/>
        </w:rPr>
        <w:t> </w:t>
      </w:r>
      <w:r>
        <w:rPr/>
        <w:t>факта</w:t>
      </w:r>
      <w:r>
        <w:rPr>
          <w:spacing w:val="40"/>
        </w:rPr>
        <w:t> </w:t>
      </w:r>
      <w:r>
        <w:rPr/>
        <w:t>успешного</w:t>
      </w:r>
      <w:r>
        <w:rPr>
          <w:spacing w:val="40"/>
        </w:rPr>
        <w:t> </w:t>
      </w:r>
      <w:r>
        <w:rPr/>
        <w:t>получения и</w:t>
      </w:r>
      <w:r>
        <w:rPr>
          <w:spacing w:val="-1"/>
        </w:rPr>
        <w:t> </w:t>
      </w:r>
      <w:r>
        <w:rPr/>
        <w:t>расшифровки переданного пакета с</w:t>
      </w:r>
      <w:r>
        <w:rPr>
          <w:spacing w:val="-3"/>
        </w:rPr>
        <w:t> </w:t>
      </w:r>
      <w:r>
        <w:rPr/>
        <w:t>электронными образами бланков и форм ППЭ.</w:t>
      </w:r>
    </w:p>
    <w:p>
      <w:pPr>
        <w:pStyle w:val="BodyText"/>
        <w:ind w:right="283"/>
      </w:pPr>
      <w:r>
        <w:rPr/>
        <w:t>Заполнить формы: ППЭ-14-01-У и</w:t>
      </w:r>
      <w:r>
        <w:rPr>
          <w:spacing w:val="40"/>
        </w:rPr>
        <w:t> </w:t>
      </w:r>
      <w:r>
        <w:rPr/>
        <w:t>ППЭ-13-01У – в случае принятия решения об их использовании в субъекте Российской Федерации, ППЭ-14-02-У;</w:t>
      </w:r>
    </w:p>
    <w:p>
      <w:pPr>
        <w:pStyle w:val="BodyText"/>
        <w:ind w:right="282"/>
      </w:pPr>
      <w:r>
        <w:rPr/>
        <w:t>принять</w:t>
      </w:r>
      <w:r>
        <w:rPr>
          <w:spacing w:val="20"/>
        </w:rPr>
        <w:t> </w:t>
      </w:r>
      <w:r>
        <w:rPr/>
        <w:t>у</w:t>
      </w:r>
      <w:r>
        <w:rPr>
          <w:spacing w:val="-17"/>
        </w:rPr>
        <w:t> </w:t>
      </w:r>
      <w:r>
        <w:rPr/>
        <w:t>общественного</w:t>
      </w:r>
      <w:r>
        <w:rPr>
          <w:spacing w:val="22"/>
        </w:rPr>
        <w:t> </w:t>
      </w:r>
      <w:r>
        <w:rPr/>
        <w:t>(-ых)</w:t>
      </w:r>
      <w:r>
        <w:rPr>
          <w:spacing w:val="21"/>
        </w:rPr>
        <w:t> </w:t>
      </w:r>
      <w:r>
        <w:rPr/>
        <w:t>наблюдателя</w:t>
      </w:r>
      <w:r>
        <w:rPr>
          <w:spacing w:val="22"/>
        </w:rPr>
        <w:t> </w:t>
      </w:r>
      <w:r>
        <w:rPr/>
        <w:t>(-ей)</w:t>
      </w:r>
      <w:r>
        <w:rPr>
          <w:spacing w:val="22"/>
        </w:rPr>
        <w:t> </w:t>
      </w:r>
      <w:r>
        <w:rPr/>
        <w:t>(в</w:t>
      </w:r>
      <w:r>
        <w:rPr>
          <w:spacing w:val="21"/>
        </w:rPr>
        <w:t> </w:t>
      </w:r>
      <w:r>
        <w:rPr/>
        <w:t>случае</w:t>
      </w:r>
      <w:r>
        <w:rPr>
          <w:spacing w:val="22"/>
        </w:rPr>
        <w:t> </w:t>
      </w:r>
      <w:r>
        <w:rPr/>
        <w:t>присутствия</w:t>
      </w:r>
      <w:r>
        <w:rPr>
          <w:spacing w:val="22"/>
        </w:rPr>
        <w:t> </w:t>
      </w:r>
      <w:r>
        <w:rPr/>
        <w:t>его</w:t>
      </w:r>
      <w:r>
        <w:rPr>
          <w:spacing w:val="21"/>
        </w:rPr>
        <w:t> </w:t>
      </w:r>
      <w:r>
        <w:rPr/>
        <w:t>в</w:t>
      </w:r>
      <w:r>
        <w:rPr>
          <w:spacing w:val="-15"/>
        </w:rPr>
        <w:t> </w:t>
      </w:r>
      <w:r>
        <w:rPr/>
        <w:t>ППЭ в</w:t>
      </w:r>
      <w:r>
        <w:rPr>
          <w:spacing w:val="-16"/>
        </w:rPr>
        <w:t> </w:t>
      </w:r>
      <w:r>
        <w:rPr/>
        <w:t>день</w:t>
      </w:r>
      <w:r>
        <w:rPr>
          <w:spacing w:val="30"/>
        </w:rPr>
        <w:t>  </w:t>
      </w:r>
      <w:r>
        <w:rPr/>
        <w:t>проведения</w:t>
      </w:r>
      <w:r>
        <w:rPr>
          <w:spacing w:val="31"/>
        </w:rPr>
        <w:t>  </w:t>
      </w:r>
      <w:r>
        <w:rPr/>
        <w:t>экзамена)</w:t>
      </w:r>
      <w:r>
        <w:rPr>
          <w:spacing w:val="30"/>
        </w:rPr>
        <w:t>  </w:t>
      </w:r>
      <w:r>
        <w:rPr/>
        <w:t>заполненную</w:t>
      </w:r>
      <w:r>
        <w:rPr>
          <w:spacing w:val="32"/>
        </w:rPr>
        <w:t>  </w:t>
      </w:r>
      <w:r>
        <w:rPr/>
        <w:t>форму</w:t>
      </w:r>
      <w:r>
        <w:rPr>
          <w:spacing w:val="29"/>
        </w:rPr>
        <w:t>  </w:t>
      </w:r>
      <w:r>
        <w:rPr/>
        <w:t>ППЭ-18-МАШ</w:t>
      </w:r>
      <w:r>
        <w:rPr>
          <w:spacing w:val="30"/>
        </w:rPr>
        <w:t>  </w:t>
      </w:r>
      <w:r>
        <w:rPr/>
        <w:t>(в</w:t>
      </w:r>
      <w:r>
        <w:rPr>
          <w:spacing w:val="31"/>
        </w:rPr>
        <w:t>  </w:t>
      </w:r>
      <w:r>
        <w:rPr/>
        <w:t>случае</w:t>
      </w:r>
      <w:r>
        <w:rPr>
          <w:spacing w:val="30"/>
        </w:rPr>
        <w:t>  </w:t>
      </w:r>
      <w:r>
        <w:rPr>
          <w:spacing w:val="-2"/>
        </w:rPr>
        <w:t>неявки</w:t>
      </w:r>
    </w:p>
    <w:p>
      <w:pPr>
        <w:pStyle w:val="BodyText"/>
        <w:spacing w:after="0"/>
        <w:sectPr>
          <w:pgSz w:w="11910" w:h="16850"/>
          <w:pgMar w:header="0" w:footer="782" w:top="1060" w:bottom="980" w:left="708" w:right="283"/>
        </w:sectPr>
      </w:pPr>
    </w:p>
    <w:p>
      <w:pPr>
        <w:pStyle w:val="BodyText"/>
        <w:spacing w:before="64"/>
        <w:ind w:right="279" w:firstLine="0"/>
      </w:pPr>
      <w:r>
        <w:rPr/>
        <w:t>общественного наблюдателя в</w:t>
      </w:r>
      <w:r>
        <w:rPr>
          <w:spacing w:val="-16"/>
        </w:rPr>
        <w:t> </w:t>
      </w:r>
      <w:r>
        <w:rPr/>
        <w:t>форме ППЭ-18-МАШ поставить соответствующую отметку в разделе «Общественный наблюдатель не явился в ППЭ»);</w:t>
      </w:r>
    </w:p>
    <w:p>
      <w:pPr>
        <w:pStyle w:val="BodyText"/>
        <w:spacing w:before="3"/>
        <w:ind w:right="279"/>
      </w:pPr>
      <w:r>
        <w:rPr/>
        <w:t>после завершения сканирования всех бланков передать техническому специалисту заполненные</w:t>
      </w:r>
      <w:r>
        <w:rPr>
          <w:spacing w:val="35"/>
        </w:rPr>
        <w:t> </w:t>
      </w:r>
      <w:r>
        <w:rPr/>
        <w:t>формы</w:t>
      </w:r>
      <w:r>
        <w:rPr>
          <w:spacing w:val="37"/>
        </w:rPr>
        <w:t> </w:t>
      </w:r>
      <w:r>
        <w:rPr/>
        <w:t>ППЭ:</w:t>
      </w:r>
      <w:r>
        <w:rPr>
          <w:spacing w:val="37"/>
        </w:rPr>
        <w:t> </w:t>
      </w:r>
      <w:r>
        <w:rPr/>
        <w:t>ППЭ-05-02-У,</w:t>
      </w:r>
      <w:r>
        <w:rPr>
          <w:spacing w:val="38"/>
        </w:rPr>
        <w:t> </w:t>
      </w:r>
      <w:r>
        <w:rPr/>
        <w:t>ППЭ-05-03-У,</w:t>
      </w:r>
      <w:r>
        <w:rPr>
          <w:spacing w:val="35"/>
        </w:rPr>
        <w:t> </w:t>
      </w:r>
      <w:r>
        <w:rPr/>
        <w:t>ППЭ-05-04-У,</w:t>
      </w:r>
      <w:r>
        <w:rPr>
          <w:spacing w:val="38"/>
        </w:rPr>
        <w:t> </w:t>
      </w:r>
      <w:r>
        <w:rPr/>
        <w:t>ППЭ-07-У,</w:t>
      </w:r>
      <w:r>
        <w:rPr>
          <w:spacing w:val="35"/>
        </w:rPr>
        <w:t> </w:t>
      </w:r>
      <w:r>
        <w:rPr>
          <w:spacing w:val="-4"/>
        </w:rPr>
        <w:t>ППЭ-</w:t>
      </w:r>
    </w:p>
    <w:p>
      <w:pPr>
        <w:pStyle w:val="BodyText"/>
        <w:ind w:right="280" w:firstLine="0"/>
      </w:pPr>
      <w:r>
        <w:rPr/>
        <w:t>12-02 (при наличии), ППЭ-12-04-МАШ, ППЭ-13-03У, ППЭ-14-01-У (в случае принятия решения о её использовании в субъекте Российской Федерации), ППЭ-18-МАШ (при наличии), ППЭ-19 (при наличии), ППЭ-21 (при наличии), ППЭ-22 (при наличии);</w:t>
      </w:r>
    </w:p>
    <w:p>
      <w:pPr>
        <w:pStyle w:val="BodyText"/>
        <w:ind w:right="285"/>
      </w:pPr>
      <w:r>
        <w:rPr/>
        <w:t>сопроводительный бланк (бланки) к флеш-накопителю для сохранения устных ответов участников.</w:t>
      </w:r>
    </w:p>
    <w:p>
      <w:pPr>
        <w:pStyle w:val="BodyText"/>
        <w:ind w:right="282"/>
      </w:pPr>
      <w:r>
        <w:rPr/>
        <w:t>Также передаются для сканирования материалы апелляций о нарушении Порядка (формы ППЭ-02 и ППЭ-03 (при наличии).</w:t>
      </w:r>
    </w:p>
    <w:p>
      <w:pPr>
        <w:pStyle w:val="BodyText"/>
        <w:ind w:right="280"/>
      </w:pPr>
      <w:r>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возвращает руководителю ППЭ.</w:t>
      </w:r>
    </w:p>
    <w:p>
      <w:pPr>
        <w:pStyle w:val="BodyText"/>
        <w:spacing w:before="1"/>
        <w:ind w:right="283"/>
      </w:pPr>
      <w:r>
        <w:rPr/>
        <w:t>Член ГЭК, руководитель ППЭ и технический специалист ожидают в Штабе ППЭ подтверждения от РЦОИ</w:t>
      </w:r>
      <w:r>
        <w:rPr>
          <w:spacing w:val="-3"/>
        </w:rPr>
        <w:t> </w:t>
      </w:r>
      <w:r>
        <w:rPr/>
        <w:t>факта успешного получения и расшифровки переданных пакета (пакетов) с электронными образами бланков и форм ППЭ и пакета (пакетов) с аудиоответами</w:t>
      </w:r>
      <w:r>
        <w:rPr>
          <w:spacing w:val="76"/>
        </w:rPr>
        <w:t>    </w:t>
      </w:r>
      <w:r>
        <w:rPr/>
        <w:t>участников</w:t>
      </w:r>
      <w:r>
        <w:rPr>
          <w:spacing w:val="1"/>
        </w:rPr>
        <w:t> </w:t>
      </w:r>
      <w:r>
        <w:rPr/>
        <w:t>экзамена</w:t>
      </w:r>
      <w:r>
        <w:rPr>
          <w:spacing w:val="-1"/>
        </w:rPr>
        <w:t> </w:t>
      </w:r>
      <w:r>
        <w:rPr/>
        <w:t>(статус</w:t>
      </w:r>
      <w:r>
        <w:rPr>
          <w:spacing w:val="74"/>
        </w:rPr>
        <w:t>    </w:t>
      </w:r>
      <w:r>
        <w:rPr/>
        <w:t>пакетов</w:t>
      </w:r>
      <w:r>
        <w:rPr>
          <w:spacing w:val="75"/>
        </w:rPr>
        <w:t>    </w:t>
      </w:r>
      <w:r>
        <w:rPr/>
        <w:t>принимает</w:t>
      </w:r>
      <w:r>
        <w:rPr>
          <w:spacing w:val="76"/>
        </w:rPr>
        <w:t>    </w:t>
      </w:r>
      <w:r>
        <w:rPr>
          <w:spacing w:val="-2"/>
        </w:rPr>
        <w:t>значение</w:t>
      </w:r>
    </w:p>
    <w:p>
      <w:pPr>
        <w:pStyle w:val="BodyText"/>
        <w:spacing w:line="298" w:lineRule="exact"/>
        <w:ind w:firstLine="0"/>
        <w:jc w:val="left"/>
      </w:pPr>
      <w:r>
        <w:rPr>
          <w:spacing w:val="-2"/>
        </w:rPr>
        <w:t>«Подтвержден»).</w:t>
      </w:r>
    </w:p>
    <w:p>
      <w:pPr>
        <w:pStyle w:val="BodyText"/>
        <w:spacing w:line="298" w:lineRule="exact"/>
        <w:ind w:left="1133" w:firstLine="0"/>
      </w:pPr>
      <w:r>
        <w:rPr/>
        <w:t>После</w:t>
      </w:r>
      <w:r>
        <w:rPr>
          <w:spacing w:val="-10"/>
        </w:rPr>
        <w:t> </w:t>
      </w:r>
      <w:r>
        <w:rPr/>
        <w:t>получения</w:t>
      </w:r>
      <w:r>
        <w:rPr>
          <w:spacing w:val="-9"/>
        </w:rPr>
        <w:t> </w:t>
      </w:r>
      <w:r>
        <w:rPr/>
        <w:t>от</w:t>
      </w:r>
      <w:r>
        <w:rPr>
          <w:spacing w:val="-10"/>
        </w:rPr>
        <w:t> </w:t>
      </w:r>
      <w:r>
        <w:rPr/>
        <w:t>РЦОИ</w:t>
      </w:r>
      <w:r>
        <w:rPr>
          <w:spacing w:val="-9"/>
        </w:rPr>
        <w:t> </w:t>
      </w:r>
      <w:r>
        <w:rPr/>
        <w:t>подтверждения</w:t>
      </w:r>
      <w:r>
        <w:rPr>
          <w:spacing w:val="-7"/>
        </w:rPr>
        <w:t> </w:t>
      </w:r>
      <w:r>
        <w:rPr/>
        <w:t>по</w:t>
      </w:r>
      <w:r>
        <w:rPr>
          <w:spacing w:val="-9"/>
        </w:rPr>
        <w:t> </w:t>
      </w:r>
      <w:r>
        <w:rPr/>
        <w:t>всем</w:t>
      </w:r>
      <w:r>
        <w:rPr>
          <w:spacing w:val="-9"/>
        </w:rPr>
        <w:t> </w:t>
      </w:r>
      <w:r>
        <w:rPr/>
        <w:t>переданным</w:t>
      </w:r>
      <w:r>
        <w:rPr>
          <w:spacing w:val="-8"/>
        </w:rPr>
        <w:t> </w:t>
      </w:r>
      <w:r>
        <w:rPr>
          <w:spacing w:val="-2"/>
        </w:rPr>
        <w:t>пакетам:</w:t>
      </w:r>
    </w:p>
    <w:p>
      <w:pPr>
        <w:pStyle w:val="BodyText"/>
        <w:spacing w:before="1"/>
        <w:ind w:right="282"/>
      </w:pPr>
      <w:r>
        <w:rPr/>
        <w:t>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w:t>
      </w:r>
    </w:p>
    <w:p>
      <w:pPr>
        <w:pStyle w:val="BodyText"/>
        <w:ind w:right="281"/>
      </w:pPr>
      <w:r>
        <w:rPr/>
        <w:t>проконтролировать передачу техническим специалистом ППЭ в систему мониторинга готовности ППЭ в личном кабинете ППЭ:</w:t>
      </w:r>
    </w:p>
    <w:p>
      <w:pPr>
        <w:pStyle w:val="BodyText"/>
        <w:ind w:left="1133" w:right="1380" w:firstLine="0"/>
      </w:pPr>
      <w:r>
        <w:rPr/>
        <w:t>электронных</w:t>
      </w:r>
      <w:r>
        <w:rPr>
          <w:spacing w:val="-6"/>
        </w:rPr>
        <w:t> </w:t>
      </w:r>
      <w:r>
        <w:rPr/>
        <w:t>журналов</w:t>
      </w:r>
      <w:r>
        <w:rPr>
          <w:spacing w:val="-6"/>
        </w:rPr>
        <w:t> </w:t>
      </w:r>
      <w:r>
        <w:rPr/>
        <w:t>работы</w:t>
      </w:r>
      <w:r>
        <w:rPr>
          <w:spacing w:val="-5"/>
        </w:rPr>
        <w:t> </w:t>
      </w:r>
      <w:r>
        <w:rPr/>
        <w:t>основной</w:t>
      </w:r>
      <w:r>
        <w:rPr>
          <w:spacing w:val="-5"/>
        </w:rPr>
        <w:t> </w:t>
      </w:r>
      <w:r>
        <w:rPr/>
        <w:t>и</w:t>
      </w:r>
      <w:r>
        <w:rPr>
          <w:spacing w:val="-4"/>
        </w:rPr>
        <w:t> </w:t>
      </w:r>
      <w:r>
        <w:rPr/>
        <w:t>резервной</w:t>
      </w:r>
      <w:r>
        <w:rPr>
          <w:spacing w:val="-4"/>
        </w:rPr>
        <w:t> </w:t>
      </w:r>
      <w:r>
        <w:rPr/>
        <w:t>станций</w:t>
      </w:r>
      <w:r>
        <w:rPr>
          <w:spacing w:val="-3"/>
        </w:rPr>
        <w:t> </w:t>
      </w:r>
      <w:r>
        <w:rPr/>
        <w:t>Штаба</w:t>
      </w:r>
      <w:r>
        <w:rPr>
          <w:spacing w:val="-6"/>
        </w:rPr>
        <w:t> </w:t>
      </w:r>
      <w:r>
        <w:rPr/>
        <w:t>ППЭ; статуса «Материалы переданы в РЦОИ».</w:t>
      </w:r>
    </w:p>
    <w:p>
      <w:pPr>
        <w:pStyle w:val="BodyText"/>
        <w:ind w:right="281"/>
      </w:pPr>
      <w:r>
        <w:rPr/>
        <w:t>Совместно с членом ГЭК еще раз еще раз пересчитать бланки регистрации, сверить информацию на сопроводительных бланках ВДП, в которых бланки регистрации были доставлены из аудиторий в Штаб ППЭ, и нового ВДП, проверить, что в новые ВДП вложены ВДП, в которых бланки регистрации были доставлены из аудиторий в Штаб</w:t>
      </w:r>
      <w:r>
        <w:rPr>
          <w:spacing w:val="40"/>
        </w:rPr>
        <w:t> </w:t>
      </w:r>
      <w:r>
        <w:rPr/>
        <w:t>ППЭ, и</w:t>
      </w:r>
      <w:r>
        <w:rPr>
          <w:spacing w:val="-2"/>
        </w:rPr>
        <w:t> </w:t>
      </w:r>
      <w:r>
        <w:rPr/>
        <w:t>запечатать ВДП с бланками регистрации для хранения и транспортировки. Присутствовать при упаковке членами ГЭК материалов экзамена для последующей передачи на хранение в места, определенные ОИВ, в соответствии со схемой, утвержденной ОИВ, за специально подготовленным столом, находящимся в зоне видимости камер видеонаблюдения.</w:t>
      </w:r>
    </w:p>
    <w:p>
      <w:pPr>
        <w:pStyle w:val="BodyText"/>
        <w:ind w:right="283"/>
      </w:pPr>
      <w:r>
        <w:rPr/>
        <w:t>Флеш-накопитель</w:t>
      </w:r>
      <w:r>
        <w:rPr>
          <w:spacing w:val="80"/>
        </w:rPr>
        <w:t>  </w:t>
      </w:r>
      <w:r>
        <w:rPr/>
        <w:t>для</w:t>
      </w:r>
      <w:r>
        <w:rPr>
          <w:spacing w:val="80"/>
        </w:rPr>
        <w:t>  </w:t>
      </w:r>
      <w:r>
        <w:rPr/>
        <w:t>сохранения</w:t>
      </w:r>
      <w:r>
        <w:rPr>
          <w:spacing w:val="80"/>
        </w:rPr>
        <w:t>  </w:t>
      </w:r>
      <w:r>
        <w:rPr/>
        <w:t>устных</w:t>
      </w:r>
      <w:r>
        <w:rPr>
          <w:spacing w:val="80"/>
        </w:rPr>
        <w:t>  </w:t>
      </w:r>
      <w:r>
        <w:rPr/>
        <w:t>ответов</w:t>
      </w:r>
      <w:r>
        <w:rPr>
          <w:spacing w:val="80"/>
        </w:rPr>
        <w:t>  </w:t>
      </w:r>
      <w:r>
        <w:rPr/>
        <w:t>участников</w:t>
      </w:r>
      <w:r>
        <w:rPr>
          <w:spacing w:val="80"/>
        </w:rPr>
        <w:t>  </w:t>
      </w:r>
      <w:r>
        <w:rPr/>
        <w:t>экзамена</w:t>
      </w:r>
      <w:r>
        <w:rPr>
          <w:spacing w:val="80"/>
        </w:rPr>
        <w:t> </w:t>
      </w:r>
      <w:r>
        <w:rPr/>
        <w:t>с</w:t>
      </w:r>
      <w:r>
        <w:rPr>
          <w:spacing w:val="-2"/>
        </w:rPr>
        <w:t> </w:t>
      </w:r>
      <w:r>
        <w:rPr/>
        <w:t>аудиозаписями ответов участников экзамена, бумажные ЭМ после направления аудиозаписей и отсканированных изображений ЭМ хранятся в соответствии со схемой, определенной ОИВ.</w:t>
      </w:r>
    </w:p>
    <w:p>
      <w:pPr>
        <w:pStyle w:val="BodyText"/>
        <w:spacing w:before="6"/>
        <w:ind w:left="0" w:firstLine="0"/>
        <w:jc w:val="left"/>
      </w:pPr>
    </w:p>
    <w:p>
      <w:pPr>
        <w:pStyle w:val="Heading1"/>
        <w:numPr>
          <w:ilvl w:val="1"/>
          <w:numId w:val="6"/>
        </w:numPr>
        <w:tabs>
          <w:tab w:pos="1631" w:val="left" w:leader="none"/>
        </w:tabs>
        <w:spacing w:line="240" w:lineRule="auto" w:before="0" w:after="0"/>
        <w:ind w:left="1631" w:right="0" w:hanging="498"/>
        <w:jc w:val="both"/>
      </w:pPr>
      <w:bookmarkStart w:name="_bookmark23" w:id="24"/>
      <w:bookmarkEnd w:id="24"/>
      <w:r>
        <w:rPr>
          <w:b w:val="0"/>
        </w:rPr>
      </w:r>
      <w:r>
        <w:rPr/>
        <w:t>Инструкция</w:t>
      </w:r>
      <w:r>
        <w:rPr>
          <w:spacing w:val="-13"/>
        </w:rPr>
        <w:t> </w:t>
      </w:r>
      <w:r>
        <w:rPr/>
        <w:t>для</w:t>
      </w:r>
      <w:r>
        <w:rPr>
          <w:spacing w:val="-7"/>
        </w:rPr>
        <w:t> </w:t>
      </w:r>
      <w:r>
        <w:rPr/>
        <w:t>организаторов</w:t>
      </w:r>
      <w:r>
        <w:rPr>
          <w:spacing w:val="-7"/>
        </w:rPr>
        <w:t> </w:t>
      </w:r>
      <w:r>
        <w:rPr/>
        <w:t>в</w:t>
      </w:r>
      <w:r>
        <w:rPr>
          <w:spacing w:val="-18"/>
        </w:rPr>
        <w:t> </w:t>
      </w:r>
      <w:r>
        <w:rPr/>
        <w:t>аудитории</w:t>
      </w:r>
      <w:r>
        <w:rPr>
          <w:spacing w:val="-6"/>
        </w:rPr>
        <w:t> </w:t>
      </w:r>
      <w:r>
        <w:rPr>
          <w:spacing w:val="-2"/>
        </w:rPr>
        <w:t>подготовки</w:t>
      </w:r>
    </w:p>
    <w:p>
      <w:pPr>
        <w:pStyle w:val="BodyText"/>
        <w:spacing w:before="114"/>
        <w:ind w:right="284"/>
      </w:pPr>
      <w:r>
        <w:rPr/>
        <w:t>Организаторы в аудитории подготовки на этапе подготовки к участию в проведении устной части ЕГЭ по иностранным языкам руководствуются общей инструкцией для организаторов в аудитории (приложение 1.4.)</w:t>
      </w:r>
    </w:p>
    <w:p>
      <w:pPr>
        <w:pStyle w:val="BodyText"/>
        <w:spacing w:before="1"/>
        <w:ind w:left="1133" w:right="984" w:firstLine="0"/>
      </w:pPr>
      <w:r>
        <w:rPr/>
        <w:t>На</w:t>
      </w:r>
      <w:r>
        <w:rPr>
          <w:spacing w:val="-6"/>
        </w:rPr>
        <w:t> </w:t>
      </w:r>
      <w:r>
        <w:rPr/>
        <w:t>этапе</w:t>
      </w:r>
      <w:r>
        <w:rPr>
          <w:spacing w:val="-3"/>
        </w:rPr>
        <w:t> </w:t>
      </w:r>
      <w:r>
        <w:rPr/>
        <w:t>проведения</w:t>
      </w:r>
      <w:r>
        <w:rPr>
          <w:spacing w:val="-3"/>
        </w:rPr>
        <w:t> </w:t>
      </w:r>
      <w:r>
        <w:rPr/>
        <w:t>экзамена</w:t>
      </w:r>
      <w:r>
        <w:rPr>
          <w:spacing w:val="-6"/>
        </w:rPr>
        <w:t> </w:t>
      </w:r>
      <w:r>
        <w:rPr/>
        <w:t>организаторам</w:t>
      </w:r>
      <w:r>
        <w:rPr>
          <w:spacing w:val="-7"/>
        </w:rPr>
        <w:t> </w:t>
      </w:r>
      <w:r>
        <w:rPr/>
        <w:t>в</w:t>
      </w:r>
      <w:r>
        <w:rPr>
          <w:spacing w:val="-17"/>
        </w:rPr>
        <w:t> </w:t>
      </w:r>
      <w:r>
        <w:rPr/>
        <w:t>аудитории</w:t>
      </w:r>
      <w:r>
        <w:rPr>
          <w:spacing w:val="-4"/>
        </w:rPr>
        <w:t> </w:t>
      </w:r>
      <w:r>
        <w:rPr/>
        <w:t>подготовки</w:t>
      </w:r>
      <w:r>
        <w:rPr>
          <w:spacing w:val="-4"/>
        </w:rPr>
        <w:t> </w:t>
      </w:r>
      <w:r>
        <w:rPr/>
        <w:t>следует: получить от руководителя ППЭ </w:t>
      </w:r>
      <w:r>
        <w:rPr>
          <w:b/>
        </w:rPr>
        <w:t>после инструктажа</w:t>
      </w:r>
      <w:r>
        <w:rPr/>
        <w:t>:</w:t>
      </w:r>
    </w:p>
    <w:p>
      <w:pPr>
        <w:pStyle w:val="BodyText"/>
        <w:ind w:left="1133" w:firstLine="0"/>
      </w:pPr>
      <w:r>
        <w:rPr/>
        <w:t>формы</w:t>
      </w:r>
      <w:r>
        <w:rPr>
          <w:spacing w:val="-15"/>
        </w:rPr>
        <w:t> </w:t>
      </w:r>
      <w:r>
        <w:rPr/>
        <w:t>ППЭ-05-01,</w:t>
      </w:r>
      <w:r>
        <w:rPr>
          <w:spacing w:val="-15"/>
        </w:rPr>
        <w:t> </w:t>
      </w:r>
      <w:r>
        <w:rPr/>
        <w:t>ППЭ-05-02-У,</w:t>
      </w:r>
      <w:r>
        <w:rPr>
          <w:spacing w:val="-13"/>
        </w:rPr>
        <w:t> </w:t>
      </w:r>
      <w:r>
        <w:rPr/>
        <w:t>ППЭ-12-02,</w:t>
      </w:r>
      <w:r>
        <w:rPr>
          <w:spacing w:val="-15"/>
        </w:rPr>
        <w:t> </w:t>
      </w:r>
      <w:r>
        <w:rPr/>
        <w:t>ППЭ-12-04-</w:t>
      </w:r>
      <w:r>
        <w:rPr>
          <w:spacing w:val="-4"/>
        </w:rPr>
        <w:t>МАШ;</w:t>
      </w:r>
    </w:p>
    <w:p>
      <w:pPr>
        <w:pStyle w:val="BodyText"/>
        <w:spacing w:after="0"/>
        <w:sectPr>
          <w:pgSz w:w="11910" w:h="16850"/>
          <w:pgMar w:header="0" w:footer="782" w:top="1060" w:bottom="980" w:left="708" w:right="283"/>
        </w:sectPr>
      </w:pPr>
    </w:p>
    <w:p>
      <w:pPr>
        <w:pStyle w:val="BodyText"/>
        <w:spacing w:before="64"/>
        <w:ind w:left="1133" w:firstLine="0"/>
      </w:pPr>
      <w:r>
        <w:rPr/>
        <w:t>ВДП</w:t>
      </w:r>
      <w:r>
        <w:rPr>
          <w:spacing w:val="-11"/>
        </w:rPr>
        <w:t> </w:t>
      </w:r>
      <w:r>
        <w:rPr/>
        <w:t>для</w:t>
      </w:r>
      <w:r>
        <w:rPr>
          <w:spacing w:val="-7"/>
        </w:rPr>
        <w:t> </w:t>
      </w:r>
      <w:r>
        <w:rPr/>
        <w:t>упаковки</w:t>
      </w:r>
      <w:r>
        <w:rPr>
          <w:spacing w:val="-9"/>
        </w:rPr>
        <w:t> </w:t>
      </w:r>
      <w:r>
        <w:rPr/>
        <w:t>испорченных</w:t>
      </w:r>
      <w:r>
        <w:rPr>
          <w:spacing w:val="-11"/>
        </w:rPr>
        <w:t> </w:t>
      </w:r>
      <w:r>
        <w:rPr/>
        <w:t>и</w:t>
      </w:r>
      <w:r>
        <w:rPr>
          <w:spacing w:val="-12"/>
        </w:rPr>
        <w:t> </w:t>
      </w:r>
      <w:r>
        <w:rPr/>
        <w:t>бракованных</w:t>
      </w:r>
      <w:r>
        <w:rPr>
          <w:spacing w:val="-11"/>
        </w:rPr>
        <w:t> </w:t>
      </w:r>
      <w:r>
        <w:rPr/>
        <w:t>бланков</w:t>
      </w:r>
      <w:r>
        <w:rPr>
          <w:spacing w:val="-12"/>
        </w:rPr>
        <w:t> </w:t>
      </w:r>
      <w:r>
        <w:rPr>
          <w:spacing w:val="-2"/>
        </w:rPr>
        <w:t>регистрации.</w:t>
      </w:r>
    </w:p>
    <w:p>
      <w:pPr>
        <w:spacing w:before="2"/>
        <w:ind w:left="1133" w:right="0" w:firstLine="0"/>
        <w:jc w:val="both"/>
        <w:rPr>
          <w:sz w:val="26"/>
        </w:rPr>
      </w:pPr>
      <w:r>
        <w:rPr>
          <w:b/>
          <w:sz w:val="26"/>
        </w:rPr>
        <w:t>За</w:t>
      </w:r>
      <w:r>
        <w:rPr>
          <w:b/>
          <w:spacing w:val="-8"/>
          <w:sz w:val="26"/>
        </w:rPr>
        <w:t> </w:t>
      </w:r>
      <w:r>
        <w:rPr>
          <w:b/>
          <w:sz w:val="26"/>
        </w:rPr>
        <w:t>полчаса</w:t>
      </w:r>
      <w:r>
        <w:rPr>
          <w:b/>
          <w:spacing w:val="-8"/>
          <w:sz w:val="26"/>
        </w:rPr>
        <w:t> </w:t>
      </w:r>
      <w:r>
        <w:rPr>
          <w:b/>
          <w:sz w:val="26"/>
        </w:rPr>
        <w:t>до</w:t>
      </w:r>
      <w:r>
        <w:rPr>
          <w:b/>
          <w:spacing w:val="-8"/>
          <w:sz w:val="26"/>
        </w:rPr>
        <w:t> </w:t>
      </w:r>
      <w:r>
        <w:rPr>
          <w:b/>
          <w:sz w:val="26"/>
        </w:rPr>
        <w:t>экзамена</w:t>
      </w:r>
      <w:r>
        <w:rPr>
          <w:b/>
          <w:spacing w:val="-7"/>
          <w:sz w:val="26"/>
        </w:rPr>
        <w:t> </w:t>
      </w:r>
      <w:r>
        <w:rPr>
          <w:sz w:val="26"/>
        </w:rPr>
        <w:t>получить</w:t>
      </w:r>
      <w:r>
        <w:rPr>
          <w:spacing w:val="-4"/>
          <w:sz w:val="26"/>
        </w:rPr>
        <w:t> </w:t>
      </w:r>
      <w:r>
        <w:rPr>
          <w:sz w:val="26"/>
        </w:rPr>
        <w:t>у</w:t>
      </w:r>
      <w:r>
        <w:rPr>
          <w:spacing w:val="-11"/>
          <w:sz w:val="26"/>
        </w:rPr>
        <w:t> </w:t>
      </w:r>
      <w:r>
        <w:rPr>
          <w:sz w:val="26"/>
        </w:rPr>
        <w:t>руководителя</w:t>
      </w:r>
      <w:r>
        <w:rPr>
          <w:spacing w:val="-7"/>
          <w:sz w:val="26"/>
        </w:rPr>
        <w:t> </w:t>
      </w:r>
      <w:r>
        <w:rPr>
          <w:spacing w:val="-4"/>
          <w:sz w:val="26"/>
        </w:rPr>
        <w:t>ППЭ:</w:t>
      </w:r>
    </w:p>
    <w:p>
      <w:pPr>
        <w:pStyle w:val="BodyText"/>
        <w:spacing w:before="1"/>
        <w:ind w:right="277"/>
      </w:pPr>
      <w:r>
        <w:rPr/>
        <w:t>инструкции для участников</w:t>
      </w:r>
      <w:r>
        <w:rPr>
          <w:spacing w:val="-1"/>
        </w:rPr>
        <w:t> </w:t>
      </w:r>
      <w:r>
        <w:rPr/>
        <w:t>экзамена</w:t>
      </w:r>
      <w:r>
        <w:rPr>
          <w:spacing w:val="-4"/>
        </w:rPr>
        <w:t> </w:t>
      </w:r>
      <w:r>
        <w:rPr/>
        <w:t>по использованию ПО сдачи устного экзамена по иностранным языкам: одна инструкция на участника экзамена</w:t>
      </w:r>
      <w:r>
        <w:rPr>
          <w:spacing w:val="-2"/>
        </w:rPr>
        <w:t> </w:t>
      </w:r>
      <w:r>
        <w:rPr/>
        <w:t>по иностранному языку сдаваемого экзамена (раздать участникам экзамена);</w:t>
      </w:r>
    </w:p>
    <w:p>
      <w:pPr>
        <w:pStyle w:val="BodyText"/>
        <w:ind w:right="283"/>
      </w:pPr>
      <w:r>
        <w:rPr/>
        <w:t>материалы, которые участники экзамена могут использовать в</w:t>
      </w:r>
      <w:r>
        <w:rPr>
          <w:spacing w:val="-16"/>
        </w:rPr>
        <w:t> </w:t>
      </w:r>
      <w:r>
        <w:rPr/>
        <w:t>период ожидания своей очереди (раздать участникам экзамена):</w:t>
      </w:r>
    </w:p>
    <w:p>
      <w:pPr>
        <w:pStyle w:val="BodyText"/>
        <w:ind w:left="1133" w:right="6429" w:firstLine="0"/>
        <w:jc w:val="left"/>
      </w:pPr>
      <w:r>
        <w:rPr/>
        <w:t>научно-популярные</w:t>
      </w:r>
      <w:r>
        <w:rPr>
          <w:spacing w:val="-17"/>
        </w:rPr>
        <w:t> </w:t>
      </w:r>
      <w:r>
        <w:rPr/>
        <w:t>журналы; любые книги;</w:t>
      </w:r>
    </w:p>
    <w:p>
      <w:pPr>
        <w:pStyle w:val="BodyText"/>
        <w:spacing w:line="298" w:lineRule="exact"/>
        <w:ind w:left="1133" w:firstLine="0"/>
        <w:jc w:val="left"/>
      </w:pPr>
      <w:r>
        <w:rPr>
          <w:spacing w:val="-2"/>
        </w:rPr>
        <w:t>журналы;</w:t>
      </w:r>
    </w:p>
    <w:p>
      <w:pPr>
        <w:pStyle w:val="BodyText"/>
        <w:spacing w:line="298" w:lineRule="exact"/>
        <w:ind w:left="1133" w:firstLine="0"/>
        <w:jc w:val="left"/>
      </w:pPr>
      <w:r>
        <w:rPr/>
        <w:t>газеты</w:t>
      </w:r>
      <w:r>
        <w:rPr>
          <w:spacing w:val="-5"/>
        </w:rPr>
        <w:t> </w:t>
      </w:r>
      <w:r>
        <w:rPr/>
        <w:t>и</w:t>
      </w:r>
      <w:r>
        <w:rPr>
          <w:spacing w:val="-16"/>
        </w:rPr>
        <w:t> </w:t>
      </w:r>
      <w:r>
        <w:rPr>
          <w:spacing w:val="-4"/>
        </w:rPr>
        <w:t>т.п.</w:t>
      </w:r>
    </w:p>
    <w:p>
      <w:pPr>
        <w:pStyle w:val="BodyText"/>
        <w:spacing w:line="299" w:lineRule="exact" w:before="1"/>
        <w:ind w:left="1133" w:firstLine="0"/>
        <w:jc w:val="left"/>
      </w:pPr>
      <w:r>
        <w:rPr/>
        <w:t>Материалы</w:t>
      </w:r>
      <w:r>
        <w:rPr>
          <w:spacing w:val="-12"/>
        </w:rPr>
        <w:t> </w:t>
      </w:r>
      <w:r>
        <w:rPr/>
        <w:t>должны</w:t>
      </w:r>
      <w:r>
        <w:rPr>
          <w:spacing w:val="-8"/>
        </w:rPr>
        <w:t> </w:t>
      </w:r>
      <w:r>
        <w:rPr/>
        <w:t>быть</w:t>
      </w:r>
      <w:r>
        <w:rPr>
          <w:spacing w:val="-11"/>
        </w:rPr>
        <w:t> </w:t>
      </w:r>
      <w:r>
        <w:rPr/>
        <w:t>на</w:t>
      </w:r>
      <w:r>
        <w:rPr>
          <w:spacing w:val="-17"/>
        </w:rPr>
        <w:t> </w:t>
      </w:r>
      <w:r>
        <w:rPr/>
        <w:t>языке</w:t>
      </w:r>
      <w:r>
        <w:rPr>
          <w:spacing w:val="-10"/>
        </w:rPr>
        <w:t> </w:t>
      </w:r>
      <w:r>
        <w:rPr/>
        <w:t>проводимого</w:t>
      </w:r>
      <w:r>
        <w:rPr>
          <w:spacing w:val="-8"/>
        </w:rPr>
        <w:t> </w:t>
      </w:r>
      <w:r>
        <w:rPr>
          <w:spacing w:val="-2"/>
        </w:rPr>
        <w:t>экзамена.</w:t>
      </w:r>
    </w:p>
    <w:p>
      <w:pPr>
        <w:pStyle w:val="BodyText"/>
        <w:spacing w:line="299" w:lineRule="exact"/>
        <w:ind w:left="1133" w:firstLine="0"/>
        <w:jc w:val="left"/>
      </w:pPr>
      <w:r>
        <w:rPr/>
        <w:t>Приносить</w:t>
      </w:r>
      <w:r>
        <w:rPr>
          <w:spacing w:val="-14"/>
        </w:rPr>
        <w:t> </w:t>
      </w:r>
      <w:r>
        <w:rPr/>
        <w:t>участниками</w:t>
      </w:r>
      <w:r>
        <w:rPr>
          <w:spacing w:val="-17"/>
        </w:rPr>
        <w:t> </w:t>
      </w:r>
      <w:r>
        <w:rPr/>
        <w:t>собственные</w:t>
      </w:r>
      <w:r>
        <w:rPr>
          <w:spacing w:val="-16"/>
        </w:rPr>
        <w:t> </w:t>
      </w:r>
      <w:r>
        <w:rPr/>
        <w:t>материалы</w:t>
      </w:r>
      <w:r>
        <w:rPr>
          <w:spacing w:val="-15"/>
        </w:rPr>
        <w:t> </w:t>
      </w:r>
      <w:r>
        <w:rPr/>
        <w:t>категорически</w:t>
      </w:r>
      <w:r>
        <w:rPr>
          <w:spacing w:val="-10"/>
        </w:rPr>
        <w:t> </w:t>
      </w:r>
      <w:r>
        <w:rPr>
          <w:spacing w:val="-2"/>
        </w:rPr>
        <w:t>запрещается.</w:t>
      </w:r>
    </w:p>
    <w:p>
      <w:pPr>
        <w:pStyle w:val="BodyText"/>
        <w:spacing w:before="1"/>
        <w:ind w:right="289"/>
      </w:pPr>
      <w:r>
        <w:rPr/>
        <w:t>При организации входа участников действовать в соответствии с общей</w:t>
      </w:r>
      <w:r>
        <w:rPr>
          <w:spacing w:val="40"/>
        </w:rPr>
        <w:t> </w:t>
      </w:r>
      <w:r>
        <w:rPr/>
        <w:t>инструкцией для организаторов в аудитории (приложение 1.4)</w:t>
      </w:r>
    </w:p>
    <w:p>
      <w:pPr>
        <w:pStyle w:val="BodyText"/>
        <w:ind w:right="281"/>
      </w:pPr>
      <w:r>
        <w:rPr/>
        <w:t>Инструктаж</w:t>
      </w:r>
      <w:r>
        <w:rPr>
          <w:spacing w:val="40"/>
        </w:rPr>
        <w:t> </w:t>
      </w:r>
      <w:r>
        <w:rPr/>
        <w:t>состоит</w:t>
      </w:r>
      <w:r>
        <w:rPr>
          <w:spacing w:val="40"/>
        </w:rPr>
        <w:t> </w:t>
      </w:r>
      <w:r>
        <w:rPr/>
        <w:t>из</w:t>
      </w:r>
      <w:r>
        <w:rPr>
          <w:spacing w:val="-14"/>
        </w:rPr>
        <w:t> </w:t>
      </w:r>
      <w:r>
        <w:rPr/>
        <w:t>двух</w:t>
      </w:r>
      <w:r>
        <w:rPr>
          <w:spacing w:val="40"/>
        </w:rPr>
        <w:t> </w:t>
      </w:r>
      <w:r>
        <w:rPr/>
        <w:t>частей.</w:t>
      </w:r>
      <w:r>
        <w:rPr>
          <w:spacing w:val="40"/>
        </w:rPr>
        <w:t> </w:t>
      </w:r>
      <w:r>
        <w:rPr/>
        <w:t>Первая</w:t>
      </w:r>
      <w:r>
        <w:rPr>
          <w:spacing w:val="40"/>
        </w:rPr>
        <w:t> </w:t>
      </w:r>
      <w:r>
        <w:rPr/>
        <w:t>часть</w:t>
      </w:r>
      <w:r>
        <w:rPr>
          <w:spacing w:val="40"/>
        </w:rPr>
        <w:t> </w:t>
      </w:r>
      <w:r>
        <w:rPr/>
        <w:t>инструктажа</w:t>
      </w:r>
      <w:r>
        <w:rPr>
          <w:spacing w:val="40"/>
        </w:rPr>
        <w:t> </w:t>
      </w:r>
      <w:r>
        <w:rPr/>
        <w:t>проводится</w:t>
      </w:r>
      <w:r>
        <w:rPr>
          <w:spacing w:val="40"/>
        </w:rPr>
        <w:t> </w:t>
      </w:r>
      <w:r>
        <w:rPr/>
        <w:t>с</w:t>
      </w:r>
      <w:r>
        <w:rPr>
          <w:spacing w:val="40"/>
        </w:rPr>
        <w:t> </w:t>
      </w:r>
      <w:r>
        <w:rPr/>
        <w:t>9:50 по</w:t>
      </w:r>
      <w:r>
        <w:rPr>
          <w:spacing w:val="-15"/>
        </w:rPr>
        <w:t> </w:t>
      </w:r>
      <w:r>
        <w:rPr/>
        <w:t>местному времени (приложение 3.10) и</w:t>
      </w:r>
      <w:r>
        <w:rPr>
          <w:spacing w:val="-15"/>
        </w:rPr>
        <w:t> </w:t>
      </w:r>
      <w:r>
        <w:rPr/>
        <w:t>включает в</w:t>
      </w:r>
      <w:r>
        <w:rPr>
          <w:spacing w:val="-16"/>
        </w:rPr>
        <w:t> </w:t>
      </w:r>
      <w:r>
        <w:rPr/>
        <w:t>себя информирование участников экзамена о</w:t>
      </w:r>
      <w:r>
        <w:rPr>
          <w:spacing w:val="-16"/>
        </w:rPr>
        <w:t> </w:t>
      </w:r>
      <w:r>
        <w:rPr/>
        <w:t>порядке проведения экзамена, правилах оформления ЭР, продолжительности выполнения</w:t>
      </w:r>
      <w:r>
        <w:rPr>
          <w:spacing w:val="38"/>
        </w:rPr>
        <w:t>  </w:t>
      </w:r>
      <w:r>
        <w:rPr/>
        <w:t>ЭР,</w:t>
      </w:r>
      <w:r>
        <w:rPr>
          <w:spacing w:val="37"/>
        </w:rPr>
        <w:t>  </w:t>
      </w:r>
      <w:r>
        <w:rPr/>
        <w:t>порядке</w:t>
      </w:r>
      <w:r>
        <w:rPr>
          <w:spacing w:val="36"/>
        </w:rPr>
        <w:t>  </w:t>
      </w:r>
      <w:r>
        <w:rPr/>
        <w:t>подачи</w:t>
      </w:r>
      <w:r>
        <w:rPr>
          <w:spacing w:val="37"/>
        </w:rPr>
        <w:t>  </w:t>
      </w:r>
      <w:r>
        <w:rPr/>
        <w:t>апелляций о</w:t>
      </w:r>
      <w:r>
        <w:rPr>
          <w:spacing w:val="-15"/>
        </w:rPr>
        <w:t> </w:t>
      </w:r>
      <w:r>
        <w:rPr/>
        <w:t>нарушении</w:t>
      </w:r>
      <w:r>
        <w:rPr>
          <w:spacing w:val="38"/>
        </w:rPr>
        <w:t>  </w:t>
      </w:r>
      <w:r>
        <w:rPr/>
        <w:t>Порядка</w:t>
      </w:r>
      <w:r>
        <w:rPr>
          <w:spacing w:val="38"/>
        </w:rPr>
        <w:t>  </w:t>
      </w:r>
      <w:r>
        <w:rPr/>
        <w:t>и</w:t>
      </w:r>
      <w:r>
        <w:rPr>
          <w:spacing w:val="38"/>
        </w:rPr>
        <w:t>  </w:t>
      </w:r>
      <w:r>
        <w:rPr/>
        <w:t>о</w:t>
      </w:r>
      <w:r>
        <w:rPr>
          <w:spacing w:val="37"/>
        </w:rPr>
        <w:t>  </w:t>
      </w:r>
      <w:r>
        <w:rPr/>
        <w:t>несогласии с</w:t>
      </w:r>
      <w:r>
        <w:rPr>
          <w:spacing w:val="-15"/>
        </w:rPr>
        <w:t> </w:t>
      </w:r>
      <w:r>
        <w:rPr/>
        <w:t>выставленными баллами, о</w:t>
      </w:r>
      <w:r>
        <w:rPr>
          <w:spacing w:val="-15"/>
        </w:rPr>
        <w:t> </w:t>
      </w:r>
      <w:r>
        <w:rPr/>
        <w:t>случаях удаления с</w:t>
      </w:r>
      <w:r>
        <w:rPr>
          <w:spacing w:val="-15"/>
        </w:rPr>
        <w:t> </w:t>
      </w:r>
      <w:r>
        <w:rPr/>
        <w:t>экзамена, о</w:t>
      </w:r>
      <w:r>
        <w:rPr>
          <w:spacing w:val="-15"/>
        </w:rPr>
        <w:t> </w:t>
      </w:r>
      <w:r>
        <w:rPr/>
        <w:t>времени и</w:t>
      </w:r>
      <w:r>
        <w:rPr>
          <w:spacing w:val="-14"/>
        </w:rPr>
        <w:t> </w:t>
      </w:r>
      <w:r>
        <w:rPr/>
        <w:t>месте ознакомления с</w:t>
      </w:r>
      <w:r>
        <w:rPr>
          <w:spacing w:val="-17"/>
        </w:rPr>
        <w:t> </w:t>
      </w:r>
      <w:r>
        <w:rPr/>
        <w:t>результатами</w:t>
      </w:r>
      <w:r>
        <w:rPr>
          <w:spacing w:val="-3"/>
        </w:rPr>
        <w:t> </w:t>
      </w:r>
      <w:r>
        <w:rPr/>
        <w:t>ЕГЭ.</w:t>
      </w:r>
      <w:r>
        <w:rPr>
          <w:spacing w:val="-4"/>
        </w:rPr>
        <w:t> </w:t>
      </w:r>
      <w:r>
        <w:rPr/>
        <w:t>По</w:t>
      </w:r>
      <w:r>
        <w:rPr>
          <w:spacing w:val="-17"/>
        </w:rPr>
        <w:t> </w:t>
      </w:r>
      <w:r>
        <w:rPr/>
        <w:t>окончании</w:t>
      </w:r>
      <w:r>
        <w:rPr>
          <w:spacing w:val="-2"/>
        </w:rPr>
        <w:t> </w:t>
      </w:r>
      <w:r>
        <w:rPr/>
        <w:t>первой части</w:t>
      </w:r>
      <w:r>
        <w:rPr>
          <w:spacing w:val="-3"/>
        </w:rPr>
        <w:t> </w:t>
      </w:r>
      <w:r>
        <w:rPr/>
        <w:t>инструктажа</w:t>
      </w:r>
      <w:r>
        <w:rPr>
          <w:spacing w:val="-3"/>
        </w:rPr>
        <w:t> </w:t>
      </w:r>
      <w:r>
        <w:rPr/>
        <w:t>проводится</w:t>
      </w:r>
      <w:r>
        <w:rPr>
          <w:spacing w:val="-3"/>
        </w:rPr>
        <w:t> </w:t>
      </w:r>
      <w:r>
        <w:rPr/>
        <w:t>информирование о</w:t>
      </w:r>
      <w:r>
        <w:rPr>
          <w:spacing w:val="-14"/>
        </w:rPr>
        <w:t> </w:t>
      </w:r>
      <w:r>
        <w:rPr/>
        <w:t>процедуре</w:t>
      </w:r>
      <w:r>
        <w:rPr>
          <w:spacing w:val="80"/>
          <w:w w:val="150"/>
        </w:rPr>
        <w:t> </w:t>
      </w:r>
      <w:r>
        <w:rPr/>
        <w:t>печати</w:t>
      </w:r>
      <w:r>
        <w:rPr>
          <w:spacing w:val="80"/>
          <w:w w:val="150"/>
        </w:rPr>
        <w:t> </w:t>
      </w:r>
      <w:r>
        <w:rPr/>
        <w:t>ЭМ</w:t>
      </w:r>
      <w:r>
        <w:rPr>
          <w:spacing w:val="80"/>
          <w:w w:val="150"/>
        </w:rPr>
        <w:t> </w:t>
      </w:r>
      <w:r>
        <w:rPr/>
        <w:t>(бланков</w:t>
      </w:r>
      <w:r>
        <w:rPr>
          <w:spacing w:val="80"/>
          <w:w w:val="150"/>
        </w:rPr>
        <w:t> </w:t>
      </w:r>
      <w:r>
        <w:rPr/>
        <w:t>регистрации),</w:t>
      </w:r>
      <w:r>
        <w:rPr>
          <w:spacing w:val="80"/>
          <w:w w:val="150"/>
        </w:rPr>
        <w:t> </w:t>
      </w:r>
      <w:r>
        <w:rPr/>
        <w:t>доставленных</w:t>
      </w:r>
      <w:r>
        <w:rPr>
          <w:spacing w:val="80"/>
          <w:w w:val="150"/>
        </w:rPr>
        <w:t> </w:t>
      </w:r>
      <w:r>
        <w:rPr/>
        <w:t>по</w:t>
      </w:r>
      <w:r>
        <w:rPr>
          <w:spacing w:val="80"/>
          <w:w w:val="150"/>
        </w:rPr>
        <w:t> </w:t>
      </w:r>
      <w:r>
        <w:rPr/>
        <w:t>сети</w:t>
      </w:r>
      <w:r>
        <w:rPr>
          <w:spacing w:val="80"/>
          <w:w w:val="150"/>
        </w:rPr>
        <w:t> </w:t>
      </w:r>
      <w:r>
        <w:rPr/>
        <w:t>«Интернет», в</w:t>
      </w:r>
      <w:r>
        <w:rPr>
          <w:spacing w:val="-2"/>
        </w:rPr>
        <w:t> </w:t>
      </w:r>
      <w:r>
        <w:rPr/>
        <w:t>аудитории.</w:t>
      </w:r>
    </w:p>
    <w:p>
      <w:pPr>
        <w:pStyle w:val="BodyText"/>
        <w:spacing w:before="1"/>
        <w:ind w:right="281"/>
      </w:pPr>
      <w:r>
        <w:rPr/>
        <w:t>Не ранее 10:00 организатор в аудитории подготовки, ответственный за печать ЭМ, вводит количество ЭМ для печати, равное количеству участников экзамена, фактически присутствующих</w:t>
      </w:r>
      <w:r>
        <w:rPr>
          <w:vertAlign w:val="superscript"/>
        </w:rPr>
        <w:t>82</w:t>
      </w:r>
      <w:r>
        <w:rPr>
          <w:vertAlign w:val="baseline"/>
        </w:rPr>
        <w:t> в данной аудитории, и</w:t>
      </w:r>
      <w:r>
        <w:rPr>
          <w:spacing w:val="-13"/>
          <w:vertAlign w:val="baseline"/>
        </w:rPr>
        <w:t> </w:t>
      </w:r>
      <w:r>
        <w:rPr>
          <w:vertAlign w:val="baseline"/>
        </w:rPr>
        <w:t>запускает процедуру расшифровки ЭМ (процедура</w:t>
      </w:r>
      <w:r>
        <w:rPr>
          <w:spacing w:val="80"/>
          <w:vertAlign w:val="baseline"/>
        </w:rPr>
        <w:t> </w:t>
      </w:r>
      <w:r>
        <w:rPr>
          <w:vertAlign w:val="baseline"/>
        </w:rPr>
        <w:t>расшифровки</w:t>
      </w:r>
      <w:r>
        <w:rPr>
          <w:spacing w:val="80"/>
          <w:vertAlign w:val="baseline"/>
        </w:rPr>
        <w:t> </w:t>
      </w:r>
      <w:r>
        <w:rPr>
          <w:vertAlign w:val="baseline"/>
        </w:rPr>
        <w:t>может</w:t>
      </w:r>
      <w:r>
        <w:rPr>
          <w:spacing w:val="80"/>
          <w:vertAlign w:val="baseline"/>
        </w:rPr>
        <w:t> </w:t>
      </w:r>
      <w:r>
        <w:rPr>
          <w:vertAlign w:val="baseline"/>
        </w:rPr>
        <w:t>быть</w:t>
      </w:r>
      <w:r>
        <w:rPr>
          <w:spacing w:val="79"/>
          <w:vertAlign w:val="baseline"/>
        </w:rPr>
        <w:t> </w:t>
      </w:r>
      <w:r>
        <w:rPr>
          <w:vertAlign w:val="baseline"/>
        </w:rPr>
        <w:t>инициирована,</w:t>
      </w:r>
      <w:r>
        <w:rPr>
          <w:spacing w:val="80"/>
          <w:vertAlign w:val="baseline"/>
        </w:rPr>
        <w:t> </w:t>
      </w:r>
      <w:r>
        <w:rPr>
          <w:vertAlign w:val="baseline"/>
        </w:rPr>
        <w:t>если</w:t>
      </w:r>
      <w:r>
        <w:rPr>
          <w:spacing w:val="80"/>
          <w:vertAlign w:val="baseline"/>
        </w:rPr>
        <w:t> </w:t>
      </w:r>
      <w:r>
        <w:rPr>
          <w:vertAlign w:val="baseline"/>
        </w:rPr>
        <w:t>техническим</w:t>
      </w:r>
      <w:r>
        <w:rPr>
          <w:spacing w:val="80"/>
          <w:vertAlign w:val="baseline"/>
        </w:rPr>
        <w:t> </w:t>
      </w:r>
      <w:r>
        <w:rPr>
          <w:vertAlign w:val="baseline"/>
        </w:rPr>
        <w:t>специалистом и</w:t>
      </w:r>
      <w:r>
        <w:rPr>
          <w:spacing w:val="-14"/>
          <w:vertAlign w:val="baseline"/>
        </w:rPr>
        <w:t> </w:t>
      </w:r>
      <w:r>
        <w:rPr>
          <w:vertAlign w:val="baseline"/>
        </w:rPr>
        <w:t>членом ГЭК ранее был загружен и</w:t>
      </w:r>
      <w:r>
        <w:rPr>
          <w:spacing w:val="-14"/>
          <w:vertAlign w:val="baseline"/>
        </w:rPr>
        <w:t> </w:t>
      </w:r>
      <w:r>
        <w:rPr>
          <w:vertAlign w:val="baseline"/>
        </w:rPr>
        <w:t>активирован ключ доступа к</w:t>
      </w:r>
      <w:r>
        <w:rPr>
          <w:spacing w:val="-16"/>
          <w:vertAlign w:val="baseline"/>
        </w:rPr>
        <w:t> </w:t>
      </w:r>
      <w:r>
        <w:rPr>
          <w:vertAlign w:val="baseline"/>
        </w:rPr>
        <w:t>ЭМ), выполняет печать бланков регистрации.</w:t>
      </w:r>
    </w:p>
    <w:p>
      <w:pPr>
        <w:pStyle w:val="BodyText"/>
        <w:ind w:right="283"/>
      </w:pPr>
      <w:r>
        <w:rPr/>
        <w:t>Организатор, ответственный за проверку качества ЭМ, проверяет качество печати бланка регистрации: отсутствие белых и темных полос, текст хорошо читаем и четко пропечатан, черные</w:t>
      </w:r>
      <w:r>
        <w:rPr>
          <w:spacing w:val="-2"/>
        </w:rPr>
        <w:t> </w:t>
      </w:r>
      <w:r>
        <w:rPr/>
        <w:t>квадраты</w:t>
      </w:r>
      <w:r>
        <w:rPr>
          <w:spacing w:val="-2"/>
        </w:rPr>
        <w:t> </w:t>
      </w:r>
      <w:r>
        <w:rPr/>
        <w:t>(реперы),</w:t>
      </w:r>
      <w:r>
        <w:rPr>
          <w:spacing w:val="-2"/>
        </w:rPr>
        <w:t> </w:t>
      </w:r>
      <w:r>
        <w:rPr/>
        <w:t>штрихкоды, QR-код</w:t>
      </w:r>
      <w:r>
        <w:rPr>
          <w:spacing w:val="-2"/>
        </w:rPr>
        <w:t> </w:t>
      </w:r>
      <w:r>
        <w:rPr/>
        <w:t>и знакоместа</w:t>
      </w:r>
      <w:r>
        <w:rPr>
          <w:spacing w:val="-3"/>
        </w:rPr>
        <w:t> </w:t>
      </w:r>
      <w:r>
        <w:rPr/>
        <w:t>на бланках четко видны; по окончании проверки сообщает результат организатору, ответственному за печать, для подтверждения качества печати в ПО. Напечатанные бланки регистрации раздаются участникам экзамена в аудитории в произвольном порядке.</w:t>
      </w:r>
    </w:p>
    <w:p>
      <w:pPr>
        <w:pStyle w:val="BodyText"/>
        <w:spacing w:before="1"/>
        <w:ind w:right="284"/>
      </w:pPr>
      <w:r>
        <w:rPr/>
        <w:t>Далее начинается вторая часть инструктажа, при проведении которой организатору </w:t>
      </w:r>
      <w:r>
        <w:rPr>
          <w:spacing w:val="-2"/>
        </w:rPr>
        <w:t>следует:</w:t>
      </w:r>
    </w:p>
    <w:p>
      <w:pPr>
        <w:pStyle w:val="BodyText"/>
        <w:ind w:right="285"/>
      </w:pPr>
      <w:r>
        <w:rPr/>
        <w:t>дать указание участникам экзамена проверить качество напечатанного бланка регистрации</w:t>
      </w:r>
      <w:r>
        <w:rPr>
          <w:spacing w:val="40"/>
        </w:rPr>
        <w:t> </w:t>
      </w:r>
      <w:r>
        <w:rPr/>
        <w:t>(отсутствие</w:t>
      </w:r>
      <w:r>
        <w:rPr>
          <w:spacing w:val="40"/>
        </w:rPr>
        <w:t> </w:t>
      </w:r>
      <w:r>
        <w:rPr/>
        <w:t>белых</w:t>
      </w:r>
      <w:r>
        <w:rPr>
          <w:spacing w:val="40"/>
        </w:rPr>
        <w:t> </w:t>
      </w:r>
      <w:r>
        <w:rPr/>
        <w:t>и</w:t>
      </w:r>
      <w:r>
        <w:rPr>
          <w:spacing w:val="40"/>
        </w:rPr>
        <w:t> </w:t>
      </w:r>
      <w:r>
        <w:rPr/>
        <w:t>темных</w:t>
      </w:r>
      <w:r>
        <w:rPr>
          <w:spacing w:val="40"/>
        </w:rPr>
        <w:t> </w:t>
      </w:r>
      <w:r>
        <w:rPr/>
        <w:t>полос,</w:t>
      </w:r>
      <w:r>
        <w:rPr>
          <w:spacing w:val="40"/>
        </w:rPr>
        <w:t> </w:t>
      </w:r>
      <w:r>
        <w:rPr/>
        <w:t>текст</w:t>
      </w:r>
      <w:r>
        <w:rPr>
          <w:spacing w:val="40"/>
        </w:rPr>
        <w:t> </w:t>
      </w:r>
      <w:r>
        <w:rPr/>
        <w:t>хорошо</w:t>
      </w:r>
      <w:r>
        <w:rPr>
          <w:spacing w:val="40"/>
        </w:rPr>
        <w:t> </w:t>
      </w:r>
      <w:r>
        <w:rPr/>
        <w:t>читаем</w:t>
      </w:r>
      <w:r>
        <w:rPr>
          <w:spacing w:val="40"/>
        </w:rPr>
        <w:t> </w:t>
      </w:r>
      <w:r>
        <w:rPr/>
        <w:t>и</w:t>
      </w:r>
      <w:r>
        <w:rPr>
          <w:spacing w:val="40"/>
        </w:rPr>
        <w:t> </w:t>
      </w:r>
      <w:r>
        <w:rPr/>
        <w:t>четко </w:t>
      </w:r>
      <w:r>
        <w:rPr>
          <w:spacing w:val="-2"/>
        </w:rPr>
        <w:t>пропечатан);</w:t>
      </w:r>
    </w:p>
    <w:p>
      <w:pPr>
        <w:pStyle w:val="BodyText"/>
        <w:ind w:right="285"/>
      </w:pPr>
      <w:r>
        <w:rPr/>
        <w:t>дать указание участникам экзамена приступить к заполнению бланков регистрации (участник экзамена, в том числе ставит свою подпись в соответствующем поле регистрационных полей бланков);</w:t>
      </w:r>
    </w:p>
    <w:p>
      <w:pPr>
        <w:pStyle w:val="BodyText"/>
        <w:ind w:left="0" w:firstLine="0"/>
        <w:jc w:val="left"/>
        <w:rPr>
          <w:sz w:val="20"/>
        </w:rPr>
      </w:pPr>
    </w:p>
    <w:p>
      <w:pPr>
        <w:pStyle w:val="BodyText"/>
        <w:spacing w:before="120"/>
        <w:ind w:left="0" w:firstLine="0"/>
        <w:jc w:val="left"/>
        <w:rPr>
          <w:sz w:val="20"/>
        </w:rPr>
      </w:pPr>
      <w:r>
        <w:rPr>
          <w:sz w:val="20"/>
        </w:rPr>
        <mc:AlternateContent>
          <mc:Choice Requires="wps">
            <w:drawing>
              <wp:anchor distT="0" distB="0" distL="0" distR="0" allowOverlap="1" layoutInCell="1" locked="0" behindDoc="1" simplePos="0" relativeHeight="487612928">
                <wp:simplePos x="0" y="0"/>
                <wp:positionH relativeFrom="page">
                  <wp:posOffset>1169212</wp:posOffset>
                </wp:positionH>
                <wp:positionV relativeFrom="paragraph">
                  <wp:posOffset>237496</wp:posOffset>
                </wp:positionV>
                <wp:extent cx="1829435" cy="762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8.700525pt;width:144.020pt;height:.599980pt;mso-position-horizontal-relative:page;mso-position-vertical-relative:paragraph;z-index:-15703552;mso-wrap-distance-left:0;mso-wrap-distance-right:0" id="docshape91" filled="true" fillcolor="#000000" stroked="false">
                <v:fill type="solid"/>
                <w10:wrap type="topAndBottom"/>
              </v:rect>
            </w:pict>
          </mc:Fallback>
        </mc:AlternateContent>
      </w:r>
    </w:p>
    <w:p>
      <w:pPr>
        <w:spacing w:before="111"/>
        <w:ind w:left="424" w:right="282" w:firstLine="708"/>
        <w:jc w:val="both"/>
        <w:rPr>
          <w:sz w:val="22"/>
        </w:rPr>
      </w:pPr>
      <w:r>
        <w:rPr>
          <w:sz w:val="22"/>
          <w:vertAlign w:val="superscript"/>
        </w:rPr>
        <w:t>82</w:t>
      </w:r>
      <w:r>
        <w:rPr>
          <w:sz w:val="22"/>
          <w:vertAlign w:val="baseline"/>
        </w:rPr>
        <w:t> 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незавершения экзамена.</w:t>
      </w:r>
    </w:p>
    <w:p>
      <w:pPr>
        <w:spacing w:after="0"/>
        <w:jc w:val="both"/>
        <w:rPr>
          <w:sz w:val="22"/>
        </w:rPr>
        <w:sectPr>
          <w:pgSz w:w="11910" w:h="16850"/>
          <w:pgMar w:header="0" w:footer="782" w:top="1060" w:bottom="980" w:left="708" w:right="283"/>
        </w:sectPr>
      </w:pPr>
    </w:p>
    <w:p>
      <w:pPr>
        <w:pStyle w:val="BodyText"/>
        <w:spacing w:before="64"/>
        <w:ind w:right="286"/>
      </w:pPr>
      <w:r>
        <w:rPr/>
        <w:t>проверить правильность заполнения регистрационных полей и соответствие данных участника</w:t>
      </w:r>
      <w:r>
        <w:rPr>
          <w:spacing w:val="-1"/>
        </w:rPr>
        <w:t> </w:t>
      </w:r>
      <w:r>
        <w:rPr/>
        <w:t>экзамена</w:t>
      </w:r>
      <w:r>
        <w:rPr>
          <w:spacing w:val="-1"/>
        </w:rPr>
        <w:t> </w:t>
      </w:r>
      <w:r>
        <w:rPr/>
        <w:t>(ФИО,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w:t>
      </w:r>
    </w:p>
    <w:p>
      <w:pPr>
        <w:pStyle w:val="BodyText"/>
        <w:spacing w:before="1"/>
        <w:ind w:right="283"/>
      </w:pPr>
      <w:r>
        <w:rPr/>
        <w:t>В случае обнаружения участником экзамена брака бланка регистрации, а также в случае опоздания участника экзамена выполняется печать дополнительного бланка регистрации в соответствии с общей процедурой.</w:t>
      </w:r>
    </w:p>
    <w:p>
      <w:pPr>
        <w:pStyle w:val="BodyText"/>
        <w:spacing w:before="1"/>
        <w:ind w:right="281"/>
      </w:pPr>
      <w:r>
        <w:rPr>
          <w:u w:val="single"/>
        </w:rPr>
        <w:t>В случае недостатка доступных для печати ЭМ</w:t>
      </w:r>
      <w:r>
        <w:rPr/>
        <w:t>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к ЭМ для резервных ЭМ, а затем загружают и активируют токеном члена ГЭК резервный ключ доступа к ЭМ на задействованную станцию организатора.</w:t>
      </w:r>
    </w:p>
    <w:p>
      <w:pPr>
        <w:pStyle w:val="BodyText"/>
        <w:ind w:right="281"/>
      </w:pPr>
      <w:r>
        <w:rPr>
          <w:u w:val="single"/>
        </w:rPr>
        <w:t>В случае сбоя в работе станции организатора</w:t>
      </w:r>
      <w:r>
        <w:rPr/>
        <w:t> член ГЭК или организатор</w:t>
      </w:r>
      <w:r>
        <w:rPr>
          <w:spacing w:val="80"/>
        </w:rPr>
        <w:t> </w:t>
      </w:r>
      <w:r>
        <w:rPr/>
        <w:t>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(вышедшая из строя станция организатора остаётся в аудитории в</w:t>
      </w:r>
      <w:r>
        <w:rPr>
          <w:spacing w:val="-2"/>
        </w:rPr>
        <w:t> </w:t>
      </w:r>
      <w:r>
        <w:rPr/>
        <w:t>зоне видимости камер видеонаблюдения до окончания экзамена), в этом случае технический специалист совместно с членом ГЭК в Штабе ППЭ в личном кабинете ППЭ запрашивают резервный ключ доступа к ЭМ для резервной станции организатора, а затем загружают и активируют токеном члена ГЭК резервный ключ доступа к ЭМ, при этом номер аудитории заполняется автоматически.</w:t>
      </w:r>
    </w:p>
    <w:p>
      <w:pPr>
        <w:pStyle w:val="BodyText"/>
        <w:ind w:right="288"/>
      </w:pPr>
      <w:r>
        <w:rPr>
          <w:b/>
        </w:rPr>
        <w:t>Важно!</w:t>
      </w:r>
      <w:r>
        <w:rPr>
          <w:b/>
          <w:spacing w:val="-3"/>
        </w:rPr>
        <w:t> </w:t>
      </w:r>
      <w:r>
        <w:rPr/>
        <w:t>После восстановления работоспособности принтера номер следующего напечатанного бланка регистрации необходимо сравнить с номером предыдущего бланка регистрации. В случае обнаружения повторной печати задублированный бланк регистрации забраковывается (и отложены оба экземпляра).</w:t>
      </w:r>
    </w:p>
    <w:p>
      <w:pPr>
        <w:spacing w:before="2"/>
        <w:ind w:left="424" w:right="286" w:firstLine="708"/>
        <w:jc w:val="both"/>
        <w:rPr>
          <w:i/>
          <w:sz w:val="26"/>
        </w:rPr>
      </w:pPr>
      <w:r>
        <w:rPr>
          <w:i/>
          <w:sz w:val="26"/>
        </w:rPr>
        <w:t>Началом экзамена в</w:t>
      </w:r>
      <w:r>
        <w:rPr>
          <w:i/>
          <w:spacing w:val="-15"/>
          <w:sz w:val="26"/>
        </w:rPr>
        <w:t> </w:t>
      </w:r>
      <w:r>
        <w:rPr>
          <w:i/>
          <w:sz w:val="26"/>
        </w:rPr>
        <w:t>аудитории подготовки считается момент завершения инструктажа и</w:t>
      </w:r>
      <w:r>
        <w:rPr>
          <w:i/>
          <w:spacing w:val="-15"/>
          <w:sz w:val="26"/>
        </w:rPr>
        <w:t> </w:t>
      </w:r>
      <w:r>
        <w:rPr>
          <w:i/>
          <w:sz w:val="26"/>
        </w:rPr>
        <w:t>заполнения бланков, окончанием экзамена считается момент, когда аудиторию покинул последний участник.</w:t>
      </w:r>
    </w:p>
    <w:p>
      <w:pPr>
        <w:pStyle w:val="BodyText"/>
        <w:ind w:right="287"/>
      </w:pPr>
      <w:r>
        <w:rPr/>
        <w:t>Сообщить организатору вне аудитории об</w:t>
      </w:r>
      <w:r>
        <w:rPr>
          <w:spacing w:val="-15"/>
        </w:rPr>
        <w:t> </w:t>
      </w:r>
      <w:r>
        <w:rPr/>
        <w:t>окончании заполнения бланков регистрации участниками экзамена.</w:t>
      </w:r>
    </w:p>
    <w:p>
      <w:pPr>
        <w:pStyle w:val="BodyText"/>
        <w:ind w:right="284"/>
      </w:pPr>
      <w:r>
        <w:rPr/>
        <w:t>Во</w:t>
      </w:r>
      <w:r>
        <w:rPr>
          <w:spacing w:val="80"/>
          <w:w w:val="150"/>
        </w:rPr>
        <w:t> </w:t>
      </w:r>
      <w:r>
        <w:rPr/>
        <w:t>время</w:t>
      </w:r>
      <w:r>
        <w:rPr>
          <w:spacing w:val="80"/>
          <w:w w:val="150"/>
        </w:rPr>
        <w:t> </w:t>
      </w:r>
      <w:r>
        <w:rPr/>
        <w:t>экзамена</w:t>
      </w:r>
      <w:r>
        <w:rPr>
          <w:spacing w:val="80"/>
          <w:w w:val="150"/>
        </w:rPr>
        <w:t> </w:t>
      </w:r>
      <w:r>
        <w:rPr/>
        <w:t>организатор</w:t>
      </w:r>
      <w:r>
        <w:rPr>
          <w:spacing w:val="80"/>
          <w:w w:val="150"/>
        </w:rPr>
        <w:t> </w:t>
      </w:r>
      <w:r>
        <w:rPr/>
        <w:t>фиксирует</w:t>
      </w:r>
      <w:r>
        <w:rPr>
          <w:spacing w:val="80"/>
          <w:w w:val="150"/>
        </w:rPr>
        <w:t> </w:t>
      </w:r>
      <w:r>
        <w:rPr/>
        <w:t>все</w:t>
      </w:r>
      <w:r>
        <w:rPr>
          <w:spacing w:val="80"/>
          <w:w w:val="150"/>
        </w:rPr>
        <w:t> </w:t>
      </w:r>
      <w:r>
        <w:rPr/>
        <w:t>выходы</w:t>
      </w:r>
      <w:r>
        <w:rPr>
          <w:spacing w:val="80"/>
          <w:w w:val="150"/>
        </w:rPr>
        <w:t> </w:t>
      </w:r>
      <w:r>
        <w:rPr/>
        <w:t>участников</w:t>
      </w:r>
      <w:r>
        <w:rPr>
          <w:spacing w:val="80"/>
          <w:w w:val="150"/>
        </w:rPr>
        <w:t> </w:t>
      </w:r>
      <w:r>
        <w:rPr/>
        <w:t>экзамена из</w:t>
      </w:r>
      <w:r>
        <w:rPr>
          <w:spacing w:val="-1"/>
        </w:rPr>
        <w:t> </w:t>
      </w:r>
      <w:r>
        <w:rPr/>
        <w:t>аудитории, кроме выхода для перехода из аудитории подготовки в аудиторию проведения, в ведомости ППЭ-12-04-МАШ «Ведомость учета времени отсутствия участников экзамена в аудитории».</w:t>
      </w:r>
    </w:p>
    <w:p>
      <w:pPr>
        <w:pStyle w:val="BodyText"/>
        <w:spacing w:line="298" w:lineRule="exact"/>
        <w:ind w:left="1133" w:firstLine="0"/>
      </w:pPr>
      <w:r>
        <w:rPr/>
        <w:t>По</w:t>
      </w:r>
      <w:r>
        <w:rPr>
          <w:spacing w:val="-17"/>
        </w:rPr>
        <w:t> </w:t>
      </w:r>
      <w:r>
        <w:rPr/>
        <w:t>окончании</w:t>
      </w:r>
      <w:r>
        <w:rPr>
          <w:spacing w:val="-11"/>
        </w:rPr>
        <w:t> </w:t>
      </w:r>
      <w:r>
        <w:rPr/>
        <w:t>экзамена</w:t>
      </w:r>
      <w:r>
        <w:rPr>
          <w:spacing w:val="-12"/>
        </w:rPr>
        <w:t> </w:t>
      </w:r>
      <w:r>
        <w:rPr/>
        <w:t>организаторам</w:t>
      </w:r>
      <w:r>
        <w:rPr>
          <w:spacing w:val="-13"/>
        </w:rPr>
        <w:t> </w:t>
      </w:r>
      <w:r>
        <w:rPr/>
        <w:t>в</w:t>
      </w:r>
      <w:r>
        <w:rPr>
          <w:spacing w:val="-16"/>
        </w:rPr>
        <w:t> </w:t>
      </w:r>
      <w:r>
        <w:rPr/>
        <w:t>аудитории</w:t>
      </w:r>
      <w:r>
        <w:rPr>
          <w:spacing w:val="-11"/>
        </w:rPr>
        <w:t> </w:t>
      </w:r>
      <w:r>
        <w:rPr/>
        <w:t>подготовки</w:t>
      </w:r>
      <w:r>
        <w:rPr>
          <w:spacing w:val="-12"/>
        </w:rPr>
        <w:t> </w:t>
      </w:r>
      <w:r>
        <w:rPr>
          <w:spacing w:val="-2"/>
        </w:rPr>
        <w:t>следует:</w:t>
      </w:r>
    </w:p>
    <w:p>
      <w:pPr>
        <w:pStyle w:val="BodyText"/>
        <w:ind w:right="284"/>
      </w:pPr>
      <w:r>
        <w:rPr/>
        <w:t>собрать все бланки регистрации, имеющие полиграфические дефекты или испорченные участниками экзамена</w:t>
      </w:r>
      <w:r>
        <w:rPr>
          <w:spacing w:val="-3"/>
        </w:rPr>
        <w:t> </w:t>
      </w:r>
      <w:r>
        <w:rPr/>
        <w:t>и запечатать в</w:t>
      </w:r>
      <w:r>
        <w:rPr>
          <w:spacing w:val="-4"/>
        </w:rPr>
        <w:t> </w:t>
      </w:r>
      <w:r>
        <w:rPr/>
        <w:t>ВДП, заполнив напечатанный на ВДП сопроводительный бланк к материалам ЕГЭ;</w:t>
      </w:r>
    </w:p>
    <w:p>
      <w:pPr>
        <w:pStyle w:val="BodyText"/>
        <w:ind w:right="288"/>
      </w:pPr>
      <w:r>
        <w:rPr/>
        <w:t>подписать</w:t>
      </w:r>
      <w:r>
        <w:rPr>
          <w:spacing w:val="65"/>
        </w:rPr>
        <w:t>  </w:t>
      </w:r>
      <w:r>
        <w:rPr/>
        <w:t>напечатанный</w:t>
      </w:r>
      <w:r>
        <w:rPr>
          <w:spacing w:val="66"/>
        </w:rPr>
        <w:t>  </w:t>
      </w:r>
      <w:r>
        <w:rPr/>
        <w:t>техническим</w:t>
      </w:r>
      <w:r>
        <w:rPr>
          <w:spacing w:val="66"/>
        </w:rPr>
        <w:t>  </w:t>
      </w:r>
      <w:r>
        <w:rPr/>
        <w:t>специалистом</w:t>
      </w:r>
      <w:r>
        <w:rPr>
          <w:spacing w:val="65"/>
        </w:rPr>
        <w:t>  </w:t>
      </w:r>
      <w:r>
        <w:rPr/>
        <w:t>протокол</w:t>
      </w:r>
      <w:r>
        <w:rPr>
          <w:spacing w:val="65"/>
        </w:rPr>
        <w:t>  </w:t>
      </w:r>
      <w:r>
        <w:rPr/>
        <w:t>печати</w:t>
      </w:r>
      <w:r>
        <w:rPr>
          <w:spacing w:val="65"/>
        </w:rPr>
        <w:t>  </w:t>
      </w:r>
      <w:r>
        <w:rPr/>
        <w:t>ЭМ в аудитории (форма ППЭ-23);</w:t>
      </w:r>
    </w:p>
    <w:p>
      <w:pPr>
        <w:pStyle w:val="BodyText"/>
        <w:ind w:left="1133" w:right="2935" w:firstLine="0"/>
        <w:jc w:val="left"/>
      </w:pPr>
      <w:r>
        <w:rPr/>
        <w:t>заполнить</w:t>
      </w:r>
      <w:r>
        <w:rPr>
          <w:spacing w:val="-8"/>
        </w:rPr>
        <w:t> </w:t>
      </w:r>
      <w:r>
        <w:rPr/>
        <w:t>выданные</w:t>
      </w:r>
      <w:r>
        <w:rPr>
          <w:spacing w:val="-4"/>
        </w:rPr>
        <w:t> </w:t>
      </w:r>
      <w:r>
        <w:rPr/>
        <w:t>в</w:t>
      </w:r>
      <w:r>
        <w:rPr>
          <w:spacing w:val="-7"/>
        </w:rPr>
        <w:t> </w:t>
      </w:r>
      <w:r>
        <w:rPr/>
        <w:t>аудиторию</w:t>
      </w:r>
      <w:r>
        <w:rPr>
          <w:spacing w:val="-6"/>
        </w:rPr>
        <w:t> </w:t>
      </w:r>
      <w:r>
        <w:rPr/>
        <w:t>проведения</w:t>
      </w:r>
      <w:r>
        <w:rPr>
          <w:spacing w:val="-7"/>
        </w:rPr>
        <w:t> </w:t>
      </w:r>
      <w:r>
        <w:rPr/>
        <w:t>формы</w:t>
      </w:r>
      <w:r>
        <w:rPr>
          <w:spacing w:val="-6"/>
        </w:rPr>
        <w:t> </w:t>
      </w:r>
      <w:r>
        <w:rPr/>
        <w:t>ППЭ; передать собранные материалы руководителю ППЭ. покинуть ППЭ с разрешения руководителя ППЭ.</w:t>
      </w:r>
    </w:p>
    <w:p>
      <w:pPr>
        <w:pStyle w:val="BodyText"/>
        <w:spacing w:after="0"/>
        <w:jc w:val="left"/>
        <w:sectPr>
          <w:pgSz w:w="11910" w:h="16850"/>
          <w:pgMar w:header="0" w:footer="782" w:top="1060" w:bottom="980" w:left="708" w:right="283"/>
        </w:sectPr>
      </w:pPr>
    </w:p>
    <w:p>
      <w:pPr>
        <w:pStyle w:val="Heading1"/>
        <w:numPr>
          <w:ilvl w:val="1"/>
          <w:numId w:val="6"/>
        </w:numPr>
        <w:tabs>
          <w:tab w:pos="1631" w:val="left" w:leader="none"/>
        </w:tabs>
        <w:spacing w:line="240" w:lineRule="auto" w:before="69" w:after="0"/>
        <w:ind w:left="1631" w:right="0" w:hanging="498"/>
        <w:jc w:val="both"/>
      </w:pPr>
      <w:bookmarkStart w:name="_bookmark24" w:id="25"/>
      <w:bookmarkEnd w:id="25"/>
      <w:r>
        <w:rPr>
          <w:b w:val="0"/>
        </w:rPr>
      </w:r>
      <w:r>
        <w:rPr/>
        <w:t>Инструкция</w:t>
      </w:r>
      <w:r>
        <w:rPr>
          <w:spacing w:val="-14"/>
        </w:rPr>
        <w:t> </w:t>
      </w:r>
      <w:r>
        <w:rPr/>
        <w:t>для</w:t>
      </w:r>
      <w:r>
        <w:rPr>
          <w:spacing w:val="-7"/>
        </w:rPr>
        <w:t> </w:t>
      </w:r>
      <w:r>
        <w:rPr/>
        <w:t>организатора</w:t>
      </w:r>
      <w:r>
        <w:rPr>
          <w:spacing w:val="-5"/>
        </w:rPr>
        <w:t> </w:t>
      </w:r>
      <w:r>
        <w:rPr/>
        <w:t>в</w:t>
      </w:r>
      <w:r>
        <w:rPr>
          <w:spacing w:val="-17"/>
        </w:rPr>
        <w:t> </w:t>
      </w:r>
      <w:r>
        <w:rPr/>
        <w:t>аудитории</w:t>
      </w:r>
      <w:r>
        <w:rPr>
          <w:spacing w:val="-7"/>
        </w:rPr>
        <w:t> </w:t>
      </w:r>
      <w:r>
        <w:rPr>
          <w:spacing w:val="-2"/>
        </w:rPr>
        <w:t>проведения</w:t>
      </w:r>
    </w:p>
    <w:p>
      <w:pPr>
        <w:pStyle w:val="BodyText"/>
        <w:spacing w:before="118"/>
        <w:ind w:right="282"/>
      </w:pPr>
      <w:r>
        <w:rPr/>
        <w:t>Организаторы в аудитории проведения при подготовке к участию в проведении ЕГЭ по иностранным языкам (устная часть) руководствуются инструкцией для организаторов в аудитории (приложение 1.4).</w:t>
      </w:r>
    </w:p>
    <w:p>
      <w:pPr>
        <w:pStyle w:val="BodyText"/>
        <w:ind w:right="281"/>
      </w:pPr>
      <w:r>
        <w:rPr/>
        <w:t>На этапе проведения экзамена организаторам в</w:t>
      </w:r>
      <w:r>
        <w:rPr>
          <w:spacing w:val="-15"/>
        </w:rPr>
        <w:t> </w:t>
      </w:r>
      <w:r>
        <w:rPr/>
        <w:t>аудитории проведения следует </w:t>
      </w:r>
      <w:r>
        <w:rPr>
          <w:spacing w:val="-2"/>
        </w:rPr>
        <w:t>получить:</w:t>
      </w:r>
    </w:p>
    <w:p>
      <w:pPr>
        <w:pStyle w:val="BodyText"/>
        <w:ind w:left="1133" w:firstLine="0"/>
      </w:pPr>
      <w:r>
        <w:rPr/>
        <w:t>после</w:t>
      </w:r>
      <w:r>
        <w:rPr>
          <w:spacing w:val="23"/>
        </w:rPr>
        <w:t> </w:t>
      </w:r>
      <w:r>
        <w:rPr/>
        <w:t>инструктажа</w:t>
      </w:r>
      <w:r>
        <w:rPr>
          <w:spacing w:val="27"/>
        </w:rPr>
        <w:t> </w:t>
      </w:r>
      <w:r>
        <w:rPr/>
        <w:t>от</w:t>
      </w:r>
      <w:r>
        <w:rPr>
          <w:spacing w:val="22"/>
        </w:rPr>
        <w:t> </w:t>
      </w:r>
      <w:r>
        <w:rPr/>
        <w:t>руководителя</w:t>
      </w:r>
      <w:r>
        <w:rPr>
          <w:spacing w:val="25"/>
        </w:rPr>
        <w:t> </w:t>
      </w:r>
      <w:r>
        <w:rPr/>
        <w:t>ППЭ</w:t>
      </w:r>
      <w:r>
        <w:rPr>
          <w:spacing w:val="25"/>
        </w:rPr>
        <w:t> </w:t>
      </w:r>
      <w:r>
        <w:rPr/>
        <w:t>формы:</w:t>
      </w:r>
      <w:r>
        <w:rPr>
          <w:spacing w:val="23"/>
        </w:rPr>
        <w:t> </w:t>
      </w:r>
      <w:r>
        <w:rPr/>
        <w:t>ППЭ-05-01,</w:t>
      </w:r>
      <w:r>
        <w:rPr>
          <w:spacing w:val="26"/>
        </w:rPr>
        <w:t> </w:t>
      </w:r>
      <w:r>
        <w:rPr/>
        <w:t>ППЭ-05-03-У,</w:t>
      </w:r>
      <w:r>
        <w:rPr>
          <w:spacing w:val="24"/>
        </w:rPr>
        <w:t> </w:t>
      </w:r>
      <w:r>
        <w:rPr>
          <w:spacing w:val="-4"/>
        </w:rPr>
        <w:t>ППЭ-</w:t>
      </w:r>
    </w:p>
    <w:p>
      <w:pPr>
        <w:pStyle w:val="BodyText"/>
        <w:spacing w:line="298" w:lineRule="exact"/>
        <w:ind w:firstLine="0"/>
        <w:jc w:val="left"/>
      </w:pPr>
      <w:r>
        <w:rPr>
          <w:spacing w:val="-2"/>
        </w:rPr>
        <w:t>12-</w:t>
      </w:r>
      <w:r>
        <w:rPr>
          <w:spacing w:val="-5"/>
        </w:rPr>
        <w:t>02;</w:t>
      </w:r>
    </w:p>
    <w:p>
      <w:pPr>
        <w:pStyle w:val="BodyText"/>
        <w:spacing w:before="1"/>
        <w:ind w:left="1133" w:firstLine="0"/>
        <w:jc w:val="left"/>
      </w:pPr>
      <w:r>
        <w:rPr/>
        <w:t>код</w:t>
      </w:r>
      <w:r>
        <w:rPr>
          <w:spacing w:val="35"/>
        </w:rPr>
        <w:t> </w:t>
      </w:r>
      <w:r>
        <w:rPr/>
        <w:t>активации</w:t>
      </w:r>
      <w:r>
        <w:rPr>
          <w:spacing w:val="36"/>
        </w:rPr>
        <w:t> </w:t>
      </w:r>
      <w:r>
        <w:rPr/>
        <w:t>экзамена,</w:t>
      </w:r>
      <w:r>
        <w:rPr>
          <w:spacing w:val="36"/>
        </w:rPr>
        <w:t> </w:t>
      </w:r>
      <w:r>
        <w:rPr/>
        <w:t>который</w:t>
      </w:r>
      <w:r>
        <w:rPr>
          <w:spacing w:val="40"/>
        </w:rPr>
        <w:t> </w:t>
      </w:r>
      <w:r>
        <w:rPr/>
        <w:t>будет</w:t>
      </w:r>
      <w:r>
        <w:rPr>
          <w:spacing w:val="35"/>
        </w:rPr>
        <w:t> </w:t>
      </w:r>
      <w:r>
        <w:rPr/>
        <w:t>использоваться</w:t>
      </w:r>
      <w:r>
        <w:rPr>
          <w:spacing w:val="36"/>
        </w:rPr>
        <w:t> </w:t>
      </w:r>
      <w:r>
        <w:rPr/>
        <w:t>для</w:t>
      </w:r>
      <w:r>
        <w:rPr>
          <w:spacing w:val="36"/>
        </w:rPr>
        <w:t> </w:t>
      </w:r>
      <w:r>
        <w:rPr/>
        <w:t>инициализации</w:t>
      </w:r>
      <w:r>
        <w:rPr>
          <w:spacing w:val="36"/>
        </w:rPr>
        <w:t> </w:t>
      </w:r>
      <w:r>
        <w:rPr>
          <w:spacing w:val="-2"/>
        </w:rPr>
        <w:t>сдачи</w:t>
      </w:r>
    </w:p>
    <w:p>
      <w:pPr>
        <w:pStyle w:val="BodyText"/>
        <w:spacing w:line="298" w:lineRule="exact"/>
        <w:ind w:firstLine="0"/>
      </w:pPr>
      <w:r>
        <w:rPr/>
        <w:t>экзамена</w:t>
      </w:r>
      <w:r>
        <w:rPr>
          <w:spacing w:val="-10"/>
        </w:rPr>
        <w:t> </w:t>
      </w:r>
      <w:r>
        <w:rPr/>
        <w:t>на</w:t>
      </w:r>
      <w:r>
        <w:rPr>
          <w:spacing w:val="-10"/>
        </w:rPr>
        <w:t> </w:t>
      </w:r>
      <w:r>
        <w:rPr/>
        <w:t>станции</w:t>
      </w:r>
      <w:r>
        <w:rPr>
          <w:spacing w:val="-9"/>
        </w:rPr>
        <w:t> </w:t>
      </w:r>
      <w:r>
        <w:rPr/>
        <w:t>записи</w:t>
      </w:r>
      <w:r>
        <w:rPr>
          <w:spacing w:val="-9"/>
        </w:rPr>
        <w:t> </w:t>
      </w:r>
      <w:r>
        <w:rPr>
          <w:spacing w:val="-2"/>
        </w:rPr>
        <w:t>ответов;</w:t>
      </w:r>
    </w:p>
    <w:p>
      <w:pPr>
        <w:pStyle w:val="BodyText"/>
        <w:spacing w:before="1"/>
        <w:ind w:right="286"/>
      </w:pPr>
      <w:r>
        <w:rPr/>
        <w:t>инструкцию</w:t>
      </w:r>
      <w:r>
        <w:rPr>
          <w:spacing w:val="40"/>
        </w:rPr>
        <w:t> </w:t>
      </w:r>
      <w:r>
        <w:rPr/>
        <w:t>для</w:t>
      </w:r>
      <w:r>
        <w:rPr>
          <w:spacing w:val="40"/>
        </w:rPr>
        <w:t> </w:t>
      </w:r>
      <w:r>
        <w:rPr/>
        <w:t>участников экзамена</w:t>
      </w:r>
      <w:r>
        <w:rPr>
          <w:spacing w:val="-4"/>
        </w:rPr>
        <w:t> </w:t>
      </w:r>
      <w:r>
        <w:rPr/>
        <w:t>по</w:t>
      </w:r>
      <w:r>
        <w:rPr>
          <w:spacing w:val="40"/>
        </w:rPr>
        <w:t> </w:t>
      </w:r>
      <w:r>
        <w:rPr/>
        <w:t>использованию</w:t>
      </w:r>
      <w:r>
        <w:rPr>
          <w:spacing w:val="40"/>
        </w:rPr>
        <w:t> </w:t>
      </w:r>
      <w:r>
        <w:rPr/>
        <w:t>станции</w:t>
      </w:r>
      <w:r>
        <w:rPr>
          <w:spacing w:val="40"/>
        </w:rPr>
        <w:t> </w:t>
      </w:r>
      <w:r>
        <w:rPr/>
        <w:t>записи</w:t>
      </w:r>
      <w:r>
        <w:rPr>
          <w:spacing w:val="40"/>
        </w:rPr>
        <w:t> </w:t>
      </w:r>
      <w:r>
        <w:rPr/>
        <w:t>ответов по каждому иностранному языку, сдаваемому в аудитории проведения;</w:t>
      </w:r>
    </w:p>
    <w:p>
      <w:pPr>
        <w:pStyle w:val="BodyText"/>
        <w:ind w:left="1133" w:firstLine="0"/>
      </w:pPr>
      <w:r>
        <w:rPr/>
        <w:t>ВДП</w:t>
      </w:r>
      <w:r>
        <w:rPr>
          <w:spacing w:val="-12"/>
        </w:rPr>
        <w:t> </w:t>
      </w:r>
      <w:r>
        <w:rPr/>
        <w:t>для</w:t>
      </w:r>
      <w:r>
        <w:rPr>
          <w:spacing w:val="-7"/>
        </w:rPr>
        <w:t> </w:t>
      </w:r>
      <w:r>
        <w:rPr/>
        <w:t>упаковки</w:t>
      </w:r>
      <w:r>
        <w:rPr>
          <w:spacing w:val="-9"/>
        </w:rPr>
        <w:t> </w:t>
      </w:r>
      <w:r>
        <w:rPr/>
        <w:t>бланков</w:t>
      </w:r>
      <w:r>
        <w:rPr>
          <w:spacing w:val="-11"/>
        </w:rPr>
        <w:t> </w:t>
      </w:r>
      <w:r>
        <w:rPr/>
        <w:t>регистрации</w:t>
      </w:r>
      <w:r>
        <w:rPr>
          <w:spacing w:val="-9"/>
        </w:rPr>
        <w:t> </w:t>
      </w:r>
      <w:r>
        <w:rPr/>
        <w:t>после</w:t>
      </w:r>
      <w:r>
        <w:rPr>
          <w:spacing w:val="-12"/>
        </w:rPr>
        <w:t> </w:t>
      </w:r>
      <w:r>
        <w:rPr/>
        <w:t>проведения</w:t>
      </w:r>
      <w:r>
        <w:rPr>
          <w:spacing w:val="-11"/>
        </w:rPr>
        <w:t> </w:t>
      </w:r>
      <w:r>
        <w:rPr>
          <w:spacing w:val="-2"/>
        </w:rPr>
        <w:t>экзамена;</w:t>
      </w:r>
    </w:p>
    <w:p>
      <w:pPr>
        <w:pStyle w:val="BodyText"/>
        <w:spacing w:before="1"/>
        <w:ind w:right="285"/>
      </w:pPr>
      <w:r>
        <w:rPr/>
        <w:t>в аудитории до начала расшифровки КИМ рассмотреть резервную гарнитуру, предназначенную для демонстрации во время инструктажа, и убедиться, что демонстрация того, как регулировать размер оголовья, как правильно должна быть надета гарнитура и расположен микрофон, не вызовет затруднений. В противном случае уточнить данные вопросы у руководителя ППЭ или технического специалиста;</w:t>
      </w:r>
    </w:p>
    <w:p>
      <w:pPr>
        <w:pStyle w:val="BodyText"/>
        <w:ind w:right="282"/>
      </w:pPr>
      <w:r>
        <w:rPr/>
        <w:t>не</w:t>
      </w:r>
      <w:r>
        <w:rPr>
          <w:spacing w:val="80"/>
        </w:rPr>
        <w:t> </w:t>
      </w:r>
      <w:r>
        <w:rPr/>
        <w:t>ранее</w:t>
      </w:r>
      <w:r>
        <w:rPr>
          <w:spacing w:val="80"/>
        </w:rPr>
        <w:t> </w:t>
      </w:r>
      <w:r>
        <w:rPr/>
        <w:t>10:00</w:t>
      </w:r>
      <w:r>
        <w:rPr>
          <w:spacing w:val="80"/>
        </w:rPr>
        <w:t> </w:t>
      </w:r>
      <w:r>
        <w:rPr/>
        <w:t>по</w:t>
      </w:r>
      <w:r>
        <w:rPr>
          <w:spacing w:val="-13"/>
        </w:rPr>
        <w:t> </w:t>
      </w:r>
      <w:r>
        <w:rPr/>
        <w:t>местному</w:t>
      </w:r>
      <w:r>
        <w:rPr>
          <w:spacing w:val="80"/>
        </w:rPr>
        <w:t> </w:t>
      </w:r>
      <w:r>
        <w:rPr/>
        <w:t>времени</w:t>
      </w:r>
      <w:r>
        <w:rPr>
          <w:spacing w:val="80"/>
        </w:rPr>
        <w:t> </w:t>
      </w:r>
      <w:r>
        <w:rPr/>
        <w:t>запустить</w:t>
      </w:r>
      <w:r>
        <w:rPr>
          <w:spacing w:val="80"/>
        </w:rPr>
        <w:t> </w:t>
      </w:r>
      <w:r>
        <w:rPr/>
        <w:t>процедуру</w:t>
      </w:r>
      <w:r>
        <w:rPr>
          <w:spacing w:val="80"/>
        </w:rPr>
        <w:t> </w:t>
      </w:r>
      <w:r>
        <w:rPr/>
        <w:t>расшифровки</w:t>
      </w:r>
      <w:r>
        <w:rPr>
          <w:spacing w:val="80"/>
        </w:rPr>
        <w:t> </w:t>
      </w:r>
      <w:r>
        <w:rPr/>
        <w:t>КИМ на</w:t>
      </w:r>
      <w:r>
        <w:rPr>
          <w:spacing w:val="-14"/>
        </w:rPr>
        <w:t> </w:t>
      </w:r>
      <w:r>
        <w:rPr/>
        <w:t>каждой станции записи ответов нажатием кнопки «Прочитать КИМ» (процедура расшифровки может быть инициирована, если техническим специалистом и</w:t>
      </w:r>
      <w:r>
        <w:rPr>
          <w:spacing w:val="-14"/>
        </w:rPr>
        <w:t> </w:t>
      </w:r>
      <w:r>
        <w:rPr/>
        <w:t>членом ГЭК ранее был загружен и активирован ключ доступа к ЭМ);</w:t>
      </w:r>
    </w:p>
    <w:p>
      <w:pPr>
        <w:pStyle w:val="BodyText"/>
        <w:ind w:right="288"/>
      </w:pPr>
      <w:r>
        <w:rPr/>
        <w:t>по</w:t>
      </w:r>
      <w:r>
        <w:rPr>
          <w:spacing w:val="80"/>
        </w:rPr>
        <w:t> </w:t>
      </w:r>
      <w:r>
        <w:rPr/>
        <w:t>окончании</w:t>
      </w:r>
      <w:r>
        <w:rPr>
          <w:spacing w:val="80"/>
        </w:rPr>
        <w:t> </w:t>
      </w:r>
      <w:r>
        <w:rPr/>
        <w:t>расшифровки</w:t>
      </w:r>
      <w:r>
        <w:rPr>
          <w:spacing w:val="80"/>
          <w:w w:val="150"/>
        </w:rPr>
        <w:t> </w:t>
      </w:r>
      <w:r>
        <w:rPr/>
        <w:t>убедиться,</w:t>
      </w:r>
      <w:r>
        <w:rPr>
          <w:spacing w:val="80"/>
          <w:w w:val="150"/>
        </w:rPr>
        <w:t> </w:t>
      </w:r>
      <w:r>
        <w:rPr/>
        <w:t>что</w:t>
      </w:r>
      <w:r>
        <w:rPr>
          <w:spacing w:val="80"/>
        </w:rPr>
        <w:t> </w:t>
      </w:r>
      <w:r>
        <w:rPr/>
        <w:t>станция</w:t>
      </w:r>
      <w:r>
        <w:rPr>
          <w:spacing w:val="80"/>
        </w:rPr>
        <w:t> </w:t>
      </w:r>
      <w:r>
        <w:rPr/>
        <w:t>записи</w:t>
      </w:r>
      <w:r>
        <w:rPr>
          <w:spacing w:val="80"/>
        </w:rPr>
        <w:t> </w:t>
      </w:r>
      <w:r>
        <w:rPr/>
        <w:t>ответов</w:t>
      </w:r>
      <w:r>
        <w:rPr>
          <w:spacing w:val="80"/>
        </w:rPr>
        <w:t> </w:t>
      </w:r>
      <w:r>
        <w:rPr/>
        <w:t>перешла</w:t>
      </w:r>
      <w:r>
        <w:rPr>
          <w:spacing w:val="40"/>
        </w:rPr>
        <w:t> </w:t>
      </w:r>
      <w:r>
        <w:rPr/>
        <w:t>на страницу ввода номера бланка регистрации;</w:t>
      </w:r>
    </w:p>
    <w:p>
      <w:pPr>
        <w:pStyle w:val="BodyText"/>
        <w:ind w:right="289"/>
      </w:pPr>
      <w:r>
        <w:rPr/>
        <w:t>после</w:t>
      </w:r>
      <w:r>
        <w:rPr>
          <w:spacing w:val="40"/>
        </w:rPr>
        <w:t>  </w:t>
      </w:r>
      <w:r>
        <w:rPr/>
        <w:t>завершения</w:t>
      </w:r>
      <w:r>
        <w:rPr>
          <w:spacing w:val="40"/>
        </w:rPr>
        <w:t>  </w:t>
      </w:r>
      <w:r>
        <w:rPr/>
        <w:t>расшифровки</w:t>
      </w:r>
      <w:r>
        <w:rPr>
          <w:spacing w:val="40"/>
        </w:rPr>
        <w:t>  </w:t>
      </w:r>
      <w:r>
        <w:rPr/>
        <w:t>КИМ</w:t>
      </w:r>
      <w:r>
        <w:rPr>
          <w:spacing w:val="40"/>
        </w:rPr>
        <w:t>  </w:t>
      </w:r>
      <w:r>
        <w:rPr/>
        <w:t>на</w:t>
      </w:r>
      <w:r>
        <w:rPr>
          <w:spacing w:val="40"/>
        </w:rPr>
        <w:t>  </w:t>
      </w:r>
      <w:r>
        <w:rPr/>
        <w:t>каждой</w:t>
      </w:r>
      <w:r>
        <w:rPr>
          <w:spacing w:val="40"/>
        </w:rPr>
        <w:t>  </w:t>
      </w:r>
      <w:r>
        <w:rPr/>
        <w:t>станции</w:t>
      </w:r>
      <w:r>
        <w:rPr>
          <w:spacing w:val="40"/>
        </w:rPr>
        <w:t>  </w:t>
      </w:r>
      <w:r>
        <w:rPr/>
        <w:t>записи</w:t>
      </w:r>
      <w:r>
        <w:rPr>
          <w:spacing w:val="40"/>
        </w:rPr>
        <w:t>  </w:t>
      </w:r>
      <w:r>
        <w:rPr/>
        <w:t>ответов</w:t>
      </w:r>
      <w:r>
        <w:rPr>
          <w:spacing w:val="80"/>
        </w:rPr>
        <w:t> </w:t>
      </w:r>
      <w:r>
        <w:rPr/>
        <w:t>в</w:t>
      </w:r>
      <w:r>
        <w:rPr>
          <w:spacing w:val="-2"/>
        </w:rPr>
        <w:t> </w:t>
      </w:r>
      <w:r>
        <w:rPr/>
        <w:t>аудитории сообщить организатору вне аудитории информацию об успешной расшифровке КИМ и возможности начала экзамена в аудитории;</w:t>
      </w:r>
    </w:p>
    <w:p>
      <w:pPr>
        <w:pStyle w:val="BodyText"/>
        <w:ind w:right="284"/>
      </w:pPr>
      <w:r>
        <w:rPr/>
        <w:t>после</w:t>
      </w:r>
      <w:r>
        <w:rPr>
          <w:spacing w:val="-3"/>
        </w:rPr>
        <w:t> </w:t>
      </w:r>
      <w:r>
        <w:rPr/>
        <w:t>входа</w:t>
      </w:r>
      <w:r>
        <w:rPr>
          <w:spacing w:val="-3"/>
        </w:rPr>
        <w:t> </w:t>
      </w:r>
      <w:r>
        <w:rPr/>
        <w:t>в аудиторию</w:t>
      </w:r>
      <w:r>
        <w:rPr>
          <w:spacing w:val="-3"/>
        </w:rPr>
        <w:t> </w:t>
      </w:r>
      <w:r>
        <w:rPr/>
        <w:t>группы участников</w:t>
      </w:r>
      <w:r>
        <w:rPr>
          <w:spacing w:val="-2"/>
        </w:rPr>
        <w:t> </w:t>
      </w:r>
      <w:r>
        <w:rPr/>
        <w:t>экзамена</w:t>
      </w:r>
      <w:r>
        <w:rPr>
          <w:spacing w:val="-3"/>
        </w:rPr>
        <w:t> </w:t>
      </w:r>
      <w:r>
        <w:rPr/>
        <w:t>каждой</w:t>
      </w:r>
      <w:r>
        <w:rPr>
          <w:spacing w:val="-1"/>
        </w:rPr>
        <w:t> </w:t>
      </w:r>
      <w:r>
        <w:rPr/>
        <w:t>очереди</w:t>
      </w:r>
      <w:r>
        <w:rPr>
          <w:spacing w:val="-1"/>
        </w:rPr>
        <w:t> </w:t>
      </w:r>
      <w:r>
        <w:rPr/>
        <w:t>распределить участников по</w:t>
      </w:r>
      <w:r>
        <w:rPr>
          <w:spacing w:val="-15"/>
        </w:rPr>
        <w:t> </w:t>
      </w:r>
      <w:r>
        <w:rPr/>
        <w:t>рабочим местам в</w:t>
      </w:r>
      <w:r>
        <w:rPr>
          <w:spacing w:val="-15"/>
        </w:rPr>
        <w:t> </w:t>
      </w:r>
      <w:r>
        <w:rPr/>
        <w:t>аудитории, распределение выполняется произвольным образом с</w:t>
      </w:r>
      <w:r>
        <w:rPr>
          <w:spacing w:val="-10"/>
        </w:rPr>
        <w:t> </w:t>
      </w:r>
      <w:r>
        <w:rPr/>
        <w:t>учетом предмета: иностранный язык, который сдает участник ЕГЭ, должен совпадать</w:t>
      </w:r>
      <w:r>
        <w:rPr>
          <w:spacing w:val="40"/>
        </w:rPr>
        <w:t> </w:t>
      </w:r>
      <w:r>
        <w:rPr/>
        <w:t>с</w:t>
      </w:r>
      <w:r>
        <w:rPr>
          <w:spacing w:val="-10"/>
        </w:rPr>
        <w:t> </w:t>
      </w:r>
      <w:r>
        <w:rPr/>
        <w:t>указанным</w:t>
      </w:r>
      <w:r>
        <w:rPr>
          <w:spacing w:val="40"/>
        </w:rPr>
        <w:t> </w:t>
      </w:r>
      <w:r>
        <w:rPr/>
        <w:t>на</w:t>
      </w:r>
      <w:r>
        <w:rPr>
          <w:spacing w:val="-14"/>
        </w:rPr>
        <w:t> </w:t>
      </w:r>
      <w:r>
        <w:rPr/>
        <w:t>станции</w:t>
      </w:r>
      <w:r>
        <w:rPr>
          <w:spacing w:val="40"/>
        </w:rPr>
        <w:t> </w:t>
      </w:r>
      <w:r>
        <w:rPr/>
        <w:t>записи</w:t>
      </w:r>
      <w:r>
        <w:rPr>
          <w:spacing w:val="40"/>
        </w:rPr>
        <w:t> </w:t>
      </w:r>
      <w:r>
        <w:rPr/>
        <w:t>ответов</w:t>
      </w:r>
      <w:r>
        <w:rPr>
          <w:spacing w:val="40"/>
        </w:rPr>
        <w:t> </w:t>
      </w:r>
      <w:r>
        <w:rPr/>
        <w:t>(в</w:t>
      </w:r>
      <w:r>
        <w:rPr>
          <w:spacing w:val="40"/>
        </w:rPr>
        <w:t> </w:t>
      </w:r>
      <w:r>
        <w:rPr/>
        <w:t>общем</w:t>
      </w:r>
      <w:r>
        <w:rPr>
          <w:spacing w:val="40"/>
        </w:rPr>
        <w:t> </w:t>
      </w:r>
      <w:r>
        <w:rPr/>
        <w:t>случае</w:t>
      </w:r>
      <w:r>
        <w:rPr>
          <w:spacing w:val="40"/>
        </w:rPr>
        <w:t> </w:t>
      </w:r>
      <w:r>
        <w:rPr/>
        <w:t>в</w:t>
      </w:r>
      <w:r>
        <w:rPr>
          <w:spacing w:val="-15"/>
        </w:rPr>
        <w:t> </w:t>
      </w:r>
      <w:r>
        <w:rPr/>
        <w:t>одной</w:t>
      </w:r>
      <w:r>
        <w:rPr>
          <w:spacing w:val="40"/>
        </w:rPr>
        <w:t> </w:t>
      </w:r>
      <w:r>
        <w:rPr/>
        <w:t>аудитории</w:t>
      </w:r>
      <w:r>
        <w:rPr>
          <w:spacing w:val="40"/>
        </w:rPr>
        <w:t> </w:t>
      </w:r>
      <w:r>
        <w:rPr/>
        <w:t>на разных станциях могут сдаваться разные предметы);</w:t>
      </w:r>
    </w:p>
    <w:p>
      <w:pPr>
        <w:pStyle w:val="BodyText"/>
        <w:ind w:right="288"/>
      </w:pPr>
      <w:r>
        <w:rPr/>
        <w:t>для</w:t>
      </w:r>
      <w:r>
        <w:rPr>
          <w:spacing w:val="80"/>
        </w:rPr>
        <w:t> </w:t>
      </w:r>
      <w:r>
        <w:rPr/>
        <w:t>каждой</w:t>
      </w:r>
      <w:r>
        <w:rPr>
          <w:spacing w:val="80"/>
        </w:rPr>
        <w:t> </w:t>
      </w:r>
      <w:r>
        <w:rPr/>
        <w:t>новой</w:t>
      </w:r>
      <w:r>
        <w:rPr>
          <w:spacing w:val="80"/>
        </w:rPr>
        <w:t> </w:t>
      </w:r>
      <w:r>
        <w:rPr/>
        <w:t>группы</w:t>
      </w:r>
      <w:r>
        <w:rPr>
          <w:spacing w:val="80"/>
          <w:w w:val="150"/>
        </w:rPr>
        <w:t> </w:t>
      </w:r>
      <w:r>
        <w:rPr/>
        <w:t>участников экзамена</w:t>
      </w:r>
      <w:r>
        <w:rPr>
          <w:spacing w:val="-2"/>
        </w:rPr>
        <w:t> </w:t>
      </w:r>
      <w:r>
        <w:rPr/>
        <w:t>провести</w:t>
      </w:r>
      <w:r>
        <w:rPr>
          <w:spacing w:val="80"/>
          <w:w w:val="150"/>
        </w:rPr>
        <w:t> </w:t>
      </w:r>
      <w:r>
        <w:rPr/>
        <w:t>краткий</w:t>
      </w:r>
      <w:r>
        <w:rPr>
          <w:spacing w:val="80"/>
        </w:rPr>
        <w:t> </w:t>
      </w:r>
      <w:r>
        <w:rPr/>
        <w:t>инструктаж</w:t>
      </w:r>
      <w:r>
        <w:rPr>
          <w:spacing w:val="40"/>
        </w:rPr>
        <w:t> </w:t>
      </w:r>
      <w:r>
        <w:rPr/>
        <w:t>по</w:t>
      </w:r>
      <w:r>
        <w:rPr>
          <w:spacing w:val="-14"/>
        </w:rPr>
        <w:t> </w:t>
      </w:r>
      <w:r>
        <w:rPr/>
        <w:t>процедуре</w:t>
      </w:r>
      <w:r>
        <w:rPr>
          <w:spacing w:val="73"/>
        </w:rPr>
        <w:t> </w:t>
      </w:r>
      <w:r>
        <w:rPr/>
        <w:t>сдачи</w:t>
      </w:r>
      <w:r>
        <w:rPr>
          <w:spacing w:val="78"/>
        </w:rPr>
        <w:t> </w:t>
      </w:r>
      <w:r>
        <w:rPr/>
        <w:t>экзамена,</w:t>
      </w:r>
      <w:r>
        <w:rPr>
          <w:spacing w:val="73"/>
        </w:rPr>
        <w:t> </w:t>
      </w:r>
      <w:r>
        <w:rPr/>
        <w:t>в</w:t>
      </w:r>
      <w:r>
        <w:rPr>
          <w:spacing w:val="73"/>
        </w:rPr>
        <w:t> </w:t>
      </w:r>
      <w:r>
        <w:rPr/>
        <w:t>том</w:t>
      </w:r>
      <w:r>
        <w:rPr>
          <w:spacing w:val="73"/>
        </w:rPr>
        <w:t> </w:t>
      </w:r>
      <w:r>
        <w:rPr/>
        <w:t>числе</w:t>
      </w:r>
      <w:r>
        <w:rPr>
          <w:spacing w:val="74"/>
        </w:rPr>
        <w:t> </w:t>
      </w:r>
      <w:r>
        <w:rPr/>
        <w:t>дать</w:t>
      </w:r>
      <w:r>
        <w:rPr>
          <w:spacing w:val="77"/>
        </w:rPr>
        <w:t> </w:t>
      </w:r>
      <w:r>
        <w:rPr/>
        <w:t>указание</w:t>
      </w:r>
      <w:r>
        <w:rPr>
          <w:spacing w:val="73"/>
        </w:rPr>
        <w:t> </w:t>
      </w:r>
      <w:r>
        <w:rPr/>
        <w:t>заполнить</w:t>
      </w:r>
      <w:r>
        <w:rPr>
          <w:spacing w:val="72"/>
        </w:rPr>
        <w:t> </w:t>
      </w:r>
      <w:r>
        <w:rPr/>
        <w:t>номер</w:t>
      </w:r>
      <w:r>
        <w:rPr>
          <w:spacing w:val="73"/>
        </w:rPr>
        <w:t> </w:t>
      </w:r>
      <w:r>
        <w:rPr/>
        <w:t>аудитории в бланке регистрации (приложение 3.11);</w:t>
      </w:r>
    </w:p>
    <w:p>
      <w:pPr>
        <w:spacing w:before="0"/>
        <w:ind w:left="424" w:right="285" w:firstLine="708"/>
        <w:jc w:val="both"/>
        <w:rPr>
          <w:i/>
          <w:sz w:val="26"/>
        </w:rPr>
      </w:pPr>
      <w:r>
        <w:rPr>
          <w:i/>
          <w:sz w:val="26"/>
        </w:rPr>
        <w:t>Началом экзамена в</w:t>
      </w:r>
      <w:r>
        <w:rPr>
          <w:i/>
          <w:spacing w:val="-15"/>
          <w:sz w:val="26"/>
        </w:rPr>
        <w:t> </w:t>
      </w:r>
      <w:r>
        <w:rPr>
          <w:i/>
          <w:sz w:val="26"/>
        </w:rPr>
        <w:t>аудитории проведения считается момент завершения</w:t>
      </w:r>
      <w:r>
        <w:rPr>
          <w:i/>
          <w:spacing w:val="40"/>
          <w:sz w:val="26"/>
        </w:rPr>
        <w:t> </w:t>
      </w:r>
      <w:r>
        <w:rPr>
          <w:i/>
          <w:sz w:val="26"/>
        </w:rPr>
        <w:t>краткого инструктажа первой группы участников экзамена, окончанием экзамена считается момент, когда аудиторию покинул последний участник экзамена.</w:t>
      </w:r>
    </w:p>
    <w:p>
      <w:pPr>
        <w:pStyle w:val="BodyText"/>
        <w:ind w:right="281"/>
      </w:pPr>
      <w:r>
        <w:rPr/>
        <w:t>Сверить</w:t>
      </w:r>
      <w:r>
        <w:rPr>
          <w:spacing w:val="-3"/>
        </w:rPr>
        <w:t> </w:t>
      </w:r>
      <w:r>
        <w:rPr/>
        <w:t>персональные</w:t>
      </w:r>
      <w:r>
        <w:rPr>
          <w:spacing w:val="-4"/>
        </w:rPr>
        <w:t> </w:t>
      </w:r>
      <w:r>
        <w:rPr/>
        <w:t>данные</w:t>
      </w:r>
      <w:r>
        <w:rPr>
          <w:spacing w:val="-1"/>
        </w:rPr>
        <w:t> </w:t>
      </w:r>
      <w:r>
        <w:rPr/>
        <w:t>участника</w:t>
      </w:r>
      <w:r>
        <w:rPr>
          <w:spacing w:val="-2"/>
        </w:rPr>
        <w:t> </w:t>
      </w:r>
      <w:r>
        <w:rPr/>
        <w:t>экзамена,</w:t>
      </w:r>
      <w:r>
        <w:rPr>
          <w:spacing w:val="-1"/>
        </w:rPr>
        <w:t> </w:t>
      </w:r>
      <w:r>
        <w:rPr/>
        <w:t>указанные</w:t>
      </w:r>
      <w:r>
        <w:rPr>
          <w:spacing w:val="-2"/>
        </w:rPr>
        <w:t> </w:t>
      </w:r>
      <w:r>
        <w:rPr/>
        <w:t>в бланке</w:t>
      </w:r>
      <w:r>
        <w:rPr>
          <w:spacing w:val="-4"/>
        </w:rPr>
        <w:t> </w:t>
      </w:r>
      <w:r>
        <w:rPr/>
        <w:t>регистрации, с предъявленным документом, удостоверяющим личность;</w:t>
      </w:r>
    </w:p>
    <w:p>
      <w:pPr>
        <w:pStyle w:val="BodyText"/>
        <w:ind w:right="282"/>
      </w:pPr>
      <w:r>
        <w:rPr/>
        <w:t>сверить</w:t>
      </w:r>
      <w:r>
        <w:rPr>
          <w:spacing w:val="40"/>
        </w:rPr>
        <w:t>  </w:t>
      </w:r>
      <w:r>
        <w:rPr/>
        <w:t>номер</w:t>
      </w:r>
      <w:r>
        <w:rPr>
          <w:spacing w:val="40"/>
        </w:rPr>
        <w:t>  </w:t>
      </w:r>
      <w:r>
        <w:rPr/>
        <w:t>бланка</w:t>
      </w:r>
      <w:r>
        <w:rPr>
          <w:spacing w:val="40"/>
        </w:rPr>
        <w:t>  </w:t>
      </w:r>
      <w:r>
        <w:rPr/>
        <w:t>регистрации,</w:t>
      </w:r>
      <w:r>
        <w:rPr>
          <w:spacing w:val="40"/>
        </w:rPr>
        <w:t>  </w:t>
      </w:r>
      <w:r>
        <w:rPr/>
        <w:t>введенный</w:t>
      </w:r>
      <w:r>
        <w:rPr>
          <w:spacing w:val="40"/>
        </w:rPr>
        <w:t>  </w:t>
      </w:r>
      <w:r>
        <w:rPr/>
        <w:t>участником</w:t>
      </w:r>
      <w:r>
        <w:rPr>
          <w:spacing w:val="40"/>
        </w:rPr>
        <w:t>  </w:t>
      </w:r>
      <w:r>
        <w:rPr/>
        <w:t>экзамена</w:t>
      </w:r>
      <w:r>
        <w:rPr>
          <w:spacing w:val="40"/>
        </w:rPr>
        <w:t>  </w:t>
      </w:r>
      <w:r>
        <w:rPr/>
        <w:t>в</w:t>
      </w:r>
      <w:r>
        <w:rPr>
          <w:spacing w:val="-14"/>
        </w:rPr>
        <w:t> </w:t>
      </w:r>
      <w:r>
        <w:rPr/>
        <w:t>ПО,</w:t>
      </w:r>
      <w:r>
        <w:rPr>
          <w:spacing w:val="40"/>
        </w:rPr>
        <w:t> </w:t>
      </w:r>
      <w:r>
        <w:rPr/>
        <w:t>и на бумажном бланке регистрации;</w:t>
      </w:r>
    </w:p>
    <w:p>
      <w:pPr>
        <w:pStyle w:val="BodyText"/>
        <w:ind w:left="1133" w:right="285" w:firstLine="0"/>
      </w:pPr>
      <w:r>
        <w:rPr/>
        <w:t>проверить внесение в бланк регистрации номера аудитории проведения; инициировать</w:t>
      </w:r>
      <w:r>
        <w:rPr>
          <w:spacing w:val="78"/>
        </w:rPr>
        <w:t>  </w:t>
      </w:r>
      <w:r>
        <w:rPr/>
        <w:t>начало</w:t>
      </w:r>
      <w:r>
        <w:rPr>
          <w:spacing w:val="79"/>
        </w:rPr>
        <w:t>  </w:t>
      </w:r>
      <w:r>
        <w:rPr/>
        <w:t>выполнения</w:t>
      </w:r>
      <w:r>
        <w:rPr>
          <w:spacing w:val="48"/>
          <w:w w:val="150"/>
        </w:rPr>
        <w:t>  </w:t>
      </w:r>
      <w:r>
        <w:rPr/>
        <w:t>ЭР</w:t>
      </w:r>
      <w:r>
        <w:rPr>
          <w:spacing w:val="79"/>
        </w:rPr>
        <w:t>  </w:t>
      </w:r>
      <w:r>
        <w:rPr/>
        <w:t>(ввести</w:t>
      </w:r>
      <w:r>
        <w:rPr>
          <w:spacing w:val="47"/>
          <w:w w:val="150"/>
        </w:rPr>
        <w:t>  </w:t>
      </w:r>
      <w:r>
        <w:rPr/>
        <w:t>код</w:t>
      </w:r>
      <w:r>
        <w:rPr>
          <w:spacing w:val="79"/>
        </w:rPr>
        <w:t>  </w:t>
      </w:r>
      <w:r>
        <w:rPr/>
        <w:t>активации</w:t>
      </w:r>
      <w:r>
        <w:rPr>
          <w:spacing w:val="79"/>
        </w:rPr>
        <w:t>  </w:t>
      </w:r>
      <w:r>
        <w:rPr>
          <w:spacing w:val="-2"/>
        </w:rPr>
        <w:t>экзамена,</w:t>
      </w:r>
    </w:p>
    <w:p>
      <w:pPr>
        <w:pStyle w:val="BodyText"/>
        <w:ind w:right="290" w:firstLine="0"/>
      </w:pPr>
      <w:r>
        <w:rPr/>
        <w:t>предварительно выданный руководителем ППЭ). После проведения указанных процедур начинается процесс выполнения ЭР участником экзамена;</w:t>
      </w:r>
    </w:p>
    <w:p>
      <w:pPr>
        <w:pStyle w:val="BodyText"/>
        <w:ind w:left="1133" w:firstLine="0"/>
      </w:pPr>
      <w:r>
        <w:rPr/>
        <w:t>проводить</w:t>
      </w:r>
      <w:r>
        <w:rPr>
          <w:spacing w:val="-14"/>
        </w:rPr>
        <w:t> </w:t>
      </w:r>
      <w:r>
        <w:rPr/>
        <w:t>контроль</w:t>
      </w:r>
      <w:r>
        <w:rPr>
          <w:spacing w:val="-13"/>
        </w:rPr>
        <w:t> </w:t>
      </w:r>
      <w:r>
        <w:rPr/>
        <w:t>выполнения</w:t>
      </w:r>
      <w:r>
        <w:rPr>
          <w:spacing w:val="-10"/>
        </w:rPr>
        <w:t> </w:t>
      </w:r>
      <w:r>
        <w:rPr/>
        <w:t>ЭР</w:t>
      </w:r>
      <w:r>
        <w:rPr>
          <w:spacing w:val="-9"/>
        </w:rPr>
        <w:t> </w:t>
      </w:r>
      <w:r>
        <w:rPr/>
        <w:t>участниками</w:t>
      </w:r>
      <w:r>
        <w:rPr>
          <w:spacing w:val="-10"/>
        </w:rPr>
        <w:t> </w:t>
      </w:r>
      <w:r>
        <w:rPr>
          <w:spacing w:val="-2"/>
        </w:rPr>
        <w:t>экзамена;</w:t>
      </w:r>
    </w:p>
    <w:p>
      <w:pPr>
        <w:pStyle w:val="BodyText"/>
        <w:spacing w:after="0"/>
        <w:sectPr>
          <w:pgSz w:w="11910" w:h="16850"/>
          <w:pgMar w:header="0" w:footer="782" w:top="1060" w:bottom="980" w:left="708" w:right="283"/>
        </w:sectPr>
      </w:pPr>
    </w:p>
    <w:p>
      <w:pPr>
        <w:pStyle w:val="BodyText"/>
        <w:spacing w:before="64"/>
        <w:ind w:right="287"/>
      </w:pPr>
      <w:r>
        <w:rPr/>
        <w:t>предложить прослушать записи своих устных ответов участникам экзамена, сделав об этом отметку в форме ППЭ-05-03-У;</w:t>
      </w:r>
    </w:p>
    <w:p>
      <w:pPr>
        <w:pStyle w:val="BodyText"/>
        <w:spacing w:before="3"/>
        <w:ind w:right="284"/>
      </w:pPr>
      <w:r>
        <w:rPr/>
        <w:t>завершить на станции записи ответов выполнение ЭР участником (инициировать сдачу экзамена следующим участником экзамена);</w:t>
      </w:r>
    </w:p>
    <w:p>
      <w:pPr>
        <w:pStyle w:val="BodyText"/>
        <w:spacing w:line="298" w:lineRule="exact"/>
        <w:ind w:left="1133" w:firstLine="0"/>
      </w:pPr>
      <w:r>
        <w:rPr/>
        <w:t>собрать</w:t>
      </w:r>
      <w:r>
        <w:rPr>
          <w:spacing w:val="-9"/>
        </w:rPr>
        <w:t> </w:t>
      </w:r>
      <w:r>
        <w:rPr/>
        <w:t>у</w:t>
      </w:r>
      <w:r>
        <w:rPr>
          <w:spacing w:val="-11"/>
        </w:rPr>
        <w:t> </w:t>
      </w:r>
      <w:r>
        <w:rPr/>
        <w:t>участников</w:t>
      </w:r>
      <w:r>
        <w:rPr>
          <w:spacing w:val="-10"/>
        </w:rPr>
        <w:t> </w:t>
      </w:r>
      <w:r>
        <w:rPr/>
        <w:t>каждой</w:t>
      </w:r>
      <w:r>
        <w:rPr>
          <w:spacing w:val="-12"/>
        </w:rPr>
        <w:t> </w:t>
      </w:r>
      <w:r>
        <w:rPr/>
        <w:t>группы</w:t>
      </w:r>
      <w:r>
        <w:rPr>
          <w:spacing w:val="-11"/>
        </w:rPr>
        <w:t> </w:t>
      </w:r>
      <w:r>
        <w:rPr/>
        <w:t>бланки</w:t>
      </w:r>
      <w:r>
        <w:rPr>
          <w:spacing w:val="-11"/>
        </w:rPr>
        <w:t> </w:t>
      </w:r>
      <w:r>
        <w:rPr>
          <w:spacing w:val="-2"/>
        </w:rPr>
        <w:t>регистрации;</w:t>
      </w:r>
    </w:p>
    <w:p>
      <w:pPr>
        <w:pStyle w:val="BodyText"/>
        <w:ind w:right="284"/>
      </w:pPr>
      <w:r>
        <w:rPr/>
        <w:t>заполнить</w:t>
      </w:r>
      <w:r>
        <w:rPr>
          <w:spacing w:val="79"/>
          <w:w w:val="150"/>
        </w:rPr>
        <w:t> </w:t>
      </w:r>
      <w:r>
        <w:rPr/>
        <w:t>соответствующие</w:t>
      </w:r>
      <w:r>
        <w:rPr>
          <w:spacing w:val="80"/>
          <w:w w:val="150"/>
        </w:rPr>
        <w:t> </w:t>
      </w:r>
      <w:r>
        <w:rPr/>
        <w:t>строки</w:t>
      </w:r>
      <w:r>
        <w:rPr>
          <w:spacing w:val="80"/>
          <w:w w:val="150"/>
        </w:rPr>
        <w:t> </w:t>
      </w:r>
      <w:r>
        <w:rPr/>
        <w:t>формы</w:t>
      </w:r>
      <w:r>
        <w:rPr>
          <w:spacing w:val="80"/>
          <w:w w:val="150"/>
        </w:rPr>
        <w:t> </w:t>
      </w:r>
      <w:r>
        <w:rPr/>
        <w:t>ППЭ-05-03-У</w:t>
      </w:r>
      <w:r>
        <w:rPr>
          <w:spacing w:val="79"/>
          <w:w w:val="150"/>
        </w:rPr>
        <w:t> </w:t>
      </w:r>
      <w:r>
        <w:rPr/>
        <w:t>и</w:t>
      </w:r>
      <w:r>
        <w:rPr>
          <w:spacing w:val="80"/>
          <w:w w:val="150"/>
        </w:rPr>
        <w:t> </w:t>
      </w:r>
      <w:r>
        <w:rPr/>
        <w:t>получить</w:t>
      </w:r>
      <w:r>
        <w:rPr>
          <w:spacing w:val="79"/>
          <w:w w:val="150"/>
        </w:rPr>
        <w:t> </w:t>
      </w:r>
      <w:r>
        <w:rPr/>
        <w:t>подпись у участников экзамена;</w:t>
      </w:r>
    </w:p>
    <w:p>
      <w:pPr>
        <w:pStyle w:val="BodyText"/>
        <w:spacing w:before="1"/>
        <w:ind w:right="277"/>
      </w:pPr>
      <w:r>
        <w:rPr/>
        <w:t>после завершения выполнения ЭР группой участников экзамена на</w:t>
      </w:r>
      <w:r>
        <w:rPr>
          <w:spacing w:val="-15"/>
        </w:rPr>
        <w:t> </w:t>
      </w:r>
      <w:r>
        <w:rPr/>
        <w:t>всех станциях записи</w:t>
      </w:r>
      <w:r>
        <w:rPr>
          <w:spacing w:val="26"/>
        </w:rPr>
        <w:t> </w:t>
      </w:r>
      <w:r>
        <w:rPr/>
        <w:t>ответов</w:t>
      </w:r>
      <w:r>
        <w:rPr>
          <w:spacing w:val="25"/>
        </w:rPr>
        <w:t> </w:t>
      </w:r>
      <w:r>
        <w:rPr/>
        <w:t>в</w:t>
      </w:r>
      <w:r>
        <w:rPr>
          <w:spacing w:val="-15"/>
        </w:rPr>
        <w:t> </w:t>
      </w:r>
      <w:r>
        <w:rPr/>
        <w:t>аудитории</w:t>
      </w:r>
      <w:r>
        <w:rPr>
          <w:spacing w:val="26"/>
        </w:rPr>
        <w:t> </w:t>
      </w:r>
      <w:r>
        <w:rPr/>
        <w:t>сообщить</w:t>
      </w:r>
      <w:r>
        <w:rPr>
          <w:spacing w:val="24"/>
        </w:rPr>
        <w:t> </w:t>
      </w:r>
      <w:r>
        <w:rPr/>
        <w:t>об</w:t>
      </w:r>
      <w:r>
        <w:rPr>
          <w:spacing w:val="-12"/>
        </w:rPr>
        <w:t> </w:t>
      </w:r>
      <w:r>
        <w:rPr/>
        <w:t>этом</w:t>
      </w:r>
      <w:r>
        <w:rPr>
          <w:spacing w:val="30"/>
        </w:rPr>
        <w:t> </w:t>
      </w:r>
      <w:r>
        <w:rPr/>
        <w:t>организатору вне</w:t>
      </w:r>
      <w:r>
        <w:rPr>
          <w:spacing w:val="25"/>
        </w:rPr>
        <w:t> </w:t>
      </w:r>
      <w:r>
        <w:rPr/>
        <w:t>аудитории,</w:t>
      </w:r>
      <w:r>
        <w:rPr>
          <w:spacing w:val="25"/>
        </w:rPr>
        <w:t> </w:t>
      </w:r>
      <w:r>
        <w:rPr/>
        <w:t>ожидающему у данной аудитории.</w:t>
      </w:r>
    </w:p>
    <w:p>
      <w:pPr>
        <w:pStyle w:val="BodyText"/>
        <w:ind w:right="284"/>
      </w:pPr>
      <w:r>
        <w:rPr>
          <w:u w:val="single"/>
        </w:rPr>
        <w:t>В случае возникновения технических сбоев в</w:t>
      </w:r>
      <w:r>
        <w:rPr>
          <w:spacing w:val="-16"/>
          <w:u w:val="single"/>
        </w:rPr>
        <w:t> </w:t>
      </w:r>
      <w:r>
        <w:rPr>
          <w:u w:val="single"/>
        </w:rPr>
        <w:t>работе станции записи ответов</w:t>
      </w:r>
      <w:r>
        <w:rPr/>
        <w:t> следует выполнить следующие действия:</w:t>
      </w:r>
    </w:p>
    <w:p>
      <w:pPr>
        <w:pStyle w:val="BodyText"/>
        <w:ind w:right="290"/>
      </w:pPr>
      <w:r>
        <w:rPr/>
        <w:t>пригласить в</w:t>
      </w:r>
      <w:r>
        <w:rPr>
          <w:spacing w:val="-15"/>
        </w:rPr>
        <w:t> </w:t>
      </w:r>
      <w:r>
        <w:rPr/>
        <w:t>аудиторию технического специалиста для устранения возникших </w:t>
      </w:r>
      <w:r>
        <w:rPr>
          <w:spacing w:val="-2"/>
        </w:rPr>
        <w:t>неисправностей;</w:t>
      </w:r>
    </w:p>
    <w:p>
      <w:pPr>
        <w:pStyle w:val="BodyText"/>
        <w:spacing w:before="1"/>
        <w:ind w:right="285"/>
      </w:pPr>
      <w:r>
        <w:rPr/>
        <w:t>если неисправности устранены, то</w:t>
      </w:r>
      <w:r>
        <w:rPr>
          <w:spacing w:val="-16"/>
        </w:rPr>
        <w:t> </w:t>
      </w:r>
      <w:r>
        <w:rPr/>
        <w:t>прохождение экзамена продолжается на</w:t>
      </w:r>
      <w:r>
        <w:rPr>
          <w:spacing w:val="-15"/>
        </w:rPr>
        <w:t> </w:t>
      </w:r>
      <w:r>
        <w:rPr/>
        <w:t>этой станции записи ответов;</w:t>
      </w:r>
    </w:p>
    <w:p>
      <w:pPr>
        <w:pStyle w:val="BodyText"/>
        <w:ind w:right="281"/>
      </w:pPr>
      <w:r>
        <w:rPr/>
        <w:t>если неисправности не</w:t>
      </w:r>
      <w:r>
        <w:rPr>
          <w:spacing w:val="-14"/>
        </w:rPr>
        <w:t> </w:t>
      </w:r>
      <w:r>
        <w:rPr/>
        <w:t>могут быть устранены, в</w:t>
      </w:r>
      <w:r>
        <w:rPr>
          <w:spacing w:val="-15"/>
        </w:rPr>
        <w:t> </w:t>
      </w:r>
      <w:r>
        <w:rPr/>
        <w:t>аудитории устанавливается резервная станция записи ответов, на</w:t>
      </w:r>
      <w:r>
        <w:rPr>
          <w:spacing w:val="-14"/>
        </w:rPr>
        <w:t> </w:t>
      </w:r>
      <w:r>
        <w:rPr/>
        <w:t>которой продолжается прохождение экзамена, резервный ключ доступа к ЭМ в этом случае не требуется, для активации экзамена используется</w:t>
      </w:r>
      <w:r>
        <w:rPr>
          <w:spacing w:val="-2"/>
        </w:rPr>
        <w:t> </w:t>
      </w:r>
      <w:r>
        <w:rPr/>
        <w:t>код</w:t>
      </w:r>
      <w:r>
        <w:rPr>
          <w:spacing w:val="-2"/>
        </w:rPr>
        <w:t> </w:t>
      </w:r>
      <w:r>
        <w:rPr/>
        <w:t>активации</w:t>
      </w:r>
      <w:r>
        <w:rPr>
          <w:spacing w:val="-4"/>
        </w:rPr>
        <w:t> </w:t>
      </w:r>
      <w:r>
        <w:rPr/>
        <w:t>для</w:t>
      </w:r>
      <w:r>
        <w:rPr>
          <w:spacing w:val="-4"/>
        </w:rPr>
        <w:t> </w:t>
      </w:r>
      <w:r>
        <w:rPr/>
        <w:t>основных</w:t>
      </w:r>
      <w:r>
        <w:rPr>
          <w:spacing w:val="-3"/>
        </w:rPr>
        <w:t> </w:t>
      </w:r>
      <w:r>
        <w:rPr/>
        <w:t>станций</w:t>
      </w:r>
      <w:r>
        <w:rPr>
          <w:spacing w:val="-4"/>
        </w:rPr>
        <w:t> </w:t>
      </w:r>
      <w:r>
        <w:rPr/>
        <w:t>записи</w:t>
      </w:r>
      <w:r>
        <w:rPr>
          <w:spacing w:val="-5"/>
        </w:rPr>
        <w:t> </w:t>
      </w:r>
      <w:r>
        <w:rPr/>
        <w:t>ответов</w:t>
      </w:r>
      <w:r>
        <w:rPr>
          <w:spacing w:val="-5"/>
        </w:rPr>
        <w:t> </w:t>
      </w:r>
      <w:r>
        <w:rPr/>
        <w:t>текущей</w:t>
      </w:r>
      <w:r>
        <w:rPr>
          <w:spacing w:val="-2"/>
        </w:rPr>
        <w:t> </w:t>
      </w:r>
      <w:r>
        <w:rPr/>
        <w:t>аудитории,</w:t>
      </w:r>
      <w:r>
        <w:rPr>
          <w:spacing w:val="-5"/>
        </w:rPr>
        <w:t> </w:t>
      </w:r>
      <w:r>
        <w:rPr/>
        <w:t>при этом вышедшая из строя станция записи ответов остаётся в аудитории в зоне видимости камер видеонаблюдения до окончания экзамена;</w:t>
      </w:r>
    </w:p>
    <w:p>
      <w:pPr>
        <w:pStyle w:val="BodyText"/>
        <w:ind w:right="283"/>
      </w:pPr>
      <w:r>
        <w:rPr/>
        <w:t>если неисправности не</w:t>
      </w:r>
      <w:r>
        <w:rPr>
          <w:spacing w:val="-14"/>
        </w:rPr>
        <w:t> </w:t>
      </w:r>
      <w:r>
        <w:rPr/>
        <w:t>могут быть устранены и</w:t>
      </w:r>
      <w:r>
        <w:rPr>
          <w:spacing w:val="-14"/>
        </w:rPr>
        <w:t> </w:t>
      </w:r>
      <w:r>
        <w:rPr/>
        <w:t>нет резервной станции записи ответов, то</w:t>
      </w:r>
      <w:r>
        <w:rPr>
          <w:spacing w:val="-11"/>
        </w:rPr>
        <w:t> </w:t>
      </w:r>
      <w:r>
        <w:rPr/>
        <w:t>участники, которые должны были сдавать экзамен на</w:t>
      </w:r>
      <w:r>
        <w:rPr>
          <w:spacing w:val="-14"/>
        </w:rPr>
        <w:t> </w:t>
      </w:r>
      <w:r>
        <w:rPr/>
        <w:t>вышедшей из</w:t>
      </w:r>
      <w:r>
        <w:rPr>
          <w:spacing w:val="-14"/>
        </w:rPr>
        <w:t> </w:t>
      </w:r>
      <w:r>
        <w:rPr/>
        <w:t>строя станции записи ответов, направляются для сдачи экзамена на</w:t>
      </w:r>
      <w:r>
        <w:rPr>
          <w:spacing w:val="-15"/>
        </w:rPr>
        <w:t> </w:t>
      </w:r>
      <w:r>
        <w:rPr/>
        <w:t>имеющиеся станции записи ответов в</w:t>
      </w:r>
      <w:r>
        <w:rPr>
          <w:spacing w:val="-14"/>
        </w:rPr>
        <w:t> </w:t>
      </w:r>
      <w:r>
        <w:rPr/>
        <w:t>порядке общей очереди. В</w:t>
      </w:r>
      <w:r>
        <w:rPr>
          <w:spacing w:val="-14"/>
        </w:rPr>
        <w:t> </w:t>
      </w:r>
      <w:r>
        <w:rPr/>
        <w:t>этом случае прикрепленному организатору вне аудитории (который приводит участников) необходимо сообщить о</w:t>
      </w:r>
      <w:r>
        <w:rPr>
          <w:spacing w:val="-15"/>
        </w:rPr>
        <w:t> </w:t>
      </w:r>
      <w:r>
        <w:rPr/>
        <w:t>выходе из</w:t>
      </w:r>
      <w:r>
        <w:rPr>
          <w:spacing w:val="-12"/>
        </w:rPr>
        <w:t> </w:t>
      </w:r>
      <w:r>
        <w:rPr/>
        <w:t>строя станции записи ответов и</w:t>
      </w:r>
      <w:r>
        <w:rPr>
          <w:spacing w:val="-14"/>
        </w:rPr>
        <w:t> </w:t>
      </w:r>
      <w:r>
        <w:rPr/>
        <w:t>уменьшении количества участников в</w:t>
      </w:r>
      <w:r>
        <w:rPr>
          <w:spacing w:val="-15"/>
        </w:rPr>
        <w:t> </w:t>
      </w:r>
      <w:r>
        <w:rPr/>
        <w:t>одной группе, собираемой из аудиторий подготовки для сдачи экзамена;</w:t>
      </w:r>
    </w:p>
    <w:p>
      <w:pPr>
        <w:spacing w:before="0"/>
        <w:ind w:left="424" w:right="281" w:firstLine="708"/>
        <w:jc w:val="both"/>
        <w:rPr>
          <w:sz w:val="26"/>
        </w:rPr>
      </w:pPr>
      <w:r>
        <w:rPr>
          <w:sz w:val="26"/>
        </w:rPr>
        <w:t>если из</w:t>
      </w:r>
      <w:r>
        <w:rPr>
          <w:spacing w:val="-14"/>
          <w:sz w:val="26"/>
        </w:rPr>
        <w:t> </w:t>
      </w:r>
      <w:r>
        <w:rPr>
          <w:sz w:val="26"/>
        </w:rPr>
        <w:t>строя вышла единственная станция записи ответов в</w:t>
      </w:r>
      <w:r>
        <w:rPr>
          <w:spacing w:val="-15"/>
          <w:sz w:val="26"/>
        </w:rPr>
        <w:t> </w:t>
      </w:r>
      <w:r>
        <w:rPr>
          <w:sz w:val="26"/>
        </w:rPr>
        <w:t>аудитории и</w:t>
      </w:r>
      <w:r>
        <w:rPr>
          <w:spacing w:val="-14"/>
          <w:sz w:val="26"/>
        </w:rPr>
        <w:t> </w:t>
      </w:r>
      <w:r>
        <w:rPr>
          <w:sz w:val="26"/>
        </w:rPr>
        <w:t>нет возможности ее замены, то</w:t>
      </w:r>
      <w:r>
        <w:rPr>
          <w:spacing w:val="-16"/>
          <w:sz w:val="26"/>
        </w:rPr>
        <w:t> </w:t>
      </w:r>
      <w:r>
        <w:rPr>
          <w:sz w:val="26"/>
        </w:rPr>
        <w:t>принимается решение, что</w:t>
      </w:r>
      <w:r>
        <w:rPr>
          <w:spacing w:val="40"/>
          <w:sz w:val="26"/>
        </w:rPr>
        <w:t> </w:t>
      </w:r>
      <w:r>
        <w:rPr>
          <w:sz w:val="26"/>
        </w:rPr>
        <w:t>участники</w:t>
      </w:r>
      <w:r>
        <w:rPr>
          <w:spacing w:val="-1"/>
          <w:sz w:val="26"/>
        </w:rPr>
        <w:t> </w:t>
      </w:r>
      <w:r>
        <w:rPr>
          <w:sz w:val="26"/>
        </w:rPr>
        <w:t>экзамена</w:t>
      </w:r>
      <w:r>
        <w:rPr>
          <w:spacing w:val="-3"/>
          <w:sz w:val="26"/>
        </w:rPr>
        <w:t> </w:t>
      </w:r>
      <w:r>
        <w:rPr>
          <w:sz w:val="26"/>
        </w:rPr>
        <w:t>не</w:t>
      </w:r>
      <w:r>
        <w:rPr>
          <w:spacing w:val="-16"/>
          <w:sz w:val="26"/>
        </w:rPr>
        <w:t> </w:t>
      </w:r>
      <w:r>
        <w:rPr>
          <w:sz w:val="26"/>
        </w:rPr>
        <w:t>закончили экзамен по</w:t>
      </w:r>
      <w:r>
        <w:rPr>
          <w:spacing w:val="-15"/>
          <w:sz w:val="26"/>
        </w:rPr>
        <w:t> </w:t>
      </w:r>
      <w:r>
        <w:rPr>
          <w:sz w:val="26"/>
        </w:rPr>
        <w:t>объективным причинам с</w:t>
      </w:r>
      <w:r>
        <w:rPr>
          <w:spacing w:val="-16"/>
          <w:sz w:val="26"/>
        </w:rPr>
        <w:t> </w:t>
      </w:r>
      <w:r>
        <w:rPr>
          <w:sz w:val="26"/>
        </w:rPr>
        <w:t>оформлением соответствующего акта (форма ППЭ- 22).</w:t>
      </w:r>
      <w:r>
        <w:rPr>
          <w:spacing w:val="80"/>
          <w:sz w:val="26"/>
        </w:rPr>
        <w:t> </w:t>
      </w:r>
      <w:r>
        <w:rPr>
          <w:b/>
          <w:sz w:val="26"/>
        </w:rPr>
        <w:t>Такие</w:t>
      </w:r>
      <w:r>
        <w:rPr>
          <w:b/>
          <w:spacing w:val="80"/>
          <w:sz w:val="26"/>
        </w:rPr>
        <w:t> </w:t>
      </w:r>
      <w:r>
        <w:rPr>
          <w:b/>
          <w:sz w:val="26"/>
        </w:rPr>
        <w:t>участники</w:t>
      </w:r>
      <w:r>
        <w:rPr>
          <w:b/>
          <w:spacing w:val="80"/>
          <w:sz w:val="26"/>
        </w:rPr>
        <w:t> </w:t>
      </w:r>
      <w:r>
        <w:rPr>
          <w:b/>
          <w:sz w:val="26"/>
        </w:rPr>
        <w:t>будут</w:t>
      </w:r>
      <w:r>
        <w:rPr>
          <w:b/>
          <w:spacing w:val="-14"/>
          <w:sz w:val="26"/>
        </w:rPr>
        <w:t> </w:t>
      </w:r>
      <w:r>
        <w:rPr>
          <w:b/>
          <w:sz w:val="26"/>
          <w:u w:val="single"/>
        </w:rPr>
        <w:t>направлены</w:t>
      </w:r>
      <w:r>
        <w:rPr>
          <w:b/>
          <w:spacing w:val="80"/>
          <w:sz w:val="26"/>
          <w:u w:val="single"/>
        </w:rPr>
        <w:t> </w:t>
      </w:r>
      <w:r>
        <w:rPr>
          <w:b/>
          <w:sz w:val="26"/>
          <w:u w:val="single"/>
        </w:rPr>
        <w:t>на</w:t>
      </w:r>
      <w:r>
        <w:rPr>
          <w:b/>
          <w:spacing w:val="-16"/>
          <w:sz w:val="26"/>
          <w:u w:val="single"/>
        </w:rPr>
        <w:t> </w:t>
      </w:r>
      <w:r>
        <w:rPr>
          <w:b/>
          <w:sz w:val="26"/>
          <w:u w:val="single"/>
        </w:rPr>
        <w:t>пересдачу</w:t>
      </w:r>
      <w:r>
        <w:rPr>
          <w:b/>
          <w:spacing w:val="80"/>
          <w:sz w:val="26"/>
          <w:u w:val="single"/>
        </w:rPr>
        <w:t> </w:t>
      </w:r>
      <w:r>
        <w:rPr>
          <w:b/>
          <w:sz w:val="26"/>
          <w:u w:val="single"/>
        </w:rPr>
        <w:t>экзамена</w:t>
      </w:r>
      <w:r>
        <w:rPr>
          <w:b/>
          <w:spacing w:val="80"/>
          <w:sz w:val="26"/>
          <w:u w:val="single"/>
        </w:rPr>
        <w:t> </w:t>
      </w:r>
      <w:r>
        <w:rPr>
          <w:b/>
          <w:sz w:val="26"/>
          <w:u w:val="single"/>
        </w:rPr>
        <w:t>в</w:t>
      </w:r>
      <w:r>
        <w:rPr>
          <w:b/>
          <w:spacing w:val="-16"/>
          <w:sz w:val="26"/>
          <w:u w:val="single"/>
        </w:rPr>
        <w:t> </w:t>
      </w:r>
      <w:r>
        <w:rPr>
          <w:b/>
          <w:sz w:val="26"/>
          <w:u w:val="single"/>
        </w:rPr>
        <w:t>резервный</w:t>
      </w:r>
      <w:r>
        <w:rPr>
          <w:b/>
          <w:spacing w:val="80"/>
          <w:sz w:val="26"/>
          <w:u w:val="single"/>
        </w:rPr>
        <w:t> </w:t>
      </w:r>
      <w:r>
        <w:rPr>
          <w:b/>
          <w:sz w:val="26"/>
          <w:u w:val="single"/>
        </w:rPr>
        <w:t>день</w:t>
      </w:r>
      <w:r>
        <w:rPr>
          <w:b/>
          <w:sz w:val="26"/>
        </w:rPr>
        <w:t> </w:t>
      </w:r>
      <w:r>
        <w:rPr>
          <w:b/>
          <w:sz w:val="26"/>
          <w:u w:val="single"/>
        </w:rPr>
        <w:t>по решению председателя ГЭК</w:t>
      </w:r>
      <w:r>
        <w:rPr>
          <w:sz w:val="26"/>
        </w:rPr>
        <w:t>.</w:t>
      </w:r>
    </w:p>
    <w:p>
      <w:pPr>
        <w:pStyle w:val="BodyText"/>
        <w:ind w:left="0" w:firstLine="0"/>
        <w:jc w:val="left"/>
      </w:pPr>
    </w:p>
    <w:p>
      <w:pPr>
        <w:pStyle w:val="BodyText"/>
        <w:ind w:right="283"/>
      </w:pPr>
      <w:r>
        <w:rPr/>
        <w:t>Выполнение ЭР участником экзамена в</w:t>
      </w:r>
      <w:r>
        <w:rPr>
          <w:spacing w:val="-15"/>
        </w:rPr>
        <w:t> </w:t>
      </w:r>
      <w:r>
        <w:rPr/>
        <w:t>случае выхода из</w:t>
      </w:r>
      <w:r>
        <w:rPr>
          <w:spacing w:val="-14"/>
        </w:rPr>
        <w:t> </w:t>
      </w:r>
      <w:r>
        <w:rPr/>
        <w:t>строя станции записи </w:t>
      </w:r>
      <w:r>
        <w:rPr>
          <w:spacing w:val="-2"/>
        </w:rPr>
        <w:t>ответов:</w:t>
      </w:r>
    </w:p>
    <w:p>
      <w:pPr>
        <w:pStyle w:val="BodyText"/>
        <w:ind w:right="280"/>
      </w:pPr>
      <w:r>
        <w:rPr/>
        <w:t>если неисправность станции записи ответов возникла </w:t>
      </w:r>
      <w:r>
        <w:rPr>
          <w:b/>
          <w:u w:val="single"/>
        </w:rPr>
        <w:t>до</w:t>
      </w:r>
      <w:r>
        <w:rPr>
          <w:b/>
          <w:spacing w:val="-4"/>
          <w:u w:val="single"/>
        </w:rPr>
        <w:t> </w:t>
      </w:r>
      <w:r>
        <w:rPr>
          <w:b/>
          <w:u w:val="single"/>
        </w:rPr>
        <w:t>начала выполнения ЭР</w:t>
      </w:r>
      <w:r>
        <w:rPr/>
        <w:t>: участник</w:t>
      </w:r>
      <w:r>
        <w:rPr>
          <w:spacing w:val="80"/>
          <w:w w:val="150"/>
        </w:rPr>
        <w:t>  </w:t>
      </w:r>
      <w:r>
        <w:rPr/>
        <w:t>экзамена</w:t>
      </w:r>
      <w:r>
        <w:rPr>
          <w:spacing w:val="80"/>
          <w:w w:val="150"/>
        </w:rPr>
        <w:t>  </w:t>
      </w:r>
      <w:r>
        <w:rPr/>
        <w:t>не</w:t>
      </w:r>
      <w:r>
        <w:rPr>
          <w:spacing w:val="-13"/>
        </w:rPr>
        <w:t> </w:t>
      </w:r>
      <w:r>
        <w:rPr/>
        <w:t>перешел</w:t>
      </w:r>
      <w:r>
        <w:rPr>
          <w:spacing w:val="80"/>
          <w:w w:val="150"/>
        </w:rPr>
        <w:t>  </w:t>
      </w:r>
      <w:r>
        <w:rPr/>
        <w:t>к</w:t>
      </w:r>
      <w:r>
        <w:rPr>
          <w:spacing w:val="-15"/>
        </w:rPr>
        <w:t> </w:t>
      </w:r>
      <w:r>
        <w:rPr/>
        <w:t>просмотру</w:t>
      </w:r>
      <w:r>
        <w:rPr>
          <w:spacing w:val="80"/>
          <w:w w:val="150"/>
        </w:rPr>
        <w:t>  </w:t>
      </w:r>
      <w:r>
        <w:rPr/>
        <w:t>заданий</w:t>
      </w:r>
      <w:r>
        <w:rPr>
          <w:spacing w:val="80"/>
          <w:w w:val="150"/>
        </w:rPr>
        <w:t>  </w:t>
      </w:r>
      <w:r>
        <w:rPr/>
        <w:t>КИМ,</w:t>
      </w:r>
      <w:r>
        <w:rPr>
          <w:spacing w:val="80"/>
          <w:w w:val="150"/>
        </w:rPr>
        <w:t>  </w:t>
      </w:r>
      <w:r>
        <w:rPr/>
        <w:t>то</w:t>
      </w:r>
      <w:r>
        <w:rPr>
          <w:spacing w:val="-15"/>
        </w:rPr>
        <w:t> </w:t>
      </w:r>
      <w:r>
        <w:rPr/>
        <w:t>такой участник</w:t>
      </w:r>
      <w:r>
        <w:rPr>
          <w:spacing w:val="-4"/>
        </w:rPr>
        <w:t> </w:t>
      </w:r>
      <w:r>
        <w:rPr/>
        <w:t>экзамена</w:t>
      </w:r>
      <w:r>
        <w:rPr>
          <w:spacing w:val="-2"/>
        </w:rPr>
        <w:t> </w:t>
      </w:r>
      <w:r>
        <w:rPr/>
        <w:t>с</w:t>
      </w:r>
      <w:r>
        <w:rPr>
          <w:spacing w:val="-15"/>
        </w:rPr>
        <w:t> </w:t>
      </w:r>
      <w:r>
        <w:rPr>
          <w:b/>
          <w:u w:val="single"/>
        </w:rPr>
        <w:t>тем</w:t>
      </w:r>
      <w:r>
        <w:rPr>
          <w:b/>
          <w:spacing w:val="80"/>
          <w:u w:val="single"/>
        </w:rPr>
        <w:t> </w:t>
      </w:r>
      <w:r>
        <w:rPr>
          <w:b/>
          <w:u w:val="single"/>
        </w:rPr>
        <w:t>же</w:t>
      </w:r>
      <w:r>
        <w:rPr>
          <w:b/>
          <w:spacing w:val="-15"/>
          <w:u w:val="single"/>
        </w:rPr>
        <w:t> </w:t>
      </w:r>
      <w:r>
        <w:rPr>
          <w:b/>
          <w:u w:val="single"/>
        </w:rPr>
        <w:t>бланком</w:t>
      </w:r>
      <w:r>
        <w:rPr>
          <w:b/>
          <w:spacing w:val="80"/>
          <w:u w:val="single"/>
        </w:rPr>
        <w:t> </w:t>
      </w:r>
      <w:r>
        <w:rPr>
          <w:b/>
          <w:u w:val="single"/>
        </w:rPr>
        <w:t>регистрации </w:t>
      </w:r>
      <w:r>
        <w:rPr/>
        <w:t>может</w:t>
      </w:r>
      <w:r>
        <w:rPr>
          <w:spacing w:val="80"/>
        </w:rPr>
        <w:t> </w:t>
      </w:r>
      <w:r>
        <w:rPr/>
        <w:t>продолжить</w:t>
      </w:r>
      <w:r>
        <w:rPr>
          <w:spacing w:val="80"/>
        </w:rPr>
        <w:t> </w:t>
      </w:r>
      <w:r>
        <w:rPr/>
        <w:t>выполнение</w:t>
      </w:r>
      <w:r>
        <w:rPr>
          <w:spacing w:val="80"/>
        </w:rPr>
        <w:t> </w:t>
      </w:r>
      <w:r>
        <w:rPr/>
        <w:t>ЭР на</w:t>
      </w:r>
      <w:r>
        <w:rPr>
          <w:spacing w:val="-14"/>
        </w:rPr>
        <w:t> </w:t>
      </w:r>
      <w:r>
        <w:rPr/>
        <w:t>этой</w:t>
      </w:r>
      <w:r>
        <w:rPr>
          <w:spacing w:val="40"/>
        </w:rPr>
        <w:t> </w:t>
      </w:r>
      <w:r>
        <w:rPr/>
        <w:t>же</w:t>
      </w:r>
      <w:r>
        <w:rPr>
          <w:spacing w:val="-15"/>
        </w:rPr>
        <w:t> </w:t>
      </w:r>
      <w:r>
        <w:rPr/>
        <w:t>станции</w:t>
      </w:r>
      <w:r>
        <w:rPr>
          <w:spacing w:val="40"/>
        </w:rPr>
        <w:t> </w:t>
      </w:r>
      <w:r>
        <w:rPr/>
        <w:t>записи ответов</w:t>
      </w:r>
      <w:r>
        <w:rPr>
          <w:spacing w:val="40"/>
        </w:rPr>
        <w:t> </w:t>
      </w:r>
      <w:r>
        <w:rPr/>
        <w:t>(если</w:t>
      </w:r>
      <w:r>
        <w:rPr>
          <w:spacing w:val="40"/>
        </w:rPr>
        <w:t> </w:t>
      </w:r>
      <w:r>
        <w:rPr/>
        <w:t>неисправность</w:t>
      </w:r>
      <w:r>
        <w:rPr>
          <w:spacing w:val="40"/>
        </w:rPr>
        <w:t> </w:t>
      </w:r>
      <w:r>
        <w:rPr/>
        <w:t>устранена),</w:t>
      </w:r>
      <w:r>
        <w:rPr>
          <w:spacing w:val="40"/>
        </w:rPr>
        <w:t> </w:t>
      </w:r>
      <w:r>
        <w:rPr/>
        <w:t>либо</w:t>
      </w:r>
      <w:r>
        <w:rPr>
          <w:spacing w:val="40"/>
        </w:rPr>
        <w:t> </w:t>
      </w:r>
      <w:r>
        <w:rPr/>
        <w:t>на</w:t>
      </w:r>
      <w:r>
        <w:rPr>
          <w:spacing w:val="-14"/>
        </w:rPr>
        <w:t> </w:t>
      </w:r>
      <w:r>
        <w:rPr/>
        <w:t>другой станции записи</w:t>
      </w:r>
      <w:r>
        <w:rPr>
          <w:spacing w:val="-3"/>
        </w:rPr>
        <w:t> </w:t>
      </w:r>
      <w:r>
        <w:rPr/>
        <w:t>ответов (если неисправность не</w:t>
      </w:r>
      <w:r>
        <w:rPr>
          <w:spacing w:val="-13"/>
        </w:rPr>
        <w:t> </w:t>
      </w:r>
      <w:r>
        <w:rPr/>
        <w:t>устранена) в этой же аудитории. В</w:t>
      </w:r>
      <w:r>
        <w:rPr>
          <w:spacing w:val="-16"/>
        </w:rPr>
        <w:t> </w:t>
      </w:r>
      <w:r>
        <w:rPr/>
        <w:t>случае выполнения ЭР на</w:t>
      </w:r>
      <w:r>
        <w:rPr>
          <w:spacing w:val="-16"/>
        </w:rPr>
        <w:t> </w:t>
      </w:r>
      <w:r>
        <w:rPr/>
        <w:t>другой станции записи ответов, участник экзамена возвращается в свою аудиторию подготовки и проходит в аудиторию проведения со</w:t>
      </w:r>
      <w:r>
        <w:rPr>
          <w:spacing w:val="-15"/>
        </w:rPr>
        <w:t> </w:t>
      </w:r>
      <w:r>
        <w:rPr/>
        <w:t>следующей группой участников экзамена (общая очередь сдачи при этом сдвигается);</w:t>
      </w:r>
    </w:p>
    <w:p>
      <w:pPr>
        <w:pStyle w:val="BodyText"/>
        <w:ind w:right="284"/>
      </w:pPr>
      <w:r>
        <w:rPr/>
        <w:t>если неисправность станции записи ответов возникла </w:t>
      </w:r>
      <w:r>
        <w:rPr>
          <w:b/>
        </w:rPr>
        <w:t>после начала выполнения</w:t>
      </w:r>
      <w:r>
        <w:rPr>
          <w:b/>
          <w:spacing w:val="40"/>
        </w:rPr>
        <w:t> </w:t>
      </w:r>
      <w:r>
        <w:rPr>
          <w:b/>
        </w:rPr>
        <w:t>ЭР</w:t>
      </w:r>
      <w:r>
        <w:rPr>
          <w:b/>
          <w:spacing w:val="48"/>
        </w:rPr>
        <w:t> </w:t>
      </w:r>
      <w:r>
        <w:rPr/>
        <w:t>участник</w:t>
      </w:r>
      <w:r>
        <w:rPr>
          <w:spacing w:val="45"/>
        </w:rPr>
        <w:t> </w:t>
      </w:r>
      <w:r>
        <w:rPr/>
        <w:t>экзамена</w:t>
      </w:r>
      <w:r>
        <w:rPr>
          <w:spacing w:val="44"/>
        </w:rPr>
        <w:t> </w:t>
      </w:r>
      <w:r>
        <w:rPr/>
        <w:t>перешел</w:t>
      </w:r>
      <w:r>
        <w:rPr>
          <w:spacing w:val="44"/>
        </w:rPr>
        <w:t> </w:t>
      </w:r>
      <w:r>
        <w:rPr/>
        <w:t>к</w:t>
      </w:r>
      <w:r>
        <w:rPr>
          <w:spacing w:val="-7"/>
        </w:rPr>
        <w:t> </w:t>
      </w:r>
      <w:r>
        <w:rPr/>
        <w:t>просмотру</w:t>
      </w:r>
      <w:r>
        <w:rPr>
          <w:spacing w:val="39"/>
        </w:rPr>
        <w:t> </w:t>
      </w:r>
      <w:r>
        <w:rPr/>
        <w:t>заданий</w:t>
      </w:r>
      <w:r>
        <w:rPr>
          <w:spacing w:val="45"/>
        </w:rPr>
        <w:t> </w:t>
      </w:r>
      <w:r>
        <w:rPr/>
        <w:t>КИМ),</w:t>
      </w:r>
      <w:r>
        <w:rPr>
          <w:spacing w:val="51"/>
        </w:rPr>
        <w:t> </w:t>
      </w:r>
      <w:r>
        <w:rPr/>
        <w:t>участнику</w:t>
      </w:r>
      <w:r>
        <w:rPr>
          <w:spacing w:val="39"/>
        </w:rPr>
        <w:t> </w:t>
      </w:r>
      <w:r>
        <w:rPr/>
        <w:t>экзамена</w:t>
      </w:r>
      <w:r>
        <w:rPr>
          <w:spacing w:val="44"/>
        </w:rPr>
        <w:t> </w:t>
      </w:r>
      <w:r>
        <w:rPr/>
        <w:t>по</w:t>
      </w:r>
      <w:r>
        <w:rPr>
          <w:spacing w:val="43"/>
        </w:rPr>
        <w:t> </w:t>
      </w:r>
      <w:r>
        <w:rPr>
          <w:spacing w:val="-5"/>
        </w:rPr>
        <w:t>его</w:t>
      </w:r>
    </w:p>
    <w:p>
      <w:pPr>
        <w:pStyle w:val="BodyText"/>
        <w:spacing w:after="0"/>
        <w:sectPr>
          <w:pgSz w:w="11910" w:h="16850"/>
          <w:pgMar w:header="0" w:footer="782" w:top="1060" w:bottom="980" w:left="708" w:right="283"/>
        </w:sectPr>
      </w:pPr>
    </w:p>
    <w:p>
      <w:pPr>
        <w:spacing w:before="64"/>
        <w:ind w:left="424" w:right="284" w:firstLine="0"/>
        <w:jc w:val="both"/>
        <w:rPr>
          <w:sz w:val="26"/>
        </w:rPr>
      </w:pPr>
      <w:r>
        <w:rPr>
          <w:sz w:val="26"/>
        </w:rPr>
        <w:t>выбору </w:t>
      </w:r>
      <w:r>
        <w:rPr>
          <w:b/>
          <w:sz w:val="26"/>
        </w:rPr>
        <w:t>предоставляется право выполнить задания, предусматривающие устные ответы, в тот же день или в резервные сроки</w:t>
      </w:r>
      <w:r>
        <w:rPr>
          <w:sz w:val="26"/>
        </w:rPr>
        <w:t>.</w:t>
      </w:r>
    </w:p>
    <w:p>
      <w:pPr>
        <w:pStyle w:val="BodyText"/>
        <w:spacing w:before="3"/>
        <w:ind w:right="279"/>
      </w:pPr>
      <w:r>
        <w:rPr/>
        <w:t>При желании участника экзамена пересдать экзамен в тот же день он направляется в ближайшую удобную очередь на сдачу экзамена с этим же бланком регистрации, но </w:t>
      </w:r>
      <w:r>
        <w:rPr>
          <w:b/>
        </w:rPr>
        <w:t>на другую </w:t>
      </w:r>
      <w:r>
        <w:rPr/>
        <w:t>станцию записи ответов. Для этого повторно сдающий участник остается в аудитории</w:t>
      </w:r>
      <w:r>
        <w:rPr>
          <w:spacing w:val="-2"/>
        </w:rPr>
        <w:t> </w:t>
      </w:r>
      <w:r>
        <w:rPr/>
        <w:t>проведения,</w:t>
      </w:r>
      <w:r>
        <w:rPr>
          <w:spacing w:val="-2"/>
        </w:rPr>
        <w:t> </w:t>
      </w:r>
      <w:r>
        <w:rPr/>
        <w:t>а</w:t>
      </w:r>
      <w:r>
        <w:rPr>
          <w:spacing w:val="-2"/>
        </w:rPr>
        <w:t> </w:t>
      </w:r>
      <w:r>
        <w:rPr/>
        <w:t>следующая</w:t>
      </w:r>
      <w:r>
        <w:rPr>
          <w:spacing w:val="-2"/>
        </w:rPr>
        <w:t> </w:t>
      </w:r>
      <w:r>
        <w:rPr/>
        <w:t>группа участников</w:t>
      </w:r>
      <w:r>
        <w:rPr>
          <w:spacing w:val="-3"/>
        </w:rPr>
        <w:t> </w:t>
      </w:r>
      <w:r>
        <w:rPr/>
        <w:t>собирается</w:t>
      </w:r>
      <w:r>
        <w:rPr>
          <w:spacing w:val="-2"/>
        </w:rPr>
        <w:t> </w:t>
      </w:r>
      <w:r>
        <w:rPr/>
        <w:t>с учетом</w:t>
      </w:r>
      <w:r>
        <w:rPr>
          <w:spacing w:val="-3"/>
        </w:rPr>
        <w:t> </w:t>
      </w:r>
      <w:r>
        <w:rPr/>
        <w:t>наличия этого участника (т.е. на одного человека меньше), общая очередь при этом сдвигается, о чем необходимо сообщить организатору вне аудитории.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По окончании экзамена необходимо убедиться, что технический специалист выполнил экспорт записей ответов участников экзамена со всех станций, включая вышедшую из строя</w:t>
      </w:r>
    </w:p>
    <w:p>
      <w:pPr>
        <w:spacing w:before="0"/>
        <w:ind w:left="424" w:right="280" w:firstLine="708"/>
        <w:jc w:val="both"/>
        <w:rPr>
          <w:sz w:val="26"/>
        </w:rPr>
      </w:pPr>
      <w:r>
        <w:rPr>
          <w:sz w:val="26"/>
        </w:rPr>
        <w:t>При желании участника экзамена прийти на пересдачу в резервный день соответствующего периода, коллегиально с руководителем ППЭ и членом ГЭК принимается решение, что участник экзамена не закончил экзамен по</w:t>
      </w:r>
      <w:r>
        <w:rPr>
          <w:spacing w:val="-1"/>
          <w:sz w:val="26"/>
        </w:rPr>
        <w:t> </w:t>
      </w:r>
      <w:r>
        <w:rPr>
          <w:sz w:val="26"/>
        </w:rPr>
        <w:t>объективным причинам</w:t>
      </w:r>
      <w:r>
        <w:rPr>
          <w:spacing w:val="80"/>
          <w:sz w:val="26"/>
        </w:rPr>
        <w:t> </w:t>
      </w:r>
      <w:r>
        <w:rPr>
          <w:sz w:val="26"/>
        </w:rPr>
        <w:t>с</w:t>
      </w:r>
      <w:r>
        <w:rPr>
          <w:spacing w:val="-1"/>
          <w:sz w:val="26"/>
        </w:rPr>
        <w:t> </w:t>
      </w:r>
      <w:r>
        <w:rPr>
          <w:sz w:val="26"/>
        </w:rPr>
        <w:t>оформлением</w:t>
      </w:r>
      <w:r>
        <w:rPr>
          <w:spacing w:val="80"/>
          <w:sz w:val="26"/>
        </w:rPr>
        <w:t> </w:t>
      </w:r>
      <w:r>
        <w:rPr>
          <w:sz w:val="26"/>
        </w:rPr>
        <w:t>соответствующего</w:t>
      </w:r>
      <w:r>
        <w:rPr>
          <w:spacing w:val="80"/>
          <w:sz w:val="26"/>
        </w:rPr>
        <w:t> </w:t>
      </w:r>
      <w:r>
        <w:rPr>
          <w:sz w:val="26"/>
        </w:rPr>
        <w:t>акта</w:t>
      </w:r>
      <w:r>
        <w:rPr>
          <w:spacing w:val="80"/>
          <w:sz w:val="26"/>
        </w:rPr>
        <w:t> </w:t>
      </w:r>
      <w:r>
        <w:rPr>
          <w:sz w:val="26"/>
        </w:rPr>
        <w:t>(форма</w:t>
      </w:r>
      <w:r>
        <w:rPr>
          <w:spacing w:val="80"/>
          <w:sz w:val="26"/>
        </w:rPr>
        <w:t> </w:t>
      </w:r>
      <w:r>
        <w:rPr>
          <w:sz w:val="26"/>
        </w:rPr>
        <w:t>ППЭ-22)</w:t>
      </w:r>
      <w:r>
        <w:rPr>
          <w:spacing w:val="80"/>
          <w:sz w:val="26"/>
        </w:rPr>
        <w:t> </w:t>
      </w:r>
      <w:r>
        <w:rPr>
          <w:sz w:val="26"/>
        </w:rPr>
        <w:t>и</w:t>
      </w:r>
      <w:r>
        <w:rPr>
          <w:spacing w:val="80"/>
          <w:sz w:val="26"/>
        </w:rPr>
        <w:t> </w:t>
      </w:r>
      <w:r>
        <w:rPr>
          <w:b/>
          <w:sz w:val="26"/>
          <w:u w:val="single"/>
        </w:rPr>
        <w:t>направляется</w:t>
      </w:r>
      <w:r>
        <w:rPr>
          <w:b/>
          <w:spacing w:val="40"/>
          <w:sz w:val="26"/>
        </w:rPr>
        <w:t> </w:t>
      </w:r>
      <w:r>
        <w:rPr>
          <w:b/>
          <w:sz w:val="26"/>
          <w:u w:val="single"/>
        </w:rPr>
        <w:t>на пересдачу экзамена в резервный день на основании решения председателя ГЭК</w:t>
      </w:r>
      <w:r>
        <w:rPr>
          <w:sz w:val="26"/>
        </w:rPr>
        <w:t>.</w:t>
      </w:r>
    </w:p>
    <w:p>
      <w:pPr>
        <w:pStyle w:val="BodyText"/>
        <w:ind w:right="280"/>
      </w:pPr>
      <w:r>
        <w:rPr>
          <w:u w:val="single"/>
        </w:rPr>
        <w:t>В случае возникновения у</w:t>
      </w:r>
      <w:r>
        <w:rPr>
          <w:spacing w:val="-14"/>
          <w:u w:val="single"/>
        </w:rPr>
        <w:t> </w:t>
      </w:r>
      <w:r>
        <w:rPr>
          <w:u w:val="single"/>
        </w:rPr>
        <w:t>участника претензий к</w:t>
      </w:r>
      <w:r>
        <w:rPr>
          <w:spacing w:val="-15"/>
          <w:u w:val="single"/>
        </w:rPr>
        <w:t> </w:t>
      </w:r>
      <w:r>
        <w:rPr>
          <w:u w:val="single"/>
        </w:rPr>
        <w:t>качеству записи его ответов</w:t>
      </w:r>
      <w:r>
        <w:rPr/>
        <w:t> (участник экзамена может прослушать свои ответы на станции записи ответов после завершения экзамена), необходимо пригласить в</w:t>
      </w:r>
      <w:r>
        <w:rPr>
          <w:spacing w:val="-17"/>
        </w:rPr>
        <w:t> </w:t>
      </w:r>
      <w:r>
        <w:rPr/>
        <w:t>аудиторию технического специалиста для устранения возможных проблем, связанных с воспроизведением записи.</w:t>
      </w:r>
    </w:p>
    <w:p>
      <w:pPr>
        <w:pStyle w:val="BodyText"/>
        <w:ind w:right="282"/>
      </w:pPr>
      <w:r>
        <w:rPr/>
        <w:t>Если проблемы воспроизведения устранить не удалось, и участник экзамена настаивает на неудовлетворительном качестве записи его устных ответов, в</w:t>
      </w:r>
      <w:r>
        <w:rPr>
          <w:spacing w:val="-15"/>
        </w:rPr>
        <w:t> </w:t>
      </w:r>
      <w:r>
        <w:rPr/>
        <w:t>аудиторию необходимо пригласить члена ГЭК для разрешения ситуации, в</w:t>
      </w:r>
      <w:r>
        <w:rPr>
          <w:spacing w:val="-15"/>
        </w:rPr>
        <w:t> </w:t>
      </w:r>
      <w:r>
        <w:rPr/>
        <w:t>этом случае возможно оформление</w:t>
      </w:r>
      <w:r>
        <w:rPr>
          <w:spacing w:val="40"/>
        </w:rPr>
        <w:t> </w:t>
      </w:r>
      <w:r>
        <w:rPr/>
        <w:t>апелляции</w:t>
      </w:r>
      <w:r>
        <w:rPr>
          <w:spacing w:val="40"/>
        </w:rPr>
        <w:t> </w:t>
      </w:r>
      <w:r>
        <w:rPr/>
        <w:t>о</w:t>
      </w:r>
      <w:r>
        <w:rPr>
          <w:spacing w:val="-16"/>
        </w:rPr>
        <w:t> </w:t>
      </w:r>
      <w:r>
        <w:rPr/>
        <w:t>нарушении</w:t>
      </w:r>
      <w:r>
        <w:rPr>
          <w:spacing w:val="40"/>
        </w:rPr>
        <w:t> </w:t>
      </w:r>
      <w:r>
        <w:rPr/>
        <w:t>Порядка.</w:t>
      </w:r>
      <w:r>
        <w:rPr>
          <w:spacing w:val="40"/>
        </w:rPr>
        <w:t> </w:t>
      </w:r>
      <w:r>
        <w:rPr/>
        <w:t>При</w:t>
      </w:r>
      <w:r>
        <w:rPr>
          <w:spacing w:val="40"/>
        </w:rPr>
        <w:t> </w:t>
      </w:r>
      <w:r>
        <w:rPr/>
        <w:t>этом</w:t>
      </w:r>
      <w:r>
        <w:rPr>
          <w:spacing w:val="40"/>
        </w:rPr>
        <w:t> </w:t>
      </w:r>
      <w:r>
        <w:rPr/>
        <w:t>необходимо</w:t>
      </w:r>
      <w:r>
        <w:rPr>
          <w:spacing w:val="40"/>
        </w:rPr>
        <w:t> </w:t>
      </w:r>
      <w:r>
        <w:rPr/>
        <w:t>проследить,</w:t>
      </w:r>
      <w:r>
        <w:rPr>
          <w:spacing w:val="40"/>
        </w:rPr>
        <w:t> </w:t>
      </w:r>
      <w:r>
        <w:rPr/>
        <w:t>чтобы на</w:t>
      </w:r>
      <w:r>
        <w:rPr>
          <w:spacing w:val="-14"/>
        </w:rPr>
        <w:t> </w:t>
      </w:r>
      <w:r>
        <w:rPr/>
        <w:t>станции</w:t>
      </w:r>
      <w:r>
        <w:rPr>
          <w:spacing w:val="80"/>
          <w:w w:val="150"/>
        </w:rPr>
        <w:t> </w:t>
      </w:r>
      <w:r>
        <w:rPr/>
        <w:t>записи</w:t>
      </w:r>
      <w:r>
        <w:rPr>
          <w:spacing w:val="80"/>
          <w:w w:val="150"/>
        </w:rPr>
        <w:t> </w:t>
      </w:r>
      <w:r>
        <w:rPr/>
        <w:t>ответов</w:t>
      </w:r>
      <w:r>
        <w:rPr>
          <w:spacing w:val="80"/>
          <w:w w:val="150"/>
        </w:rPr>
        <w:t> </w:t>
      </w:r>
      <w:r>
        <w:rPr/>
        <w:t>оставалась</w:t>
      </w:r>
      <w:r>
        <w:rPr>
          <w:spacing w:val="80"/>
          <w:w w:val="150"/>
        </w:rPr>
        <w:t> </w:t>
      </w:r>
      <w:r>
        <w:rPr/>
        <w:t>открытой</w:t>
      </w:r>
      <w:r>
        <w:rPr>
          <w:spacing w:val="80"/>
          <w:w w:val="150"/>
        </w:rPr>
        <w:t> </w:t>
      </w:r>
      <w:r>
        <w:rPr/>
        <w:t>страница</w:t>
      </w:r>
      <w:r>
        <w:rPr>
          <w:spacing w:val="80"/>
          <w:w w:val="150"/>
        </w:rPr>
        <w:t> </w:t>
      </w:r>
      <w:r>
        <w:rPr/>
        <w:t>прослушивания</w:t>
      </w:r>
      <w:r>
        <w:rPr>
          <w:spacing w:val="80"/>
          <w:w w:val="150"/>
        </w:rPr>
        <w:t> </w:t>
      </w:r>
      <w:r>
        <w:rPr/>
        <w:t>ответов, до</w:t>
      </w:r>
      <w:r>
        <w:rPr>
          <w:spacing w:val="-15"/>
        </w:rPr>
        <w:t> </w:t>
      </w:r>
      <w:r>
        <w:rPr/>
        <w:t>разрешения</w:t>
      </w:r>
      <w:r>
        <w:rPr>
          <w:spacing w:val="40"/>
        </w:rPr>
        <w:t>  </w:t>
      </w:r>
      <w:r>
        <w:rPr/>
        <w:t>ситуации</w:t>
      </w:r>
      <w:r>
        <w:rPr>
          <w:spacing w:val="40"/>
        </w:rPr>
        <w:t>  </w:t>
      </w:r>
      <w:r>
        <w:rPr/>
        <w:t>завершать</w:t>
      </w:r>
      <w:r>
        <w:rPr>
          <w:spacing w:val="40"/>
        </w:rPr>
        <w:t>  </w:t>
      </w:r>
      <w:r>
        <w:rPr/>
        <w:t>выполнение</w:t>
      </w:r>
      <w:r>
        <w:rPr>
          <w:spacing w:val="40"/>
        </w:rPr>
        <w:t>  </w:t>
      </w:r>
      <w:r>
        <w:rPr/>
        <w:t>ЭР</w:t>
      </w:r>
      <w:r>
        <w:rPr>
          <w:spacing w:val="40"/>
        </w:rPr>
        <w:t>  </w:t>
      </w:r>
      <w:r>
        <w:rPr/>
        <w:t>участника</w:t>
      </w:r>
      <w:r>
        <w:rPr>
          <w:spacing w:val="40"/>
        </w:rPr>
        <w:t>  </w:t>
      </w:r>
      <w:r>
        <w:rPr/>
        <w:t>экзамена</w:t>
      </w:r>
      <w:r>
        <w:rPr>
          <w:spacing w:val="40"/>
        </w:rPr>
        <w:t>  </w:t>
      </w:r>
      <w:r>
        <w:rPr/>
        <w:t>нельзя.</w:t>
      </w:r>
      <w:r>
        <w:rPr>
          <w:spacing w:val="80"/>
        </w:rPr>
        <w:t> </w:t>
      </w:r>
      <w:r>
        <w:rPr/>
        <w:t>До</w:t>
      </w:r>
      <w:r>
        <w:rPr>
          <w:spacing w:val="-16"/>
        </w:rPr>
        <w:t> </w:t>
      </w:r>
      <w:r>
        <w:rPr/>
        <w:t>разрешения этой ситуации следующая группа участников экзамена в</w:t>
      </w:r>
      <w:r>
        <w:rPr>
          <w:spacing w:val="-16"/>
        </w:rPr>
        <w:t> </w:t>
      </w:r>
      <w:r>
        <w:rPr/>
        <w:t>аудиторию </w:t>
      </w:r>
      <w:r>
        <w:rPr>
          <w:b/>
          <w:u w:val="single"/>
        </w:rPr>
        <w:t>не</w:t>
      </w:r>
      <w:r>
        <w:rPr>
          <w:b/>
        </w:rPr>
        <w:t> </w:t>
      </w:r>
      <w:r>
        <w:rPr>
          <w:b/>
          <w:spacing w:val="-2"/>
          <w:u w:val="single"/>
        </w:rPr>
        <w:t>приглашается</w:t>
      </w:r>
      <w:r>
        <w:rPr>
          <w:spacing w:val="-2"/>
        </w:rPr>
        <w:t>.</w:t>
      </w:r>
    </w:p>
    <w:p>
      <w:pPr>
        <w:pStyle w:val="BodyText"/>
        <w:ind w:right="283"/>
      </w:pPr>
      <w:r>
        <w:rPr/>
        <w:t>По</w:t>
      </w:r>
      <w:r>
        <w:rPr>
          <w:spacing w:val="80"/>
        </w:rPr>
        <w:t> </w:t>
      </w:r>
      <w:r>
        <w:rPr/>
        <w:t>окончании</w:t>
      </w:r>
      <w:r>
        <w:rPr>
          <w:spacing w:val="80"/>
        </w:rPr>
        <w:t> </w:t>
      </w:r>
      <w:r>
        <w:rPr/>
        <w:t>выполнения</w:t>
      </w:r>
      <w:r>
        <w:rPr>
          <w:spacing w:val="80"/>
        </w:rPr>
        <w:t> </w:t>
      </w:r>
      <w:r>
        <w:rPr/>
        <w:t>ЭР</w:t>
      </w:r>
      <w:r>
        <w:rPr>
          <w:spacing w:val="80"/>
        </w:rPr>
        <w:t> </w:t>
      </w:r>
      <w:r>
        <w:rPr/>
        <w:t>всеми</w:t>
      </w:r>
      <w:r>
        <w:rPr>
          <w:spacing w:val="80"/>
        </w:rPr>
        <w:t> </w:t>
      </w:r>
      <w:r>
        <w:rPr/>
        <w:t>распределенными</w:t>
      </w:r>
      <w:r>
        <w:rPr>
          <w:spacing w:val="80"/>
        </w:rPr>
        <w:t> </w:t>
      </w:r>
      <w:r>
        <w:rPr/>
        <w:t>в аудиторию участниками экзамена организаторам в аудитории проведения следует:</w:t>
      </w:r>
    </w:p>
    <w:p>
      <w:pPr>
        <w:pStyle w:val="BodyText"/>
        <w:ind w:right="289"/>
      </w:pPr>
      <w:r>
        <w:rPr/>
        <w:t>вызвать технического специалиста для завершения экзамена и</w:t>
      </w:r>
      <w:r>
        <w:rPr>
          <w:spacing w:val="-14"/>
        </w:rPr>
        <w:t> </w:t>
      </w:r>
      <w:r>
        <w:rPr/>
        <w:t>экспорта аудиозаписей ответов участников экзамена;</w:t>
      </w:r>
    </w:p>
    <w:p>
      <w:pPr>
        <w:pStyle w:val="BodyText"/>
        <w:ind w:right="279"/>
      </w:pPr>
      <w:r>
        <w:rPr/>
        <w:t>провести контроль действий технического специалиста по</w:t>
      </w:r>
      <w:r>
        <w:rPr>
          <w:spacing w:val="-14"/>
        </w:rPr>
        <w:t> </w:t>
      </w:r>
      <w:r>
        <w:rPr/>
        <w:t>экспорту аудиозаписей ответов участников экзамена</w:t>
      </w:r>
      <w:r>
        <w:rPr>
          <w:spacing w:val="-2"/>
        </w:rPr>
        <w:t> </w:t>
      </w:r>
      <w:r>
        <w:rPr/>
        <w:t>и электронных журналов работы станции записи на</w:t>
      </w:r>
      <w:r>
        <w:rPr>
          <w:spacing w:val="-3"/>
        </w:rPr>
        <w:t> </w:t>
      </w:r>
      <w:r>
        <w:rPr/>
        <w:t>флеш- накопитель для сохранения устных ответов участников экзамена;</w:t>
      </w:r>
    </w:p>
    <w:p>
      <w:pPr>
        <w:pStyle w:val="BodyText"/>
        <w:spacing w:before="1"/>
        <w:ind w:right="282"/>
      </w:pPr>
      <w:r>
        <w:rPr/>
        <w:t>запечатать</w:t>
      </w:r>
      <w:r>
        <w:rPr>
          <w:spacing w:val="40"/>
        </w:rPr>
        <w:t> </w:t>
      </w:r>
      <w:r>
        <w:rPr/>
        <w:t>бланки</w:t>
      </w:r>
      <w:r>
        <w:rPr>
          <w:spacing w:val="40"/>
        </w:rPr>
        <w:t> </w:t>
      </w:r>
      <w:r>
        <w:rPr/>
        <w:t>регистрации</w:t>
      </w:r>
      <w:r>
        <w:rPr>
          <w:spacing w:val="40"/>
        </w:rPr>
        <w:t> </w:t>
      </w:r>
      <w:r>
        <w:rPr/>
        <w:t>участников экзамена в</w:t>
      </w:r>
      <w:r>
        <w:rPr>
          <w:spacing w:val="-15"/>
        </w:rPr>
        <w:t> </w:t>
      </w:r>
      <w:r>
        <w:rPr/>
        <w:t>ВДП</w:t>
      </w:r>
      <w:r>
        <w:rPr>
          <w:spacing w:val="40"/>
        </w:rPr>
        <w:t> </w:t>
      </w:r>
      <w:r>
        <w:rPr/>
        <w:t>и</w:t>
      </w:r>
      <w:r>
        <w:rPr>
          <w:spacing w:val="40"/>
        </w:rPr>
        <w:t> </w:t>
      </w:r>
      <w:r>
        <w:rPr/>
        <w:t>заполнить напечатанный на ВДП сопроводительный бланк к материалам ЕГЭ;</w:t>
      </w:r>
    </w:p>
    <w:p>
      <w:pPr>
        <w:pStyle w:val="BodyText"/>
        <w:spacing w:line="299" w:lineRule="exact"/>
        <w:ind w:left="1133" w:firstLine="0"/>
      </w:pPr>
      <w:r>
        <w:rPr/>
        <w:t>заполнить</w:t>
      </w:r>
      <w:r>
        <w:rPr>
          <w:spacing w:val="-13"/>
        </w:rPr>
        <w:t> </w:t>
      </w:r>
      <w:r>
        <w:rPr/>
        <w:t>выданные</w:t>
      </w:r>
      <w:r>
        <w:rPr>
          <w:spacing w:val="-9"/>
        </w:rPr>
        <w:t> </w:t>
      </w:r>
      <w:r>
        <w:rPr/>
        <w:t>в</w:t>
      </w:r>
      <w:r>
        <w:rPr>
          <w:spacing w:val="-12"/>
        </w:rPr>
        <w:t> </w:t>
      </w:r>
      <w:r>
        <w:rPr/>
        <w:t>аудиторию</w:t>
      </w:r>
      <w:r>
        <w:rPr>
          <w:spacing w:val="-10"/>
        </w:rPr>
        <w:t> </w:t>
      </w:r>
      <w:r>
        <w:rPr/>
        <w:t>проведения</w:t>
      </w:r>
      <w:r>
        <w:rPr>
          <w:spacing w:val="-12"/>
        </w:rPr>
        <w:t> </w:t>
      </w:r>
      <w:r>
        <w:rPr/>
        <w:t>формы</w:t>
      </w:r>
      <w:r>
        <w:rPr>
          <w:spacing w:val="-11"/>
        </w:rPr>
        <w:t> </w:t>
      </w:r>
      <w:r>
        <w:rPr>
          <w:spacing w:val="-4"/>
        </w:rPr>
        <w:t>ППЭ;</w:t>
      </w:r>
    </w:p>
    <w:p>
      <w:pPr>
        <w:pStyle w:val="BodyText"/>
        <w:spacing w:before="1"/>
        <w:ind w:right="289"/>
      </w:pPr>
      <w:r>
        <w:rPr/>
        <w:t>передать руководителю ППЭ собранные материалы, в</w:t>
      </w:r>
      <w:r>
        <w:rPr>
          <w:spacing w:val="-15"/>
        </w:rPr>
        <w:t> </w:t>
      </w:r>
      <w:r>
        <w:rPr/>
        <w:t>том числе запечатанные бланки регистрации участников экзамена;</w:t>
      </w:r>
    </w:p>
    <w:p>
      <w:pPr>
        <w:pStyle w:val="BodyText"/>
        <w:spacing w:line="299" w:lineRule="exact"/>
        <w:ind w:left="1133" w:firstLine="0"/>
      </w:pPr>
      <w:r>
        <w:rPr/>
        <w:t>покинуть</w:t>
      </w:r>
      <w:r>
        <w:rPr>
          <w:spacing w:val="-11"/>
        </w:rPr>
        <w:t> </w:t>
      </w:r>
      <w:r>
        <w:rPr/>
        <w:t>ППЭ</w:t>
      </w:r>
      <w:r>
        <w:rPr>
          <w:spacing w:val="-11"/>
        </w:rPr>
        <w:t> </w:t>
      </w:r>
      <w:r>
        <w:rPr/>
        <w:t>с</w:t>
      </w:r>
      <w:r>
        <w:rPr>
          <w:spacing w:val="-10"/>
        </w:rPr>
        <w:t> </w:t>
      </w:r>
      <w:r>
        <w:rPr/>
        <w:t>разрешения</w:t>
      </w:r>
      <w:r>
        <w:rPr>
          <w:spacing w:val="-11"/>
        </w:rPr>
        <w:t> </w:t>
      </w:r>
      <w:r>
        <w:rPr/>
        <w:t>руководителя</w:t>
      </w:r>
      <w:r>
        <w:rPr>
          <w:spacing w:val="-10"/>
        </w:rPr>
        <w:t> </w:t>
      </w:r>
      <w:r>
        <w:rPr>
          <w:spacing w:val="-4"/>
        </w:rPr>
        <w:t>ППЭ.</w:t>
      </w:r>
    </w:p>
    <w:p>
      <w:pPr>
        <w:pStyle w:val="BodyText"/>
        <w:spacing w:after="0" w:line="299" w:lineRule="exact"/>
        <w:sectPr>
          <w:pgSz w:w="11910" w:h="16850"/>
          <w:pgMar w:header="0" w:footer="782" w:top="1060" w:bottom="980" w:left="708" w:right="283"/>
        </w:sectPr>
      </w:pPr>
    </w:p>
    <w:p>
      <w:pPr>
        <w:pStyle w:val="Heading1"/>
        <w:numPr>
          <w:ilvl w:val="1"/>
          <w:numId w:val="6"/>
        </w:numPr>
        <w:tabs>
          <w:tab w:pos="1631" w:val="left" w:leader="none"/>
        </w:tabs>
        <w:spacing w:line="240" w:lineRule="auto" w:before="69" w:after="0"/>
        <w:ind w:left="1631" w:right="0" w:hanging="498"/>
        <w:jc w:val="both"/>
      </w:pPr>
      <w:bookmarkStart w:name="_bookmark25" w:id="26"/>
      <w:bookmarkEnd w:id="26"/>
      <w:r>
        <w:rPr>
          <w:b w:val="0"/>
        </w:rPr>
      </w:r>
      <w:r>
        <w:rPr/>
        <w:t>Инструкция</w:t>
      </w:r>
      <w:r>
        <w:rPr>
          <w:spacing w:val="-8"/>
        </w:rPr>
        <w:t> </w:t>
      </w:r>
      <w:r>
        <w:rPr/>
        <w:t>для</w:t>
      </w:r>
      <w:r>
        <w:rPr>
          <w:spacing w:val="-7"/>
        </w:rPr>
        <w:t> </w:t>
      </w:r>
      <w:r>
        <w:rPr/>
        <w:t>организатора</w:t>
      </w:r>
      <w:r>
        <w:rPr>
          <w:spacing w:val="-5"/>
        </w:rPr>
        <w:t> </w:t>
      </w:r>
      <w:r>
        <w:rPr/>
        <w:t>вне</w:t>
      </w:r>
      <w:r>
        <w:rPr>
          <w:spacing w:val="-8"/>
        </w:rPr>
        <w:t> </w:t>
      </w:r>
      <w:r>
        <w:rPr>
          <w:spacing w:val="-2"/>
        </w:rPr>
        <w:t>аудитории</w:t>
      </w:r>
    </w:p>
    <w:p>
      <w:pPr>
        <w:pStyle w:val="BodyText"/>
        <w:spacing w:before="118"/>
        <w:ind w:right="280"/>
      </w:pPr>
      <w:r>
        <w:rPr/>
        <w:t>Организаторы</w:t>
      </w:r>
      <w:r>
        <w:rPr>
          <w:spacing w:val="80"/>
          <w:w w:val="150"/>
        </w:rPr>
        <w:t> </w:t>
      </w:r>
      <w:r>
        <w:rPr/>
        <w:t>вне</w:t>
      </w:r>
      <w:r>
        <w:rPr>
          <w:spacing w:val="80"/>
          <w:w w:val="150"/>
        </w:rPr>
        <w:t> </w:t>
      </w:r>
      <w:r>
        <w:rPr/>
        <w:t>аудитории</w:t>
      </w:r>
      <w:r>
        <w:rPr>
          <w:spacing w:val="80"/>
          <w:w w:val="150"/>
        </w:rPr>
        <w:t> </w:t>
      </w:r>
      <w:r>
        <w:rPr/>
        <w:t>при</w:t>
      </w:r>
      <w:r>
        <w:rPr>
          <w:spacing w:val="80"/>
          <w:w w:val="150"/>
        </w:rPr>
        <w:t> </w:t>
      </w:r>
      <w:r>
        <w:rPr/>
        <w:t>подготовке</w:t>
      </w:r>
      <w:r>
        <w:rPr>
          <w:spacing w:val="80"/>
          <w:w w:val="150"/>
        </w:rPr>
        <w:t> </w:t>
      </w:r>
      <w:r>
        <w:rPr/>
        <w:t>к</w:t>
      </w:r>
      <w:r>
        <w:rPr>
          <w:spacing w:val="80"/>
          <w:w w:val="150"/>
        </w:rPr>
        <w:t> </w:t>
      </w:r>
      <w:r>
        <w:rPr/>
        <w:t>участию</w:t>
      </w:r>
      <w:r>
        <w:rPr>
          <w:spacing w:val="80"/>
          <w:w w:val="150"/>
        </w:rPr>
        <w:t> </w:t>
      </w:r>
      <w:r>
        <w:rPr/>
        <w:t>в</w:t>
      </w:r>
      <w:r>
        <w:rPr>
          <w:spacing w:val="80"/>
          <w:w w:val="150"/>
        </w:rPr>
        <w:t> </w:t>
      </w:r>
      <w:r>
        <w:rPr/>
        <w:t>проведении</w:t>
      </w:r>
      <w:r>
        <w:rPr>
          <w:spacing w:val="80"/>
          <w:w w:val="150"/>
        </w:rPr>
        <w:t> </w:t>
      </w:r>
      <w:r>
        <w:rPr/>
        <w:t>ЕГЭ по</w:t>
      </w:r>
      <w:r>
        <w:rPr>
          <w:spacing w:val="-3"/>
        </w:rPr>
        <w:t> </w:t>
      </w:r>
      <w:r>
        <w:rPr/>
        <w:t>иностранным языкам (устная часть) руководствуются инструкцией для организаторов вне аудитории (приложение 1.5).</w:t>
      </w:r>
    </w:p>
    <w:p>
      <w:pPr>
        <w:pStyle w:val="BodyText"/>
        <w:ind w:right="284"/>
      </w:pPr>
      <w:r>
        <w:rPr/>
        <w:t>После проведения инструктажа следует получить от руководителя форму ППЭ-05- 04-У и информацию о номере аудитории проведения, к которой он прикреплен.</w:t>
      </w:r>
    </w:p>
    <w:p>
      <w:pPr>
        <w:pStyle w:val="BodyText"/>
        <w:spacing w:line="298" w:lineRule="exact"/>
        <w:ind w:left="1133" w:firstLine="0"/>
      </w:pPr>
      <w:r>
        <w:rPr/>
        <w:t>На</w:t>
      </w:r>
      <w:r>
        <w:rPr>
          <w:spacing w:val="-10"/>
        </w:rPr>
        <w:t> </w:t>
      </w:r>
      <w:r>
        <w:rPr/>
        <w:t>этапе</w:t>
      </w:r>
      <w:r>
        <w:rPr>
          <w:spacing w:val="-7"/>
        </w:rPr>
        <w:t> </w:t>
      </w:r>
      <w:r>
        <w:rPr/>
        <w:t>проведения</w:t>
      </w:r>
      <w:r>
        <w:rPr>
          <w:spacing w:val="-7"/>
        </w:rPr>
        <w:t> </w:t>
      </w:r>
      <w:r>
        <w:rPr/>
        <w:t>экзамена</w:t>
      </w:r>
      <w:r>
        <w:rPr>
          <w:spacing w:val="-9"/>
        </w:rPr>
        <w:t> </w:t>
      </w:r>
      <w:r>
        <w:rPr/>
        <w:t>организаторы</w:t>
      </w:r>
      <w:r>
        <w:rPr>
          <w:spacing w:val="-9"/>
        </w:rPr>
        <w:t> </w:t>
      </w:r>
      <w:r>
        <w:rPr/>
        <w:t>вне</w:t>
      </w:r>
      <w:r>
        <w:rPr>
          <w:spacing w:val="-9"/>
        </w:rPr>
        <w:t> </w:t>
      </w:r>
      <w:r>
        <w:rPr>
          <w:spacing w:val="-2"/>
        </w:rPr>
        <w:t>аудитории:</w:t>
      </w:r>
    </w:p>
    <w:p>
      <w:pPr>
        <w:pStyle w:val="BodyText"/>
        <w:ind w:right="282"/>
      </w:pPr>
      <w:r>
        <w:rPr/>
        <w:t>по просьбе организатора в аудитории проведения сообщают руководителю ППЭ информацию о завершении расшифровки КИМ в аудитории;</w:t>
      </w:r>
    </w:p>
    <w:p>
      <w:pPr>
        <w:pStyle w:val="BodyText"/>
        <w:ind w:right="282"/>
      </w:pPr>
      <w:r>
        <w:rPr/>
        <w:t>по просьбе организатора в аудитории подготовки сообщают руководителю ППЭ информацию о завершении печати бланков регистрации;</w:t>
      </w:r>
    </w:p>
    <w:p>
      <w:pPr>
        <w:pStyle w:val="BodyText"/>
        <w:ind w:right="281"/>
      </w:pPr>
      <w:r>
        <w:rPr/>
        <w:t>обеспечивают</w:t>
      </w:r>
      <w:r>
        <w:rPr>
          <w:spacing w:val="40"/>
        </w:rPr>
        <w:t> </w:t>
      </w:r>
      <w:r>
        <w:rPr/>
        <w:t>переход</w:t>
      </w:r>
      <w:r>
        <w:rPr>
          <w:spacing w:val="40"/>
        </w:rPr>
        <w:t> </w:t>
      </w:r>
      <w:r>
        <w:rPr/>
        <w:t>участников экзамена</w:t>
      </w:r>
      <w:r>
        <w:rPr>
          <w:spacing w:val="-3"/>
        </w:rPr>
        <w:t> </w:t>
      </w:r>
      <w:r>
        <w:rPr/>
        <w:t>из</w:t>
      </w:r>
      <w:r>
        <w:rPr>
          <w:spacing w:val="-15"/>
        </w:rPr>
        <w:t> </w:t>
      </w:r>
      <w:r>
        <w:rPr/>
        <w:t>аудиторий</w:t>
      </w:r>
      <w:r>
        <w:rPr>
          <w:spacing w:val="40"/>
        </w:rPr>
        <w:t> </w:t>
      </w:r>
      <w:r>
        <w:rPr/>
        <w:t>подготовки</w:t>
      </w:r>
      <w:r>
        <w:rPr>
          <w:spacing w:val="40"/>
        </w:rPr>
        <w:t> </w:t>
      </w:r>
      <w:r>
        <w:rPr/>
        <w:t>в</w:t>
      </w:r>
      <w:r>
        <w:rPr>
          <w:spacing w:val="-16"/>
        </w:rPr>
        <w:t> </w:t>
      </w:r>
      <w:r>
        <w:rPr/>
        <w:t>аудитории проведения</w:t>
      </w:r>
      <w:r>
        <w:rPr>
          <w:spacing w:val="40"/>
        </w:rPr>
        <w:t> </w:t>
      </w:r>
      <w:r>
        <w:rPr/>
        <w:t>согласно</w:t>
      </w:r>
      <w:r>
        <w:rPr>
          <w:spacing w:val="40"/>
        </w:rPr>
        <w:t> </w:t>
      </w:r>
      <w:r>
        <w:rPr/>
        <w:t>«Ведомости</w:t>
      </w:r>
      <w:r>
        <w:rPr>
          <w:spacing w:val="40"/>
        </w:rPr>
        <w:t> </w:t>
      </w:r>
      <w:r>
        <w:rPr/>
        <w:t>перемещения</w:t>
      </w:r>
      <w:r>
        <w:rPr>
          <w:spacing w:val="40"/>
        </w:rPr>
        <w:t> </w:t>
      </w:r>
      <w:r>
        <w:rPr/>
        <w:t>участников экзамена»</w:t>
      </w:r>
      <w:r>
        <w:rPr>
          <w:spacing w:val="40"/>
        </w:rPr>
        <w:t> </w:t>
      </w:r>
      <w:r>
        <w:rPr/>
        <w:t>(форма</w:t>
      </w:r>
      <w:r>
        <w:rPr>
          <w:spacing w:val="40"/>
        </w:rPr>
        <w:t> </w:t>
      </w:r>
      <w:r>
        <w:rPr/>
        <w:t>ППЭ-05- 04-У), в том числе заполняют указанную форму по мере проведения экзамена;</w:t>
      </w:r>
    </w:p>
    <w:p>
      <w:pPr>
        <w:pStyle w:val="BodyText"/>
        <w:ind w:right="285"/>
      </w:pPr>
      <w:r>
        <w:rPr/>
        <w:t>перед сопровождением первой группы участников экзамена</w:t>
      </w:r>
      <w:r>
        <w:rPr>
          <w:spacing w:val="-6"/>
        </w:rPr>
        <w:t> </w:t>
      </w:r>
      <w:r>
        <w:rPr/>
        <w:t>в</w:t>
      </w:r>
      <w:r>
        <w:rPr>
          <w:spacing w:val="-17"/>
        </w:rPr>
        <w:t> </w:t>
      </w:r>
      <w:r>
        <w:rPr/>
        <w:t>аудитории проведения ожидают окончания заполнения бланков регистрации участниками у</w:t>
      </w:r>
      <w:r>
        <w:rPr>
          <w:spacing w:val="-17"/>
        </w:rPr>
        <w:t> </w:t>
      </w:r>
      <w:r>
        <w:rPr/>
        <w:t>аудитории </w:t>
      </w:r>
      <w:r>
        <w:rPr>
          <w:spacing w:val="-2"/>
        </w:rPr>
        <w:t>подготовки;</w:t>
      </w:r>
    </w:p>
    <w:p>
      <w:pPr>
        <w:pStyle w:val="BodyText"/>
        <w:ind w:left="1133" w:right="285" w:firstLine="0"/>
      </w:pPr>
      <w:r>
        <w:rPr/>
        <w:t>проходят по всем аудиториям подготовки и набирают группу участников экзамена; сопровождают</w:t>
      </w:r>
      <w:r>
        <w:rPr>
          <w:spacing w:val="71"/>
        </w:rPr>
        <w:t>   </w:t>
      </w:r>
      <w:r>
        <w:rPr/>
        <w:t>группу</w:t>
      </w:r>
      <w:r>
        <w:rPr>
          <w:spacing w:val="70"/>
        </w:rPr>
        <w:t>   </w:t>
      </w:r>
      <w:r>
        <w:rPr/>
        <w:t>участников</w:t>
      </w:r>
      <w:r>
        <w:rPr>
          <w:spacing w:val="-1"/>
        </w:rPr>
        <w:t> </w:t>
      </w:r>
      <w:r>
        <w:rPr/>
        <w:t>экзамена</w:t>
      </w:r>
      <w:r>
        <w:rPr>
          <w:spacing w:val="-3"/>
        </w:rPr>
        <w:t> </w:t>
      </w:r>
      <w:r>
        <w:rPr/>
        <w:t>первой</w:t>
      </w:r>
      <w:r>
        <w:rPr>
          <w:spacing w:val="71"/>
        </w:rPr>
        <w:t>   </w:t>
      </w:r>
      <w:r>
        <w:rPr/>
        <w:t>очереди</w:t>
      </w:r>
      <w:r>
        <w:rPr>
          <w:spacing w:val="70"/>
        </w:rPr>
        <w:t>   </w:t>
      </w:r>
      <w:r>
        <w:rPr/>
        <w:t>в</w:t>
      </w:r>
      <w:r>
        <w:rPr>
          <w:spacing w:val="-13"/>
        </w:rPr>
        <w:t> </w:t>
      </w:r>
      <w:r>
        <w:rPr>
          <w:spacing w:val="-2"/>
        </w:rPr>
        <w:t>аудитории</w:t>
      </w:r>
    </w:p>
    <w:p>
      <w:pPr>
        <w:pStyle w:val="BodyText"/>
        <w:spacing w:line="299" w:lineRule="exact"/>
        <w:ind w:firstLine="0"/>
        <w:jc w:val="left"/>
      </w:pPr>
      <w:r>
        <w:rPr>
          <w:spacing w:val="-2"/>
        </w:rPr>
        <w:t>проведения;</w:t>
      </w:r>
    </w:p>
    <w:p>
      <w:pPr>
        <w:pStyle w:val="BodyText"/>
        <w:tabs>
          <w:tab w:pos="2193" w:val="left" w:leader="none"/>
          <w:tab w:pos="3627" w:val="left" w:leader="none"/>
          <w:tab w:pos="7838" w:val="left" w:leader="none"/>
          <w:tab w:pos="9282" w:val="left" w:leader="none"/>
        </w:tabs>
        <w:spacing w:before="2"/>
        <w:ind w:right="283"/>
        <w:jc w:val="left"/>
      </w:pPr>
      <w:r>
        <w:rPr>
          <w:spacing w:val="-2"/>
        </w:rPr>
        <w:t>после</w:t>
      </w:r>
      <w:r>
        <w:rPr/>
        <w:tab/>
      </w:r>
      <w:r>
        <w:rPr>
          <w:spacing w:val="-2"/>
        </w:rPr>
        <w:t>перевода</w:t>
      </w:r>
      <w:r>
        <w:rPr/>
        <w:tab/>
        <w:t>участников экзамена в аудиторию</w:t>
        <w:tab/>
      </w:r>
      <w:r>
        <w:rPr>
          <w:spacing w:val="-2"/>
        </w:rPr>
        <w:t>ожидают</w:t>
      </w:r>
      <w:r>
        <w:rPr/>
        <w:tab/>
      </w:r>
      <w:r>
        <w:rPr>
          <w:spacing w:val="-2"/>
        </w:rPr>
        <w:t>у</w:t>
      </w:r>
      <w:r>
        <w:rPr>
          <w:spacing w:val="-20"/>
        </w:rPr>
        <w:t> </w:t>
      </w:r>
      <w:r>
        <w:rPr>
          <w:spacing w:val="-2"/>
        </w:rPr>
        <w:t>аудитории проведения;</w:t>
      </w:r>
    </w:p>
    <w:p>
      <w:pPr>
        <w:pStyle w:val="BodyText"/>
        <w:ind w:right="290"/>
        <w:jc w:val="left"/>
      </w:pPr>
      <w:r>
        <w:rPr/>
        <w:t>по</w:t>
      </w:r>
      <w:r>
        <w:rPr>
          <w:spacing w:val="80"/>
        </w:rPr>
        <w:t> </w:t>
      </w:r>
      <w:r>
        <w:rPr/>
        <w:t>окончании</w:t>
      </w:r>
      <w:r>
        <w:rPr>
          <w:spacing w:val="80"/>
        </w:rPr>
        <w:t> </w:t>
      </w:r>
      <w:r>
        <w:rPr/>
        <w:t>сдачи</w:t>
      </w:r>
      <w:r>
        <w:rPr>
          <w:spacing w:val="80"/>
        </w:rPr>
        <w:t> </w:t>
      </w:r>
      <w:r>
        <w:rPr/>
        <w:t>экзамена</w:t>
      </w:r>
      <w:r>
        <w:rPr>
          <w:spacing w:val="80"/>
        </w:rPr>
        <w:t> </w:t>
      </w:r>
      <w:r>
        <w:rPr/>
        <w:t>группой</w:t>
      </w:r>
      <w:r>
        <w:rPr>
          <w:spacing w:val="80"/>
        </w:rPr>
        <w:t> </w:t>
      </w:r>
      <w:r>
        <w:rPr/>
        <w:t>участников</w:t>
      </w:r>
      <w:r>
        <w:rPr>
          <w:spacing w:val="80"/>
        </w:rPr>
        <w:t> </w:t>
      </w:r>
      <w:r>
        <w:rPr/>
        <w:t>сопровождают</w:t>
      </w:r>
      <w:r>
        <w:rPr>
          <w:spacing w:val="80"/>
        </w:rPr>
        <w:t> </w:t>
      </w:r>
      <w:r>
        <w:rPr/>
        <w:t>их</w:t>
      </w:r>
      <w:r>
        <w:rPr>
          <w:spacing w:val="80"/>
        </w:rPr>
        <w:t> </w:t>
      </w:r>
      <w:r>
        <w:rPr/>
        <w:t>к</w:t>
      </w:r>
      <w:r>
        <w:rPr>
          <w:spacing w:val="80"/>
        </w:rPr>
        <w:t> </w:t>
      </w:r>
      <w:r>
        <w:rPr/>
        <w:t>выходу из ППЭ;</w:t>
      </w:r>
    </w:p>
    <w:p>
      <w:pPr>
        <w:pStyle w:val="BodyText"/>
        <w:ind w:right="283"/>
      </w:pPr>
      <w:r>
        <w:rPr/>
        <w:t>по просьбе организатора в</w:t>
      </w:r>
      <w:r>
        <w:rPr>
          <w:spacing w:val="-15"/>
        </w:rPr>
        <w:t> </w:t>
      </w:r>
      <w:r>
        <w:rPr/>
        <w:t>аудитории проведения проходят по</w:t>
      </w:r>
      <w:r>
        <w:rPr>
          <w:spacing w:val="-14"/>
        </w:rPr>
        <w:t> </w:t>
      </w:r>
      <w:r>
        <w:rPr/>
        <w:t>аудиториям подготовки</w:t>
      </w:r>
      <w:r>
        <w:rPr>
          <w:spacing w:val="73"/>
          <w:w w:val="150"/>
        </w:rPr>
        <w:t>  </w:t>
      </w:r>
      <w:r>
        <w:rPr/>
        <w:t>и</w:t>
      </w:r>
      <w:r>
        <w:rPr>
          <w:spacing w:val="-14"/>
        </w:rPr>
        <w:t> </w:t>
      </w:r>
      <w:r>
        <w:rPr/>
        <w:t>формируют</w:t>
      </w:r>
      <w:r>
        <w:rPr>
          <w:spacing w:val="73"/>
          <w:w w:val="150"/>
        </w:rPr>
        <w:t>  </w:t>
      </w:r>
      <w:r>
        <w:rPr/>
        <w:t>группу</w:t>
      </w:r>
      <w:r>
        <w:rPr>
          <w:spacing w:val="72"/>
          <w:w w:val="150"/>
        </w:rPr>
        <w:t>  </w:t>
      </w:r>
      <w:r>
        <w:rPr/>
        <w:t>участников экзамена</w:t>
      </w:r>
      <w:r>
        <w:rPr>
          <w:spacing w:val="-2"/>
        </w:rPr>
        <w:t> </w:t>
      </w:r>
      <w:r>
        <w:rPr/>
        <w:t>для</w:t>
      </w:r>
      <w:r>
        <w:rPr>
          <w:spacing w:val="73"/>
          <w:w w:val="150"/>
        </w:rPr>
        <w:t>  </w:t>
      </w:r>
      <w:r>
        <w:rPr/>
        <w:t>следующей</w:t>
      </w:r>
      <w:r>
        <w:rPr>
          <w:spacing w:val="73"/>
          <w:w w:val="150"/>
        </w:rPr>
        <w:t>  </w:t>
      </w:r>
      <w:r>
        <w:rPr/>
        <w:t>очереди и сопроводить ее до аудитории проведения.</w:t>
      </w:r>
    </w:p>
    <w:p>
      <w:pPr>
        <w:spacing w:line="295" w:lineRule="exact" w:before="7"/>
        <w:ind w:left="1133" w:right="0" w:firstLine="0"/>
        <w:jc w:val="both"/>
        <w:rPr>
          <w:b/>
          <w:sz w:val="26"/>
        </w:rPr>
      </w:pPr>
      <w:r>
        <w:rPr>
          <w:b/>
          <w:sz w:val="26"/>
        </w:rPr>
        <w:t>Действия</w:t>
      </w:r>
      <w:r>
        <w:rPr>
          <w:b/>
          <w:spacing w:val="-16"/>
          <w:sz w:val="26"/>
        </w:rPr>
        <w:t> </w:t>
      </w:r>
      <w:r>
        <w:rPr>
          <w:b/>
          <w:sz w:val="26"/>
        </w:rPr>
        <w:t>организатора</w:t>
      </w:r>
      <w:r>
        <w:rPr>
          <w:b/>
          <w:spacing w:val="-11"/>
          <w:sz w:val="26"/>
        </w:rPr>
        <w:t> </w:t>
      </w:r>
      <w:r>
        <w:rPr>
          <w:b/>
          <w:sz w:val="26"/>
        </w:rPr>
        <w:t>вне</w:t>
      </w:r>
      <w:r>
        <w:rPr>
          <w:b/>
          <w:spacing w:val="-11"/>
          <w:sz w:val="26"/>
        </w:rPr>
        <w:t> </w:t>
      </w:r>
      <w:r>
        <w:rPr>
          <w:b/>
          <w:sz w:val="26"/>
        </w:rPr>
        <w:t>аудитории</w:t>
      </w:r>
      <w:r>
        <w:rPr>
          <w:b/>
          <w:spacing w:val="-11"/>
          <w:sz w:val="26"/>
        </w:rPr>
        <w:t> </w:t>
      </w:r>
      <w:r>
        <w:rPr>
          <w:b/>
          <w:sz w:val="26"/>
        </w:rPr>
        <w:t>в</w:t>
      </w:r>
      <w:r>
        <w:rPr>
          <w:b/>
          <w:spacing w:val="-17"/>
          <w:sz w:val="26"/>
        </w:rPr>
        <w:t> </w:t>
      </w:r>
      <w:r>
        <w:rPr>
          <w:b/>
          <w:sz w:val="26"/>
        </w:rPr>
        <w:t>случае</w:t>
      </w:r>
      <w:r>
        <w:rPr>
          <w:b/>
          <w:spacing w:val="-6"/>
          <w:sz w:val="26"/>
        </w:rPr>
        <w:t> </w:t>
      </w:r>
      <w:r>
        <w:rPr>
          <w:b/>
          <w:sz w:val="26"/>
        </w:rPr>
        <w:t>неявки</w:t>
      </w:r>
      <w:r>
        <w:rPr>
          <w:b/>
          <w:spacing w:val="-12"/>
          <w:sz w:val="26"/>
        </w:rPr>
        <w:t> </w:t>
      </w:r>
      <w:r>
        <w:rPr>
          <w:b/>
          <w:sz w:val="26"/>
        </w:rPr>
        <w:t>участников</w:t>
      </w:r>
      <w:r>
        <w:rPr>
          <w:b/>
          <w:spacing w:val="-9"/>
          <w:sz w:val="26"/>
        </w:rPr>
        <w:t> </w:t>
      </w:r>
      <w:r>
        <w:rPr>
          <w:b/>
          <w:spacing w:val="-2"/>
          <w:sz w:val="26"/>
        </w:rPr>
        <w:t>экзамена.</w:t>
      </w:r>
    </w:p>
    <w:p>
      <w:pPr>
        <w:pStyle w:val="BodyText"/>
        <w:ind w:right="288"/>
      </w:pPr>
      <w:r>
        <w:rPr/>
        <w:t>Организатор вне аудитории, имея при себе ведомость перемещения участников экзамена, обходит аудитории подготовки и</w:t>
      </w:r>
      <w:r>
        <w:rPr>
          <w:spacing w:val="-14"/>
        </w:rPr>
        <w:t> </w:t>
      </w:r>
      <w:r>
        <w:rPr/>
        <w:t>набирает необходимую группу для «своей» аудитории проведения.</w:t>
      </w:r>
    </w:p>
    <w:p>
      <w:pPr>
        <w:pStyle w:val="BodyText"/>
        <w:ind w:right="280"/>
      </w:pPr>
      <w:r>
        <w:rPr/>
        <w:t>В каждой группе должно быть количество участников экзамена, равное количеству рабочих</w:t>
      </w:r>
      <w:r>
        <w:rPr>
          <w:spacing w:val="76"/>
        </w:rPr>
        <w:t> </w:t>
      </w:r>
      <w:r>
        <w:rPr/>
        <w:t>мест</w:t>
      </w:r>
      <w:r>
        <w:rPr>
          <w:spacing w:val="74"/>
        </w:rPr>
        <w:t> </w:t>
      </w:r>
      <w:r>
        <w:rPr/>
        <w:t>в</w:t>
      </w:r>
      <w:r>
        <w:rPr>
          <w:spacing w:val="-15"/>
        </w:rPr>
        <w:t> </w:t>
      </w:r>
      <w:r>
        <w:rPr/>
        <w:t>аудитории</w:t>
      </w:r>
      <w:r>
        <w:rPr>
          <w:spacing w:val="75"/>
        </w:rPr>
        <w:t> </w:t>
      </w:r>
      <w:r>
        <w:rPr/>
        <w:t>проведения,</w:t>
      </w:r>
      <w:r>
        <w:rPr>
          <w:spacing w:val="74"/>
        </w:rPr>
        <w:t> </w:t>
      </w:r>
      <w:r>
        <w:rPr/>
        <w:t>оно</w:t>
      </w:r>
      <w:r>
        <w:rPr>
          <w:spacing w:val="80"/>
        </w:rPr>
        <w:t> </w:t>
      </w:r>
      <w:r>
        <w:rPr/>
        <w:t>указано</w:t>
      </w:r>
      <w:r>
        <w:rPr>
          <w:spacing w:val="77"/>
        </w:rPr>
        <w:t> </w:t>
      </w:r>
      <w:r>
        <w:rPr/>
        <w:t>в</w:t>
      </w:r>
      <w:r>
        <w:rPr>
          <w:spacing w:val="-15"/>
        </w:rPr>
        <w:t> </w:t>
      </w:r>
      <w:r>
        <w:rPr/>
        <w:t>поле</w:t>
      </w:r>
      <w:r>
        <w:rPr>
          <w:spacing w:val="77"/>
        </w:rPr>
        <w:t> </w:t>
      </w:r>
      <w:r>
        <w:rPr/>
        <w:t>«Количество</w:t>
      </w:r>
      <w:r>
        <w:rPr>
          <w:spacing w:val="74"/>
        </w:rPr>
        <w:t> </w:t>
      </w:r>
      <w:r>
        <w:rPr/>
        <w:t>рабочих</w:t>
      </w:r>
      <w:r>
        <w:rPr>
          <w:spacing w:val="76"/>
        </w:rPr>
        <w:t> </w:t>
      </w:r>
      <w:r>
        <w:rPr/>
        <w:t>мест в</w:t>
      </w:r>
      <w:r>
        <w:rPr>
          <w:spacing w:val="-16"/>
        </w:rPr>
        <w:t> </w:t>
      </w:r>
      <w:r>
        <w:rPr/>
        <w:t>аудитории проведения» ведомости перемещения. В</w:t>
      </w:r>
      <w:r>
        <w:rPr>
          <w:spacing w:val="-16"/>
        </w:rPr>
        <w:t> </w:t>
      </w:r>
      <w:r>
        <w:rPr/>
        <w:t>случае неявки участников экзамена, организатор добирает необходимое количество явившихся участников экзамена, следующих по</w:t>
      </w:r>
      <w:r>
        <w:rPr>
          <w:spacing w:val="-14"/>
        </w:rPr>
        <w:t> </w:t>
      </w:r>
      <w:r>
        <w:rPr/>
        <w:t>порядку в</w:t>
      </w:r>
      <w:r>
        <w:rPr>
          <w:spacing w:val="-15"/>
        </w:rPr>
        <w:t> </w:t>
      </w:r>
      <w:r>
        <w:rPr/>
        <w:t>ведомости ППЭ 05-04-У. Т.е. необходимо соблюдать правило: всегда приводить в</w:t>
      </w:r>
      <w:r>
        <w:rPr>
          <w:spacing w:val="-15"/>
        </w:rPr>
        <w:t> </w:t>
      </w:r>
      <w:r>
        <w:rPr/>
        <w:t>аудиторию проведения количество участников экзамена, равное количеству рабочих мест (за исключением, может быть, последней группы).</w:t>
      </w:r>
    </w:p>
    <w:p>
      <w:pPr>
        <w:pStyle w:val="BodyText"/>
        <w:ind w:right="281"/>
      </w:pPr>
      <w:r>
        <w:rPr/>
        <w:t>Например, организатору вне аудитории необходимо набрать группу первой очереди из</w:t>
      </w:r>
      <w:r>
        <w:rPr>
          <w:spacing w:val="-3"/>
        </w:rPr>
        <w:t> </w:t>
      </w:r>
      <w:r>
        <w:rPr/>
        <w:t>4</w:t>
      </w:r>
      <w:r>
        <w:rPr>
          <w:spacing w:val="-4"/>
        </w:rPr>
        <w:t> </w:t>
      </w:r>
      <w:r>
        <w:rPr/>
        <w:t>человек.</w:t>
      </w:r>
      <w:r>
        <w:rPr>
          <w:spacing w:val="-2"/>
        </w:rPr>
        <w:t> </w:t>
      </w:r>
      <w:r>
        <w:rPr/>
        <w:t>Он</w:t>
      </w:r>
      <w:r>
        <w:rPr>
          <w:spacing w:val="-15"/>
        </w:rPr>
        <w:t> </w:t>
      </w:r>
      <w:r>
        <w:rPr/>
        <w:t>приходит</w:t>
      </w:r>
      <w:r>
        <w:rPr>
          <w:spacing w:val="-4"/>
        </w:rPr>
        <w:t> </w:t>
      </w:r>
      <w:r>
        <w:rPr/>
        <w:t>в</w:t>
      </w:r>
      <w:r>
        <w:rPr>
          <w:spacing w:val="-16"/>
        </w:rPr>
        <w:t> </w:t>
      </w:r>
      <w:r>
        <w:rPr/>
        <w:t>аудиторию</w:t>
      </w:r>
      <w:r>
        <w:rPr>
          <w:spacing w:val="-3"/>
        </w:rPr>
        <w:t> </w:t>
      </w:r>
      <w:r>
        <w:rPr/>
        <w:t>подготовки</w:t>
      </w:r>
      <w:r>
        <w:rPr>
          <w:spacing w:val="-4"/>
        </w:rPr>
        <w:t> </w:t>
      </w:r>
      <w:r>
        <w:rPr/>
        <w:t>и</w:t>
      </w:r>
      <w:r>
        <w:rPr>
          <w:spacing w:val="-15"/>
        </w:rPr>
        <w:t> </w:t>
      </w:r>
      <w:r>
        <w:rPr/>
        <w:t>называет</w:t>
      </w:r>
      <w:r>
        <w:rPr>
          <w:spacing w:val="-4"/>
        </w:rPr>
        <w:t> </w:t>
      </w:r>
      <w:r>
        <w:rPr/>
        <w:t>фамилии</w:t>
      </w:r>
      <w:r>
        <w:rPr>
          <w:spacing w:val="-3"/>
        </w:rPr>
        <w:t> </w:t>
      </w:r>
      <w:r>
        <w:rPr/>
        <w:t>из</w:t>
      </w:r>
      <w:r>
        <w:rPr>
          <w:spacing w:val="-15"/>
        </w:rPr>
        <w:t> </w:t>
      </w:r>
      <w:r>
        <w:rPr/>
        <w:t>списка</w:t>
      </w:r>
      <w:r>
        <w:rPr>
          <w:spacing w:val="-1"/>
        </w:rPr>
        <w:t> </w:t>
      </w:r>
      <w:r>
        <w:rPr/>
        <w:t>ППЭ-05- 04-У</w:t>
      </w:r>
      <w:r>
        <w:rPr>
          <w:spacing w:val="80"/>
        </w:rPr>
        <w:t> </w:t>
      </w:r>
      <w:r>
        <w:rPr/>
        <w:t>с</w:t>
      </w:r>
      <w:r>
        <w:rPr>
          <w:spacing w:val="-15"/>
        </w:rPr>
        <w:t> </w:t>
      </w:r>
      <w:r>
        <w:rPr/>
        <w:t>первой</w:t>
      </w:r>
      <w:r>
        <w:rPr>
          <w:spacing w:val="80"/>
        </w:rPr>
        <w:t> </w:t>
      </w:r>
      <w:r>
        <w:rPr/>
        <w:t>плановой</w:t>
      </w:r>
      <w:r>
        <w:rPr>
          <w:spacing w:val="80"/>
        </w:rPr>
        <w:t> </w:t>
      </w:r>
      <w:r>
        <w:rPr/>
        <w:t>очередью</w:t>
      </w:r>
      <w:r>
        <w:rPr>
          <w:spacing w:val="80"/>
        </w:rPr>
        <w:t> </w:t>
      </w:r>
      <w:r>
        <w:rPr/>
        <w:t>сдачи.</w:t>
      </w:r>
      <w:r>
        <w:rPr>
          <w:spacing w:val="80"/>
        </w:rPr>
        <w:t> </w:t>
      </w:r>
      <w:r>
        <w:rPr/>
        <w:t>Для</w:t>
      </w:r>
      <w:r>
        <w:rPr>
          <w:spacing w:val="80"/>
        </w:rPr>
        <w:t> </w:t>
      </w:r>
      <w:r>
        <w:rPr/>
        <w:t>присутствующих</w:t>
      </w:r>
      <w:r>
        <w:rPr>
          <w:spacing w:val="80"/>
        </w:rPr>
        <w:t> </w:t>
      </w:r>
      <w:r>
        <w:rPr/>
        <w:t>участников экзамена,</w:t>
      </w:r>
      <w:r>
        <w:rPr>
          <w:spacing w:val="80"/>
        </w:rPr>
        <w:t> </w:t>
      </w:r>
      <w:r>
        <w:rPr/>
        <w:t>в</w:t>
      </w:r>
      <w:r>
        <w:rPr>
          <w:spacing w:val="-15"/>
        </w:rPr>
        <w:t> </w:t>
      </w:r>
      <w:r>
        <w:rPr/>
        <w:t>графе</w:t>
      </w:r>
      <w:r>
        <w:rPr>
          <w:spacing w:val="40"/>
        </w:rPr>
        <w:t> </w:t>
      </w:r>
      <w:r>
        <w:rPr/>
        <w:t>«Фактический</w:t>
      </w:r>
      <w:r>
        <w:rPr>
          <w:spacing w:val="40"/>
        </w:rPr>
        <w:t> </w:t>
      </w:r>
      <w:r>
        <w:rPr/>
        <w:t>по</w:t>
      </w:r>
      <w:r>
        <w:rPr>
          <w:spacing w:val="-11"/>
        </w:rPr>
        <w:t> </w:t>
      </w:r>
      <w:r>
        <w:rPr/>
        <w:t>явке» организатор</w:t>
      </w:r>
      <w:r>
        <w:rPr>
          <w:spacing w:val="40"/>
        </w:rPr>
        <w:t> </w:t>
      </w:r>
      <w:r>
        <w:rPr/>
        <w:t>ставит</w:t>
      </w:r>
      <w:r>
        <w:rPr>
          <w:spacing w:val="40"/>
        </w:rPr>
        <w:t> </w:t>
      </w:r>
      <w:r>
        <w:rPr/>
        <w:t>единицу,</w:t>
      </w:r>
      <w:r>
        <w:rPr>
          <w:spacing w:val="40"/>
        </w:rPr>
        <w:t> </w:t>
      </w:r>
      <w:r>
        <w:rPr/>
        <w:t>для</w:t>
      </w:r>
      <w:r>
        <w:rPr>
          <w:spacing w:val="40"/>
        </w:rPr>
        <w:t> </w:t>
      </w:r>
      <w:r>
        <w:rPr/>
        <w:t>отсутствующих</w:t>
      </w:r>
      <w:r>
        <w:rPr>
          <w:spacing w:val="40"/>
        </w:rPr>
        <w:t> </w:t>
      </w:r>
      <w:r>
        <w:rPr/>
        <w:t>– ставится</w:t>
      </w:r>
      <w:r>
        <w:rPr>
          <w:spacing w:val="80"/>
        </w:rPr>
        <w:t>  </w:t>
      </w:r>
      <w:r>
        <w:rPr/>
        <w:t>любая</w:t>
      </w:r>
      <w:r>
        <w:rPr>
          <w:spacing w:val="80"/>
        </w:rPr>
        <w:t>  </w:t>
      </w:r>
      <w:r>
        <w:rPr/>
        <w:t>отметка</w:t>
      </w:r>
      <w:r>
        <w:rPr>
          <w:spacing w:val="80"/>
        </w:rPr>
        <w:t>  </w:t>
      </w:r>
      <w:r>
        <w:rPr/>
        <w:t>в</w:t>
      </w:r>
      <w:r>
        <w:rPr>
          <w:spacing w:val="-12"/>
        </w:rPr>
        <w:t> </w:t>
      </w:r>
      <w:r>
        <w:rPr/>
        <w:t>графе</w:t>
      </w:r>
      <w:r>
        <w:rPr>
          <w:spacing w:val="80"/>
        </w:rPr>
        <w:t>  </w:t>
      </w:r>
      <w:r>
        <w:rPr/>
        <w:t>«Не явился».</w:t>
      </w:r>
      <w:r>
        <w:rPr>
          <w:spacing w:val="80"/>
        </w:rPr>
        <w:t>  </w:t>
      </w:r>
      <w:r>
        <w:rPr/>
        <w:t>Допустим,</w:t>
      </w:r>
      <w:r>
        <w:rPr>
          <w:spacing w:val="80"/>
        </w:rPr>
        <w:t>  </w:t>
      </w:r>
      <w:r>
        <w:rPr/>
        <w:t>не</w:t>
      </w:r>
      <w:r>
        <w:rPr>
          <w:spacing w:val="-13"/>
        </w:rPr>
        <w:t> </w:t>
      </w:r>
      <w:r>
        <w:rPr/>
        <w:t>явилось</w:t>
      </w:r>
      <w:r>
        <w:rPr>
          <w:spacing w:val="80"/>
        </w:rPr>
        <w:t>  </w:t>
      </w:r>
      <w:r>
        <w:rPr/>
        <w:t>два участника</w:t>
      </w:r>
      <w:r>
        <w:rPr>
          <w:spacing w:val="-1"/>
        </w:rPr>
        <w:t> </w:t>
      </w:r>
      <w:r>
        <w:rPr/>
        <w:t>экзамена, в</w:t>
      </w:r>
      <w:r>
        <w:rPr>
          <w:spacing w:val="-15"/>
        </w:rPr>
        <w:t> </w:t>
      </w:r>
      <w:r>
        <w:rPr/>
        <w:t>этом случае организатор включает в</w:t>
      </w:r>
      <w:r>
        <w:rPr>
          <w:spacing w:val="-15"/>
        </w:rPr>
        <w:t> </w:t>
      </w:r>
      <w:r>
        <w:rPr/>
        <w:t>текущую группу еще двоих участников экзамена следующих</w:t>
      </w:r>
      <w:r>
        <w:rPr>
          <w:spacing w:val="40"/>
        </w:rPr>
        <w:t> </w:t>
      </w:r>
      <w:r>
        <w:rPr/>
        <w:t>по</w:t>
      </w:r>
      <w:r>
        <w:rPr>
          <w:spacing w:val="-14"/>
        </w:rPr>
        <w:t> </w:t>
      </w:r>
      <w:r>
        <w:rPr/>
        <w:t>порядку в</w:t>
      </w:r>
      <w:r>
        <w:rPr>
          <w:spacing w:val="-15"/>
        </w:rPr>
        <w:t> </w:t>
      </w:r>
      <w:r>
        <w:rPr/>
        <w:t>ведомости</w:t>
      </w:r>
      <w:r>
        <w:rPr>
          <w:spacing w:val="40"/>
        </w:rPr>
        <w:t> </w:t>
      </w:r>
      <w:r>
        <w:rPr/>
        <w:t>ППЭ-05-04-У</w:t>
      </w:r>
      <w:r>
        <w:rPr>
          <w:spacing w:val="40"/>
        </w:rPr>
        <w:t> </w:t>
      </w:r>
      <w:r>
        <w:rPr/>
        <w:t>и</w:t>
      </w:r>
      <w:r>
        <w:rPr>
          <w:spacing w:val="-14"/>
        </w:rPr>
        <w:t> </w:t>
      </w:r>
      <w:r>
        <w:rPr/>
        <w:t>проставить</w:t>
      </w:r>
      <w:r>
        <w:rPr>
          <w:spacing w:val="40"/>
        </w:rPr>
        <w:t> </w:t>
      </w:r>
      <w:r>
        <w:rPr/>
        <w:t>для них</w:t>
      </w:r>
      <w:r>
        <w:rPr>
          <w:spacing w:val="22"/>
        </w:rPr>
        <w:t> </w:t>
      </w:r>
      <w:r>
        <w:rPr/>
        <w:t>фактический</w:t>
      </w:r>
      <w:r>
        <w:rPr>
          <w:spacing w:val="23"/>
        </w:rPr>
        <w:t> </w:t>
      </w:r>
      <w:r>
        <w:rPr/>
        <w:t>номер</w:t>
      </w:r>
      <w:r>
        <w:rPr>
          <w:spacing w:val="22"/>
        </w:rPr>
        <w:t> </w:t>
      </w:r>
      <w:r>
        <w:rPr/>
        <w:t>очереди,</w:t>
      </w:r>
      <w:r>
        <w:rPr>
          <w:spacing w:val="23"/>
        </w:rPr>
        <w:t> </w:t>
      </w:r>
      <w:r>
        <w:rPr/>
        <w:t>равный</w:t>
      </w:r>
      <w:r>
        <w:rPr>
          <w:spacing w:val="23"/>
        </w:rPr>
        <w:t> </w:t>
      </w:r>
      <w:r>
        <w:rPr/>
        <w:t>единице</w:t>
      </w:r>
      <w:r>
        <w:rPr>
          <w:spacing w:val="23"/>
        </w:rPr>
        <w:t> </w:t>
      </w:r>
      <w:r>
        <w:rPr/>
        <w:t>(возможно,</w:t>
      </w:r>
      <w:r>
        <w:rPr>
          <w:spacing w:val="23"/>
        </w:rPr>
        <w:t> </w:t>
      </w:r>
      <w:r>
        <w:rPr/>
        <w:t>при</w:t>
      </w:r>
      <w:r>
        <w:rPr>
          <w:spacing w:val="23"/>
        </w:rPr>
        <w:t> </w:t>
      </w:r>
      <w:r>
        <w:rPr/>
        <w:t>этом</w:t>
      </w:r>
      <w:r>
        <w:rPr>
          <w:spacing w:val="22"/>
        </w:rPr>
        <w:t> </w:t>
      </w:r>
      <w:r>
        <w:rPr/>
        <w:t>придется</w:t>
      </w:r>
      <w:r>
        <w:rPr>
          <w:spacing w:val="23"/>
        </w:rPr>
        <w:t> </w:t>
      </w:r>
      <w:r>
        <w:rPr/>
        <w:t>перейти в следующую аудиторию подготовки согласно ППЭ-05-04-У).</w:t>
      </w:r>
    </w:p>
    <w:p>
      <w:pPr>
        <w:pStyle w:val="BodyText"/>
        <w:spacing w:after="0"/>
        <w:sectPr>
          <w:pgSz w:w="11910" w:h="16850"/>
          <w:pgMar w:header="0" w:footer="782" w:top="1060" w:bottom="980" w:left="708" w:right="283"/>
        </w:sectPr>
      </w:pPr>
    </w:p>
    <w:p>
      <w:pPr>
        <w:pStyle w:val="BodyText"/>
        <w:spacing w:before="64"/>
        <w:ind w:right="280"/>
      </w:pPr>
      <w:r>
        <w:rPr/>
        <w:t>Далее,</w:t>
      </w:r>
      <w:r>
        <w:rPr>
          <w:spacing w:val="80"/>
          <w:w w:val="150"/>
        </w:rPr>
        <w:t> </w:t>
      </w:r>
      <w:r>
        <w:rPr/>
        <w:t>при</w:t>
      </w:r>
      <w:r>
        <w:rPr>
          <w:spacing w:val="80"/>
          <w:w w:val="150"/>
        </w:rPr>
        <w:t> </w:t>
      </w:r>
      <w:r>
        <w:rPr/>
        <w:t>наборе</w:t>
      </w:r>
      <w:r>
        <w:rPr>
          <w:spacing w:val="80"/>
          <w:w w:val="150"/>
        </w:rPr>
        <w:t> </w:t>
      </w:r>
      <w:r>
        <w:rPr/>
        <w:t>группы</w:t>
      </w:r>
      <w:r>
        <w:rPr>
          <w:spacing w:val="80"/>
          <w:w w:val="150"/>
        </w:rPr>
        <w:t> </w:t>
      </w:r>
      <w:r>
        <w:rPr/>
        <w:t>участников экзамена</w:t>
      </w:r>
      <w:r>
        <w:rPr>
          <w:spacing w:val="-1"/>
        </w:rPr>
        <w:t> </w:t>
      </w:r>
      <w:r>
        <w:rPr/>
        <w:t>второй</w:t>
      </w:r>
      <w:r>
        <w:rPr>
          <w:spacing w:val="80"/>
          <w:w w:val="150"/>
        </w:rPr>
        <w:t> </w:t>
      </w:r>
      <w:r>
        <w:rPr/>
        <w:t>очереди,</w:t>
      </w:r>
      <w:r>
        <w:rPr>
          <w:spacing w:val="80"/>
          <w:w w:val="150"/>
        </w:rPr>
        <w:t> </w:t>
      </w:r>
      <w:r>
        <w:rPr/>
        <w:t>уже</w:t>
      </w:r>
      <w:r>
        <w:rPr>
          <w:spacing w:val="80"/>
          <w:w w:val="150"/>
        </w:rPr>
        <w:t> </w:t>
      </w:r>
      <w:r>
        <w:rPr/>
        <w:t>можно</w:t>
      </w:r>
      <w:r>
        <w:rPr>
          <w:spacing w:val="40"/>
        </w:rPr>
        <w:t> </w:t>
      </w:r>
      <w:r>
        <w:rPr/>
        <w:t>не</w:t>
      </w:r>
      <w:r>
        <w:rPr>
          <w:spacing w:val="-14"/>
        </w:rPr>
        <w:t> </w:t>
      </w:r>
      <w:r>
        <w:rPr/>
        <w:t>ориентироваться</w:t>
      </w:r>
      <w:r>
        <w:rPr>
          <w:spacing w:val="80"/>
        </w:rPr>
        <w:t> </w:t>
      </w:r>
      <w:r>
        <w:rPr/>
        <w:t>на</w:t>
      </w:r>
      <w:r>
        <w:rPr>
          <w:spacing w:val="-14"/>
        </w:rPr>
        <w:t> </w:t>
      </w:r>
      <w:r>
        <w:rPr/>
        <w:t>плановый</w:t>
      </w:r>
      <w:r>
        <w:rPr>
          <w:spacing w:val="80"/>
        </w:rPr>
        <w:t> </w:t>
      </w:r>
      <w:r>
        <w:rPr/>
        <w:t>номер</w:t>
      </w:r>
      <w:r>
        <w:rPr>
          <w:spacing w:val="80"/>
        </w:rPr>
        <w:t> </w:t>
      </w:r>
      <w:r>
        <w:rPr/>
        <w:t>очереди</w:t>
      </w:r>
      <w:r>
        <w:rPr>
          <w:spacing w:val="80"/>
        </w:rPr>
        <w:t> </w:t>
      </w:r>
      <w:r>
        <w:rPr/>
        <w:t>(она</w:t>
      </w:r>
      <w:r>
        <w:rPr>
          <w:spacing w:val="70"/>
          <w:w w:val="150"/>
        </w:rPr>
        <w:t> </w:t>
      </w:r>
      <w:r>
        <w:rPr/>
        <w:t>уже</w:t>
      </w:r>
      <w:r>
        <w:rPr>
          <w:spacing w:val="80"/>
        </w:rPr>
        <w:t> </w:t>
      </w:r>
      <w:r>
        <w:rPr/>
        <w:t>сбита),</w:t>
      </w:r>
      <w:r>
        <w:rPr>
          <w:spacing w:val="80"/>
        </w:rPr>
        <w:t> </w:t>
      </w:r>
      <w:r>
        <w:rPr/>
        <w:t>а</w:t>
      </w:r>
      <w:r>
        <w:rPr>
          <w:spacing w:val="71"/>
          <w:w w:val="150"/>
        </w:rPr>
        <w:t> </w:t>
      </w:r>
      <w:r>
        <w:rPr/>
        <w:t>просто</w:t>
      </w:r>
      <w:r>
        <w:rPr>
          <w:spacing w:val="80"/>
        </w:rPr>
        <w:t> </w:t>
      </w:r>
      <w:r>
        <w:rPr/>
        <w:t>набирать</w:t>
      </w:r>
      <w:r>
        <w:rPr>
          <w:spacing w:val="40"/>
        </w:rPr>
        <w:t> </w:t>
      </w:r>
      <w:r>
        <w:rPr/>
        <w:t>4</w:t>
      </w:r>
      <w:r>
        <w:rPr>
          <w:spacing w:val="-2"/>
        </w:rPr>
        <w:t> </w:t>
      </w:r>
      <w:r>
        <w:rPr/>
        <w:t>человек,</w:t>
      </w:r>
      <w:r>
        <w:rPr>
          <w:spacing w:val="40"/>
        </w:rPr>
        <w:t> </w:t>
      </w:r>
      <w:r>
        <w:rPr/>
        <w:t>следующих</w:t>
      </w:r>
      <w:r>
        <w:rPr>
          <w:spacing w:val="40"/>
        </w:rPr>
        <w:t> </w:t>
      </w:r>
      <w:r>
        <w:rPr/>
        <w:t>по</w:t>
      </w:r>
      <w:r>
        <w:rPr>
          <w:spacing w:val="-14"/>
        </w:rPr>
        <w:t> </w:t>
      </w:r>
      <w:r>
        <w:rPr/>
        <w:t>порядку</w:t>
      </w:r>
      <w:r>
        <w:rPr>
          <w:spacing w:val="40"/>
        </w:rPr>
        <w:t> </w:t>
      </w:r>
      <w:r>
        <w:rPr/>
        <w:t>в</w:t>
      </w:r>
      <w:r>
        <w:rPr>
          <w:spacing w:val="-15"/>
        </w:rPr>
        <w:t> </w:t>
      </w:r>
      <w:r>
        <w:rPr/>
        <w:t>форме</w:t>
      </w:r>
      <w:r>
        <w:rPr>
          <w:spacing w:val="40"/>
        </w:rPr>
        <w:t> </w:t>
      </w:r>
      <w:r>
        <w:rPr/>
        <w:t>ППЭ-05-04-У</w:t>
      </w:r>
      <w:r>
        <w:rPr>
          <w:spacing w:val="40"/>
        </w:rPr>
        <w:t> </w:t>
      </w:r>
      <w:r>
        <w:rPr/>
        <w:t>за</w:t>
      </w:r>
      <w:r>
        <w:rPr>
          <w:spacing w:val="-10"/>
        </w:rPr>
        <w:t> </w:t>
      </w:r>
      <w:r>
        <w:rPr/>
        <w:t>участниками экзамена,</w:t>
      </w:r>
      <w:r>
        <w:rPr>
          <w:spacing w:val="40"/>
        </w:rPr>
        <w:t> </w:t>
      </w:r>
      <w:r>
        <w:rPr/>
        <w:t>для которых заполнена графа «Фактический по явке» или «Не явился».</w:t>
      </w:r>
    </w:p>
    <w:p>
      <w:pPr>
        <w:spacing w:line="232" w:lineRule="auto" w:before="17"/>
        <w:ind w:left="424" w:right="282" w:firstLine="708"/>
        <w:jc w:val="both"/>
        <w:rPr>
          <w:b/>
          <w:sz w:val="26"/>
        </w:rPr>
      </w:pPr>
      <w:r>
        <w:rPr>
          <w:b/>
          <w:sz w:val="26"/>
        </w:rPr>
        <w:t>Действия</w:t>
      </w:r>
      <w:r>
        <w:rPr>
          <w:b/>
          <w:spacing w:val="-1"/>
          <w:sz w:val="26"/>
        </w:rPr>
        <w:t> </w:t>
      </w:r>
      <w:r>
        <w:rPr>
          <w:b/>
          <w:sz w:val="26"/>
        </w:rPr>
        <w:t>организатора вне аудитории в</w:t>
      </w:r>
      <w:r>
        <w:rPr>
          <w:b/>
          <w:spacing w:val="-15"/>
          <w:sz w:val="26"/>
        </w:rPr>
        <w:t> </w:t>
      </w:r>
      <w:r>
        <w:rPr>
          <w:b/>
          <w:sz w:val="26"/>
        </w:rPr>
        <w:t>случае выхода из</w:t>
      </w:r>
      <w:r>
        <w:rPr>
          <w:b/>
          <w:spacing w:val="-17"/>
          <w:sz w:val="26"/>
        </w:rPr>
        <w:t> </w:t>
      </w:r>
      <w:r>
        <w:rPr>
          <w:b/>
          <w:sz w:val="26"/>
        </w:rPr>
        <w:t>строя станции записи ответов в аудитории проведения.</w:t>
      </w:r>
    </w:p>
    <w:p>
      <w:pPr>
        <w:pStyle w:val="BodyText"/>
        <w:spacing w:before="3"/>
        <w:ind w:right="281"/>
      </w:pPr>
      <w:r>
        <w:rPr/>
        <w:t>О том, что в</w:t>
      </w:r>
      <w:r>
        <w:rPr>
          <w:spacing w:val="-15"/>
        </w:rPr>
        <w:t> </w:t>
      </w:r>
      <w:r>
        <w:rPr/>
        <w:t>аудитории вышла из</w:t>
      </w:r>
      <w:r>
        <w:rPr>
          <w:spacing w:val="-14"/>
        </w:rPr>
        <w:t> </w:t>
      </w:r>
      <w:r>
        <w:rPr/>
        <w:t>строя станция записи ответов, сообщает организатор в аудитории проведения.</w:t>
      </w:r>
    </w:p>
    <w:p>
      <w:pPr>
        <w:pStyle w:val="BodyText"/>
        <w:ind w:right="282"/>
      </w:pPr>
      <w:r>
        <w:rPr/>
        <w:t>В этом случае работа с</w:t>
      </w:r>
      <w:r>
        <w:rPr>
          <w:spacing w:val="-15"/>
        </w:rPr>
        <w:t> </w:t>
      </w:r>
      <w:r>
        <w:rPr/>
        <w:t>очередью сдачи экзамена аналогична ситуации неявки участников экзамена за</w:t>
      </w:r>
      <w:r>
        <w:rPr>
          <w:spacing w:val="-15"/>
        </w:rPr>
        <w:t> </w:t>
      </w:r>
      <w:r>
        <w:rPr/>
        <w:t>тем исключением, что очередь сбивается не из-за неявки, а из-за сокращения</w:t>
      </w:r>
      <w:r>
        <w:rPr>
          <w:spacing w:val="80"/>
        </w:rPr>
        <w:t> </w:t>
      </w:r>
      <w:r>
        <w:rPr/>
        <w:t>размера</w:t>
      </w:r>
      <w:r>
        <w:rPr>
          <w:spacing w:val="80"/>
        </w:rPr>
        <w:t> </w:t>
      </w:r>
      <w:r>
        <w:rPr/>
        <w:t>группы</w:t>
      </w:r>
      <w:r>
        <w:rPr>
          <w:spacing w:val="79"/>
          <w:w w:val="150"/>
        </w:rPr>
        <w:t> </w:t>
      </w:r>
      <w:r>
        <w:rPr/>
        <w:t>участников экзамена,</w:t>
      </w:r>
      <w:r>
        <w:rPr>
          <w:spacing w:val="80"/>
        </w:rPr>
        <w:t> </w:t>
      </w:r>
      <w:r>
        <w:rPr/>
        <w:t>которые</w:t>
      </w:r>
      <w:r>
        <w:rPr>
          <w:spacing w:val="80"/>
        </w:rPr>
        <w:t> </w:t>
      </w:r>
      <w:r>
        <w:rPr/>
        <w:t>должны</w:t>
      </w:r>
      <w:r>
        <w:rPr>
          <w:spacing w:val="80"/>
        </w:rPr>
        <w:t> </w:t>
      </w:r>
      <w:r>
        <w:rPr/>
        <w:t>быть</w:t>
      </w:r>
      <w:r>
        <w:rPr>
          <w:spacing w:val="80"/>
        </w:rPr>
        <w:t> </w:t>
      </w:r>
      <w:r>
        <w:rPr/>
        <w:t>приведены</w:t>
      </w:r>
      <w:r>
        <w:rPr>
          <w:spacing w:val="80"/>
        </w:rPr>
        <w:t> </w:t>
      </w:r>
      <w:r>
        <w:rPr/>
        <w:t>в аудиторию проведения.</w:t>
      </w:r>
    </w:p>
    <w:p>
      <w:pPr>
        <w:pStyle w:val="BodyText"/>
        <w:ind w:right="279"/>
      </w:pPr>
      <w:r>
        <w:rPr/>
        <w:t>В случае если участник, у которого во время записи устных ответов произошел технический сбой, решил воспользоваться правом выполнить задания,</w:t>
      </w:r>
      <w:r>
        <w:rPr>
          <w:spacing w:val="40"/>
        </w:rPr>
        <w:t> </w:t>
      </w:r>
      <w:r>
        <w:rPr/>
        <w:t>предусматривающие устные ответы, в тот же день, необходимо обеспечить возможность этому участнику повторно сдать экзамен </w:t>
      </w:r>
      <w:r>
        <w:rPr>
          <w:b/>
        </w:rPr>
        <w:t>с этим же </w:t>
      </w:r>
      <w:r>
        <w:rPr/>
        <w:t>бланком регистрации, </w:t>
      </w:r>
      <w:r>
        <w:rPr>
          <w:b/>
        </w:rPr>
        <w:t>но на другой </w:t>
      </w:r>
      <w:r>
        <w:rPr/>
        <w:t>(в том числе резервной) станции записи ответов. Для этого участник остается в аудитории проведения до прихода следующей группы, а организатор вне аудитории собирает данную группу с учетом повторно сдающего участника, т.е. на одного человека меньше. В случае необходимости более длительного ожидания повторной сдачи экзамена участника нужно сопроводить в</w:t>
      </w:r>
      <w:r>
        <w:rPr>
          <w:spacing w:val="-2"/>
        </w:rPr>
        <w:t> </w:t>
      </w:r>
      <w:r>
        <w:rPr/>
        <w:t>Штаб ППЭ для ожидания следующей группы и при формировании этой группы включить в нее данного участника.</w:t>
      </w:r>
    </w:p>
    <w:p>
      <w:pPr>
        <w:pStyle w:val="BodyText"/>
        <w:ind w:left="1133" w:firstLine="0"/>
      </w:pPr>
      <w:r>
        <w:rPr/>
        <w:t>По</w:t>
      </w:r>
      <w:r>
        <w:rPr>
          <w:spacing w:val="-11"/>
        </w:rPr>
        <w:t> </w:t>
      </w:r>
      <w:r>
        <w:rPr/>
        <w:t>окончании</w:t>
      </w:r>
      <w:r>
        <w:rPr>
          <w:spacing w:val="-7"/>
        </w:rPr>
        <w:t> </w:t>
      </w:r>
      <w:r>
        <w:rPr/>
        <w:t>экзамена</w:t>
      </w:r>
      <w:r>
        <w:rPr>
          <w:spacing w:val="-11"/>
        </w:rPr>
        <w:t> </w:t>
      </w:r>
      <w:r>
        <w:rPr/>
        <w:t>сдать</w:t>
      </w:r>
      <w:r>
        <w:rPr>
          <w:spacing w:val="-8"/>
        </w:rPr>
        <w:t> </w:t>
      </w:r>
      <w:r>
        <w:rPr/>
        <w:t>руководителю</w:t>
      </w:r>
      <w:r>
        <w:rPr>
          <w:spacing w:val="-10"/>
        </w:rPr>
        <w:t> </w:t>
      </w:r>
      <w:r>
        <w:rPr/>
        <w:t>ППЭ</w:t>
      </w:r>
      <w:r>
        <w:rPr>
          <w:spacing w:val="-11"/>
        </w:rPr>
        <w:t> </w:t>
      </w:r>
      <w:r>
        <w:rPr/>
        <w:t>форму</w:t>
      </w:r>
      <w:r>
        <w:rPr>
          <w:spacing w:val="-12"/>
        </w:rPr>
        <w:t> </w:t>
      </w:r>
      <w:r>
        <w:rPr/>
        <w:t>ППЭ-05-04-</w:t>
      </w:r>
      <w:r>
        <w:rPr>
          <w:spacing w:val="-5"/>
        </w:rPr>
        <w:t>У.</w:t>
      </w:r>
    </w:p>
    <w:p>
      <w:pPr>
        <w:pStyle w:val="BodyText"/>
        <w:spacing w:before="5"/>
        <w:ind w:left="0" w:firstLine="0"/>
        <w:jc w:val="left"/>
      </w:pPr>
    </w:p>
    <w:p>
      <w:pPr>
        <w:pStyle w:val="Heading1"/>
        <w:numPr>
          <w:ilvl w:val="1"/>
          <w:numId w:val="6"/>
        </w:numPr>
        <w:tabs>
          <w:tab w:pos="1630" w:val="left" w:leader="none"/>
        </w:tabs>
        <w:spacing w:line="240" w:lineRule="auto" w:before="0" w:after="0"/>
        <w:ind w:left="424" w:right="284" w:firstLine="708"/>
        <w:jc w:val="both"/>
      </w:pPr>
      <w:bookmarkStart w:name="_bookmark26" w:id="27"/>
      <w:bookmarkEnd w:id="27"/>
      <w:r>
        <w:rPr>
          <w:b w:val="0"/>
        </w:rPr>
      </w:r>
      <w:r>
        <w:rPr/>
        <w:t>Инструкция для участника экзамена по иностранному языку (письменная часть), зачитываемая организатором в аудитории перед началом </w:t>
      </w:r>
      <w:r>
        <w:rPr>
          <w:spacing w:val="-2"/>
        </w:rPr>
        <w:t>экзамена</w:t>
      </w:r>
    </w:p>
    <w:p>
      <w:pPr>
        <w:pStyle w:val="BodyText"/>
        <w:spacing w:before="8"/>
        <w:ind w:left="0" w:firstLine="0"/>
        <w:jc w:val="left"/>
        <w:rPr>
          <w:b/>
          <w:sz w:val="8"/>
        </w:rPr>
      </w:pPr>
      <w:r>
        <w:rPr>
          <w:b/>
          <w:sz w:val="8"/>
        </w:rPr>
        <mc:AlternateContent>
          <mc:Choice Requires="wps">
            <w:drawing>
              <wp:anchor distT="0" distB="0" distL="0" distR="0" allowOverlap="1" layoutInCell="1" locked="0" behindDoc="1" simplePos="0" relativeHeight="487613440">
                <wp:simplePos x="0" y="0"/>
                <wp:positionH relativeFrom="page">
                  <wp:posOffset>719327</wp:posOffset>
                </wp:positionH>
                <wp:positionV relativeFrom="paragraph">
                  <wp:posOffset>81933</wp:posOffset>
                </wp:positionV>
                <wp:extent cx="6483350" cy="765175"/>
                <wp:effectExtent l="0" t="0" r="0" b="0"/>
                <wp:wrapTopAndBottom/>
                <wp:docPr id="92" name="Textbox 92"/>
                <wp:cNvGraphicFramePr>
                  <a:graphicFrameLocks/>
                </wp:cNvGraphicFramePr>
                <a:graphic>
                  <a:graphicData uri="http://schemas.microsoft.com/office/word/2010/wordprocessingShape">
                    <wps:wsp>
                      <wps:cNvPr id="92" name="Textbox 92"/>
                      <wps:cNvSpPr txBox="1"/>
                      <wps:spPr>
                        <a:xfrm>
                          <a:off x="0" y="0"/>
                          <a:ext cx="6483350" cy="765175"/>
                        </a:xfrm>
                        <a:prstGeom prst="rect">
                          <a:avLst/>
                        </a:prstGeom>
                        <a:ln w="6095">
                          <a:solidFill>
                            <a:srgbClr val="000000"/>
                          </a:solidFill>
                          <a:prstDash val="solid"/>
                        </a:ln>
                      </wps:spPr>
                      <wps:txbx>
                        <w:txbxContent>
                          <w:p>
                            <w:pPr>
                              <w:spacing w:line="240" w:lineRule="auto" w:before="0"/>
                              <w:ind w:left="103" w:right="102" w:firstLine="0"/>
                              <w:jc w:val="both"/>
                              <w:rPr>
                                <w:sz w:val="26"/>
                              </w:rPr>
                            </w:pPr>
                            <w:r>
                              <w:rPr>
                                <w:sz w:val="26"/>
                              </w:rPr>
                              <w:t>Текст, который выделен </w:t>
                            </w:r>
                            <w:r>
                              <w:rPr>
                                <w:b/>
                                <w:sz w:val="26"/>
                              </w:rPr>
                              <w:t>жирным шрифтом</w:t>
                            </w:r>
                            <w:r>
                              <w:rPr>
                                <w:sz w:val="26"/>
                              </w:rPr>
                              <w:t>, читается участникам экзамена </w:t>
                            </w:r>
                            <w:r>
                              <w:rPr>
                                <w:sz w:val="26"/>
                                <w:u w:val="single"/>
                              </w:rPr>
                              <w:t>слово в</w:t>
                            </w:r>
                            <w:r>
                              <w:rPr>
                                <w:sz w:val="26"/>
                              </w:rPr>
                              <w:t> </w:t>
                            </w:r>
                            <w:r>
                              <w:rPr>
                                <w:sz w:val="26"/>
                                <w:u w:val="single"/>
                              </w:rPr>
                              <w:t>слово</w:t>
                            </w:r>
                            <w:r>
                              <w:rPr>
                                <w:sz w:val="26"/>
                              </w:rPr>
                              <w:t>. Это делается для стандартизации процедуры проведения ЕГЭ. </w:t>
                            </w:r>
                            <w:r>
                              <w:rPr>
                                <w:i/>
                                <w:sz w:val="26"/>
                              </w:rPr>
                              <w:t>Комментарии, отмеченные курсивом, не читаются участникам. </w:t>
                            </w:r>
                            <w:r>
                              <w:rPr>
                                <w:sz w:val="26"/>
                              </w:rPr>
                              <w:t>Они даны в помощь организатору. Инструктаж и экзамен проводятся в спокойной и доброжелательной обстановке.</w:t>
                            </w:r>
                          </w:p>
                        </w:txbxContent>
                      </wps:txbx>
                      <wps:bodyPr wrap="square" lIns="0" tIns="0" rIns="0" bIns="0" rtlCol="0">
                        <a:noAutofit/>
                      </wps:bodyPr>
                    </wps:wsp>
                  </a:graphicData>
                </a:graphic>
              </wp:anchor>
            </w:drawing>
          </mc:Choice>
          <mc:Fallback>
            <w:pict>
              <v:shape style="position:absolute;margin-left:56.639999pt;margin-top:6.451489pt;width:510.5pt;height:60.25pt;mso-position-horizontal-relative:page;mso-position-vertical-relative:paragraph;z-index:-15703040;mso-wrap-distance-left:0;mso-wrap-distance-right:0" type="#_x0000_t202" id="docshape92" filled="false" stroked="true" strokeweight=".47998pt" strokecolor="#000000">
                <v:textbox inset="0,0,0,0">
                  <w:txbxContent>
                    <w:p>
                      <w:pPr>
                        <w:spacing w:line="240" w:lineRule="auto" w:before="0"/>
                        <w:ind w:left="103" w:right="102" w:firstLine="0"/>
                        <w:jc w:val="both"/>
                        <w:rPr>
                          <w:sz w:val="26"/>
                        </w:rPr>
                      </w:pPr>
                      <w:r>
                        <w:rPr>
                          <w:sz w:val="26"/>
                        </w:rPr>
                        <w:t>Текст, который выделен </w:t>
                      </w:r>
                      <w:r>
                        <w:rPr>
                          <w:b/>
                          <w:sz w:val="26"/>
                        </w:rPr>
                        <w:t>жирным шрифтом</w:t>
                      </w:r>
                      <w:r>
                        <w:rPr>
                          <w:sz w:val="26"/>
                        </w:rPr>
                        <w:t>, читается участникам экзамена </w:t>
                      </w:r>
                      <w:r>
                        <w:rPr>
                          <w:sz w:val="26"/>
                          <w:u w:val="single"/>
                        </w:rPr>
                        <w:t>слово в</w:t>
                      </w:r>
                      <w:r>
                        <w:rPr>
                          <w:sz w:val="26"/>
                        </w:rPr>
                        <w:t> </w:t>
                      </w:r>
                      <w:r>
                        <w:rPr>
                          <w:sz w:val="26"/>
                          <w:u w:val="single"/>
                        </w:rPr>
                        <w:t>слово</w:t>
                      </w:r>
                      <w:r>
                        <w:rPr>
                          <w:sz w:val="26"/>
                        </w:rPr>
                        <w:t>. Это делается для стандартизации процедуры проведения ЕГЭ. </w:t>
                      </w:r>
                      <w:r>
                        <w:rPr>
                          <w:i/>
                          <w:sz w:val="26"/>
                        </w:rPr>
                        <w:t>Комментарии, отмеченные курсивом, не читаются участникам. </w:t>
                      </w:r>
                      <w:r>
                        <w:rPr>
                          <w:sz w:val="26"/>
                        </w:rPr>
                        <w:t>Они даны в помощь организатору. Инструктаж и экзамен проводятся в спокойной и доброжелательной обстановке.</w:t>
                      </w:r>
                    </w:p>
                  </w:txbxContent>
                </v:textbox>
                <v:stroke dashstyle="solid"/>
                <w10:wrap type="topAndBottom"/>
              </v:shape>
            </w:pict>
          </mc:Fallback>
        </mc:AlternateContent>
      </w:r>
    </w:p>
    <w:p>
      <w:pPr>
        <w:spacing w:before="0"/>
        <w:ind w:left="1133" w:right="0" w:firstLine="0"/>
        <w:jc w:val="both"/>
        <w:rPr>
          <w:i/>
          <w:sz w:val="26"/>
        </w:rPr>
      </w:pPr>
      <w:r>
        <w:rPr>
          <w:i/>
          <w:spacing w:val="-2"/>
          <w:sz w:val="26"/>
        </w:rPr>
        <w:t>Подготовительные</w:t>
      </w:r>
      <w:r>
        <w:rPr>
          <w:i/>
          <w:spacing w:val="15"/>
          <w:sz w:val="26"/>
        </w:rPr>
        <w:t> </w:t>
      </w:r>
      <w:r>
        <w:rPr>
          <w:i/>
          <w:spacing w:val="-2"/>
          <w:sz w:val="26"/>
        </w:rPr>
        <w:t>мероприятия:</w:t>
      </w:r>
    </w:p>
    <w:p>
      <w:pPr>
        <w:spacing w:before="0"/>
        <w:ind w:left="424" w:right="278" w:firstLine="708"/>
        <w:jc w:val="both"/>
        <w:rPr>
          <w:i/>
          <w:sz w:val="26"/>
        </w:rPr>
      </w:pPr>
      <w:r>
        <w:rPr>
          <w:i/>
          <w:sz w:val="26"/>
        </w:rPr>
        <w:t>Не позднее 8:45 по</w:t>
      </w:r>
      <w:r>
        <w:rPr>
          <w:i/>
          <w:spacing w:val="-13"/>
          <w:sz w:val="26"/>
        </w:rPr>
        <w:t> </w:t>
      </w:r>
      <w:r>
        <w:rPr>
          <w:i/>
          <w:sz w:val="26"/>
        </w:rPr>
        <w:t>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pPr>
        <w:spacing w:before="0" w:after="7"/>
        <w:ind w:left="424" w:right="279" w:firstLine="708"/>
        <w:jc w:val="both"/>
        <w:rPr>
          <w:i/>
          <w:sz w:val="26"/>
        </w:rPr>
      </w:pPr>
      <w:r>
        <w:rPr>
          <w:i/>
          <w:sz w:val="26"/>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w:t>
      </w:r>
      <w:r>
        <w:rPr>
          <w:i/>
          <w:spacing w:val="40"/>
          <w:sz w:val="26"/>
        </w:rPr>
        <w:t> </w:t>
      </w:r>
      <w:r>
        <w:rPr>
          <w:i/>
          <w:sz w:val="26"/>
        </w:rPr>
        <w:t>в</w:t>
      </w:r>
      <w:r>
        <w:rPr>
          <w:i/>
          <w:spacing w:val="40"/>
          <w:sz w:val="26"/>
        </w:rPr>
        <w:t> </w:t>
      </w:r>
      <w:r>
        <w:rPr>
          <w:i/>
          <w:sz w:val="26"/>
        </w:rPr>
        <w:t>аудитории.</w:t>
      </w:r>
      <w:r>
        <w:rPr>
          <w:i/>
          <w:spacing w:val="40"/>
          <w:sz w:val="26"/>
        </w:rPr>
        <w:t> </w:t>
      </w:r>
      <w:r>
        <w:rPr>
          <w:i/>
          <w:sz w:val="26"/>
        </w:rPr>
        <w:t>Самостоятельно</w:t>
      </w:r>
      <w:r>
        <w:rPr>
          <w:i/>
          <w:spacing w:val="40"/>
          <w:sz w:val="26"/>
        </w:rPr>
        <w:t> </w:t>
      </w:r>
      <w:r>
        <w:rPr>
          <w:i/>
          <w:sz w:val="26"/>
        </w:rPr>
        <w:t>участники</w:t>
      </w:r>
      <w:r>
        <w:rPr>
          <w:i/>
          <w:spacing w:val="40"/>
          <w:sz w:val="26"/>
        </w:rPr>
        <w:t> </w:t>
      </w:r>
      <w:r>
        <w:rPr>
          <w:i/>
          <w:sz w:val="26"/>
        </w:rPr>
        <w:t>экзамена</w:t>
      </w:r>
      <w:r>
        <w:rPr>
          <w:i/>
          <w:spacing w:val="40"/>
          <w:sz w:val="26"/>
        </w:rPr>
        <w:t> </w:t>
      </w:r>
      <w:r>
        <w:rPr>
          <w:i/>
          <w:sz w:val="26"/>
        </w:rPr>
        <w:t>заполняют</w:t>
      </w:r>
      <w:r>
        <w:rPr>
          <w:i/>
          <w:spacing w:val="40"/>
          <w:sz w:val="26"/>
        </w:rPr>
        <w:t> </w:t>
      </w:r>
      <w:r>
        <w:rPr>
          <w:i/>
          <w:sz w:val="26"/>
        </w:rPr>
        <w:t>класс,</w:t>
      </w:r>
      <w:r>
        <w:rPr>
          <w:i/>
          <w:spacing w:val="80"/>
          <w:sz w:val="26"/>
        </w:rPr>
        <w:t> </w:t>
      </w:r>
      <w:r>
        <w:rPr>
          <w:i/>
          <w:sz w:val="26"/>
        </w:rPr>
        <w:t>а</w:t>
      </w:r>
      <w:r>
        <w:rPr>
          <w:i/>
          <w:spacing w:val="-2"/>
          <w:sz w:val="26"/>
        </w:rPr>
        <w:t> </w:t>
      </w:r>
      <w:r>
        <w:rPr>
          <w:i/>
          <w:sz w:val="26"/>
        </w:rPr>
        <w:t>также ФИО, данные паспорта, используя свои данные из документа, удостоверяющего </w:t>
      </w:r>
      <w:r>
        <w:rPr>
          <w:i/>
          <w:spacing w:val="-2"/>
          <w:sz w:val="26"/>
        </w:rPr>
        <w:t>личность.</w:t>
      </w:r>
    </w:p>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4"/>
        <w:gridCol w:w="2716"/>
        <w:gridCol w:w="1810"/>
        <w:gridCol w:w="1679"/>
        <w:gridCol w:w="2156"/>
      </w:tblGrid>
      <w:tr>
        <w:trPr>
          <w:trHeight w:val="551" w:hRule="atLeast"/>
        </w:trPr>
        <w:tc>
          <w:tcPr>
            <w:tcW w:w="1394" w:type="dxa"/>
            <w:tcBorders>
              <w:top w:val="single" w:sz="4" w:space="0" w:color="000000"/>
              <w:left w:val="single" w:sz="4" w:space="0" w:color="000000"/>
            </w:tcBorders>
            <w:shd w:val="clear" w:color="auto" w:fill="BEBEBE"/>
          </w:tcPr>
          <w:p>
            <w:pPr>
              <w:pStyle w:val="TableParagraph"/>
              <w:spacing w:line="268" w:lineRule="exact"/>
              <w:ind w:right="1"/>
              <w:jc w:val="center"/>
              <w:rPr>
                <w:sz w:val="24"/>
              </w:rPr>
            </w:pPr>
            <w:r>
              <w:rPr>
                <w:spacing w:val="-5"/>
                <w:sz w:val="24"/>
              </w:rPr>
              <w:t>Код</w:t>
            </w:r>
          </w:p>
          <w:p>
            <w:pPr>
              <w:pStyle w:val="TableParagraph"/>
              <w:spacing w:line="264" w:lineRule="exact"/>
              <w:ind w:right="1"/>
              <w:jc w:val="center"/>
              <w:rPr>
                <w:sz w:val="24"/>
              </w:rPr>
            </w:pPr>
            <w:r>
              <w:rPr>
                <w:spacing w:val="-2"/>
                <w:sz w:val="24"/>
              </w:rPr>
              <w:t>региона</w:t>
            </w:r>
          </w:p>
        </w:tc>
        <w:tc>
          <w:tcPr>
            <w:tcW w:w="2716" w:type="dxa"/>
            <w:tcBorders>
              <w:top w:val="single" w:sz="4" w:space="0" w:color="000000"/>
              <w:bottom w:val="single" w:sz="4" w:space="0" w:color="000000"/>
            </w:tcBorders>
            <w:shd w:val="clear" w:color="auto" w:fill="BEBEBE"/>
          </w:tcPr>
          <w:p>
            <w:pPr>
              <w:pStyle w:val="TableParagraph"/>
              <w:spacing w:line="268" w:lineRule="exact"/>
              <w:ind w:left="72" w:right="3"/>
              <w:jc w:val="center"/>
              <w:rPr>
                <w:sz w:val="24"/>
              </w:rPr>
            </w:pPr>
            <w:r>
              <w:rPr>
                <w:sz w:val="24"/>
              </w:rPr>
              <w:t>Код </w:t>
            </w:r>
            <w:r>
              <w:rPr>
                <w:spacing w:val="-2"/>
                <w:sz w:val="24"/>
              </w:rPr>
              <w:t>образовательной</w:t>
            </w:r>
          </w:p>
          <w:p>
            <w:pPr>
              <w:pStyle w:val="TableParagraph"/>
              <w:spacing w:line="264" w:lineRule="exact"/>
              <w:ind w:left="72"/>
              <w:jc w:val="center"/>
              <w:rPr>
                <w:sz w:val="24"/>
              </w:rPr>
            </w:pPr>
            <w:r>
              <w:rPr>
                <w:spacing w:val="-2"/>
                <w:sz w:val="24"/>
              </w:rPr>
              <w:t>организации</w:t>
            </w:r>
          </w:p>
        </w:tc>
        <w:tc>
          <w:tcPr>
            <w:tcW w:w="1810" w:type="dxa"/>
            <w:tcBorders>
              <w:top w:val="single" w:sz="4" w:space="0" w:color="000000"/>
            </w:tcBorders>
            <w:shd w:val="clear" w:color="auto" w:fill="BEBEBE"/>
          </w:tcPr>
          <w:p>
            <w:pPr>
              <w:pStyle w:val="TableParagraph"/>
              <w:spacing w:line="268" w:lineRule="exact"/>
              <w:ind w:left="789"/>
              <w:rPr>
                <w:sz w:val="24"/>
              </w:rPr>
            </w:pPr>
            <w:r>
              <w:rPr>
                <w:spacing w:val="-2"/>
                <w:sz w:val="24"/>
              </w:rPr>
              <w:t>Класс</w:t>
            </w:r>
          </w:p>
          <w:p>
            <w:pPr>
              <w:pStyle w:val="TableParagraph"/>
              <w:spacing w:line="264" w:lineRule="exact"/>
              <w:ind w:left="239"/>
              <w:rPr>
                <w:sz w:val="24"/>
              </w:rPr>
            </w:pPr>
            <w:r>
              <w:rPr>
                <w:sz w:val="24"/>
              </w:rPr>
              <w:t>Номер</w:t>
            </w:r>
            <w:r>
              <w:rPr>
                <w:spacing w:val="-5"/>
                <w:sz w:val="24"/>
              </w:rPr>
              <w:t> </w:t>
            </w:r>
            <w:r>
              <w:rPr>
                <w:spacing w:val="-2"/>
                <w:sz w:val="24"/>
              </w:rPr>
              <w:t>буква</w:t>
            </w:r>
          </w:p>
        </w:tc>
        <w:tc>
          <w:tcPr>
            <w:tcW w:w="1679" w:type="dxa"/>
            <w:tcBorders>
              <w:top w:val="single" w:sz="4" w:space="0" w:color="000000"/>
              <w:bottom w:val="single" w:sz="4" w:space="0" w:color="000000"/>
            </w:tcBorders>
            <w:shd w:val="clear" w:color="auto" w:fill="BEBEBE"/>
          </w:tcPr>
          <w:p>
            <w:pPr>
              <w:pStyle w:val="TableParagraph"/>
              <w:spacing w:before="131"/>
              <w:ind w:left="268"/>
              <w:rPr>
                <w:sz w:val="24"/>
              </w:rPr>
            </w:pPr>
            <w:r>
              <w:rPr>
                <w:sz w:val="24"/>
              </w:rPr>
              <w:t>Код </w:t>
            </w:r>
            <w:r>
              <w:rPr>
                <w:spacing w:val="-5"/>
                <w:sz w:val="24"/>
              </w:rPr>
              <w:t>ППЭ</w:t>
            </w:r>
          </w:p>
        </w:tc>
        <w:tc>
          <w:tcPr>
            <w:tcW w:w="2156" w:type="dxa"/>
            <w:tcBorders>
              <w:top w:val="single" w:sz="4" w:space="0" w:color="000000"/>
              <w:bottom w:val="single" w:sz="4" w:space="0" w:color="000000"/>
              <w:right w:val="single" w:sz="4" w:space="0" w:color="000000"/>
            </w:tcBorders>
            <w:shd w:val="clear" w:color="auto" w:fill="BEBEBE"/>
          </w:tcPr>
          <w:p>
            <w:pPr>
              <w:pStyle w:val="TableParagraph"/>
              <w:spacing w:line="268" w:lineRule="exact"/>
              <w:ind w:right="170"/>
              <w:jc w:val="center"/>
              <w:rPr>
                <w:sz w:val="24"/>
              </w:rPr>
            </w:pPr>
            <w:r>
              <w:rPr>
                <w:spacing w:val="-2"/>
                <w:sz w:val="24"/>
              </w:rPr>
              <w:t>Номер</w:t>
            </w:r>
          </w:p>
          <w:p>
            <w:pPr>
              <w:pStyle w:val="TableParagraph"/>
              <w:spacing w:line="264" w:lineRule="exact"/>
              <w:ind w:right="170"/>
              <w:jc w:val="center"/>
              <w:rPr>
                <w:sz w:val="24"/>
              </w:rPr>
            </w:pPr>
            <w:r>
              <w:rPr>
                <w:spacing w:val="-2"/>
                <w:sz w:val="24"/>
              </w:rPr>
              <w:t>аудитории</w:t>
            </w:r>
          </w:p>
        </w:tc>
      </w:tr>
    </w:tbl>
    <w:p>
      <w:pPr>
        <w:pStyle w:val="TableParagraph"/>
        <w:spacing w:after="0" w:line="264" w:lineRule="exact"/>
        <w:jc w:val="center"/>
        <w:rPr>
          <w:sz w:val="24"/>
        </w:rPr>
        <w:sectPr>
          <w:pgSz w:w="11910" w:h="16850"/>
          <w:pgMar w:header="0" w:footer="782" w:top="1060" w:bottom="980" w:left="708" w:right="283"/>
        </w:sect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
        <w:gridCol w:w="120"/>
        <w:gridCol w:w="436"/>
        <w:gridCol w:w="455"/>
        <w:gridCol w:w="126"/>
        <w:gridCol w:w="126"/>
        <w:gridCol w:w="493"/>
        <w:gridCol w:w="479"/>
        <w:gridCol w:w="468"/>
        <w:gridCol w:w="458"/>
        <w:gridCol w:w="448"/>
        <w:gridCol w:w="441"/>
        <w:gridCol w:w="321"/>
        <w:gridCol w:w="388"/>
        <w:gridCol w:w="386"/>
        <w:gridCol w:w="386"/>
        <w:gridCol w:w="128"/>
        <w:gridCol w:w="126"/>
        <w:gridCol w:w="374"/>
        <w:gridCol w:w="374"/>
        <w:gridCol w:w="374"/>
        <w:gridCol w:w="376"/>
        <w:gridCol w:w="117"/>
        <w:gridCol w:w="117"/>
        <w:gridCol w:w="494"/>
        <w:gridCol w:w="469"/>
        <w:gridCol w:w="455"/>
        <w:gridCol w:w="441"/>
        <w:gridCol w:w="119"/>
        <w:gridCol w:w="117"/>
      </w:tblGrid>
      <w:tr>
        <w:trPr>
          <w:trHeight w:val="277" w:hRule="atLeast"/>
        </w:trPr>
        <w:tc>
          <w:tcPr>
            <w:tcW w:w="239" w:type="dxa"/>
            <w:gridSpan w:val="2"/>
            <w:tcBorders>
              <w:top w:val="nil"/>
              <w:bottom w:val="nil"/>
            </w:tcBorders>
            <w:shd w:val="clear" w:color="auto" w:fill="BEBEBE"/>
          </w:tcPr>
          <w:p>
            <w:pPr>
              <w:pStyle w:val="TableParagraph"/>
              <w:rPr>
                <w:sz w:val="20"/>
              </w:rPr>
            </w:pPr>
          </w:p>
        </w:tc>
        <w:tc>
          <w:tcPr>
            <w:tcW w:w="436" w:type="dxa"/>
          </w:tcPr>
          <w:p>
            <w:pPr>
              <w:pStyle w:val="TableParagraph"/>
              <w:rPr>
                <w:sz w:val="20"/>
              </w:rPr>
            </w:pPr>
          </w:p>
        </w:tc>
        <w:tc>
          <w:tcPr>
            <w:tcW w:w="455" w:type="dxa"/>
          </w:tcPr>
          <w:p>
            <w:pPr>
              <w:pStyle w:val="TableParagraph"/>
              <w:rPr>
                <w:sz w:val="20"/>
              </w:rPr>
            </w:pPr>
          </w:p>
        </w:tc>
        <w:tc>
          <w:tcPr>
            <w:tcW w:w="252" w:type="dxa"/>
            <w:gridSpan w:val="2"/>
            <w:tcBorders>
              <w:top w:val="nil"/>
              <w:bottom w:val="nil"/>
            </w:tcBorders>
            <w:shd w:val="clear" w:color="auto" w:fill="BEBEBE"/>
          </w:tcPr>
          <w:p>
            <w:pPr>
              <w:pStyle w:val="TableParagraph"/>
              <w:rPr>
                <w:sz w:val="20"/>
              </w:rPr>
            </w:pPr>
          </w:p>
        </w:tc>
        <w:tc>
          <w:tcPr>
            <w:tcW w:w="493" w:type="dxa"/>
          </w:tcPr>
          <w:p>
            <w:pPr>
              <w:pStyle w:val="TableParagraph"/>
              <w:rPr>
                <w:sz w:val="20"/>
              </w:rPr>
            </w:pPr>
          </w:p>
        </w:tc>
        <w:tc>
          <w:tcPr>
            <w:tcW w:w="479" w:type="dxa"/>
          </w:tcPr>
          <w:p>
            <w:pPr>
              <w:pStyle w:val="TableParagraph"/>
              <w:rPr>
                <w:sz w:val="20"/>
              </w:rPr>
            </w:pPr>
          </w:p>
        </w:tc>
        <w:tc>
          <w:tcPr>
            <w:tcW w:w="468" w:type="dxa"/>
          </w:tcPr>
          <w:p>
            <w:pPr>
              <w:pStyle w:val="TableParagraph"/>
              <w:rPr>
                <w:sz w:val="20"/>
              </w:rPr>
            </w:pPr>
          </w:p>
        </w:tc>
        <w:tc>
          <w:tcPr>
            <w:tcW w:w="458" w:type="dxa"/>
          </w:tcPr>
          <w:p>
            <w:pPr>
              <w:pStyle w:val="TableParagraph"/>
              <w:rPr>
                <w:sz w:val="20"/>
              </w:rPr>
            </w:pPr>
          </w:p>
        </w:tc>
        <w:tc>
          <w:tcPr>
            <w:tcW w:w="448" w:type="dxa"/>
          </w:tcPr>
          <w:p>
            <w:pPr>
              <w:pStyle w:val="TableParagraph"/>
              <w:rPr>
                <w:sz w:val="20"/>
              </w:rPr>
            </w:pPr>
          </w:p>
        </w:tc>
        <w:tc>
          <w:tcPr>
            <w:tcW w:w="441" w:type="dxa"/>
          </w:tcPr>
          <w:p>
            <w:pPr>
              <w:pStyle w:val="TableParagraph"/>
              <w:rPr>
                <w:sz w:val="20"/>
              </w:rPr>
            </w:pPr>
          </w:p>
        </w:tc>
        <w:tc>
          <w:tcPr>
            <w:tcW w:w="321" w:type="dxa"/>
            <w:tcBorders>
              <w:top w:val="nil"/>
              <w:bottom w:val="nil"/>
            </w:tcBorders>
            <w:shd w:val="clear" w:color="auto" w:fill="BEBEBE"/>
          </w:tcPr>
          <w:p>
            <w:pPr>
              <w:pStyle w:val="TableParagraph"/>
              <w:rPr>
                <w:sz w:val="20"/>
              </w:rPr>
            </w:pPr>
          </w:p>
        </w:tc>
        <w:tc>
          <w:tcPr>
            <w:tcW w:w="388" w:type="dxa"/>
          </w:tcPr>
          <w:p>
            <w:pPr>
              <w:pStyle w:val="TableParagraph"/>
              <w:rPr>
                <w:sz w:val="20"/>
              </w:rPr>
            </w:pPr>
          </w:p>
        </w:tc>
        <w:tc>
          <w:tcPr>
            <w:tcW w:w="386" w:type="dxa"/>
          </w:tcPr>
          <w:p>
            <w:pPr>
              <w:pStyle w:val="TableParagraph"/>
              <w:rPr>
                <w:sz w:val="20"/>
              </w:rPr>
            </w:pPr>
          </w:p>
        </w:tc>
        <w:tc>
          <w:tcPr>
            <w:tcW w:w="386" w:type="dxa"/>
          </w:tcPr>
          <w:p>
            <w:pPr>
              <w:pStyle w:val="TableParagraph"/>
              <w:rPr>
                <w:sz w:val="20"/>
              </w:rPr>
            </w:pPr>
          </w:p>
        </w:tc>
        <w:tc>
          <w:tcPr>
            <w:tcW w:w="254" w:type="dxa"/>
            <w:gridSpan w:val="2"/>
            <w:tcBorders>
              <w:top w:val="nil"/>
              <w:bottom w:val="nil"/>
            </w:tcBorders>
            <w:shd w:val="clear" w:color="auto" w:fill="BEBEBE"/>
          </w:tcPr>
          <w:p>
            <w:pPr>
              <w:pStyle w:val="TableParagraph"/>
              <w:rPr>
                <w:sz w:val="20"/>
              </w:rPr>
            </w:pPr>
          </w:p>
        </w:tc>
        <w:tc>
          <w:tcPr>
            <w:tcW w:w="374" w:type="dxa"/>
          </w:tcPr>
          <w:p>
            <w:pPr>
              <w:pStyle w:val="TableParagraph"/>
              <w:rPr>
                <w:sz w:val="20"/>
              </w:rPr>
            </w:pPr>
          </w:p>
        </w:tc>
        <w:tc>
          <w:tcPr>
            <w:tcW w:w="374" w:type="dxa"/>
          </w:tcPr>
          <w:p>
            <w:pPr>
              <w:pStyle w:val="TableParagraph"/>
              <w:rPr>
                <w:sz w:val="20"/>
              </w:rPr>
            </w:pPr>
          </w:p>
        </w:tc>
        <w:tc>
          <w:tcPr>
            <w:tcW w:w="374" w:type="dxa"/>
          </w:tcPr>
          <w:p>
            <w:pPr>
              <w:pStyle w:val="TableParagraph"/>
              <w:rPr>
                <w:sz w:val="20"/>
              </w:rPr>
            </w:pPr>
          </w:p>
        </w:tc>
        <w:tc>
          <w:tcPr>
            <w:tcW w:w="376" w:type="dxa"/>
          </w:tcPr>
          <w:p>
            <w:pPr>
              <w:pStyle w:val="TableParagraph"/>
              <w:rPr>
                <w:sz w:val="20"/>
              </w:rPr>
            </w:pPr>
          </w:p>
        </w:tc>
        <w:tc>
          <w:tcPr>
            <w:tcW w:w="234" w:type="dxa"/>
            <w:gridSpan w:val="2"/>
            <w:tcBorders>
              <w:top w:val="nil"/>
              <w:bottom w:val="nil"/>
            </w:tcBorders>
            <w:shd w:val="clear" w:color="auto" w:fill="BEBEBE"/>
          </w:tcPr>
          <w:p>
            <w:pPr>
              <w:pStyle w:val="TableParagraph"/>
              <w:rPr>
                <w:sz w:val="20"/>
              </w:rPr>
            </w:pPr>
          </w:p>
        </w:tc>
        <w:tc>
          <w:tcPr>
            <w:tcW w:w="494" w:type="dxa"/>
          </w:tcPr>
          <w:p>
            <w:pPr>
              <w:pStyle w:val="TableParagraph"/>
              <w:rPr>
                <w:sz w:val="20"/>
              </w:rPr>
            </w:pPr>
          </w:p>
        </w:tc>
        <w:tc>
          <w:tcPr>
            <w:tcW w:w="469" w:type="dxa"/>
          </w:tcPr>
          <w:p>
            <w:pPr>
              <w:pStyle w:val="TableParagraph"/>
              <w:rPr>
                <w:sz w:val="20"/>
              </w:rPr>
            </w:pPr>
          </w:p>
        </w:tc>
        <w:tc>
          <w:tcPr>
            <w:tcW w:w="455" w:type="dxa"/>
          </w:tcPr>
          <w:p>
            <w:pPr>
              <w:pStyle w:val="TableParagraph"/>
              <w:rPr>
                <w:sz w:val="20"/>
              </w:rPr>
            </w:pPr>
          </w:p>
        </w:tc>
        <w:tc>
          <w:tcPr>
            <w:tcW w:w="441" w:type="dxa"/>
          </w:tcPr>
          <w:p>
            <w:pPr>
              <w:pStyle w:val="TableParagraph"/>
              <w:rPr>
                <w:sz w:val="20"/>
              </w:rPr>
            </w:pPr>
          </w:p>
        </w:tc>
        <w:tc>
          <w:tcPr>
            <w:tcW w:w="236" w:type="dxa"/>
            <w:gridSpan w:val="2"/>
            <w:tcBorders>
              <w:top w:val="nil"/>
              <w:bottom w:val="nil"/>
            </w:tcBorders>
            <w:shd w:val="clear" w:color="auto" w:fill="BEBEBE"/>
          </w:tcPr>
          <w:p>
            <w:pPr>
              <w:pStyle w:val="TableParagraph"/>
              <w:rPr>
                <w:sz w:val="20"/>
              </w:rPr>
            </w:pPr>
          </w:p>
        </w:tc>
      </w:tr>
      <w:tr>
        <w:trPr>
          <w:trHeight w:val="561" w:hRule="atLeast"/>
        </w:trPr>
        <w:tc>
          <w:tcPr>
            <w:tcW w:w="119" w:type="dxa"/>
            <w:tcBorders>
              <w:top w:val="nil"/>
              <w:bottom w:val="nil"/>
              <w:right w:val="nil"/>
            </w:tcBorders>
            <w:shd w:val="clear" w:color="auto" w:fill="BEBEBE"/>
          </w:tcPr>
          <w:p>
            <w:pPr>
              <w:pStyle w:val="TableParagraph"/>
              <w:rPr>
                <w:sz w:val="24"/>
              </w:rPr>
            </w:pPr>
          </w:p>
        </w:tc>
        <w:tc>
          <w:tcPr>
            <w:tcW w:w="1011" w:type="dxa"/>
            <w:gridSpan w:val="3"/>
            <w:tcBorders>
              <w:left w:val="nil"/>
              <w:bottom w:val="nil"/>
              <w:right w:val="nil"/>
            </w:tcBorders>
            <w:shd w:val="clear" w:color="auto" w:fill="BEBEBE"/>
          </w:tcPr>
          <w:p>
            <w:pPr>
              <w:pStyle w:val="TableParagraph"/>
              <w:spacing w:line="268" w:lineRule="exact"/>
              <w:ind w:left="147"/>
              <w:jc w:val="center"/>
              <w:rPr>
                <w:sz w:val="24"/>
              </w:rPr>
            </w:pPr>
            <w:r>
              <w:rPr>
                <w:spacing w:val="-5"/>
                <w:sz w:val="24"/>
              </w:rPr>
              <w:t>Код</w:t>
            </w:r>
          </w:p>
          <w:p>
            <w:pPr>
              <w:pStyle w:val="TableParagraph"/>
              <w:spacing w:line="274" w:lineRule="exact"/>
              <w:ind w:left="104" w:right="-44"/>
              <w:jc w:val="center"/>
              <w:rPr>
                <w:sz w:val="24"/>
              </w:rPr>
            </w:pPr>
            <w:r>
              <w:rPr>
                <w:sz w:val="24"/>
              </w:rPr>
              <mc:AlternateContent>
                <mc:Choice Requires="wps">
                  <w:drawing>
                    <wp:anchor distT="0" distB="0" distL="0" distR="0" allowOverlap="1" layoutInCell="1" locked="0" behindDoc="0" simplePos="0" relativeHeight="15757312">
                      <wp:simplePos x="0" y="0"/>
                      <wp:positionH relativeFrom="column">
                        <wp:posOffset>73456</wp:posOffset>
                      </wp:positionH>
                      <wp:positionV relativeFrom="paragraph">
                        <wp:posOffset>180380</wp:posOffset>
                      </wp:positionV>
                      <wp:extent cx="573405" cy="6350"/>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573405" cy="6350"/>
                                <a:chExt cx="573405" cy="6350"/>
                              </a:xfrm>
                            </wpg:grpSpPr>
                            <wps:wsp>
                              <wps:cNvPr id="94" name="Graphic 94"/>
                              <wps:cNvSpPr/>
                              <wps:spPr>
                                <a:xfrm>
                                  <a:off x="0" y="0"/>
                                  <a:ext cx="573405" cy="6350"/>
                                </a:xfrm>
                                <a:custGeom>
                                  <a:avLst/>
                                  <a:gdLst/>
                                  <a:ahLst/>
                                  <a:cxnLst/>
                                  <a:rect l="l" t="t" r="r" b="b"/>
                                  <a:pathLst>
                                    <a:path w="573405" h="6350">
                                      <a:moveTo>
                                        <a:pt x="572973" y="0"/>
                                      </a:moveTo>
                                      <a:lnTo>
                                        <a:pt x="572973" y="0"/>
                                      </a:lnTo>
                                      <a:lnTo>
                                        <a:pt x="0" y="0"/>
                                      </a:lnTo>
                                      <a:lnTo>
                                        <a:pt x="0" y="6096"/>
                                      </a:lnTo>
                                      <a:lnTo>
                                        <a:pt x="572973" y="6096"/>
                                      </a:lnTo>
                                      <a:lnTo>
                                        <a:pt x="5729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84pt;margin-top:14.20315pt;width:45.15pt;height:.5pt;mso-position-horizontal-relative:column;mso-position-vertical-relative:paragraph;z-index:15757312" id="docshapegroup93" coordorigin="116,284" coordsize="903,10">
                      <v:rect style="position:absolute;left:115;top:284;width:903;height:10" id="docshape94" filled="true" fillcolor="#000000" stroked="false">
                        <v:fill type="solid"/>
                      </v:rect>
                      <w10:wrap type="none"/>
                    </v:group>
                  </w:pict>
                </mc:Fallback>
              </mc:AlternateContent>
            </w:r>
            <w:r>
              <w:rPr>
                <w:spacing w:val="-2"/>
                <w:sz w:val="24"/>
              </w:rPr>
              <w:t>предмета</w:t>
            </w:r>
          </w:p>
        </w:tc>
        <w:tc>
          <w:tcPr>
            <w:tcW w:w="126" w:type="dxa"/>
            <w:tcBorders>
              <w:top w:val="nil"/>
              <w:left w:val="nil"/>
              <w:bottom w:val="nil"/>
              <w:right w:val="nil"/>
            </w:tcBorders>
            <w:shd w:val="clear" w:color="auto" w:fill="BEBEBE"/>
          </w:tcPr>
          <w:p>
            <w:pPr>
              <w:pStyle w:val="TableParagraph"/>
              <w:rPr>
                <w:sz w:val="24"/>
              </w:rPr>
            </w:pPr>
          </w:p>
        </w:tc>
        <w:tc>
          <w:tcPr>
            <w:tcW w:w="126" w:type="dxa"/>
            <w:tcBorders>
              <w:top w:val="nil"/>
              <w:left w:val="nil"/>
              <w:bottom w:val="nil"/>
              <w:right w:val="nil"/>
            </w:tcBorders>
            <w:shd w:val="clear" w:color="auto" w:fill="BEBEBE"/>
          </w:tcPr>
          <w:p>
            <w:pPr>
              <w:pStyle w:val="TableParagraph"/>
              <w:rPr>
                <w:sz w:val="24"/>
              </w:rPr>
            </w:pPr>
          </w:p>
        </w:tc>
        <w:tc>
          <w:tcPr>
            <w:tcW w:w="493" w:type="dxa"/>
            <w:tcBorders>
              <w:left w:val="nil"/>
              <w:bottom w:val="nil"/>
              <w:right w:val="nil"/>
            </w:tcBorders>
            <w:shd w:val="clear" w:color="auto" w:fill="BEBEBE"/>
          </w:tcPr>
          <w:p>
            <w:pPr>
              <w:pStyle w:val="TableParagraph"/>
              <w:rPr>
                <w:sz w:val="24"/>
              </w:rPr>
            </w:pPr>
          </w:p>
        </w:tc>
        <w:tc>
          <w:tcPr>
            <w:tcW w:w="479" w:type="dxa"/>
            <w:tcBorders>
              <w:left w:val="nil"/>
              <w:bottom w:val="nil"/>
              <w:right w:val="nil"/>
            </w:tcBorders>
            <w:shd w:val="clear" w:color="auto" w:fill="BEBEBE"/>
          </w:tcPr>
          <w:p>
            <w:pPr>
              <w:pStyle w:val="TableParagraph"/>
              <w:rPr>
                <w:sz w:val="24"/>
              </w:rPr>
            </w:pPr>
          </w:p>
        </w:tc>
        <w:tc>
          <w:tcPr>
            <w:tcW w:w="2136" w:type="dxa"/>
            <w:gridSpan w:val="5"/>
            <w:tcBorders>
              <w:top w:val="nil"/>
              <w:left w:val="nil"/>
              <w:bottom w:val="nil"/>
              <w:right w:val="nil"/>
            </w:tcBorders>
            <w:shd w:val="clear" w:color="auto" w:fill="BEBEBE"/>
          </w:tcPr>
          <w:p>
            <w:pPr>
              <w:pStyle w:val="TableParagraph"/>
              <w:spacing w:before="129"/>
              <w:rPr>
                <w:sz w:val="24"/>
              </w:rPr>
            </w:pPr>
            <w:r>
              <w:rPr>
                <w:sz w:val="24"/>
              </w:rPr>
              <w:t>Название</w:t>
            </w:r>
            <w:r>
              <w:rPr>
                <w:spacing w:val="-5"/>
                <w:sz w:val="24"/>
              </w:rPr>
              <w:t> </w:t>
            </w:r>
            <w:r>
              <w:rPr>
                <w:spacing w:val="-2"/>
                <w:sz w:val="24"/>
              </w:rPr>
              <w:t>предмета</w:t>
            </w:r>
          </w:p>
        </w:tc>
        <w:tc>
          <w:tcPr>
            <w:tcW w:w="388" w:type="dxa"/>
            <w:tcBorders>
              <w:left w:val="nil"/>
              <w:bottom w:val="nil"/>
              <w:right w:val="nil"/>
            </w:tcBorders>
            <w:shd w:val="clear" w:color="auto" w:fill="BEBEBE"/>
          </w:tcPr>
          <w:p>
            <w:pPr>
              <w:pStyle w:val="TableParagraph"/>
              <w:rPr>
                <w:sz w:val="24"/>
              </w:rPr>
            </w:pPr>
          </w:p>
        </w:tc>
        <w:tc>
          <w:tcPr>
            <w:tcW w:w="386" w:type="dxa"/>
            <w:tcBorders>
              <w:left w:val="nil"/>
              <w:bottom w:val="nil"/>
              <w:right w:val="nil"/>
            </w:tcBorders>
            <w:shd w:val="clear" w:color="auto" w:fill="BEBEBE"/>
          </w:tcPr>
          <w:p>
            <w:pPr>
              <w:pStyle w:val="TableParagraph"/>
              <w:rPr>
                <w:sz w:val="24"/>
              </w:rPr>
            </w:pPr>
          </w:p>
        </w:tc>
        <w:tc>
          <w:tcPr>
            <w:tcW w:w="386" w:type="dxa"/>
            <w:tcBorders>
              <w:left w:val="nil"/>
              <w:bottom w:val="nil"/>
              <w:right w:val="nil"/>
            </w:tcBorders>
            <w:shd w:val="clear" w:color="auto" w:fill="BEBEBE"/>
          </w:tcPr>
          <w:p>
            <w:pPr>
              <w:pStyle w:val="TableParagraph"/>
              <w:rPr>
                <w:sz w:val="24"/>
              </w:rPr>
            </w:pPr>
          </w:p>
        </w:tc>
        <w:tc>
          <w:tcPr>
            <w:tcW w:w="128" w:type="dxa"/>
            <w:tcBorders>
              <w:top w:val="nil"/>
              <w:left w:val="nil"/>
              <w:bottom w:val="nil"/>
              <w:right w:val="nil"/>
            </w:tcBorders>
            <w:shd w:val="clear" w:color="auto" w:fill="BEBEBE"/>
          </w:tcPr>
          <w:p>
            <w:pPr>
              <w:pStyle w:val="TableParagraph"/>
              <w:rPr>
                <w:sz w:val="24"/>
              </w:rPr>
            </w:pPr>
          </w:p>
        </w:tc>
        <w:tc>
          <w:tcPr>
            <w:tcW w:w="126" w:type="dxa"/>
            <w:tcBorders>
              <w:top w:val="nil"/>
              <w:left w:val="nil"/>
              <w:bottom w:val="nil"/>
              <w:right w:val="nil"/>
            </w:tcBorders>
            <w:shd w:val="clear" w:color="auto" w:fill="BEBEBE"/>
          </w:tcPr>
          <w:p>
            <w:pPr>
              <w:pStyle w:val="TableParagraph"/>
              <w:ind w:left="-1"/>
              <w:rPr>
                <w:sz w:val="20"/>
              </w:rPr>
            </w:pPr>
            <w:r>
              <w:rPr>
                <w:sz w:val="20"/>
              </w:rPr>
              <mc:AlternateContent>
                <mc:Choice Requires="wps">
                  <w:drawing>
                    <wp:inline distT="0" distB="0" distL="0" distR="0">
                      <wp:extent cx="22860" cy="175895"/>
                      <wp:effectExtent l="0" t="0" r="0" b="0"/>
                      <wp:docPr id="95" name="Group 95"/>
                      <wp:cNvGraphicFramePr>
                        <a:graphicFrameLocks/>
                      </wp:cNvGraphicFramePr>
                      <a:graphic>
                        <a:graphicData uri="http://schemas.microsoft.com/office/word/2010/wordprocessingGroup">
                          <wpg:wgp>
                            <wpg:cNvPr id="95" name="Group 95"/>
                            <wpg:cNvGrpSpPr/>
                            <wpg:grpSpPr>
                              <a:xfrm>
                                <a:off x="0" y="0"/>
                                <a:ext cx="22860" cy="175895"/>
                                <a:chExt cx="22860" cy="175895"/>
                              </a:xfrm>
                            </wpg:grpSpPr>
                            <wps:wsp>
                              <wps:cNvPr id="96" name="Graphic 96"/>
                              <wps:cNvSpPr/>
                              <wps:spPr>
                                <a:xfrm>
                                  <a:off x="0" y="0"/>
                                  <a:ext cx="22860" cy="175895"/>
                                </a:xfrm>
                                <a:custGeom>
                                  <a:avLst/>
                                  <a:gdLst/>
                                  <a:ahLst/>
                                  <a:cxnLst/>
                                  <a:rect l="l" t="t" r="r" b="b"/>
                                  <a:pathLst>
                                    <a:path w="22860" h="175895">
                                      <a:moveTo>
                                        <a:pt x="22860" y="0"/>
                                      </a:moveTo>
                                      <a:lnTo>
                                        <a:pt x="0" y="0"/>
                                      </a:lnTo>
                                      <a:lnTo>
                                        <a:pt x="0" y="175564"/>
                                      </a:lnTo>
                                      <a:lnTo>
                                        <a:pt x="22860" y="175564"/>
                                      </a:lnTo>
                                      <a:lnTo>
                                        <a:pt x="22860"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style="width:1.8pt;height:13.85pt;mso-position-horizontal-relative:char;mso-position-vertical-relative:line" id="docshapegroup95" coordorigin="0,0" coordsize="36,277">
                      <v:rect style="position:absolute;left:0;top:0;width:36;height:277" id="docshape96" filled="true" fillcolor="#bebebe" stroked="false">
                        <v:fill type="solid"/>
                      </v:rect>
                    </v:group>
                  </w:pict>
                </mc:Fallback>
              </mc:AlternateContent>
            </w:r>
            <w:r>
              <w:rPr>
                <w:sz w:val="20"/>
              </w:rPr>
            </w:r>
          </w:p>
        </w:tc>
        <w:tc>
          <w:tcPr>
            <w:tcW w:w="374" w:type="dxa"/>
            <w:tcBorders>
              <w:left w:val="nil"/>
              <w:bottom w:val="nil"/>
              <w:right w:val="nil"/>
            </w:tcBorders>
            <w:shd w:val="clear" w:color="auto" w:fill="BEBEBE"/>
          </w:tcPr>
          <w:p>
            <w:pPr>
              <w:pStyle w:val="TableParagraph"/>
              <w:rPr>
                <w:sz w:val="24"/>
              </w:rPr>
            </w:pPr>
          </w:p>
        </w:tc>
        <w:tc>
          <w:tcPr>
            <w:tcW w:w="374" w:type="dxa"/>
            <w:tcBorders>
              <w:left w:val="nil"/>
              <w:bottom w:val="nil"/>
              <w:right w:val="nil"/>
            </w:tcBorders>
            <w:shd w:val="clear" w:color="auto" w:fill="BEBEBE"/>
          </w:tcPr>
          <w:p>
            <w:pPr>
              <w:pStyle w:val="TableParagraph"/>
              <w:rPr>
                <w:sz w:val="24"/>
              </w:rPr>
            </w:pPr>
          </w:p>
        </w:tc>
        <w:tc>
          <w:tcPr>
            <w:tcW w:w="374" w:type="dxa"/>
            <w:tcBorders>
              <w:left w:val="nil"/>
              <w:bottom w:val="nil"/>
              <w:right w:val="nil"/>
            </w:tcBorders>
            <w:shd w:val="clear" w:color="auto" w:fill="BEBEBE"/>
          </w:tcPr>
          <w:p>
            <w:pPr>
              <w:pStyle w:val="TableParagraph"/>
              <w:rPr>
                <w:sz w:val="24"/>
              </w:rPr>
            </w:pPr>
          </w:p>
        </w:tc>
        <w:tc>
          <w:tcPr>
            <w:tcW w:w="376" w:type="dxa"/>
            <w:tcBorders>
              <w:left w:val="nil"/>
              <w:bottom w:val="nil"/>
              <w:right w:val="nil"/>
            </w:tcBorders>
            <w:shd w:val="clear" w:color="auto" w:fill="BEBEBE"/>
          </w:tcPr>
          <w:p>
            <w:pPr>
              <w:pStyle w:val="TableParagraph"/>
              <w:rPr>
                <w:sz w:val="24"/>
              </w:rPr>
            </w:pPr>
          </w:p>
        </w:tc>
        <w:tc>
          <w:tcPr>
            <w:tcW w:w="117" w:type="dxa"/>
            <w:tcBorders>
              <w:top w:val="nil"/>
              <w:left w:val="nil"/>
              <w:bottom w:val="nil"/>
              <w:right w:val="nil"/>
            </w:tcBorders>
            <w:shd w:val="clear" w:color="auto" w:fill="BEBEBE"/>
          </w:tcPr>
          <w:p>
            <w:pPr>
              <w:pStyle w:val="TableParagraph"/>
              <w:rPr>
                <w:sz w:val="24"/>
              </w:rPr>
            </w:pPr>
          </w:p>
        </w:tc>
        <w:tc>
          <w:tcPr>
            <w:tcW w:w="117" w:type="dxa"/>
            <w:tcBorders>
              <w:top w:val="nil"/>
              <w:left w:val="nil"/>
              <w:bottom w:val="nil"/>
              <w:right w:val="nil"/>
            </w:tcBorders>
            <w:shd w:val="clear" w:color="auto" w:fill="BEBEBE"/>
          </w:tcPr>
          <w:p>
            <w:pPr>
              <w:pStyle w:val="TableParagraph"/>
              <w:ind w:left="10"/>
              <w:rPr>
                <w:sz w:val="20"/>
              </w:rPr>
            </w:pPr>
            <w:r>
              <w:rPr>
                <w:sz w:val="20"/>
              </w:rPr>
              <mc:AlternateContent>
                <mc:Choice Requires="wps">
                  <w:drawing>
                    <wp:inline distT="0" distB="0" distL="0" distR="0">
                      <wp:extent cx="12700" cy="175895"/>
                      <wp:effectExtent l="0" t="0" r="0" b="0"/>
                      <wp:docPr id="97" name="Group 97"/>
                      <wp:cNvGraphicFramePr>
                        <a:graphicFrameLocks/>
                      </wp:cNvGraphicFramePr>
                      <a:graphic>
                        <a:graphicData uri="http://schemas.microsoft.com/office/word/2010/wordprocessingGroup">
                          <wpg:wgp>
                            <wpg:cNvPr id="97" name="Group 97"/>
                            <wpg:cNvGrpSpPr/>
                            <wpg:grpSpPr>
                              <a:xfrm>
                                <a:off x="0" y="0"/>
                                <a:ext cx="12700" cy="175895"/>
                                <a:chExt cx="12700" cy="175895"/>
                              </a:xfrm>
                            </wpg:grpSpPr>
                            <wps:wsp>
                              <wps:cNvPr id="98" name="Graphic 98"/>
                              <wps:cNvSpPr/>
                              <wps:spPr>
                                <a:xfrm>
                                  <a:off x="0" y="0"/>
                                  <a:ext cx="12700" cy="175895"/>
                                </a:xfrm>
                                <a:custGeom>
                                  <a:avLst/>
                                  <a:gdLst/>
                                  <a:ahLst/>
                                  <a:cxnLst/>
                                  <a:rect l="l" t="t" r="r" b="b"/>
                                  <a:pathLst>
                                    <a:path w="12700" h="175895">
                                      <a:moveTo>
                                        <a:pt x="12191" y="0"/>
                                      </a:moveTo>
                                      <a:lnTo>
                                        <a:pt x="0" y="0"/>
                                      </a:lnTo>
                                      <a:lnTo>
                                        <a:pt x="0" y="175564"/>
                                      </a:lnTo>
                                      <a:lnTo>
                                        <a:pt x="12191" y="175564"/>
                                      </a:lnTo>
                                      <a:lnTo>
                                        <a:pt x="12191"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style="width:1pt;height:13.85pt;mso-position-horizontal-relative:char;mso-position-vertical-relative:line" id="docshapegroup97" coordorigin="0,0" coordsize="20,277">
                      <v:rect style="position:absolute;left:0;top:0;width:20;height:277" id="docshape98" filled="true" fillcolor="#bebebe" stroked="false">
                        <v:fill type="solid"/>
                      </v:rect>
                    </v:group>
                  </w:pict>
                </mc:Fallback>
              </mc:AlternateContent>
            </w:r>
            <w:r>
              <w:rPr>
                <w:sz w:val="20"/>
              </w:rPr>
            </w:r>
          </w:p>
        </w:tc>
        <w:tc>
          <w:tcPr>
            <w:tcW w:w="494" w:type="dxa"/>
            <w:tcBorders>
              <w:left w:val="nil"/>
              <w:bottom w:val="nil"/>
              <w:right w:val="nil"/>
            </w:tcBorders>
            <w:shd w:val="clear" w:color="auto" w:fill="BEBEBE"/>
          </w:tcPr>
          <w:p>
            <w:pPr>
              <w:pStyle w:val="TableParagraph"/>
              <w:rPr>
                <w:sz w:val="24"/>
              </w:rPr>
            </w:pPr>
          </w:p>
        </w:tc>
        <w:tc>
          <w:tcPr>
            <w:tcW w:w="469" w:type="dxa"/>
            <w:tcBorders>
              <w:left w:val="nil"/>
              <w:bottom w:val="nil"/>
              <w:right w:val="nil"/>
            </w:tcBorders>
            <w:shd w:val="clear" w:color="auto" w:fill="BEBEBE"/>
          </w:tcPr>
          <w:p>
            <w:pPr>
              <w:pStyle w:val="TableParagraph"/>
              <w:rPr>
                <w:sz w:val="24"/>
              </w:rPr>
            </w:pPr>
          </w:p>
        </w:tc>
        <w:tc>
          <w:tcPr>
            <w:tcW w:w="455" w:type="dxa"/>
            <w:tcBorders>
              <w:left w:val="nil"/>
              <w:bottom w:val="nil"/>
              <w:right w:val="nil"/>
            </w:tcBorders>
            <w:shd w:val="clear" w:color="auto" w:fill="BEBEBE"/>
          </w:tcPr>
          <w:p>
            <w:pPr>
              <w:pStyle w:val="TableParagraph"/>
              <w:rPr>
                <w:sz w:val="24"/>
              </w:rPr>
            </w:pPr>
          </w:p>
        </w:tc>
        <w:tc>
          <w:tcPr>
            <w:tcW w:w="441" w:type="dxa"/>
            <w:tcBorders>
              <w:left w:val="nil"/>
              <w:bottom w:val="nil"/>
              <w:right w:val="nil"/>
            </w:tcBorders>
            <w:shd w:val="clear" w:color="auto" w:fill="BEBEBE"/>
          </w:tcPr>
          <w:p>
            <w:pPr>
              <w:pStyle w:val="TableParagraph"/>
              <w:rPr>
                <w:sz w:val="24"/>
              </w:rPr>
            </w:pPr>
          </w:p>
        </w:tc>
        <w:tc>
          <w:tcPr>
            <w:tcW w:w="119" w:type="dxa"/>
            <w:tcBorders>
              <w:top w:val="nil"/>
              <w:left w:val="nil"/>
              <w:bottom w:val="nil"/>
              <w:right w:val="nil"/>
            </w:tcBorders>
            <w:shd w:val="clear" w:color="auto" w:fill="BEBEBE"/>
          </w:tcPr>
          <w:p>
            <w:pPr>
              <w:pStyle w:val="TableParagraph"/>
              <w:rPr>
                <w:sz w:val="24"/>
              </w:rPr>
            </w:pPr>
          </w:p>
        </w:tc>
        <w:tc>
          <w:tcPr>
            <w:tcW w:w="117" w:type="dxa"/>
            <w:tcBorders>
              <w:top w:val="nil"/>
              <w:left w:val="nil"/>
              <w:bottom w:val="nil"/>
            </w:tcBorders>
            <w:shd w:val="clear" w:color="auto" w:fill="BEBEBE"/>
          </w:tcPr>
          <w:p>
            <w:pPr>
              <w:pStyle w:val="TableParagraph"/>
              <w:ind w:left="16"/>
              <w:rPr>
                <w:sz w:val="20"/>
              </w:rPr>
            </w:pPr>
            <w:r>
              <w:rPr>
                <w:sz w:val="20"/>
              </w:rPr>
              <mc:AlternateContent>
                <mc:Choice Requires="wps">
                  <w:drawing>
                    <wp:inline distT="0" distB="0" distL="0" distR="0">
                      <wp:extent cx="12700" cy="175895"/>
                      <wp:effectExtent l="0" t="0" r="0" b="0"/>
                      <wp:docPr id="99" name="Group 99"/>
                      <wp:cNvGraphicFramePr>
                        <a:graphicFrameLocks/>
                      </wp:cNvGraphicFramePr>
                      <a:graphic>
                        <a:graphicData uri="http://schemas.microsoft.com/office/word/2010/wordprocessingGroup">
                          <wpg:wgp>
                            <wpg:cNvPr id="99" name="Group 99"/>
                            <wpg:cNvGrpSpPr/>
                            <wpg:grpSpPr>
                              <a:xfrm>
                                <a:off x="0" y="0"/>
                                <a:ext cx="12700" cy="175895"/>
                                <a:chExt cx="12700" cy="175895"/>
                              </a:xfrm>
                            </wpg:grpSpPr>
                            <wps:wsp>
                              <wps:cNvPr id="100" name="Graphic 100"/>
                              <wps:cNvSpPr/>
                              <wps:spPr>
                                <a:xfrm>
                                  <a:off x="0" y="0"/>
                                  <a:ext cx="12700" cy="175895"/>
                                </a:xfrm>
                                <a:custGeom>
                                  <a:avLst/>
                                  <a:gdLst/>
                                  <a:ahLst/>
                                  <a:cxnLst/>
                                  <a:rect l="l" t="t" r="r" b="b"/>
                                  <a:pathLst>
                                    <a:path w="12700" h="175895">
                                      <a:moveTo>
                                        <a:pt x="12192" y="0"/>
                                      </a:moveTo>
                                      <a:lnTo>
                                        <a:pt x="0" y="0"/>
                                      </a:lnTo>
                                      <a:lnTo>
                                        <a:pt x="0" y="175564"/>
                                      </a:lnTo>
                                      <a:lnTo>
                                        <a:pt x="12192" y="175564"/>
                                      </a:lnTo>
                                      <a:lnTo>
                                        <a:pt x="12192"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style="width:1pt;height:13.85pt;mso-position-horizontal-relative:char;mso-position-vertical-relative:line" id="docshapegroup99" coordorigin="0,0" coordsize="20,277">
                      <v:rect style="position:absolute;left:0;top:0;width:20;height:277" id="docshape100" filled="true" fillcolor="#bebebe" stroked="false">
                        <v:fill type="solid"/>
                      </v:rect>
                    </v:group>
                  </w:pict>
                </mc:Fallback>
              </mc:AlternateContent>
            </w:r>
            <w:r>
              <w:rPr>
                <w:sz w:val="20"/>
              </w:rPr>
            </w:r>
          </w:p>
        </w:tc>
      </w:tr>
      <w:tr>
        <w:trPr>
          <w:trHeight w:val="280" w:hRule="atLeast"/>
        </w:trPr>
        <w:tc>
          <w:tcPr>
            <w:tcW w:w="5778" w:type="dxa"/>
            <w:gridSpan w:val="17"/>
            <w:tcBorders>
              <w:top w:val="nil"/>
              <w:bottom w:val="nil"/>
              <w:right w:val="single" w:sz="18" w:space="0" w:color="BEBEBE"/>
            </w:tcBorders>
          </w:tcPr>
          <w:p>
            <w:pPr>
              <w:pStyle w:val="TableParagraph"/>
              <w:ind w:left="234"/>
              <w:rPr>
                <w:sz w:val="20"/>
              </w:rPr>
            </w:pPr>
            <w:r>
              <w:rPr>
                <w:sz w:val="20"/>
              </w:rPr>
              <mc:AlternateContent>
                <mc:Choice Requires="wps">
                  <w:drawing>
                    <wp:inline distT="0" distB="0" distL="0" distR="0">
                      <wp:extent cx="573405" cy="181610"/>
                      <wp:effectExtent l="0" t="0" r="0" b="0"/>
                      <wp:docPr id="101" name="Group 101"/>
                      <wp:cNvGraphicFramePr>
                        <a:graphicFrameLocks/>
                      </wp:cNvGraphicFramePr>
                      <a:graphic>
                        <a:graphicData uri="http://schemas.microsoft.com/office/word/2010/wordprocessingGroup">
                          <wpg:wgp>
                            <wpg:cNvPr id="101" name="Group 101"/>
                            <wpg:cNvGrpSpPr/>
                            <wpg:grpSpPr>
                              <a:xfrm>
                                <a:off x="0" y="0"/>
                                <a:ext cx="573405" cy="181610"/>
                                <a:chExt cx="573405" cy="181610"/>
                              </a:xfrm>
                            </wpg:grpSpPr>
                            <wps:wsp>
                              <wps:cNvPr id="102" name="Graphic 102"/>
                              <wps:cNvSpPr/>
                              <wps:spPr>
                                <a:xfrm>
                                  <a:off x="0" y="0"/>
                                  <a:ext cx="573405" cy="181610"/>
                                </a:xfrm>
                                <a:custGeom>
                                  <a:avLst/>
                                  <a:gdLst/>
                                  <a:ahLst/>
                                  <a:cxnLst/>
                                  <a:rect l="l" t="t" r="r" b="b"/>
                                  <a:pathLst>
                                    <a:path w="573405" h="181610">
                                      <a:moveTo>
                                        <a:pt x="12179" y="175260"/>
                                      </a:moveTo>
                                      <a:lnTo>
                                        <a:pt x="6096" y="175260"/>
                                      </a:lnTo>
                                      <a:lnTo>
                                        <a:pt x="6096" y="0"/>
                                      </a:lnTo>
                                      <a:lnTo>
                                        <a:pt x="0" y="0"/>
                                      </a:lnTo>
                                      <a:lnTo>
                                        <a:pt x="0" y="175260"/>
                                      </a:lnTo>
                                      <a:lnTo>
                                        <a:pt x="0" y="181356"/>
                                      </a:lnTo>
                                      <a:lnTo>
                                        <a:pt x="6096" y="181356"/>
                                      </a:lnTo>
                                      <a:lnTo>
                                        <a:pt x="12179" y="181356"/>
                                      </a:lnTo>
                                      <a:lnTo>
                                        <a:pt x="12179" y="175260"/>
                                      </a:lnTo>
                                      <a:close/>
                                    </a:path>
                                    <a:path w="573405" h="181610">
                                      <a:moveTo>
                                        <a:pt x="572973" y="0"/>
                                      </a:moveTo>
                                      <a:lnTo>
                                        <a:pt x="566877" y="0"/>
                                      </a:lnTo>
                                      <a:lnTo>
                                        <a:pt x="566877" y="175260"/>
                                      </a:lnTo>
                                      <a:lnTo>
                                        <a:pt x="289560" y="175260"/>
                                      </a:lnTo>
                                      <a:lnTo>
                                        <a:pt x="283464" y="175260"/>
                                      </a:lnTo>
                                      <a:lnTo>
                                        <a:pt x="283464" y="0"/>
                                      </a:lnTo>
                                      <a:lnTo>
                                        <a:pt x="277368" y="0"/>
                                      </a:lnTo>
                                      <a:lnTo>
                                        <a:pt x="277368" y="175260"/>
                                      </a:lnTo>
                                      <a:lnTo>
                                        <a:pt x="12192" y="175260"/>
                                      </a:lnTo>
                                      <a:lnTo>
                                        <a:pt x="12192" y="181356"/>
                                      </a:lnTo>
                                      <a:lnTo>
                                        <a:pt x="572973" y="181356"/>
                                      </a:lnTo>
                                      <a:lnTo>
                                        <a:pt x="572973" y="175260"/>
                                      </a:lnTo>
                                      <a:lnTo>
                                        <a:pt x="57297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15pt;height:14.3pt;mso-position-horizontal-relative:char;mso-position-vertical-relative:line" id="docshapegroup101" coordorigin="0,0" coordsize="903,286">
                      <v:shape style="position:absolute;left:0;top:0;width:903;height:286" id="docshape102" coordorigin="0,0" coordsize="903,286" path="m19,276l10,276,10,0,0,0,0,276,0,286,10,286,19,286,19,276xm902,0l893,0,893,276,456,276,446,276,446,0,437,0,437,276,19,276,19,286,437,286,446,286,456,286,893,286,893,286,902,286,902,276,902,0xe" filled="true" fillcolor="#000000" stroked="false">
                        <v:path arrowok="t"/>
                        <v:fill type="solid"/>
                      </v:shape>
                    </v:group>
                  </w:pict>
                </mc:Fallback>
              </mc:AlternateContent>
            </w:r>
            <w:r>
              <w:rPr>
                <w:sz w:val="20"/>
              </w:rPr>
            </w:r>
          </w:p>
        </w:tc>
        <w:tc>
          <w:tcPr>
            <w:tcW w:w="1741" w:type="dxa"/>
            <w:gridSpan w:val="6"/>
            <w:vMerge w:val="restart"/>
            <w:tcBorders>
              <w:top w:val="nil"/>
              <w:left w:val="single" w:sz="18" w:space="0" w:color="BEBEBE"/>
              <w:right w:val="single" w:sz="8" w:space="0" w:color="BEBEBE"/>
            </w:tcBorders>
            <w:shd w:val="clear" w:color="auto" w:fill="BEBEBE"/>
          </w:tcPr>
          <w:p>
            <w:pPr>
              <w:pStyle w:val="TableParagraph"/>
              <w:rPr>
                <w:sz w:val="24"/>
              </w:rPr>
            </w:pPr>
          </w:p>
        </w:tc>
        <w:tc>
          <w:tcPr>
            <w:tcW w:w="2095" w:type="dxa"/>
            <w:gridSpan w:val="6"/>
            <w:vMerge w:val="restart"/>
            <w:tcBorders>
              <w:top w:val="nil"/>
              <w:left w:val="single" w:sz="8" w:space="0" w:color="BEBEBE"/>
              <w:right w:val="single" w:sz="8" w:space="0" w:color="BEBEBE"/>
            </w:tcBorders>
            <w:shd w:val="clear" w:color="auto" w:fill="BEBEBE"/>
          </w:tcPr>
          <w:p>
            <w:pPr>
              <w:pStyle w:val="TableParagraph"/>
              <w:rPr>
                <w:sz w:val="24"/>
              </w:rPr>
            </w:pPr>
          </w:p>
        </w:tc>
        <w:tc>
          <w:tcPr>
            <w:tcW w:w="117" w:type="dxa"/>
            <w:vMerge w:val="restart"/>
            <w:tcBorders>
              <w:top w:val="nil"/>
              <w:left w:val="single" w:sz="8" w:space="0" w:color="BEBEBE"/>
            </w:tcBorders>
            <w:shd w:val="clear" w:color="auto" w:fill="BEBEBE"/>
          </w:tcPr>
          <w:p>
            <w:pPr>
              <w:pStyle w:val="TableParagraph"/>
              <w:rPr>
                <w:sz w:val="24"/>
              </w:rPr>
            </w:pPr>
          </w:p>
        </w:tc>
      </w:tr>
      <w:tr>
        <w:trPr>
          <w:trHeight w:val="226" w:hRule="atLeast"/>
        </w:trPr>
        <w:tc>
          <w:tcPr>
            <w:tcW w:w="119" w:type="dxa"/>
            <w:tcBorders>
              <w:top w:val="nil"/>
              <w:right w:val="single" w:sz="12" w:space="0" w:color="BEBEBE"/>
            </w:tcBorders>
            <w:shd w:val="clear" w:color="auto" w:fill="BEBEBE"/>
          </w:tcPr>
          <w:p>
            <w:pPr>
              <w:pStyle w:val="TableParagraph"/>
              <w:rPr>
                <w:sz w:val="16"/>
              </w:rPr>
            </w:pPr>
          </w:p>
        </w:tc>
        <w:tc>
          <w:tcPr>
            <w:tcW w:w="1137" w:type="dxa"/>
            <w:gridSpan w:val="4"/>
            <w:tcBorders>
              <w:top w:val="nil"/>
              <w:left w:val="single" w:sz="12" w:space="0" w:color="BEBEBE"/>
              <w:right w:val="single" w:sz="18" w:space="0" w:color="BEBEBE"/>
            </w:tcBorders>
            <w:shd w:val="clear" w:color="auto" w:fill="BEBEBE"/>
          </w:tcPr>
          <w:p>
            <w:pPr>
              <w:pStyle w:val="TableParagraph"/>
              <w:rPr>
                <w:sz w:val="16"/>
              </w:rPr>
            </w:pPr>
          </w:p>
        </w:tc>
        <w:tc>
          <w:tcPr>
            <w:tcW w:w="4522" w:type="dxa"/>
            <w:gridSpan w:val="12"/>
            <w:tcBorders>
              <w:top w:val="nil"/>
              <w:left w:val="single" w:sz="18" w:space="0" w:color="BEBEBE"/>
              <w:right w:val="single" w:sz="18" w:space="0" w:color="BEBEBE"/>
            </w:tcBorders>
            <w:shd w:val="clear" w:color="auto" w:fill="BEBEBE"/>
          </w:tcPr>
          <w:p>
            <w:pPr>
              <w:pStyle w:val="TableParagraph"/>
              <w:rPr>
                <w:sz w:val="16"/>
              </w:rPr>
            </w:pPr>
          </w:p>
        </w:tc>
        <w:tc>
          <w:tcPr>
            <w:tcW w:w="1741" w:type="dxa"/>
            <w:gridSpan w:val="6"/>
            <w:vMerge/>
            <w:tcBorders>
              <w:top w:val="nil"/>
              <w:left w:val="single" w:sz="18" w:space="0" w:color="BEBEBE"/>
              <w:right w:val="single" w:sz="8" w:space="0" w:color="BEBEBE"/>
            </w:tcBorders>
            <w:shd w:val="clear" w:color="auto" w:fill="BEBEBE"/>
          </w:tcPr>
          <w:p>
            <w:pPr>
              <w:rPr>
                <w:sz w:val="2"/>
                <w:szCs w:val="2"/>
              </w:rPr>
            </w:pPr>
          </w:p>
        </w:tc>
        <w:tc>
          <w:tcPr>
            <w:tcW w:w="2095" w:type="dxa"/>
            <w:gridSpan w:val="6"/>
            <w:vMerge/>
            <w:tcBorders>
              <w:top w:val="nil"/>
              <w:left w:val="single" w:sz="8" w:space="0" w:color="BEBEBE"/>
              <w:right w:val="single" w:sz="8" w:space="0" w:color="BEBEBE"/>
            </w:tcBorders>
            <w:shd w:val="clear" w:color="auto" w:fill="BEBEBE"/>
          </w:tcPr>
          <w:p>
            <w:pPr>
              <w:rPr>
                <w:sz w:val="2"/>
                <w:szCs w:val="2"/>
              </w:rPr>
            </w:pPr>
          </w:p>
        </w:tc>
        <w:tc>
          <w:tcPr>
            <w:tcW w:w="117" w:type="dxa"/>
            <w:vMerge/>
            <w:tcBorders>
              <w:top w:val="nil"/>
              <w:left w:val="single" w:sz="8" w:space="0" w:color="BEBEBE"/>
            </w:tcBorders>
            <w:shd w:val="clear" w:color="auto" w:fill="BEBEBE"/>
          </w:tcPr>
          <w:p>
            <w:pPr>
              <w:rPr>
                <w:sz w:val="2"/>
                <w:szCs w:val="2"/>
              </w:rPr>
            </w:pPr>
          </w:p>
        </w:tc>
      </w:tr>
    </w:tbl>
    <w:p>
      <w:pPr>
        <w:pStyle w:val="BodyText"/>
        <w:spacing w:before="84" w:after="1"/>
        <w:ind w:left="0" w:firstLine="0"/>
        <w:jc w:val="left"/>
        <w:rPr>
          <w:i/>
          <w:sz w:val="20"/>
        </w:rPr>
      </w:pPr>
    </w:p>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
        <w:gridCol w:w="1849"/>
        <w:gridCol w:w="2021"/>
        <w:gridCol w:w="118"/>
      </w:tblGrid>
      <w:tr>
        <w:trPr>
          <w:trHeight w:val="305" w:hRule="atLeast"/>
        </w:trPr>
        <w:tc>
          <w:tcPr>
            <w:tcW w:w="4107" w:type="dxa"/>
            <w:gridSpan w:val="4"/>
            <w:tcBorders>
              <w:top w:val="single" w:sz="4" w:space="0" w:color="000000"/>
              <w:left w:val="single" w:sz="4" w:space="0" w:color="000000"/>
              <w:right w:val="single" w:sz="4" w:space="0" w:color="000000"/>
            </w:tcBorders>
            <w:shd w:val="clear" w:color="auto" w:fill="BEBEBE"/>
          </w:tcPr>
          <w:p>
            <w:pPr>
              <w:pStyle w:val="TableParagraph"/>
              <w:spacing w:line="286" w:lineRule="exact"/>
              <w:ind w:left="845"/>
              <w:rPr>
                <w:sz w:val="26"/>
              </w:rPr>
            </w:pPr>
            <w:r>
              <w:rPr>
                <w:sz w:val="26"/>
              </w:rPr>
              <w:t>Дата</w:t>
            </w:r>
            <w:r>
              <w:rPr>
                <w:spacing w:val="-13"/>
                <w:sz w:val="26"/>
              </w:rPr>
              <w:t> </w:t>
            </w:r>
            <w:r>
              <w:rPr>
                <w:sz w:val="26"/>
              </w:rPr>
              <w:t>проведения</w:t>
            </w:r>
            <w:r>
              <w:rPr>
                <w:spacing w:val="-13"/>
                <w:sz w:val="26"/>
              </w:rPr>
              <w:t> </w:t>
            </w:r>
            <w:r>
              <w:rPr>
                <w:spacing w:val="-5"/>
                <w:sz w:val="26"/>
              </w:rPr>
              <w:t>ЕГЭ</w:t>
            </w:r>
          </w:p>
        </w:tc>
      </w:tr>
      <w:tr>
        <w:trPr>
          <w:trHeight w:val="313" w:hRule="atLeast"/>
        </w:trPr>
        <w:tc>
          <w:tcPr>
            <w:tcW w:w="119" w:type="dxa"/>
            <w:tcBorders>
              <w:left w:val="single" w:sz="4" w:space="0" w:color="000000"/>
            </w:tcBorders>
            <w:shd w:val="clear" w:color="auto" w:fill="BEBEBE"/>
          </w:tcPr>
          <w:p>
            <w:pPr>
              <w:pStyle w:val="TableParagraph"/>
              <w:rPr>
                <w:sz w:val="22"/>
              </w:rPr>
            </w:pPr>
          </w:p>
        </w:tc>
        <w:tc>
          <w:tcPr>
            <w:tcW w:w="1849" w:type="dxa"/>
          </w:tcPr>
          <w:p>
            <w:pPr>
              <w:pStyle w:val="TableParagraph"/>
              <w:spacing w:line="290" w:lineRule="exact" w:before="3"/>
              <w:ind w:left="493"/>
              <w:jc w:val="center"/>
              <w:rPr>
                <w:b/>
                <w:sz w:val="26"/>
              </w:rPr>
            </w:pPr>
            <w:r>
              <w:rPr>
                <w:b/>
                <w:sz w:val="26"/>
              </w:rPr>
              <mc:AlternateContent>
                <mc:Choice Requires="wps">
                  <w:drawing>
                    <wp:anchor distT="0" distB="0" distL="0" distR="0" allowOverlap="1" layoutInCell="1" locked="0" behindDoc="0" simplePos="0" relativeHeight="15757824">
                      <wp:simplePos x="0" y="0"/>
                      <wp:positionH relativeFrom="column">
                        <wp:posOffset>71170</wp:posOffset>
                      </wp:positionH>
                      <wp:positionV relativeFrom="paragraph">
                        <wp:posOffset>-3978</wp:posOffset>
                      </wp:positionV>
                      <wp:extent cx="584200" cy="201295"/>
                      <wp:effectExtent l="0" t="0" r="0" b="0"/>
                      <wp:wrapNone/>
                      <wp:docPr id="103" name="Group 103"/>
                      <wp:cNvGraphicFramePr>
                        <a:graphicFrameLocks/>
                      </wp:cNvGraphicFramePr>
                      <a:graphic>
                        <a:graphicData uri="http://schemas.microsoft.com/office/word/2010/wordprocessingGroup">
                          <wpg:wgp>
                            <wpg:cNvPr id="103" name="Group 103"/>
                            <wpg:cNvGrpSpPr/>
                            <wpg:grpSpPr>
                              <a:xfrm>
                                <a:off x="0" y="0"/>
                                <a:ext cx="584200" cy="201295"/>
                                <a:chExt cx="584200" cy="201295"/>
                              </a:xfrm>
                            </wpg:grpSpPr>
                            <wps:wsp>
                              <wps:cNvPr id="104" name="Graphic 104"/>
                              <wps:cNvSpPr/>
                              <wps:spPr>
                                <a:xfrm>
                                  <a:off x="0" y="0"/>
                                  <a:ext cx="584200" cy="201295"/>
                                </a:xfrm>
                                <a:custGeom>
                                  <a:avLst/>
                                  <a:gdLst/>
                                  <a:ahLst/>
                                  <a:cxnLst/>
                                  <a:rect l="l" t="t" r="r" b="b"/>
                                  <a:pathLst>
                                    <a:path w="584200" h="201295">
                                      <a:moveTo>
                                        <a:pt x="6083" y="0"/>
                                      </a:moveTo>
                                      <a:lnTo>
                                        <a:pt x="0" y="0"/>
                                      </a:lnTo>
                                      <a:lnTo>
                                        <a:pt x="0" y="6096"/>
                                      </a:lnTo>
                                      <a:lnTo>
                                        <a:pt x="0" y="195072"/>
                                      </a:lnTo>
                                      <a:lnTo>
                                        <a:pt x="0" y="201168"/>
                                      </a:lnTo>
                                      <a:lnTo>
                                        <a:pt x="6083" y="201168"/>
                                      </a:lnTo>
                                      <a:lnTo>
                                        <a:pt x="6083" y="195072"/>
                                      </a:lnTo>
                                      <a:lnTo>
                                        <a:pt x="6083" y="6096"/>
                                      </a:lnTo>
                                      <a:lnTo>
                                        <a:pt x="6083" y="0"/>
                                      </a:lnTo>
                                      <a:close/>
                                    </a:path>
                                    <a:path w="584200" h="201295">
                                      <a:moveTo>
                                        <a:pt x="583641" y="0"/>
                                      </a:moveTo>
                                      <a:lnTo>
                                        <a:pt x="577596" y="0"/>
                                      </a:lnTo>
                                      <a:lnTo>
                                        <a:pt x="577545" y="6096"/>
                                      </a:lnTo>
                                      <a:lnTo>
                                        <a:pt x="577545" y="195072"/>
                                      </a:lnTo>
                                      <a:lnTo>
                                        <a:pt x="301752" y="195072"/>
                                      </a:lnTo>
                                      <a:lnTo>
                                        <a:pt x="295656" y="195072"/>
                                      </a:lnTo>
                                      <a:lnTo>
                                        <a:pt x="295656" y="6096"/>
                                      </a:lnTo>
                                      <a:lnTo>
                                        <a:pt x="577545" y="6096"/>
                                      </a:lnTo>
                                      <a:lnTo>
                                        <a:pt x="577545" y="0"/>
                                      </a:lnTo>
                                      <a:lnTo>
                                        <a:pt x="295656" y="0"/>
                                      </a:lnTo>
                                      <a:lnTo>
                                        <a:pt x="289560" y="0"/>
                                      </a:lnTo>
                                      <a:lnTo>
                                        <a:pt x="6096" y="0"/>
                                      </a:lnTo>
                                      <a:lnTo>
                                        <a:pt x="6096" y="6096"/>
                                      </a:lnTo>
                                      <a:lnTo>
                                        <a:pt x="289560" y="6096"/>
                                      </a:lnTo>
                                      <a:lnTo>
                                        <a:pt x="289560" y="195072"/>
                                      </a:lnTo>
                                      <a:lnTo>
                                        <a:pt x="12192" y="195072"/>
                                      </a:lnTo>
                                      <a:lnTo>
                                        <a:pt x="6096" y="195072"/>
                                      </a:lnTo>
                                      <a:lnTo>
                                        <a:pt x="6096" y="201168"/>
                                      </a:lnTo>
                                      <a:lnTo>
                                        <a:pt x="12192" y="201168"/>
                                      </a:lnTo>
                                      <a:lnTo>
                                        <a:pt x="289560" y="201168"/>
                                      </a:lnTo>
                                      <a:lnTo>
                                        <a:pt x="583641" y="201168"/>
                                      </a:lnTo>
                                      <a:lnTo>
                                        <a:pt x="583641" y="195072"/>
                                      </a:lnTo>
                                      <a:lnTo>
                                        <a:pt x="583641" y="6096"/>
                                      </a:lnTo>
                                      <a:lnTo>
                                        <a:pt x="58364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04pt;margin-top:-.313262pt;width:46pt;height:15.85pt;mso-position-horizontal-relative:column;mso-position-vertical-relative:paragraph;z-index:15757824" id="docshapegroup103" coordorigin="112,-6" coordsize="920,317">
                      <v:shape style="position:absolute;left:112;top:-7;width:920;height:317" id="docshape104" coordorigin="112,-6" coordsize="920,317" path="m122,-6l112,-6,112,3,112,301,112,311,122,311,122,301,122,3,122,-6xm1031,-6l1022,-6,1022,-6,1022,3,1022,301,587,301,578,301,578,3,1022,3,1022,-6,578,-6,568,-6,122,-6,122,3,568,3,568,301,131,301,122,301,122,311,131,311,568,311,578,311,587,311,1022,311,1022,311,1031,311,1031,301,1031,3,1031,-6xe" filled="true" fillcolor="#000000" stroked="false">
                        <v:path arrowok="t"/>
                        <v:fill type="solid"/>
                      </v:shape>
                      <w10:wrap type="none"/>
                    </v:group>
                  </w:pict>
                </mc:Fallback>
              </mc:AlternateContent>
            </w:r>
            <w:r>
              <w:rPr>
                <w:b/>
                <w:sz w:val="26"/>
              </w:rPr>
              <mc:AlternateContent>
                <mc:Choice Requires="wps">
                  <w:drawing>
                    <wp:anchor distT="0" distB="0" distL="0" distR="0" allowOverlap="1" layoutInCell="1" locked="0" behindDoc="0" simplePos="0" relativeHeight="15758336">
                      <wp:simplePos x="0" y="0"/>
                      <wp:positionH relativeFrom="column">
                        <wp:posOffset>936752</wp:posOffset>
                      </wp:positionH>
                      <wp:positionV relativeFrom="paragraph">
                        <wp:posOffset>-3978</wp:posOffset>
                      </wp:positionV>
                      <wp:extent cx="582295" cy="201295"/>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582295" cy="201295"/>
                                <a:chExt cx="582295" cy="201295"/>
                              </a:xfrm>
                            </wpg:grpSpPr>
                            <wps:wsp>
                              <wps:cNvPr id="106" name="Graphic 106"/>
                              <wps:cNvSpPr/>
                              <wps:spPr>
                                <a:xfrm>
                                  <a:off x="0" y="0"/>
                                  <a:ext cx="582295" cy="201295"/>
                                </a:xfrm>
                                <a:custGeom>
                                  <a:avLst/>
                                  <a:gdLst/>
                                  <a:ahLst/>
                                  <a:cxnLst/>
                                  <a:rect l="l" t="t" r="r" b="b"/>
                                  <a:pathLst>
                                    <a:path w="582295" h="201295">
                                      <a:moveTo>
                                        <a:pt x="288023" y="0"/>
                                      </a:moveTo>
                                      <a:lnTo>
                                        <a:pt x="6096" y="0"/>
                                      </a:lnTo>
                                      <a:lnTo>
                                        <a:pt x="0" y="0"/>
                                      </a:lnTo>
                                      <a:lnTo>
                                        <a:pt x="0" y="6096"/>
                                      </a:lnTo>
                                      <a:lnTo>
                                        <a:pt x="0" y="195072"/>
                                      </a:lnTo>
                                      <a:lnTo>
                                        <a:pt x="0" y="201168"/>
                                      </a:lnTo>
                                      <a:lnTo>
                                        <a:pt x="6096" y="201168"/>
                                      </a:lnTo>
                                      <a:lnTo>
                                        <a:pt x="12179" y="201168"/>
                                      </a:lnTo>
                                      <a:lnTo>
                                        <a:pt x="12179" y="195072"/>
                                      </a:lnTo>
                                      <a:lnTo>
                                        <a:pt x="6096" y="195072"/>
                                      </a:lnTo>
                                      <a:lnTo>
                                        <a:pt x="6096" y="6096"/>
                                      </a:lnTo>
                                      <a:lnTo>
                                        <a:pt x="288023" y="6096"/>
                                      </a:lnTo>
                                      <a:lnTo>
                                        <a:pt x="288023" y="0"/>
                                      </a:lnTo>
                                      <a:close/>
                                    </a:path>
                                    <a:path w="582295" h="201295">
                                      <a:moveTo>
                                        <a:pt x="582168" y="0"/>
                                      </a:moveTo>
                                      <a:lnTo>
                                        <a:pt x="576072" y="0"/>
                                      </a:lnTo>
                                      <a:lnTo>
                                        <a:pt x="576072" y="6096"/>
                                      </a:lnTo>
                                      <a:lnTo>
                                        <a:pt x="576072" y="195072"/>
                                      </a:lnTo>
                                      <a:lnTo>
                                        <a:pt x="300228" y="195072"/>
                                      </a:lnTo>
                                      <a:lnTo>
                                        <a:pt x="294132" y="195072"/>
                                      </a:lnTo>
                                      <a:lnTo>
                                        <a:pt x="294132" y="6096"/>
                                      </a:lnTo>
                                      <a:lnTo>
                                        <a:pt x="576059" y="6096"/>
                                      </a:lnTo>
                                      <a:lnTo>
                                        <a:pt x="576059" y="0"/>
                                      </a:lnTo>
                                      <a:lnTo>
                                        <a:pt x="294132" y="0"/>
                                      </a:lnTo>
                                      <a:lnTo>
                                        <a:pt x="288036" y="0"/>
                                      </a:lnTo>
                                      <a:lnTo>
                                        <a:pt x="288036" y="6096"/>
                                      </a:lnTo>
                                      <a:lnTo>
                                        <a:pt x="288036" y="195072"/>
                                      </a:lnTo>
                                      <a:lnTo>
                                        <a:pt x="12192" y="195072"/>
                                      </a:lnTo>
                                      <a:lnTo>
                                        <a:pt x="12192" y="201168"/>
                                      </a:lnTo>
                                      <a:lnTo>
                                        <a:pt x="288036" y="201168"/>
                                      </a:lnTo>
                                      <a:lnTo>
                                        <a:pt x="294132" y="201168"/>
                                      </a:lnTo>
                                      <a:lnTo>
                                        <a:pt x="300228" y="201168"/>
                                      </a:lnTo>
                                      <a:lnTo>
                                        <a:pt x="576072" y="201168"/>
                                      </a:lnTo>
                                      <a:lnTo>
                                        <a:pt x="582168" y="201168"/>
                                      </a:lnTo>
                                      <a:lnTo>
                                        <a:pt x="582168" y="195072"/>
                                      </a:lnTo>
                                      <a:lnTo>
                                        <a:pt x="582168" y="6096"/>
                                      </a:lnTo>
                                      <a:lnTo>
                                        <a:pt x="5821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3.760002pt;margin-top:-.313262pt;width:45.85pt;height:15.85pt;mso-position-horizontal-relative:column;mso-position-vertical-relative:paragraph;z-index:15758336" id="docshapegroup105" coordorigin="1475,-6" coordsize="917,317">
                      <v:shape style="position:absolute;left:1475;top:-7;width:917;height:317" id="docshape106" coordorigin="1475,-6" coordsize="917,317" path="m1929,-6l1485,-6,1475,-6,1475,3,1475,301,1475,311,1485,311,1494,311,1494,301,1485,301,1485,3,1929,3,1929,-6xm2392,-6l2382,-6,2382,3,2382,301,1948,301,1938,301,1938,3,2382,3,2382,-6,1938,-6,1929,-6,1929,3,1929,301,1494,301,1494,311,1929,311,1938,311,1948,311,2382,311,2392,311,2392,301,2392,3,2392,-6xe" filled="true" fillcolor="#000000" stroked="false">
                        <v:path arrowok="t"/>
                        <v:fill type="solid"/>
                      </v:shape>
                      <w10:wrap type="none"/>
                    </v:group>
                  </w:pict>
                </mc:Fallback>
              </mc:AlternateContent>
            </w:r>
            <w:r>
              <w:rPr>
                <w:b/>
                <w:spacing w:val="-10"/>
                <w:sz w:val="26"/>
              </w:rPr>
              <w:t>.</w:t>
            </w:r>
          </w:p>
        </w:tc>
        <w:tc>
          <w:tcPr>
            <w:tcW w:w="2021" w:type="dxa"/>
            <w:shd w:val="clear" w:color="auto" w:fill="BEBEBE"/>
          </w:tcPr>
          <w:p>
            <w:pPr>
              <w:pStyle w:val="TableParagraph"/>
              <w:spacing w:line="290" w:lineRule="exact" w:before="3"/>
              <w:ind w:left="653"/>
              <w:rPr>
                <w:b/>
                <w:sz w:val="26"/>
              </w:rPr>
            </w:pPr>
            <w:r>
              <w:rPr>
                <w:b/>
                <w:sz w:val="26"/>
              </w:rPr>
              <mc:AlternateContent>
                <mc:Choice Requires="wps">
                  <w:drawing>
                    <wp:anchor distT="0" distB="0" distL="0" distR="0" allowOverlap="1" layoutInCell="1" locked="0" behindDoc="0" simplePos="0" relativeHeight="15758848">
                      <wp:simplePos x="0" y="0"/>
                      <wp:positionH relativeFrom="column">
                        <wp:posOffset>627506</wp:posOffset>
                      </wp:positionH>
                      <wp:positionV relativeFrom="paragraph">
                        <wp:posOffset>-3978</wp:posOffset>
                      </wp:positionV>
                      <wp:extent cx="584200" cy="201295"/>
                      <wp:effectExtent l="0" t="0" r="0" b="0"/>
                      <wp:wrapNone/>
                      <wp:docPr id="107" name="Group 107"/>
                      <wp:cNvGraphicFramePr>
                        <a:graphicFrameLocks/>
                      </wp:cNvGraphicFramePr>
                      <a:graphic>
                        <a:graphicData uri="http://schemas.microsoft.com/office/word/2010/wordprocessingGroup">
                          <wpg:wgp>
                            <wpg:cNvPr id="107" name="Group 107"/>
                            <wpg:cNvGrpSpPr/>
                            <wpg:grpSpPr>
                              <a:xfrm>
                                <a:off x="0" y="0"/>
                                <a:ext cx="584200" cy="201295"/>
                                <a:chExt cx="584200" cy="201295"/>
                              </a:xfrm>
                            </wpg:grpSpPr>
                            <wps:wsp>
                              <wps:cNvPr id="108" name="Graphic 108"/>
                              <wps:cNvSpPr/>
                              <wps:spPr>
                                <a:xfrm>
                                  <a:off x="0" y="0"/>
                                  <a:ext cx="584200" cy="201295"/>
                                </a:xfrm>
                                <a:custGeom>
                                  <a:avLst/>
                                  <a:gdLst/>
                                  <a:ahLst/>
                                  <a:cxnLst/>
                                  <a:rect l="l" t="t" r="r" b="b"/>
                                  <a:pathLst>
                                    <a:path w="584200" h="201295">
                                      <a:moveTo>
                                        <a:pt x="6083" y="0"/>
                                      </a:moveTo>
                                      <a:lnTo>
                                        <a:pt x="0" y="0"/>
                                      </a:lnTo>
                                      <a:lnTo>
                                        <a:pt x="0" y="6096"/>
                                      </a:lnTo>
                                      <a:lnTo>
                                        <a:pt x="0" y="195072"/>
                                      </a:lnTo>
                                      <a:lnTo>
                                        <a:pt x="0" y="201168"/>
                                      </a:lnTo>
                                      <a:lnTo>
                                        <a:pt x="6083" y="201168"/>
                                      </a:lnTo>
                                      <a:lnTo>
                                        <a:pt x="6083" y="195072"/>
                                      </a:lnTo>
                                      <a:lnTo>
                                        <a:pt x="6083" y="6096"/>
                                      </a:lnTo>
                                      <a:lnTo>
                                        <a:pt x="6083" y="0"/>
                                      </a:lnTo>
                                      <a:close/>
                                    </a:path>
                                    <a:path w="584200" h="201295">
                                      <a:moveTo>
                                        <a:pt x="577583" y="0"/>
                                      </a:moveTo>
                                      <a:lnTo>
                                        <a:pt x="295656" y="0"/>
                                      </a:lnTo>
                                      <a:lnTo>
                                        <a:pt x="289560" y="0"/>
                                      </a:lnTo>
                                      <a:lnTo>
                                        <a:pt x="6096" y="0"/>
                                      </a:lnTo>
                                      <a:lnTo>
                                        <a:pt x="6096" y="6096"/>
                                      </a:lnTo>
                                      <a:lnTo>
                                        <a:pt x="289560" y="6096"/>
                                      </a:lnTo>
                                      <a:lnTo>
                                        <a:pt x="289560" y="195072"/>
                                      </a:lnTo>
                                      <a:lnTo>
                                        <a:pt x="12192" y="195072"/>
                                      </a:lnTo>
                                      <a:lnTo>
                                        <a:pt x="6096" y="195072"/>
                                      </a:lnTo>
                                      <a:lnTo>
                                        <a:pt x="6096" y="201168"/>
                                      </a:lnTo>
                                      <a:lnTo>
                                        <a:pt x="12192" y="201168"/>
                                      </a:lnTo>
                                      <a:lnTo>
                                        <a:pt x="289560" y="201168"/>
                                      </a:lnTo>
                                      <a:lnTo>
                                        <a:pt x="295656" y="201168"/>
                                      </a:lnTo>
                                      <a:lnTo>
                                        <a:pt x="301739" y="201168"/>
                                      </a:lnTo>
                                      <a:lnTo>
                                        <a:pt x="301739" y="195072"/>
                                      </a:lnTo>
                                      <a:lnTo>
                                        <a:pt x="295656" y="195072"/>
                                      </a:lnTo>
                                      <a:lnTo>
                                        <a:pt x="295656" y="6096"/>
                                      </a:lnTo>
                                      <a:lnTo>
                                        <a:pt x="577583" y="6096"/>
                                      </a:lnTo>
                                      <a:lnTo>
                                        <a:pt x="577583" y="0"/>
                                      </a:lnTo>
                                      <a:close/>
                                    </a:path>
                                    <a:path w="584200" h="201295">
                                      <a:moveTo>
                                        <a:pt x="583692" y="0"/>
                                      </a:moveTo>
                                      <a:lnTo>
                                        <a:pt x="577596" y="0"/>
                                      </a:lnTo>
                                      <a:lnTo>
                                        <a:pt x="577596" y="6096"/>
                                      </a:lnTo>
                                      <a:lnTo>
                                        <a:pt x="577596" y="195072"/>
                                      </a:lnTo>
                                      <a:lnTo>
                                        <a:pt x="301752" y="195072"/>
                                      </a:lnTo>
                                      <a:lnTo>
                                        <a:pt x="301752" y="201168"/>
                                      </a:lnTo>
                                      <a:lnTo>
                                        <a:pt x="577596" y="201168"/>
                                      </a:lnTo>
                                      <a:lnTo>
                                        <a:pt x="583692" y="201168"/>
                                      </a:lnTo>
                                      <a:lnTo>
                                        <a:pt x="583692" y="195072"/>
                                      </a:lnTo>
                                      <a:lnTo>
                                        <a:pt x="583692" y="6096"/>
                                      </a:lnTo>
                                      <a:lnTo>
                                        <a:pt x="5836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9.41pt;margin-top:-.313262pt;width:46pt;height:15.85pt;mso-position-horizontal-relative:column;mso-position-vertical-relative:paragraph;z-index:15758848" id="docshapegroup107" coordorigin="988,-6" coordsize="920,317">
                      <v:shape style="position:absolute;left:988;top:-7;width:920;height:317" id="docshape108" coordorigin="988,-6" coordsize="920,317" path="m998,-6l988,-6,988,3,988,301,988,311,998,311,998,301,998,3,998,-6xm1898,-6l1454,-6,1444,-6,998,-6,998,3,1444,3,1444,301,1007,301,998,301,998,311,1007,311,1444,311,1454,311,1463,311,1463,301,1454,301,1454,3,1898,3,1898,-6xm1907,-6l1898,-6,1898,3,1898,301,1463,301,1463,311,1898,311,1907,311,1907,301,1907,3,1907,-6xe" filled="true" fillcolor="#000000" stroked="false">
                        <v:path arrowok="t"/>
                        <v:fill type="solid"/>
                      </v:shape>
                      <w10:wrap type="none"/>
                    </v:group>
                  </w:pict>
                </mc:Fallback>
              </mc:AlternateContent>
            </w:r>
            <w:r>
              <w:rPr>
                <w:b/>
                <w:spacing w:val="-10"/>
                <w:sz w:val="26"/>
              </w:rPr>
              <w:t>.</w:t>
            </w:r>
          </w:p>
        </w:tc>
        <w:tc>
          <w:tcPr>
            <w:tcW w:w="118" w:type="dxa"/>
            <w:tcBorders>
              <w:right w:val="single" w:sz="4" w:space="0" w:color="000000"/>
            </w:tcBorders>
            <w:shd w:val="clear" w:color="auto" w:fill="BEBEBE"/>
          </w:tcPr>
          <w:p>
            <w:pPr>
              <w:pStyle w:val="TableParagraph"/>
              <w:rPr>
                <w:sz w:val="22"/>
              </w:rPr>
            </w:pPr>
          </w:p>
        </w:tc>
      </w:tr>
      <w:tr>
        <w:trPr>
          <w:trHeight w:val="297" w:hRule="atLeast"/>
        </w:trPr>
        <w:tc>
          <w:tcPr>
            <w:tcW w:w="119" w:type="dxa"/>
            <w:tcBorders>
              <w:left w:val="single" w:sz="4" w:space="0" w:color="000000"/>
              <w:bottom w:val="single" w:sz="4" w:space="0" w:color="000000"/>
              <w:right w:val="single" w:sz="12" w:space="0" w:color="BEBEBE"/>
            </w:tcBorders>
            <w:shd w:val="clear" w:color="auto" w:fill="BEBEBE"/>
          </w:tcPr>
          <w:p>
            <w:pPr>
              <w:pStyle w:val="TableParagraph"/>
              <w:rPr>
                <w:sz w:val="22"/>
              </w:rPr>
            </w:pPr>
          </w:p>
        </w:tc>
        <w:tc>
          <w:tcPr>
            <w:tcW w:w="3870" w:type="dxa"/>
            <w:gridSpan w:val="2"/>
            <w:tcBorders>
              <w:left w:val="single" w:sz="12" w:space="0" w:color="BEBEBE"/>
              <w:bottom w:val="single" w:sz="4" w:space="0" w:color="000000"/>
              <w:right w:val="single" w:sz="8" w:space="0" w:color="BEBEBE"/>
            </w:tcBorders>
            <w:shd w:val="clear" w:color="auto" w:fill="BEBEBE"/>
          </w:tcPr>
          <w:p>
            <w:pPr>
              <w:pStyle w:val="TableParagraph"/>
              <w:rPr>
                <w:sz w:val="22"/>
              </w:rPr>
            </w:pPr>
          </w:p>
        </w:tc>
        <w:tc>
          <w:tcPr>
            <w:tcW w:w="118" w:type="dxa"/>
            <w:tcBorders>
              <w:left w:val="single" w:sz="8" w:space="0" w:color="BEBEBE"/>
              <w:bottom w:val="single" w:sz="4" w:space="0" w:color="000000"/>
              <w:right w:val="single" w:sz="4" w:space="0" w:color="000000"/>
            </w:tcBorders>
            <w:shd w:val="clear" w:color="auto" w:fill="BEBEBE"/>
          </w:tcPr>
          <w:p>
            <w:pPr>
              <w:pStyle w:val="TableParagraph"/>
              <w:rPr>
                <w:sz w:val="22"/>
              </w:rPr>
            </w:pPr>
          </w:p>
        </w:tc>
      </w:tr>
    </w:tbl>
    <w:p>
      <w:pPr>
        <w:spacing w:before="293"/>
        <w:ind w:left="424" w:right="288" w:firstLine="708"/>
        <w:jc w:val="both"/>
        <w:rPr>
          <w:i/>
          <w:sz w:val="26"/>
        </w:rPr>
      </w:pPr>
      <w:r>
        <w:rPr>
          <w:i/>
          <w:sz w:val="26"/>
        </w:rPr>
        <mc:AlternateContent>
          <mc:Choice Requires="wps">
            <w:drawing>
              <wp:anchor distT="0" distB="0" distL="0" distR="0" allowOverlap="1" layoutInCell="1" locked="0" behindDoc="0" simplePos="0" relativeHeight="15756800">
                <wp:simplePos x="0" y="0"/>
                <wp:positionH relativeFrom="page">
                  <wp:posOffset>1490725</wp:posOffset>
                </wp:positionH>
                <wp:positionV relativeFrom="paragraph">
                  <wp:posOffset>-1153033</wp:posOffset>
                </wp:positionV>
                <wp:extent cx="2552065" cy="18732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2552065" cy="18732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0"/>
                              <w:gridCol w:w="469"/>
                              <w:gridCol w:w="459"/>
                              <w:gridCol w:w="449"/>
                              <w:gridCol w:w="442"/>
                              <w:gridCol w:w="322"/>
                              <w:gridCol w:w="389"/>
                              <w:gridCol w:w="387"/>
                            </w:tblGrid>
                            <w:tr>
                              <w:trPr>
                                <w:trHeight w:val="275" w:hRule="atLeast"/>
                              </w:trPr>
                              <w:tc>
                                <w:tcPr>
                                  <w:tcW w:w="494" w:type="dxa"/>
                                </w:tcPr>
                                <w:p>
                                  <w:pPr>
                                    <w:pStyle w:val="TableParagraph"/>
                                    <w:rPr>
                                      <w:sz w:val="20"/>
                                    </w:rPr>
                                  </w:pPr>
                                </w:p>
                              </w:tc>
                              <w:tc>
                                <w:tcPr>
                                  <w:tcW w:w="480" w:type="dxa"/>
                                </w:tcPr>
                                <w:p>
                                  <w:pPr>
                                    <w:pStyle w:val="TableParagraph"/>
                                    <w:rPr>
                                      <w:sz w:val="20"/>
                                    </w:rPr>
                                  </w:pPr>
                                </w:p>
                              </w:tc>
                              <w:tc>
                                <w:tcPr>
                                  <w:tcW w:w="469" w:type="dxa"/>
                                </w:tcPr>
                                <w:p>
                                  <w:pPr>
                                    <w:pStyle w:val="TableParagraph"/>
                                    <w:rPr>
                                      <w:sz w:val="20"/>
                                    </w:rPr>
                                  </w:pPr>
                                </w:p>
                              </w:tc>
                              <w:tc>
                                <w:tcPr>
                                  <w:tcW w:w="459" w:type="dxa"/>
                                </w:tcPr>
                                <w:p>
                                  <w:pPr>
                                    <w:pStyle w:val="TableParagraph"/>
                                    <w:rPr>
                                      <w:sz w:val="20"/>
                                    </w:rPr>
                                  </w:pPr>
                                </w:p>
                              </w:tc>
                              <w:tc>
                                <w:tcPr>
                                  <w:tcW w:w="449" w:type="dxa"/>
                                </w:tcPr>
                                <w:p>
                                  <w:pPr>
                                    <w:pStyle w:val="TableParagraph"/>
                                    <w:rPr>
                                      <w:sz w:val="20"/>
                                    </w:rPr>
                                  </w:pPr>
                                </w:p>
                              </w:tc>
                              <w:tc>
                                <w:tcPr>
                                  <w:tcW w:w="442" w:type="dxa"/>
                                </w:tcPr>
                                <w:p>
                                  <w:pPr>
                                    <w:pStyle w:val="TableParagraph"/>
                                    <w:rPr>
                                      <w:sz w:val="20"/>
                                    </w:rPr>
                                  </w:pPr>
                                </w:p>
                              </w:tc>
                              <w:tc>
                                <w:tcPr>
                                  <w:tcW w:w="322" w:type="dxa"/>
                                </w:tcPr>
                                <w:p>
                                  <w:pPr>
                                    <w:pStyle w:val="TableParagraph"/>
                                    <w:rPr>
                                      <w:sz w:val="20"/>
                                    </w:rPr>
                                  </w:pPr>
                                </w:p>
                              </w:tc>
                              <w:tc>
                                <w:tcPr>
                                  <w:tcW w:w="389" w:type="dxa"/>
                                </w:tcPr>
                                <w:p>
                                  <w:pPr>
                                    <w:pStyle w:val="TableParagraph"/>
                                    <w:rPr>
                                      <w:sz w:val="20"/>
                                    </w:rPr>
                                  </w:pPr>
                                </w:p>
                              </w:tc>
                              <w:tc>
                                <w:tcPr>
                                  <w:tcW w:w="387"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117.379997pt;margin-top:-90.790001pt;width:200.95pt;height:14.75pt;mso-position-horizontal-relative:page;mso-position-vertical-relative:paragraph;z-index:15756800" type="#_x0000_t202" id="docshape10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0"/>
                        <w:gridCol w:w="469"/>
                        <w:gridCol w:w="459"/>
                        <w:gridCol w:w="449"/>
                        <w:gridCol w:w="442"/>
                        <w:gridCol w:w="322"/>
                        <w:gridCol w:w="389"/>
                        <w:gridCol w:w="387"/>
                      </w:tblGrid>
                      <w:tr>
                        <w:trPr>
                          <w:trHeight w:val="275" w:hRule="atLeast"/>
                        </w:trPr>
                        <w:tc>
                          <w:tcPr>
                            <w:tcW w:w="494" w:type="dxa"/>
                          </w:tcPr>
                          <w:p>
                            <w:pPr>
                              <w:pStyle w:val="TableParagraph"/>
                              <w:rPr>
                                <w:sz w:val="20"/>
                              </w:rPr>
                            </w:pPr>
                          </w:p>
                        </w:tc>
                        <w:tc>
                          <w:tcPr>
                            <w:tcW w:w="480" w:type="dxa"/>
                          </w:tcPr>
                          <w:p>
                            <w:pPr>
                              <w:pStyle w:val="TableParagraph"/>
                              <w:rPr>
                                <w:sz w:val="20"/>
                              </w:rPr>
                            </w:pPr>
                          </w:p>
                        </w:tc>
                        <w:tc>
                          <w:tcPr>
                            <w:tcW w:w="469" w:type="dxa"/>
                          </w:tcPr>
                          <w:p>
                            <w:pPr>
                              <w:pStyle w:val="TableParagraph"/>
                              <w:rPr>
                                <w:sz w:val="20"/>
                              </w:rPr>
                            </w:pPr>
                          </w:p>
                        </w:tc>
                        <w:tc>
                          <w:tcPr>
                            <w:tcW w:w="459" w:type="dxa"/>
                          </w:tcPr>
                          <w:p>
                            <w:pPr>
                              <w:pStyle w:val="TableParagraph"/>
                              <w:rPr>
                                <w:sz w:val="20"/>
                              </w:rPr>
                            </w:pPr>
                          </w:p>
                        </w:tc>
                        <w:tc>
                          <w:tcPr>
                            <w:tcW w:w="449" w:type="dxa"/>
                          </w:tcPr>
                          <w:p>
                            <w:pPr>
                              <w:pStyle w:val="TableParagraph"/>
                              <w:rPr>
                                <w:sz w:val="20"/>
                              </w:rPr>
                            </w:pPr>
                          </w:p>
                        </w:tc>
                        <w:tc>
                          <w:tcPr>
                            <w:tcW w:w="442" w:type="dxa"/>
                          </w:tcPr>
                          <w:p>
                            <w:pPr>
                              <w:pStyle w:val="TableParagraph"/>
                              <w:rPr>
                                <w:sz w:val="20"/>
                              </w:rPr>
                            </w:pPr>
                          </w:p>
                        </w:tc>
                        <w:tc>
                          <w:tcPr>
                            <w:tcW w:w="322" w:type="dxa"/>
                          </w:tcPr>
                          <w:p>
                            <w:pPr>
                              <w:pStyle w:val="TableParagraph"/>
                              <w:rPr>
                                <w:sz w:val="20"/>
                              </w:rPr>
                            </w:pPr>
                          </w:p>
                        </w:tc>
                        <w:tc>
                          <w:tcPr>
                            <w:tcW w:w="389" w:type="dxa"/>
                          </w:tcPr>
                          <w:p>
                            <w:pPr>
                              <w:pStyle w:val="TableParagraph"/>
                              <w:rPr>
                                <w:sz w:val="20"/>
                              </w:rPr>
                            </w:pPr>
                          </w:p>
                        </w:tc>
                        <w:tc>
                          <w:tcPr>
                            <w:tcW w:w="387" w:type="dxa"/>
                          </w:tcPr>
                          <w:p>
                            <w:pPr>
                              <w:pStyle w:val="TableParagraph"/>
                              <w:rPr>
                                <w:sz w:val="20"/>
                              </w:rPr>
                            </w:pPr>
                          </w:p>
                        </w:tc>
                      </w:tr>
                    </w:tbl>
                    <w:p>
                      <w:pPr>
                        <w:pStyle w:val="BodyText"/>
                        <w:ind w:left="0" w:firstLine="0"/>
                        <w:jc w:val="left"/>
                      </w:pPr>
                    </w:p>
                  </w:txbxContent>
                </v:textbox>
                <w10:wrap type="none"/>
              </v:shape>
            </w:pict>
          </mc:Fallback>
        </mc:AlternateContent>
      </w:r>
      <w:r>
        <w:rPr>
          <w:i/>
          <w:sz w:val="26"/>
        </w:rPr>
        <w:t>Во время экзамена на</w:t>
      </w:r>
      <w:r>
        <w:rPr>
          <w:i/>
          <w:spacing w:val="-15"/>
          <w:sz w:val="26"/>
        </w:rPr>
        <w:t> </w:t>
      </w:r>
      <w:r>
        <w:rPr>
          <w:i/>
          <w:sz w:val="26"/>
        </w:rPr>
        <w:t>рабочем столе участника экзамена, помимо экзаменационных материалов, могут находиться:</w:t>
      </w:r>
    </w:p>
    <w:p>
      <w:pPr>
        <w:spacing w:before="0"/>
        <w:ind w:left="1133" w:right="3203" w:firstLine="0"/>
        <w:jc w:val="both"/>
        <w:rPr>
          <w:i/>
          <w:sz w:val="26"/>
        </w:rPr>
      </w:pPr>
      <w:r>
        <w:rPr>
          <w:i/>
          <w:sz w:val="26"/>
        </w:rPr>
        <w:t>Гелевая</w:t>
      </w:r>
      <w:r>
        <w:rPr>
          <w:i/>
          <w:spacing w:val="-6"/>
          <w:sz w:val="26"/>
        </w:rPr>
        <w:t> </w:t>
      </w:r>
      <w:r>
        <w:rPr>
          <w:i/>
          <w:sz w:val="26"/>
        </w:rPr>
        <w:t>или</w:t>
      </w:r>
      <w:r>
        <w:rPr>
          <w:i/>
          <w:spacing w:val="-6"/>
          <w:sz w:val="26"/>
        </w:rPr>
        <w:t> </w:t>
      </w:r>
      <w:r>
        <w:rPr>
          <w:i/>
          <w:sz w:val="26"/>
        </w:rPr>
        <w:t>капиллярная</w:t>
      </w:r>
      <w:r>
        <w:rPr>
          <w:i/>
          <w:spacing w:val="-6"/>
          <w:sz w:val="26"/>
        </w:rPr>
        <w:t> </w:t>
      </w:r>
      <w:r>
        <w:rPr>
          <w:i/>
          <w:sz w:val="26"/>
        </w:rPr>
        <w:t>ручка</w:t>
      </w:r>
      <w:r>
        <w:rPr>
          <w:i/>
          <w:spacing w:val="-4"/>
          <w:sz w:val="26"/>
        </w:rPr>
        <w:t> </w:t>
      </w:r>
      <w:r>
        <w:rPr>
          <w:i/>
          <w:sz w:val="26"/>
        </w:rPr>
        <w:t>с</w:t>
      </w:r>
      <w:r>
        <w:rPr>
          <w:i/>
          <w:spacing w:val="-6"/>
          <w:sz w:val="26"/>
        </w:rPr>
        <w:t> </w:t>
      </w:r>
      <w:r>
        <w:rPr>
          <w:i/>
          <w:sz w:val="26"/>
        </w:rPr>
        <w:t>чернилами</w:t>
      </w:r>
      <w:r>
        <w:rPr>
          <w:i/>
          <w:spacing w:val="-6"/>
          <w:sz w:val="26"/>
        </w:rPr>
        <w:t> </w:t>
      </w:r>
      <w:r>
        <w:rPr>
          <w:i/>
          <w:sz w:val="26"/>
        </w:rPr>
        <w:t>черного</w:t>
      </w:r>
      <w:r>
        <w:rPr>
          <w:i/>
          <w:spacing w:val="-6"/>
          <w:sz w:val="26"/>
        </w:rPr>
        <w:t> </w:t>
      </w:r>
      <w:r>
        <w:rPr>
          <w:i/>
          <w:sz w:val="26"/>
        </w:rPr>
        <w:t>цвета; документ, удостоверяющий личность;</w:t>
      </w:r>
    </w:p>
    <w:p>
      <w:pPr>
        <w:spacing w:before="0"/>
        <w:ind w:left="1133" w:right="0" w:firstLine="0"/>
        <w:jc w:val="both"/>
        <w:rPr>
          <w:i/>
          <w:sz w:val="26"/>
        </w:rPr>
      </w:pPr>
      <w:r>
        <w:rPr>
          <w:i/>
          <w:sz w:val="26"/>
        </w:rPr>
        <w:t>лекарства</w:t>
      </w:r>
      <w:r>
        <w:rPr>
          <w:i/>
          <w:spacing w:val="-7"/>
          <w:sz w:val="26"/>
        </w:rPr>
        <w:t> </w:t>
      </w:r>
      <w:r>
        <w:rPr>
          <w:i/>
          <w:sz w:val="26"/>
        </w:rPr>
        <w:t>(при</w:t>
      </w:r>
      <w:r>
        <w:rPr>
          <w:i/>
          <w:spacing w:val="-10"/>
          <w:sz w:val="26"/>
        </w:rPr>
        <w:t> </w:t>
      </w:r>
      <w:r>
        <w:rPr>
          <w:i/>
          <w:spacing w:val="-2"/>
          <w:sz w:val="26"/>
        </w:rPr>
        <w:t>необходимости);</w:t>
      </w:r>
    </w:p>
    <w:p>
      <w:pPr>
        <w:spacing w:before="1"/>
        <w:ind w:left="424" w:right="278" w:firstLine="708"/>
        <w:jc w:val="both"/>
        <w:rPr>
          <w:i/>
          <w:sz w:val="26"/>
        </w:rPr>
      </w:pPr>
      <w:r>
        <w:rPr>
          <w:i/>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pPr>
        <w:spacing w:before="0"/>
        <w:ind w:left="1133" w:right="643" w:firstLine="0"/>
        <w:jc w:val="both"/>
        <w:rPr>
          <w:i/>
          <w:sz w:val="26"/>
        </w:rPr>
      </w:pPr>
      <w:r>
        <w:rPr>
          <w:i/>
          <w:sz w:val="26"/>
        </w:rPr>
        <w:t>специальные</w:t>
      </w:r>
      <w:r>
        <w:rPr>
          <w:i/>
          <w:spacing w:val="-6"/>
          <w:sz w:val="26"/>
        </w:rPr>
        <w:t> </w:t>
      </w:r>
      <w:r>
        <w:rPr>
          <w:i/>
          <w:sz w:val="26"/>
        </w:rPr>
        <w:t>технические</w:t>
      </w:r>
      <w:r>
        <w:rPr>
          <w:i/>
          <w:spacing w:val="-6"/>
          <w:sz w:val="26"/>
        </w:rPr>
        <w:t> </w:t>
      </w:r>
      <w:r>
        <w:rPr>
          <w:i/>
          <w:sz w:val="26"/>
        </w:rPr>
        <w:t>средства</w:t>
      </w:r>
      <w:r>
        <w:rPr>
          <w:i/>
          <w:spacing w:val="-3"/>
          <w:sz w:val="26"/>
        </w:rPr>
        <w:t> </w:t>
      </w:r>
      <w:r>
        <w:rPr>
          <w:i/>
          <w:sz w:val="26"/>
        </w:rPr>
        <w:t>(для</w:t>
      </w:r>
      <w:r>
        <w:rPr>
          <w:i/>
          <w:spacing w:val="-4"/>
          <w:sz w:val="26"/>
        </w:rPr>
        <w:t> </w:t>
      </w:r>
      <w:r>
        <w:rPr>
          <w:i/>
          <w:sz w:val="26"/>
        </w:rPr>
        <w:t>лиц</w:t>
      </w:r>
      <w:r>
        <w:rPr>
          <w:i/>
          <w:spacing w:val="-6"/>
          <w:sz w:val="26"/>
        </w:rPr>
        <w:t> </w:t>
      </w:r>
      <w:r>
        <w:rPr>
          <w:i/>
          <w:sz w:val="26"/>
        </w:rPr>
        <w:t>с</w:t>
      </w:r>
      <w:r>
        <w:rPr>
          <w:i/>
          <w:spacing w:val="40"/>
          <w:sz w:val="26"/>
        </w:rPr>
        <w:t> </w:t>
      </w:r>
      <w:r>
        <w:rPr>
          <w:i/>
          <w:sz w:val="26"/>
        </w:rPr>
        <w:t>ОВЗ,</w:t>
      </w:r>
      <w:r>
        <w:rPr>
          <w:i/>
          <w:spacing w:val="-6"/>
          <w:sz w:val="26"/>
        </w:rPr>
        <w:t> </w:t>
      </w:r>
      <w:r>
        <w:rPr>
          <w:i/>
          <w:sz w:val="26"/>
        </w:rPr>
        <w:t>детей-инвалидов,</w:t>
      </w:r>
      <w:r>
        <w:rPr>
          <w:i/>
          <w:spacing w:val="-6"/>
          <w:sz w:val="26"/>
        </w:rPr>
        <w:t> </w:t>
      </w:r>
      <w:r>
        <w:rPr>
          <w:i/>
          <w:sz w:val="26"/>
        </w:rPr>
        <w:t>инвалидов); черновики, выданные в ППЭ.</w:t>
      </w:r>
    </w:p>
    <w:p>
      <w:pPr>
        <w:spacing w:before="0"/>
        <w:ind w:left="424" w:right="283" w:firstLine="708"/>
        <w:jc w:val="both"/>
        <w:rPr>
          <w:i/>
          <w:sz w:val="26"/>
        </w:rPr>
      </w:pPr>
      <w:r>
        <w:rPr>
          <w:i/>
          <w:sz w:val="26"/>
        </w:rPr>
        <w:t>Инструкция</w:t>
      </w:r>
      <w:r>
        <w:rPr>
          <w:i/>
          <w:spacing w:val="-2"/>
          <w:sz w:val="26"/>
        </w:rPr>
        <w:t> </w:t>
      </w:r>
      <w:r>
        <w:rPr>
          <w:i/>
          <w:sz w:val="26"/>
        </w:rPr>
        <w:t>состоит из</w:t>
      </w:r>
      <w:r>
        <w:rPr>
          <w:i/>
          <w:spacing w:val="-2"/>
          <w:sz w:val="26"/>
        </w:rPr>
        <w:t> </w:t>
      </w:r>
      <w:r>
        <w:rPr>
          <w:i/>
          <w:sz w:val="26"/>
        </w:rPr>
        <w:t>двух частей,</w:t>
      </w:r>
      <w:r>
        <w:rPr>
          <w:i/>
          <w:spacing w:val="-1"/>
          <w:sz w:val="26"/>
        </w:rPr>
        <w:t> </w:t>
      </w:r>
      <w:r>
        <w:rPr>
          <w:i/>
          <w:sz w:val="26"/>
        </w:rPr>
        <w:t>первая</w:t>
      </w:r>
      <w:r>
        <w:rPr>
          <w:i/>
          <w:spacing w:val="-1"/>
          <w:sz w:val="26"/>
        </w:rPr>
        <w:t> </w:t>
      </w:r>
      <w:r>
        <w:rPr>
          <w:i/>
          <w:sz w:val="26"/>
        </w:rPr>
        <w:t>из</w:t>
      </w:r>
      <w:r>
        <w:rPr>
          <w:i/>
          <w:spacing w:val="-2"/>
          <w:sz w:val="26"/>
        </w:rPr>
        <w:t> </w:t>
      </w:r>
      <w:r>
        <w:rPr>
          <w:i/>
          <w:sz w:val="26"/>
        </w:rPr>
        <w:t>которых</w:t>
      </w:r>
      <w:r>
        <w:rPr>
          <w:i/>
          <w:spacing w:val="-1"/>
          <w:sz w:val="26"/>
        </w:rPr>
        <w:t> </w:t>
      </w:r>
      <w:r>
        <w:rPr>
          <w:i/>
          <w:sz w:val="26"/>
        </w:rPr>
        <w:t>зачитывается</w:t>
      </w:r>
      <w:r>
        <w:rPr>
          <w:i/>
          <w:spacing w:val="-1"/>
          <w:sz w:val="26"/>
        </w:rPr>
        <w:t> </w:t>
      </w:r>
      <w:r>
        <w:rPr>
          <w:i/>
          <w:sz w:val="26"/>
        </w:rPr>
        <w:t>участникам экзамена</w:t>
      </w:r>
      <w:r>
        <w:rPr>
          <w:i/>
          <w:spacing w:val="-1"/>
          <w:sz w:val="26"/>
        </w:rPr>
        <w:t> </w:t>
      </w:r>
      <w:r>
        <w:rPr>
          <w:i/>
          <w:sz w:val="26"/>
        </w:rPr>
        <w:t>после</w:t>
      </w:r>
      <w:r>
        <w:rPr>
          <w:i/>
          <w:spacing w:val="-3"/>
          <w:sz w:val="26"/>
        </w:rPr>
        <w:t> </w:t>
      </w:r>
      <w:r>
        <w:rPr>
          <w:i/>
          <w:sz w:val="26"/>
        </w:rPr>
        <w:t>их</w:t>
      </w:r>
      <w:r>
        <w:rPr>
          <w:i/>
          <w:spacing w:val="-2"/>
          <w:sz w:val="26"/>
        </w:rPr>
        <w:t> </w:t>
      </w:r>
      <w:r>
        <w:rPr>
          <w:i/>
          <w:sz w:val="26"/>
        </w:rPr>
        <w:t>рассадки</w:t>
      </w:r>
      <w:r>
        <w:rPr>
          <w:i/>
          <w:spacing w:val="-3"/>
          <w:sz w:val="26"/>
        </w:rPr>
        <w:t> </w:t>
      </w:r>
      <w:r>
        <w:rPr>
          <w:i/>
          <w:sz w:val="26"/>
        </w:rPr>
        <w:t>в</w:t>
      </w:r>
      <w:r>
        <w:rPr>
          <w:i/>
          <w:spacing w:val="-2"/>
          <w:sz w:val="26"/>
        </w:rPr>
        <w:t> </w:t>
      </w:r>
      <w:r>
        <w:rPr>
          <w:i/>
          <w:sz w:val="26"/>
        </w:rPr>
        <w:t>аудитории,</w:t>
      </w:r>
      <w:r>
        <w:rPr>
          <w:i/>
          <w:spacing w:val="-3"/>
          <w:sz w:val="26"/>
        </w:rPr>
        <w:t> </w:t>
      </w:r>
      <w:r>
        <w:rPr>
          <w:i/>
          <w:sz w:val="26"/>
        </w:rPr>
        <w:t>а</w:t>
      </w:r>
      <w:r>
        <w:rPr>
          <w:i/>
          <w:spacing w:val="-3"/>
          <w:sz w:val="26"/>
        </w:rPr>
        <w:t> </w:t>
      </w:r>
      <w:r>
        <w:rPr>
          <w:i/>
          <w:sz w:val="26"/>
        </w:rPr>
        <w:t>вторая –</w:t>
      </w:r>
      <w:r>
        <w:rPr>
          <w:i/>
          <w:spacing w:val="-2"/>
          <w:sz w:val="26"/>
        </w:rPr>
        <w:t> </w:t>
      </w:r>
      <w:r>
        <w:rPr>
          <w:i/>
          <w:sz w:val="26"/>
        </w:rPr>
        <w:t>после</w:t>
      </w:r>
      <w:r>
        <w:rPr>
          <w:i/>
          <w:spacing w:val="-3"/>
          <w:sz w:val="26"/>
        </w:rPr>
        <w:t> </w:t>
      </w:r>
      <w:r>
        <w:rPr>
          <w:i/>
          <w:sz w:val="26"/>
        </w:rPr>
        <w:t>получения</w:t>
      </w:r>
      <w:r>
        <w:rPr>
          <w:i/>
          <w:spacing w:val="-3"/>
          <w:sz w:val="26"/>
        </w:rPr>
        <w:t> </w:t>
      </w:r>
      <w:r>
        <w:rPr>
          <w:i/>
          <w:sz w:val="26"/>
        </w:rPr>
        <w:t>ими</w:t>
      </w:r>
      <w:r>
        <w:rPr>
          <w:i/>
          <w:spacing w:val="-2"/>
          <w:sz w:val="26"/>
        </w:rPr>
        <w:t> </w:t>
      </w:r>
      <w:r>
        <w:rPr>
          <w:i/>
          <w:sz w:val="26"/>
        </w:rPr>
        <w:t>экзаменационных </w:t>
      </w:r>
      <w:r>
        <w:rPr>
          <w:i/>
          <w:spacing w:val="-2"/>
          <w:sz w:val="26"/>
        </w:rPr>
        <w:t>материалов.</w:t>
      </w:r>
    </w:p>
    <w:p>
      <w:pPr>
        <w:pStyle w:val="BodyText"/>
        <w:spacing w:before="6"/>
        <w:ind w:left="0" w:firstLine="0"/>
        <w:jc w:val="left"/>
        <w:rPr>
          <w:i/>
        </w:rPr>
      </w:pPr>
    </w:p>
    <w:p>
      <w:pPr>
        <w:spacing w:before="0"/>
        <w:ind w:left="846" w:right="0" w:firstLine="0"/>
        <w:jc w:val="center"/>
        <w:rPr>
          <w:b/>
          <w:sz w:val="26"/>
        </w:rPr>
      </w:pPr>
      <w:r>
        <w:rPr>
          <w:b/>
          <w:sz w:val="26"/>
        </w:rPr>
        <w:t>Кодировка</w:t>
      </w:r>
      <w:r>
        <w:rPr>
          <w:b/>
          <w:spacing w:val="-11"/>
          <w:sz w:val="26"/>
        </w:rPr>
        <w:t> </w:t>
      </w:r>
      <w:r>
        <w:rPr>
          <w:b/>
          <w:sz w:val="26"/>
        </w:rPr>
        <w:t>учебных</w:t>
      </w:r>
      <w:r>
        <w:rPr>
          <w:b/>
          <w:spacing w:val="-10"/>
          <w:sz w:val="26"/>
        </w:rPr>
        <w:t> </w:t>
      </w:r>
      <w:r>
        <w:rPr>
          <w:b/>
          <w:spacing w:val="-2"/>
          <w:sz w:val="26"/>
        </w:rPr>
        <w:t>предметов</w:t>
      </w:r>
    </w:p>
    <w:p>
      <w:pPr>
        <w:pStyle w:val="BodyText"/>
        <w:spacing w:before="71"/>
        <w:ind w:left="0" w:firstLine="0"/>
        <w:jc w:val="left"/>
        <w:rPr>
          <w:b/>
          <w:sz w:val="20"/>
        </w:rPr>
      </w:pPr>
    </w:p>
    <w:tbl>
      <w:tblPr>
        <w:tblW w:w="0" w:type="auto"/>
        <w:jc w:val="left"/>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80"/>
        <w:gridCol w:w="1859"/>
        <w:gridCol w:w="2804"/>
        <w:gridCol w:w="3085"/>
      </w:tblGrid>
      <w:tr>
        <w:trPr>
          <w:trHeight w:val="644" w:hRule="atLeast"/>
        </w:trPr>
        <w:tc>
          <w:tcPr>
            <w:tcW w:w="2480" w:type="dxa"/>
          </w:tcPr>
          <w:p>
            <w:pPr>
              <w:pStyle w:val="TableParagraph"/>
              <w:spacing w:before="68"/>
              <w:ind w:left="777" w:hanging="488"/>
              <w:rPr>
                <w:b/>
                <w:sz w:val="22"/>
              </w:rPr>
            </w:pPr>
            <w:r>
              <w:rPr>
                <w:b/>
                <w:sz w:val="22"/>
              </w:rPr>
              <w:t>Название</w:t>
            </w:r>
            <w:r>
              <w:rPr>
                <w:b/>
                <w:spacing w:val="-14"/>
                <w:sz w:val="22"/>
              </w:rPr>
              <w:t> </w:t>
            </w:r>
            <w:r>
              <w:rPr>
                <w:b/>
                <w:sz w:val="22"/>
              </w:rPr>
              <w:t>учебного </w:t>
            </w:r>
            <w:r>
              <w:rPr>
                <w:b/>
                <w:spacing w:val="-2"/>
                <w:sz w:val="22"/>
              </w:rPr>
              <w:t>предмета</w:t>
            </w:r>
          </w:p>
        </w:tc>
        <w:tc>
          <w:tcPr>
            <w:tcW w:w="1859" w:type="dxa"/>
          </w:tcPr>
          <w:p>
            <w:pPr>
              <w:pStyle w:val="TableParagraph"/>
              <w:spacing w:before="68"/>
              <w:ind w:left="458" w:right="252" w:hanging="202"/>
              <w:rPr>
                <w:b/>
                <w:sz w:val="22"/>
              </w:rPr>
            </w:pPr>
            <w:r>
              <w:rPr>
                <w:b/>
                <w:sz w:val="22"/>
              </w:rPr>
              <w:t>Код</w:t>
            </w:r>
            <w:r>
              <w:rPr>
                <w:b/>
                <w:spacing w:val="-14"/>
                <w:sz w:val="22"/>
              </w:rPr>
              <w:t> </w:t>
            </w:r>
            <w:r>
              <w:rPr>
                <w:b/>
                <w:sz w:val="22"/>
              </w:rPr>
              <w:t>учебного </w:t>
            </w:r>
            <w:r>
              <w:rPr>
                <w:b/>
                <w:spacing w:val="-2"/>
                <w:sz w:val="22"/>
              </w:rPr>
              <w:t>предмета</w:t>
            </w:r>
          </w:p>
        </w:tc>
        <w:tc>
          <w:tcPr>
            <w:tcW w:w="2804" w:type="dxa"/>
          </w:tcPr>
          <w:p>
            <w:pPr>
              <w:pStyle w:val="TableParagraph"/>
              <w:spacing w:before="68"/>
              <w:ind w:left="927" w:right="444" w:hanging="486"/>
              <w:rPr>
                <w:b/>
                <w:sz w:val="22"/>
              </w:rPr>
            </w:pPr>
            <w:r>
              <w:rPr>
                <w:b/>
                <w:sz w:val="22"/>
              </w:rPr>
              <w:t>Название</w:t>
            </w:r>
            <w:r>
              <w:rPr>
                <w:b/>
                <w:spacing w:val="-14"/>
                <w:sz w:val="22"/>
              </w:rPr>
              <w:t> </w:t>
            </w:r>
            <w:r>
              <w:rPr>
                <w:b/>
                <w:sz w:val="22"/>
              </w:rPr>
              <w:t>учебного </w:t>
            </w:r>
            <w:r>
              <w:rPr>
                <w:b/>
                <w:spacing w:val="-2"/>
                <w:sz w:val="22"/>
              </w:rPr>
              <w:t>предмета</w:t>
            </w:r>
          </w:p>
        </w:tc>
        <w:tc>
          <w:tcPr>
            <w:tcW w:w="3085" w:type="dxa"/>
          </w:tcPr>
          <w:p>
            <w:pPr>
              <w:pStyle w:val="TableParagraph"/>
              <w:spacing w:before="195"/>
              <w:ind w:left="1" w:right="3"/>
              <w:jc w:val="center"/>
              <w:rPr>
                <w:b/>
                <w:sz w:val="22"/>
              </w:rPr>
            </w:pPr>
            <w:r>
              <w:rPr>
                <w:b/>
                <w:sz w:val="22"/>
              </w:rPr>
              <w:t>Код</w:t>
            </w:r>
            <w:r>
              <w:rPr>
                <w:b/>
                <w:spacing w:val="-3"/>
                <w:sz w:val="22"/>
              </w:rPr>
              <w:t> </w:t>
            </w:r>
            <w:r>
              <w:rPr>
                <w:b/>
                <w:sz w:val="22"/>
              </w:rPr>
              <w:t>учебного</w:t>
            </w:r>
            <w:r>
              <w:rPr>
                <w:b/>
                <w:spacing w:val="-1"/>
                <w:sz w:val="22"/>
              </w:rPr>
              <w:t> </w:t>
            </w:r>
            <w:r>
              <w:rPr>
                <w:b/>
                <w:spacing w:val="-2"/>
                <w:sz w:val="22"/>
              </w:rPr>
              <w:t>предмета</w:t>
            </w:r>
          </w:p>
        </w:tc>
      </w:tr>
      <w:tr>
        <w:trPr>
          <w:trHeight w:val="251" w:hRule="atLeast"/>
        </w:trPr>
        <w:tc>
          <w:tcPr>
            <w:tcW w:w="2480" w:type="dxa"/>
          </w:tcPr>
          <w:p>
            <w:pPr>
              <w:pStyle w:val="TableParagraph"/>
              <w:spacing w:line="231" w:lineRule="exact"/>
              <w:ind w:left="20" w:right="3"/>
              <w:jc w:val="center"/>
              <w:rPr>
                <w:sz w:val="22"/>
              </w:rPr>
            </w:pPr>
            <w:r>
              <w:rPr>
                <w:sz w:val="22"/>
              </w:rPr>
              <w:t>Английский</w:t>
            </w:r>
            <w:r>
              <w:rPr>
                <w:spacing w:val="-9"/>
                <w:sz w:val="22"/>
              </w:rPr>
              <w:t> </w:t>
            </w:r>
            <w:r>
              <w:rPr>
                <w:spacing w:val="-4"/>
                <w:sz w:val="22"/>
              </w:rPr>
              <w:t>язык</w:t>
            </w:r>
          </w:p>
        </w:tc>
        <w:tc>
          <w:tcPr>
            <w:tcW w:w="1859" w:type="dxa"/>
          </w:tcPr>
          <w:p>
            <w:pPr>
              <w:pStyle w:val="TableParagraph"/>
              <w:spacing w:line="231" w:lineRule="exact"/>
              <w:jc w:val="center"/>
              <w:rPr>
                <w:sz w:val="22"/>
              </w:rPr>
            </w:pPr>
            <w:r>
              <w:rPr>
                <w:spacing w:val="-5"/>
                <w:sz w:val="22"/>
              </w:rPr>
              <w:t>09</w:t>
            </w:r>
          </w:p>
        </w:tc>
        <w:tc>
          <w:tcPr>
            <w:tcW w:w="2804" w:type="dxa"/>
          </w:tcPr>
          <w:p>
            <w:pPr>
              <w:pStyle w:val="TableParagraph"/>
              <w:spacing w:line="231" w:lineRule="exact"/>
              <w:ind w:left="1" w:right="1"/>
              <w:jc w:val="center"/>
              <w:rPr>
                <w:sz w:val="22"/>
              </w:rPr>
            </w:pPr>
            <w:r>
              <w:rPr>
                <w:sz w:val="22"/>
              </w:rPr>
              <w:t>Французский</w:t>
            </w:r>
            <w:r>
              <w:rPr>
                <w:spacing w:val="-12"/>
                <w:sz w:val="22"/>
              </w:rPr>
              <w:t> </w:t>
            </w:r>
            <w:r>
              <w:rPr>
                <w:spacing w:val="-4"/>
                <w:sz w:val="22"/>
              </w:rPr>
              <w:t>язык</w:t>
            </w:r>
          </w:p>
        </w:tc>
        <w:tc>
          <w:tcPr>
            <w:tcW w:w="3085" w:type="dxa"/>
          </w:tcPr>
          <w:p>
            <w:pPr>
              <w:pStyle w:val="TableParagraph"/>
              <w:spacing w:line="231" w:lineRule="exact"/>
              <w:ind w:right="3"/>
              <w:jc w:val="center"/>
              <w:rPr>
                <w:sz w:val="22"/>
              </w:rPr>
            </w:pPr>
            <w:r>
              <w:rPr>
                <w:spacing w:val="-5"/>
                <w:sz w:val="22"/>
              </w:rPr>
              <w:t>11</w:t>
            </w:r>
          </w:p>
        </w:tc>
      </w:tr>
      <w:tr>
        <w:trPr>
          <w:trHeight w:val="253" w:hRule="atLeast"/>
        </w:trPr>
        <w:tc>
          <w:tcPr>
            <w:tcW w:w="2480" w:type="dxa"/>
          </w:tcPr>
          <w:p>
            <w:pPr>
              <w:pStyle w:val="TableParagraph"/>
              <w:spacing w:line="234" w:lineRule="exact"/>
              <w:ind w:left="20"/>
              <w:jc w:val="center"/>
              <w:rPr>
                <w:sz w:val="22"/>
              </w:rPr>
            </w:pPr>
            <w:r>
              <w:rPr>
                <w:sz w:val="22"/>
              </w:rPr>
              <w:t>Немецкий</w:t>
            </w:r>
            <w:r>
              <w:rPr>
                <w:spacing w:val="-9"/>
                <w:sz w:val="22"/>
              </w:rPr>
              <w:t> </w:t>
            </w:r>
            <w:r>
              <w:rPr>
                <w:spacing w:val="-4"/>
                <w:sz w:val="22"/>
              </w:rPr>
              <w:t>язык</w:t>
            </w:r>
          </w:p>
        </w:tc>
        <w:tc>
          <w:tcPr>
            <w:tcW w:w="1859" w:type="dxa"/>
          </w:tcPr>
          <w:p>
            <w:pPr>
              <w:pStyle w:val="TableParagraph"/>
              <w:spacing w:line="234" w:lineRule="exact"/>
              <w:jc w:val="center"/>
              <w:rPr>
                <w:sz w:val="22"/>
              </w:rPr>
            </w:pPr>
            <w:r>
              <w:rPr>
                <w:spacing w:val="-5"/>
                <w:sz w:val="22"/>
              </w:rPr>
              <w:t>10</w:t>
            </w:r>
          </w:p>
        </w:tc>
        <w:tc>
          <w:tcPr>
            <w:tcW w:w="2804" w:type="dxa"/>
          </w:tcPr>
          <w:p>
            <w:pPr>
              <w:pStyle w:val="TableParagraph"/>
              <w:spacing w:line="234" w:lineRule="exact"/>
              <w:ind w:right="1"/>
              <w:jc w:val="center"/>
              <w:rPr>
                <w:sz w:val="22"/>
              </w:rPr>
            </w:pPr>
            <w:r>
              <w:rPr>
                <w:sz w:val="22"/>
              </w:rPr>
              <w:t>Испанский</w:t>
            </w:r>
            <w:r>
              <w:rPr>
                <w:spacing w:val="-4"/>
                <w:sz w:val="22"/>
              </w:rPr>
              <w:t> язык</w:t>
            </w:r>
          </w:p>
        </w:tc>
        <w:tc>
          <w:tcPr>
            <w:tcW w:w="3085" w:type="dxa"/>
          </w:tcPr>
          <w:p>
            <w:pPr>
              <w:pStyle w:val="TableParagraph"/>
              <w:spacing w:line="234" w:lineRule="exact"/>
              <w:ind w:right="3"/>
              <w:jc w:val="center"/>
              <w:rPr>
                <w:sz w:val="22"/>
              </w:rPr>
            </w:pPr>
            <w:r>
              <w:rPr>
                <w:spacing w:val="-5"/>
                <w:sz w:val="22"/>
              </w:rPr>
              <w:t>13</w:t>
            </w:r>
          </w:p>
        </w:tc>
      </w:tr>
      <w:tr>
        <w:trPr>
          <w:trHeight w:val="253" w:hRule="atLeast"/>
        </w:trPr>
        <w:tc>
          <w:tcPr>
            <w:tcW w:w="2480" w:type="dxa"/>
          </w:tcPr>
          <w:p>
            <w:pPr>
              <w:pStyle w:val="TableParagraph"/>
              <w:spacing w:line="234" w:lineRule="exact"/>
              <w:ind w:left="20"/>
              <w:jc w:val="center"/>
              <w:rPr>
                <w:sz w:val="22"/>
              </w:rPr>
            </w:pPr>
            <w:r>
              <w:rPr>
                <w:sz w:val="22"/>
              </w:rPr>
              <w:t>Китайский</w:t>
            </w:r>
            <w:r>
              <w:rPr>
                <w:spacing w:val="-5"/>
                <w:sz w:val="22"/>
              </w:rPr>
              <w:t> </w:t>
            </w:r>
            <w:r>
              <w:rPr>
                <w:spacing w:val="-4"/>
                <w:sz w:val="22"/>
              </w:rPr>
              <w:t>язык</w:t>
            </w:r>
          </w:p>
        </w:tc>
        <w:tc>
          <w:tcPr>
            <w:tcW w:w="1859" w:type="dxa"/>
          </w:tcPr>
          <w:p>
            <w:pPr>
              <w:pStyle w:val="TableParagraph"/>
              <w:spacing w:line="234" w:lineRule="exact"/>
              <w:jc w:val="center"/>
              <w:rPr>
                <w:sz w:val="22"/>
              </w:rPr>
            </w:pPr>
            <w:r>
              <w:rPr>
                <w:spacing w:val="-5"/>
                <w:sz w:val="22"/>
              </w:rPr>
              <w:t>14</w:t>
            </w:r>
          </w:p>
        </w:tc>
        <w:tc>
          <w:tcPr>
            <w:tcW w:w="5889" w:type="dxa"/>
            <w:gridSpan w:val="2"/>
          </w:tcPr>
          <w:p>
            <w:pPr>
              <w:pStyle w:val="TableParagraph"/>
              <w:rPr>
                <w:sz w:val="18"/>
              </w:rPr>
            </w:pPr>
          </w:p>
        </w:tc>
      </w:tr>
    </w:tbl>
    <w:p>
      <w:pPr>
        <w:pStyle w:val="BodyText"/>
        <w:spacing w:before="2"/>
        <w:ind w:left="0" w:firstLine="0"/>
        <w:jc w:val="left"/>
        <w:rPr>
          <w:b/>
        </w:rPr>
      </w:pPr>
    </w:p>
    <w:p>
      <w:pPr>
        <w:spacing w:before="0"/>
        <w:ind w:left="848" w:right="0" w:firstLine="0"/>
        <w:jc w:val="center"/>
        <w:rPr>
          <w:b/>
          <w:sz w:val="26"/>
        </w:rPr>
      </w:pPr>
      <w:r>
        <w:rPr>
          <w:b/>
          <w:spacing w:val="-2"/>
          <w:sz w:val="26"/>
        </w:rPr>
        <w:t>Продолжительность</w:t>
      </w:r>
      <w:r>
        <w:rPr>
          <w:b/>
          <w:spacing w:val="7"/>
          <w:sz w:val="26"/>
        </w:rPr>
        <w:t> </w:t>
      </w:r>
      <w:r>
        <w:rPr>
          <w:b/>
          <w:spacing w:val="-2"/>
          <w:sz w:val="26"/>
        </w:rPr>
        <w:t>выполнения</w:t>
      </w:r>
      <w:r>
        <w:rPr>
          <w:b/>
          <w:spacing w:val="8"/>
          <w:sz w:val="26"/>
        </w:rPr>
        <w:t> </w:t>
      </w:r>
      <w:r>
        <w:rPr>
          <w:b/>
          <w:spacing w:val="-5"/>
          <w:sz w:val="26"/>
        </w:rPr>
        <w:t>ЭР</w:t>
      </w:r>
    </w:p>
    <w:p>
      <w:pPr>
        <w:pStyle w:val="BodyText"/>
        <w:spacing w:before="69"/>
        <w:ind w:left="0" w:firstLine="0"/>
        <w:jc w:val="left"/>
        <w:rPr>
          <w:b/>
          <w:sz w:val="20"/>
        </w:rPr>
      </w:pPr>
    </w:p>
    <w:tbl>
      <w:tblPr>
        <w:tblW w:w="0" w:type="auto"/>
        <w:jc w:val="left"/>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76"/>
        <w:gridCol w:w="3475"/>
        <w:gridCol w:w="3276"/>
      </w:tblGrid>
      <w:tr>
        <w:trPr>
          <w:trHeight w:val="758" w:hRule="atLeast"/>
        </w:trPr>
        <w:tc>
          <w:tcPr>
            <w:tcW w:w="3476" w:type="dxa"/>
            <w:tcBorders>
              <w:bottom w:val="single" w:sz="4" w:space="0" w:color="000000"/>
            </w:tcBorders>
          </w:tcPr>
          <w:p>
            <w:pPr>
              <w:pStyle w:val="TableParagraph"/>
              <w:spacing w:before="126"/>
              <w:ind w:left="1596" w:right="45" w:hanging="1532"/>
              <w:rPr>
                <w:b/>
                <w:sz w:val="22"/>
              </w:rPr>
            </w:pPr>
            <w:r>
              <w:rPr>
                <w:b/>
                <w:sz w:val="22"/>
              </w:rPr>
              <w:t>Продолжительность</w:t>
            </w:r>
            <w:r>
              <w:rPr>
                <w:b/>
                <w:spacing w:val="-14"/>
                <w:sz w:val="22"/>
              </w:rPr>
              <w:t> </w:t>
            </w:r>
            <w:r>
              <w:rPr>
                <w:b/>
                <w:sz w:val="22"/>
              </w:rPr>
              <w:t>выполнения </w:t>
            </w:r>
            <w:r>
              <w:rPr>
                <w:b/>
                <w:spacing w:val="-6"/>
                <w:sz w:val="22"/>
              </w:rPr>
              <w:t>ЭР</w:t>
            </w:r>
          </w:p>
        </w:tc>
        <w:tc>
          <w:tcPr>
            <w:tcW w:w="3475" w:type="dxa"/>
            <w:tcBorders>
              <w:bottom w:val="single" w:sz="4" w:space="0" w:color="000000"/>
            </w:tcBorders>
          </w:tcPr>
          <w:p>
            <w:pPr>
              <w:pStyle w:val="TableParagraph"/>
              <w:spacing w:line="252" w:lineRule="exact"/>
              <w:jc w:val="center"/>
              <w:rPr>
                <w:b/>
                <w:sz w:val="22"/>
              </w:rPr>
            </w:pPr>
            <w:r>
              <w:rPr>
                <w:b/>
                <w:sz w:val="22"/>
              </w:rPr>
              <w:t>Продолжительность</w:t>
            </w:r>
            <w:r>
              <w:rPr>
                <w:b/>
                <w:spacing w:val="-13"/>
                <w:sz w:val="22"/>
              </w:rPr>
              <w:t> </w:t>
            </w:r>
            <w:r>
              <w:rPr>
                <w:b/>
                <w:spacing w:val="-2"/>
                <w:sz w:val="22"/>
              </w:rPr>
              <w:t>выполнения</w:t>
            </w:r>
          </w:p>
          <w:p>
            <w:pPr>
              <w:pStyle w:val="TableParagraph"/>
              <w:spacing w:line="252" w:lineRule="exact"/>
              <w:ind w:left="383" w:right="382" w:firstLine="3"/>
              <w:jc w:val="center"/>
              <w:rPr>
                <w:b/>
                <w:sz w:val="22"/>
              </w:rPr>
            </w:pPr>
            <w:r>
              <w:rPr>
                <w:b/>
                <w:sz w:val="22"/>
              </w:rPr>
              <w:t>ЭР лицами с</w:t>
            </w:r>
            <w:r>
              <w:rPr>
                <w:b/>
                <w:spacing w:val="-7"/>
                <w:sz w:val="22"/>
              </w:rPr>
              <w:t> </w:t>
            </w:r>
            <w:r>
              <w:rPr>
                <w:b/>
                <w:sz w:val="22"/>
              </w:rPr>
              <w:t>ОВЗ, детьми- инвалидами</w:t>
            </w:r>
            <w:r>
              <w:rPr>
                <w:b/>
                <w:spacing w:val="-8"/>
                <w:sz w:val="22"/>
              </w:rPr>
              <w:t> </w:t>
            </w:r>
            <w:r>
              <w:rPr>
                <w:b/>
                <w:sz w:val="22"/>
              </w:rPr>
              <w:t>и</w:t>
            </w:r>
            <w:r>
              <w:rPr>
                <w:b/>
                <w:spacing w:val="-13"/>
                <w:sz w:val="22"/>
              </w:rPr>
              <w:t> </w:t>
            </w:r>
            <w:r>
              <w:rPr>
                <w:b/>
                <w:spacing w:val="-2"/>
                <w:sz w:val="22"/>
              </w:rPr>
              <w:t>инвалидами</w:t>
            </w:r>
          </w:p>
        </w:tc>
        <w:tc>
          <w:tcPr>
            <w:tcW w:w="3276" w:type="dxa"/>
            <w:tcBorders>
              <w:bottom w:val="single" w:sz="4" w:space="0" w:color="000000"/>
            </w:tcBorders>
          </w:tcPr>
          <w:p>
            <w:pPr>
              <w:pStyle w:val="TableParagraph"/>
              <w:rPr>
                <w:b/>
                <w:sz w:val="22"/>
              </w:rPr>
            </w:pPr>
          </w:p>
          <w:p>
            <w:pPr>
              <w:pStyle w:val="TableParagraph"/>
              <w:ind w:left="192"/>
              <w:rPr>
                <w:b/>
                <w:sz w:val="22"/>
              </w:rPr>
            </w:pPr>
            <w:r>
              <w:rPr>
                <w:b/>
                <w:sz w:val="22"/>
              </w:rPr>
              <w:t>Название</w:t>
            </w:r>
            <w:r>
              <w:rPr>
                <w:b/>
                <w:spacing w:val="-5"/>
                <w:sz w:val="22"/>
              </w:rPr>
              <w:t> </w:t>
            </w:r>
            <w:r>
              <w:rPr>
                <w:b/>
                <w:sz w:val="22"/>
              </w:rPr>
              <w:t>учебного</w:t>
            </w:r>
            <w:r>
              <w:rPr>
                <w:b/>
                <w:spacing w:val="-2"/>
                <w:sz w:val="22"/>
              </w:rPr>
              <w:t> предмета</w:t>
            </w:r>
          </w:p>
        </w:tc>
      </w:tr>
      <w:tr>
        <w:trPr>
          <w:trHeight w:val="506"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spacing w:before="121"/>
              <w:ind w:left="18"/>
              <w:jc w:val="center"/>
              <w:rPr>
                <w:sz w:val="22"/>
              </w:rPr>
            </w:pPr>
            <w:r>
              <w:rPr>
                <w:sz w:val="22"/>
              </w:rPr>
              <w:t>3</w:t>
            </w:r>
            <w:r>
              <w:rPr>
                <w:spacing w:val="-1"/>
                <w:sz w:val="22"/>
              </w:rPr>
              <w:t> </w:t>
            </w:r>
            <w:r>
              <w:rPr>
                <w:sz w:val="22"/>
              </w:rPr>
              <w:t>часа</w:t>
            </w:r>
            <w:r>
              <w:rPr>
                <w:spacing w:val="-2"/>
                <w:sz w:val="22"/>
              </w:rPr>
              <w:t> </w:t>
            </w:r>
            <w:r>
              <w:rPr>
                <w:sz w:val="22"/>
              </w:rPr>
              <w:t>(180 </w:t>
            </w:r>
            <w:r>
              <w:rPr>
                <w:spacing w:val="-2"/>
                <w:sz w:val="22"/>
              </w:rPr>
              <w:t>минут)</w:t>
            </w:r>
          </w:p>
        </w:tc>
        <w:tc>
          <w:tcPr>
            <w:tcW w:w="3475" w:type="dxa"/>
            <w:tcBorders>
              <w:top w:val="single" w:sz="4" w:space="0" w:color="000000"/>
              <w:left w:val="single" w:sz="4" w:space="0" w:color="000000"/>
              <w:bottom w:val="single" w:sz="4" w:space="0" w:color="000000"/>
              <w:right w:val="single" w:sz="4" w:space="0" w:color="000000"/>
            </w:tcBorders>
          </w:tcPr>
          <w:p>
            <w:pPr>
              <w:pStyle w:val="TableParagraph"/>
              <w:spacing w:before="121"/>
              <w:ind w:left="20"/>
              <w:jc w:val="center"/>
              <w:rPr>
                <w:sz w:val="22"/>
              </w:rPr>
            </w:pPr>
            <w:r>
              <w:rPr>
                <w:sz w:val="22"/>
              </w:rPr>
              <w:t>4</w:t>
            </w:r>
            <w:r>
              <w:rPr>
                <w:spacing w:val="-1"/>
                <w:sz w:val="22"/>
              </w:rPr>
              <w:t> </w:t>
            </w:r>
            <w:r>
              <w:rPr>
                <w:sz w:val="22"/>
              </w:rPr>
              <w:t>часа 30</w:t>
            </w:r>
            <w:r>
              <w:rPr>
                <w:spacing w:val="-2"/>
                <w:sz w:val="22"/>
              </w:rPr>
              <w:t> минут</w:t>
            </w:r>
          </w:p>
        </w:tc>
        <w:tc>
          <w:tcPr>
            <w:tcW w:w="3276"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994" w:hanging="932"/>
              <w:rPr>
                <w:sz w:val="22"/>
              </w:rPr>
            </w:pPr>
            <w:r>
              <w:rPr>
                <w:sz w:val="22"/>
              </w:rPr>
              <w:t>Китайский</w:t>
            </w:r>
            <w:r>
              <w:rPr>
                <w:spacing w:val="-12"/>
                <w:sz w:val="22"/>
              </w:rPr>
              <w:t> </w:t>
            </w:r>
            <w:r>
              <w:rPr>
                <w:sz w:val="22"/>
              </w:rPr>
              <w:t>язык</w:t>
            </w:r>
            <w:r>
              <w:rPr>
                <w:spacing w:val="-12"/>
                <w:sz w:val="22"/>
              </w:rPr>
              <w:t> </w:t>
            </w:r>
            <w:r>
              <w:rPr>
                <w:sz w:val="22"/>
              </w:rPr>
              <w:t>(за</w:t>
            </w:r>
            <w:r>
              <w:rPr>
                <w:spacing w:val="-11"/>
                <w:sz w:val="22"/>
              </w:rPr>
              <w:t> </w:t>
            </w:r>
            <w:r>
              <w:rPr>
                <w:sz w:val="22"/>
              </w:rPr>
              <w:t>исключением устной части)</w:t>
            </w:r>
          </w:p>
        </w:tc>
      </w:tr>
      <w:tr>
        <w:trPr>
          <w:trHeight w:val="880"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spacing w:before="55"/>
              <w:rPr>
                <w:b/>
                <w:sz w:val="22"/>
              </w:rPr>
            </w:pPr>
          </w:p>
          <w:p>
            <w:pPr>
              <w:pStyle w:val="TableParagraph"/>
              <w:ind w:left="18"/>
              <w:jc w:val="center"/>
              <w:rPr>
                <w:sz w:val="22"/>
              </w:rPr>
            </w:pPr>
            <w:r>
              <w:rPr>
                <w:sz w:val="22"/>
              </w:rPr>
              <w:t>3</w:t>
            </w:r>
            <w:r>
              <w:rPr>
                <w:spacing w:val="-2"/>
                <w:sz w:val="22"/>
              </w:rPr>
              <w:t> </w:t>
            </w:r>
            <w:r>
              <w:rPr>
                <w:sz w:val="22"/>
              </w:rPr>
              <w:t>часа</w:t>
            </w:r>
            <w:r>
              <w:rPr>
                <w:spacing w:val="-1"/>
                <w:sz w:val="22"/>
              </w:rPr>
              <w:t> </w:t>
            </w:r>
            <w:r>
              <w:rPr>
                <w:sz w:val="22"/>
              </w:rPr>
              <w:t>10</w:t>
            </w:r>
            <w:r>
              <w:rPr>
                <w:spacing w:val="-4"/>
                <w:sz w:val="22"/>
              </w:rPr>
              <w:t> </w:t>
            </w:r>
            <w:r>
              <w:rPr>
                <w:sz w:val="22"/>
              </w:rPr>
              <w:t>минут</w:t>
            </w:r>
            <w:r>
              <w:rPr>
                <w:spacing w:val="-1"/>
                <w:sz w:val="22"/>
              </w:rPr>
              <w:t> </w:t>
            </w:r>
            <w:r>
              <w:rPr>
                <w:sz w:val="22"/>
              </w:rPr>
              <w:t>(190</w:t>
            </w:r>
            <w:r>
              <w:rPr>
                <w:spacing w:val="-1"/>
                <w:sz w:val="22"/>
              </w:rPr>
              <w:t> </w:t>
            </w:r>
            <w:r>
              <w:rPr>
                <w:spacing w:val="-2"/>
                <w:sz w:val="22"/>
              </w:rPr>
              <w:t>минут)</w:t>
            </w:r>
          </w:p>
        </w:tc>
        <w:tc>
          <w:tcPr>
            <w:tcW w:w="3475" w:type="dxa"/>
            <w:tcBorders>
              <w:top w:val="single" w:sz="4" w:space="0" w:color="000000"/>
              <w:left w:val="single" w:sz="4" w:space="0" w:color="000000"/>
              <w:bottom w:val="single" w:sz="4" w:space="0" w:color="000000"/>
              <w:right w:val="single" w:sz="4" w:space="0" w:color="000000"/>
            </w:tcBorders>
          </w:tcPr>
          <w:p>
            <w:pPr>
              <w:pStyle w:val="TableParagraph"/>
              <w:spacing w:before="55"/>
              <w:rPr>
                <w:b/>
                <w:sz w:val="22"/>
              </w:rPr>
            </w:pPr>
          </w:p>
          <w:p>
            <w:pPr>
              <w:pStyle w:val="TableParagraph"/>
              <w:ind w:left="20"/>
              <w:jc w:val="center"/>
              <w:rPr>
                <w:sz w:val="22"/>
              </w:rPr>
            </w:pPr>
            <w:r>
              <w:rPr>
                <w:sz w:val="22"/>
              </w:rPr>
              <w:t>4</w:t>
            </w:r>
            <w:r>
              <w:rPr>
                <w:spacing w:val="-1"/>
                <w:sz w:val="22"/>
              </w:rPr>
              <w:t> </w:t>
            </w:r>
            <w:r>
              <w:rPr>
                <w:sz w:val="22"/>
              </w:rPr>
              <w:t>часа 40</w:t>
            </w:r>
            <w:r>
              <w:rPr>
                <w:spacing w:val="-2"/>
                <w:sz w:val="22"/>
              </w:rPr>
              <w:t> минут</w:t>
            </w:r>
          </w:p>
        </w:tc>
        <w:tc>
          <w:tcPr>
            <w:tcW w:w="3276"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23" w:right="4"/>
              <w:jc w:val="center"/>
              <w:rPr>
                <w:sz w:val="22"/>
              </w:rPr>
            </w:pPr>
            <w:r>
              <w:rPr>
                <w:sz w:val="22"/>
              </w:rPr>
              <w:t>Английский,</w:t>
            </w:r>
            <w:r>
              <w:rPr>
                <w:spacing w:val="-12"/>
                <w:sz w:val="22"/>
              </w:rPr>
              <w:t> </w:t>
            </w:r>
            <w:r>
              <w:rPr>
                <w:spacing w:val="-2"/>
                <w:sz w:val="22"/>
              </w:rPr>
              <w:t>французский,</w:t>
            </w:r>
          </w:p>
          <w:p>
            <w:pPr>
              <w:pStyle w:val="TableParagraph"/>
              <w:spacing w:line="237" w:lineRule="auto" w:before="1"/>
              <w:ind w:left="23"/>
              <w:jc w:val="center"/>
              <w:rPr>
                <w:sz w:val="22"/>
              </w:rPr>
            </w:pPr>
            <w:r>
              <w:rPr>
                <w:sz w:val="22"/>
              </w:rPr>
              <w:t>немецкий</w:t>
            </w:r>
            <w:r>
              <w:rPr>
                <w:spacing w:val="-8"/>
                <w:sz w:val="22"/>
              </w:rPr>
              <w:t> </w:t>
            </w:r>
            <w:r>
              <w:rPr>
                <w:sz w:val="22"/>
              </w:rPr>
              <w:t>и</w:t>
            </w:r>
            <w:r>
              <w:rPr>
                <w:spacing w:val="-9"/>
                <w:sz w:val="22"/>
              </w:rPr>
              <w:t> </w:t>
            </w:r>
            <w:r>
              <w:rPr>
                <w:sz w:val="22"/>
              </w:rPr>
              <w:t>испанский</w:t>
            </w:r>
            <w:r>
              <w:rPr>
                <w:spacing w:val="-9"/>
                <w:sz w:val="22"/>
              </w:rPr>
              <w:t> </w:t>
            </w:r>
            <w:r>
              <w:rPr>
                <w:sz w:val="22"/>
              </w:rPr>
              <w:t>языки</w:t>
            </w:r>
            <w:r>
              <w:rPr>
                <w:spacing w:val="-9"/>
                <w:sz w:val="22"/>
              </w:rPr>
              <w:t> </w:t>
            </w:r>
            <w:r>
              <w:rPr>
                <w:sz w:val="22"/>
              </w:rPr>
              <w:t>(за исключением устной части)</w:t>
            </w:r>
          </w:p>
        </w:tc>
      </w:tr>
    </w:tbl>
    <w:p>
      <w:pPr>
        <w:spacing w:line="296" w:lineRule="exact" w:before="297"/>
        <w:ind w:left="3627" w:right="0" w:firstLine="0"/>
        <w:jc w:val="left"/>
        <w:rPr>
          <w:b/>
          <w:sz w:val="26"/>
        </w:rPr>
      </w:pPr>
      <w:r>
        <w:rPr>
          <w:b/>
          <w:sz w:val="26"/>
        </w:rPr>
        <w:t>Инструкция</w:t>
      </w:r>
      <w:r>
        <w:rPr>
          <w:b/>
          <w:spacing w:val="-13"/>
          <w:sz w:val="26"/>
        </w:rPr>
        <w:t> </w:t>
      </w:r>
      <w:r>
        <w:rPr>
          <w:b/>
          <w:sz w:val="26"/>
        </w:rPr>
        <w:t>для</w:t>
      </w:r>
      <w:r>
        <w:rPr>
          <w:b/>
          <w:spacing w:val="-13"/>
          <w:sz w:val="26"/>
        </w:rPr>
        <w:t> </w:t>
      </w:r>
      <w:r>
        <w:rPr>
          <w:b/>
          <w:sz w:val="26"/>
        </w:rPr>
        <w:t>участников</w:t>
      </w:r>
      <w:r>
        <w:rPr>
          <w:b/>
          <w:spacing w:val="-13"/>
          <w:sz w:val="26"/>
        </w:rPr>
        <w:t> </w:t>
      </w:r>
      <w:r>
        <w:rPr>
          <w:b/>
          <w:spacing w:val="-2"/>
          <w:sz w:val="26"/>
        </w:rPr>
        <w:t>экзамена</w:t>
      </w:r>
    </w:p>
    <w:p>
      <w:pPr>
        <w:spacing w:line="296" w:lineRule="exact" w:before="0"/>
        <w:ind w:left="1133" w:right="0" w:firstLine="0"/>
        <w:jc w:val="left"/>
        <w:rPr>
          <w:i/>
          <w:sz w:val="26"/>
        </w:rPr>
      </w:pPr>
      <w:r>
        <w:rPr>
          <w:i/>
          <w:sz w:val="26"/>
        </w:rPr>
        <w:t>Первая</w:t>
      </w:r>
      <w:r>
        <w:rPr>
          <w:i/>
          <w:spacing w:val="-15"/>
          <w:sz w:val="26"/>
        </w:rPr>
        <w:t> </w:t>
      </w:r>
      <w:r>
        <w:rPr>
          <w:i/>
          <w:sz w:val="26"/>
        </w:rPr>
        <w:t>часть</w:t>
      </w:r>
      <w:r>
        <w:rPr>
          <w:i/>
          <w:spacing w:val="-9"/>
          <w:sz w:val="26"/>
        </w:rPr>
        <w:t> </w:t>
      </w:r>
      <w:r>
        <w:rPr>
          <w:i/>
          <w:sz w:val="26"/>
        </w:rPr>
        <w:t>инструктажа</w:t>
      </w:r>
      <w:r>
        <w:rPr>
          <w:i/>
          <w:spacing w:val="-8"/>
          <w:sz w:val="26"/>
        </w:rPr>
        <w:t> </w:t>
      </w:r>
      <w:r>
        <w:rPr>
          <w:i/>
          <w:sz w:val="26"/>
        </w:rPr>
        <w:t>(начало</w:t>
      </w:r>
      <w:r>
        <w:rPr>
          <w:i/>
          <w:spacing w:val="-8"/>
          <w:sz w:val="26"/>
        </w:rPr>
        <w:t> </w:t>
      </w:r>
      <w:r>
        <w:rPr>
          <w:i/>
          <w:sz w:val="26"/>
        </w:rPr>
        <w:t>проведения</w:t>
      </w:r>
      <w:r>
        <w:rPr>
          <w:i/>
          <w:spacing w:val="-9"/>
          <w:sz w:val="26"/>
        </w:rPr>
        <w:t> </w:t>
      </w:r>
      <w:r>
        <w:rPr>
          <w:i/>
          <w:sz w:val="26"/>
        </w:rPr>
        <w:t>с</w:t>
      </w:r>
      <w:r>
        <w:rPr>
          <w:i/>
          <w:spacing w:val="-10"/>
          <w:sz w:val="26"/>
        </w:rPr>
        <w:t> </w:t>
      </w:r>
      <w:r>
        <w:rPr>
          <w:i/>
          <w:sz w:val="26"/>
        </w:rPr>
        <w:t>9:50</w:t>
      </w:r>
      <w:r>
        <w:rPr>
          <w:i/>
          <w:spacing w:val="-9"/>
          <w:sz w:val="26"/>
        </w:rPr>
        <w:t> </w:t>
      </w:r>
      <w:r>
        <w:rPr>
          <w:i/>
          <w:sz w:val="26"/>
        </w:rPr>
        <w:t>по</w:t>
      </w:r>
      <w:r>
        <w:rPr>
          <w:i/>
          <w:spacing w:val="-17"/>
          <w:sz w:val="26"/>
        </w:rPr>
        <w:t> </w:t>
      </w:r>
      <w:r>
        <w:rPr>
          <w:i/>
          <w:sz w:val="26"/>
        </w:rPr>
        <w:t>местному</w:t>
      </w:r>
      <w:r>
        <w:rPr>
          <w:i/>
          <w:spacing w:val="-9"/>
          <w:sz w:val="26"/>
        </w:rPr>
        <w:t> </w:t>
      </w:r>
      <w:r>
        <w:rPr>
          <w:i/>
          <w:spacing w:val="-2"/>
          <w:sz w:val="26"/>
        </w:rPr>
        <w:t>времени):</w:t>
      </w:r>
    </w:p>
    <w:p>
      <w:pPr>
        <w:tabs>
          <w:tab w:pos="2868" w:val="left" w:leader="none"/>
          <w:tab w:pos="4465" w:val="left" w:leader="none"/>
          <w:tab w:pos="5968" w:val="left" w:leader="none"/>
          <w:tab w:pos="7288" w:val="left" w:leader="none"/>
          <w:tab w:pos="7977" w:val="left" w:leader="none"/>
          <w:tab w:pos="9061" w:val="left" w:leader="none"/>
          <w:tab w:pos="10353" w:val="left" w:leader="none"/>
        </w:tabs>
        <w:spacing w:line="296" w:lineRule="exact" w:before="6"/>
        <w:ind w:left="1133" w:right="0" w:firstLine="0"/>
        <w:jc w:val="left"/>
        <w:rPr>
          <w:b/>
          <w:sz w:val="26"/>
        </w:rPr>
      </w:pPr>
      <w:r>
        <w:rPr>
          <w:b/>
          <w:spacing w:val="-2"/>
          <w:sz w:val="26"/>
        </w:rPr>
        <w:t>Уважаемые</w:t>
      </w:r>
      <w:r>
        <w:rPr>
          <w:b/>
          <w:sz w:val="26"/>
        </w:rPr>
        <w:tab/>
      </w:r>
      <w:r>
        <w:rPr>
          <w:b/>
          <w:spacing w:val="-2"/>
          <w:sz w:val="26"/>
        </w:rPr>
        <w:t>участники</w:t>
      </w:r>
      <w:r>
        <w:rPr>
          <w:b/>
          <w:sz w:val="26"/>
        </w:rPr>
        <w:tab/>
      </w:r>
      <w:r>
        <w:rPr>
          <w:b/>
          <w:spacing w:val="-2"/>
          <w:sz w:val="26"/>
        </w:rPr>
        <w:t>экзамена!</w:t>
      </w:r>
      <w:r>
        <w:rPr>
          <w:b/>
          <w:sz w:val="26"/>
        </w:rPr>
        <w:tab/>
      </w:r>
      <w:r>
        <w:rPr>
          <w:b/>
          <w:spacing w:val="-2"/>
          <w:sz w:val="26"/>
        </w:rPr>
        <w:t>Сегодня</w:t>
      </w:r>
      <w:r>
        <w:rPr>
          <w:b/>
          <w:sz w:val="26"/>
        </w:rPr>
        <w:tab/>
      </w:r>
      <w:r>
        <w:rPr>
          <w:b/>
          <w:spacing w:val="-5"/>
          <w:sz w:val="26"/>
        </w:rPr>
        <w:t>вы</w:t>
      </w:r>
      <w:r>
        <w:rPr>
          <w:b/>
          <w:sz w:val="26"/>
        </w:rPr>
        <w:tab/>
      </w:r>
      <w:r>
        <w:rPr>
          <w:b/>
          <w:spacing w:val="-2"/>
          <w:sz w:val="26"/>
        </w:rPr>
        <w:t>сдаете</w:t>
      </w:r>
      <w:r>
        <w:rPr>
          <w:b/>
          <w:sz w:val="26"/>
        </w:rPr>
        <w:tab/>
      </w:r>
      <w:r>
        <w:rPr>
          <w:b/>
          <w:spacing w:val="-2"/>
          <w:sz w:val="26"/>
        </w:rPr>
        <w:t>экзамен</w:t>
      </w:r>
      <w:r>
        <w:rPr>
          <w:b/>
          <w:sz w:val="26"/>
        </w:rPr>
        <w:tab/>
      </w:r>
      <w:r>
        <w:rPr>
          <w:b/>
          <w:spacing w:val="-5"/>
          <w:sz w:val="26"/>
        </w:rPr>
        <w:t>по</w:t>
      </w:r>
    </w:p>
    <w:p>
      <w:pPr>
        <w:tabs>
          <w:tab w:pos="2373" w:val="left" w:leader="none"/>
          <w:tab w:pos="3866" w:val="left" w:leader="none"/>
          <w:tab w:pos="6384" w:val="left" w:leader="none"/>
          <w:tab w:pos="7677" w:val="left" w:leader="none"/>
          <w:tab w:pos="10119" w:val="left" w:leader="none"/>
        </w:tabs>
        <w:spacing w:line="296" w:lineRule="exact" w:before="0"/>
        <w:ind w:left="424" w:right="0" w:firstLine="0"/>
        <w:jc w:val="left"/>
        <w:rPr>
          <w:b/>
          <w:sz w:val="26"/>
        </w:rPr>
      </w:pPr>
      <w:r>
        <w:rPr>
          <w:sz w:val="26"/>
          <w:u w:val="single"/>
        </w:rPr>
        <w:tab/>
      </w:r>
      <w:r>
        <w:rPr>
          <w:spacing w:val="-2"/>
          <w:sz w:val="26"/>
        </w:rPr>
        <w:t>(</w:t>
      </w:r>
      <w:r>
        <w:rPr>
          <w:i/>
          <w:spacing w:val="-2"/>
          <w:sz w:val="26"/>
        </w:rPr>
        <w:t>назовите</w:t>
      </w:r>
      <w:r>
        <w:rPr>
          <w:i/>
          <w:sz w:val="26"/>
        </w:rPr>
        <w:tab/>
      </w:r>
      <w:r>
        <w:rPr>
          <w:i/>
          <w:spacing w:val="-2"/>
          <w:sz w:val="26"/>
        </w:rPr>
        <w:t>соответствующий</w:t>
      </w:r>
      <w:r>
        <w:rPr>
          <w:i/>
          <w:sz w:val="26"/>
        </w:rPr>
        <w:tab/>
      </w:r>
      <w:r>
        <w:rPr>
          <w:i/>
          <w:spacing w:val="-2"/>
          <w:sz w:val="26"/>
        </w:rPr>
        <w:t>учебный</w:t>
      </w:r>
      <w:r>
        <w:rPr>
          <w:i/>
          <w:sz w:val="26"/>
        </w:rPr>
        <w:tab/>
        <w:t>предмет)</w:t>
      </w:r>
      <w:r>
        <w:rPr>
          <w:i/>
          <w:spacing w:val="-6"/>
          <w:sz w:val="26"/>
        </w:rPr>
        <w:t> </w:t>
      </w:r>
      <w:r>
        <w:rPr>
          <w:b/>
          <w:sz w:val="26"/>
        </w:rPr>
        <w:t>в</w:t>
      </w:r>
      <w:r>
        <w:rPr>
          <w:b/>
          <w:spacing w:val="-17"/>
          <w:sz w:val="26"/>
        </w:rPr>
        <w:t> </w:t>
      </w:r>
      <w:r>
        <w:rPr>
          <w:b/>
          <w:spacing w:val="-2"/>
          <w:sz w:val="26"/>
        </w:rPr>
        <w:t>форме</w:t>
      </w:r>
      <w:r>
        <w:rPr>
          <w:b/>
          <w:sz w:val="26"/>
        </w:rPr>
        <w:tab/>
      </w:r>
      <w:r>
        <w:rPr>
          <w:b/>
          <w:spacing w:val="-5"/>
          <w:sz w:val="26"/>
        </w:rPr>
        <w:t>ЕГЭ</w:t>
      </w:r>
    </w:p>
    <w:p>
      <w:pPr>
        <w:spacing w:after="0" w:line="296" w:lineRule="exact"/>
        <w:jc w:val="left"/>
        <w:rPr>
          <w:b/>
          <w:sz w:val="26"/>
        </w:rPr>
        <w:sectPr>
          <w:type w:val="continuous"/>
          <w:pgSz w:w="11910" w:h="16850"/>
          <w:pgMar w:header="0" w:footer="782" w:top="1120" w:bottom="980" w:left="708" w:right="283"/>
        </w:sectPr>
      </w:pPr>
    </w:p>
    <w:p>
      <w:pPr>
        <w:spacing w:line="235" w:lineRule="auto" w:before="76"/>
        <w:ind w:left="424" w:right="293" w:firstLine="0"/>
        <w:jc w:val="both"/>
        <w:rPr>
          <w:b/>
          <w:sz w:val="26"/>
        </w:rPr>
      </w:pPr>
      <w:r>
        <w:rPr>
          <w:b/>
          <w:sz w:val="26"/>
        </w:rPr>
        <w:t>с</w:t>
      </w:r>
      <w:r>
        <w:rPr>
          <w:b/>
          <w:spacing w:val="-15"/>
          <w:sz w:val="26"/>
        </w:rPr>
        <w:t> </w:t>
      </w:r>
      <w:r>
        <w:rPr>
          <w:b/>
          <w:sz w:val="26"/>
        </w:rPr>
        <w:t>использованием технологии печати полных комплектов экзаменационных материалов в аудиториях ППЭ.</w:t>
      </w:r>
    </w:p>
    <w:p>
      <w:pPr>
        <w:spacing w:line="237" w:lineRule="auto" w:before="12"/>
        <w:ind w:left="424" w:right="287" w:firstLine="708"/>
        <w:jc w:val="both"/>
        <w:rPr>
          <w:b/>
          <w:sz w:val="26"/>
        </w:rPr>
      </w:pPr>
      <w:r>
        <w:rPr>
          <w:b/>
          <w:sz w:val="26"/>
        </w:rPr>
        <w:t>ЕГЭ – лишь одно из</w:t>
      </w:r>
      <w:r>
        <w:rPr>
          <w:b/>
          <w:spacing w:val="-15"/>
          <w:sz w:val="26"/>
        </w:rPr>
        <w:t> </w:t>
      </w:r>
      <w:r>
        <w:rPr>
          <w:b/>
          <w:sz w:val="26"/>
        </w:rPr>
        <w:t>жизненных испытаний, которое вам предстоит пройти. Будьте уверены: каждому, кто учился в</w:t>
      </w:r>
      <w:r>
        <w:rPr>
          <w:b/>
          <w:spacing w:val="-16"/>
          <w:sz w:val="26"/>
        </w:rPr>
        <w:t> </w:t>
      </w:r>
      <w:r>
        <w:rPr>
          <w:b/>
          <w:sz w:val="26"/>
        </w:rPr>
        <w:t>школе, по</w:t>
      </w:r>
      <w:r>
        <w:rPr>
          <w:b/>
          <w:spacing w:val="-16"/>
          <w:sz w:val="26"/>
        </w:rPr>
        <w:t> </w:t>
      </w:r>
      <w:r>
        <w:rPr>
          <w:b/>
          <w:sz w:val="26"/>
        </w:rPr>
        <w:t>силам сдать ЕГЭ. Все задания составлены на</w:t>
      </w:r>
      <w:r>
        <w:rPr>
          <w:b/>
          <w:spacing w:val="-17"/>
          <w:sz w:val="26"/>
        </w:rPr>
        <w:t> </w:t>
      </w:r>
      <w:r>
        <w:rPr>
          <w:b/>
          <w:sz w:val="26"/>
        </w:rPr>
        <w:t>основе школьной программы, поэтому каждый из вас может успешно сдать экзамен.</w:t>
      </w:r>
    </w:p>
    <w:p>
      <w:pPr>
        <w:spacing w:line="235" w:lineRule="auto" w:before="14"/>
        <w:ind w:left="424" w:right="289" w:firstLine="708"/>
        <w:jc w:val="both"/>
        <w:rPr>
          <w:b/>
          <w:sz w:val="26"/>
        </w:rPr>
      </w:pPr>
      <w:r>
        <w:rPr>
          <w:b/>
          <w:sz w:val="26"/>
        </w:rPr>
        <w:t>Вместе с тем напоминаем, что в целях предупреждения нарушений порядка проведения ЕГЭ в аудиториях ППЭ ведется видеонаблюдение.</w:t>
      </w:r>
    </w:p>
    <w:p>
      <w:pPr>
        <w:spacing w:line="235" w:lineRule="auto" w:before="12"/>
        <w:ind w:left="424" w:right="285" w:firstLine="708"/>
        <w:jc w:val="both"/>
        <w:rPr>
          <w:b/>
          <w:sz w:val="26"/>
        </w:rPr>
      </w:pPr>
      <w:r>
        <w:rPr>
          <w:b/>
          <w:sz w:val="26"/>
        </w:rPr>
        <w:t>Во время проведения экзамена вам необходимо соблюдать порядок проведения </w:t>
      </w:r>
      <w:r>
        <w:rPr>
          <w:b/>
          <w:spacing w:val="-2"/>
          <w:sz w:val="26"/>
        </w:rPr>
        <w:t>экзаменов.</w:t>
      </w:r>
    </w:p>
    <w:p>
      <w:pPr>
        <w:spacing w:line="299" w:lineRule="exact" w:before="0"/>
        <w:ind w:left="1133" w:right="0" w:firstLine="0"/>
        <w:jc w:val="both"/>
        <w:rPr>
          <w:b/>
          <w:sz w:val="26"/>
        </w:rPr>
      </w:pPr>
      <w:r>
        <w:rPr>
          <w:b/>
          <w:sz w:val="26"/>
        </w:rPr>
        <w:t>В</w:t>
      </w:r>
      <w:r>
        <w:rPr>
          <w:b/>
          <w:spacing w:val="-10"/>
          <w:sz w:val="26"/>
        </w:rPr>
        <w:t> </w:t>
      </w:r>
      <w:r>
        <w:rPr>
          <w:b/>
          <w:sz w:val="26"/>
        </w:rPr>
        <w:t>день</w:t>
      </w:r>
      <w:r>
        <w:rPr>
          <w:b/>
          <w:spacing w:val="-5"/>
          <w:sz w:val="26"/>
        </w:rPr>
        <w:t> </w:t>
      </w:r>
      <w:r>
        <w:rPr>
          <w:b/>
          <w:sz w:val="26"/>
        </w:rPr>
        <w:t>проведения</w:t>
      </w:r>
      <w:r>
        <w:rPr>
          <w:b/>
          <w:spacing w:val="-8"/>
          <w:sz w:val="26"/>
        </w:rPr>
        <w:t> </w:t>
      </w:r>
      <w:r>
        <w:rPr>
          <w:b/>
          <w:sz w:val="26"/>
        </w:rPr>
        <w:t>экзамена</w:t>
      </w:r>
      <w:r>
        <w:rPr>
          <w:b/>
          <w:spacing w:val="54"/>
          <w:sz w:val="26"/>
        </w:rPr>
        <w:t> </w:t>
      </w:r>
      <w:r>
        <w:rPr>
          <w:b/>
          <w:sz w:val="26"/>
        </w:rPr>
        <w:t>в</w:t>
      </w:r>
      <w:r>
        <w:rPr>
          <w:b/>
          <w:spacing w:val="-16"/>
          <w:sz w:val="26"/>
        </w:rPr>
        <w:t> </w:t>
      </w:r>
      <w:r>
        <w:rPr>
          <w:b/>
          <w:sz w:val="26"/>
        </w:rPr>
        <w:t>ППЭ</w:t>
      </w:r>
      <w:r>
        <w:rPr>
          <w:b/>
          <w:spacing w:val="-5"/>
          <w:sz w:val="26"/>
        </w:rPr>
        <w:t> </w:t>
      </w:r>
      <w:r>
        <w:rPr>
          <w:b/>
          <w:spacing w:val="-2"/>
          <w:sz w:val="26"/>
        </w:rPr>
        <w:t>запрещается:</w:t>
      </w:r>
    </w:p>
    <w:p>
      <w:pPr>
        <w:spacing w:line="299" w:lineRule="exact" w:before="8"/>
        <w:ind w:left="1133" w:right="0" w:firstLine="0"/>
        <w:jc w:val="both"/>
        <w:rPr>
          <w:b/>
          <w:sz w:val="26"/>
        </w:rPr>
      </w:pPr>
      <w:r>
        <w:rPr>
          <w:b/>
          <w:sz w:val="26"/>
        </w:rPr>
        <w:t>выполнять</w:t>
      </w:r>
      <w:r>
        <w:rPr>
          <w:b/>
          <w:spacing w:val="-9"/>
          <w:sz w:val="26"/>
        </w:rPr>
        <w:t> </w:t>
      </w:r>
      <w:r>
        <w:rPr>
          <w:b/>
          <w:sz w:val="26"/>
        </w:rPr>
        <w:t>ЭР</w:t>
      </w:r>
      <w:r>
        <w:rPr>
          <w:b/>
          <w:spacing w:val="-11"/>
          <w:sz w:val="26"/>
        </w:rPr>
        <w:t> </w:t>
      </w:r>
      <w:r>
        <w:rPr>
          <w:b/>
          <w:sz w:val="26"/>
        </w:rPr>
        <w:t>несамостоятельно,</w:t>
      </w:r>
      <w:r>
        <w:rPr>
          <w:b/>
          <w:spacing w:val="-9"/>
          <w:sz w:val="26"/>
        </w:rPr>
        <w:t> </w:t>
      </w:r>
      <w:r>
        <w:rPr>
          <w:b/>
          <w:sz w:val="26"/>
        </w:rPr>
        <w:t>в</w:t>
      </w:r>
      <w:r>
        <w:rPr>
          <w:b/>
          <w:spacing w:val="-11"/>
          <w:sz w:val="26"/>
        </w:rPr>
        <w:t> </w:t>
      </w:r>
      <w:r>
        <w:rPr>
          <w:b/>
          <w:sz w:val="26"/>
        </w:rPr>
        <w:t>том</w:t>
      </w:r>
      <w:r>
        <w:rPr>
          <w:b/>
          <w:spacing w:val="-8"/>
          <w:sz w:val="26"/>
        </w:rPr>
        <w:t> </w:t>
      </w:r>
      <w:r>
        <w:rPr>
          <w:b/>
          <w:sz w:val="26"/>
        </w:rPr>
        <w:t>числе</w:t>
      </w:r>
      <w:r>
        <w:rPr>
          <w:b/>
          <w:spacing w:val="-11"/>
          <w:sz w:val="26"/>
        </w:rPr>
        <w:t> </w:t>
      </w:r>
      <w:r>
        <w:rPr>
          <w:b/>
          <w:sz w:val="26"/>
        </w:rPr>
        <w:t>с</w:t>
      </w:r>
      <w:r>
        <w:rPr>
          <w:b/>
          <w:spacing w:val="-11"/>
          <w:sz w:val="26"/>
        </w:rPr>
        <w:t> </w:t>
      </w:r>
      <w:r>
        <w:rPr>
          <w:b/>
          <w:sz w:val="26"/>
        </w:rPr>
        <w:t>помощью</w:t>
      </w:r>
      <w:r>
        <w:rPr>
          <w:b/>
          <w:spacing w:val="-10"/>
          <w:sz w:val="26"/>
        </w:rPr>
        <w:t> </w:t>
      </w:r>
      <w:r>
        <w:rPr>
          <w:b/>
          <w:sz w:val="26"/>
        </w:rPr>
        <w:t>посторонних</w:t>
      </w:r>
      <w:r>
        <w:rPr>
          <w:b/>
          <w:spacing w:val="-9"/>
          <w:sz w:val="26"/>
        </w:rPr>
        <w:t> </w:t>
      </w:r>
      <w:r>
        <w:rPr>
          <w:b/>
          <w:spacing w:val="-4"/>
          <w:sz w:val="26"/>
        </w:rPr>
        <w:t>лиц;</w:t>
      </w:r>
    </w:p>
    <w:p>
      <w:pPr>
        <w:spacing w:before="0"/>
        <w:ind w:left="424" w:right="287" w:firstLine="708"/>
        <w:jc w:val="both"/>
        <w:rPr>
          <w:b/>
          <w:sz w:val="26"/>
        </w:rPr>
      </w:pPr>
      <w:r>
        <w:rPr>
          <w:b/>
          <w:sz w:val="26"/>
        </w:rPr>
        <w:t>общаться с другими участниками экзаменов во время проведения экзамена в </w:t>
      </w:r>
      <w:r>
        <w:rPr>
          <w:b/>
          <w:spacing w:val="-2"/>
          <w:sz w:val="26"/>
        </w:rPr>
        <w:t>аудитории;</w:t>
      </w:r>
    </w:p>
    <w:p>
      <w:pPr>
        <w:spacing w:line="237" w:lineRule="auto" w:before="4"/>
        <w:ind w:left="424" w:right="282" w:firstLine="708"/>
        <w:jc w:val="both"/>
        <w:rPr>
          <w:b/>
          <w:sz w:val="26"/>
        </w:rPr>
      </w:pPr>
      <w:r>
        <w:rPr>
          <w:b/>
          <w:sz w:val="26"/>
        </w:rPr>
        <w:t>иметь при себе средства связи, фото-, аудио- и</w:t>
      </w:r>
      <w:r>
        <w:rPr>
          <w:b/>
          <w:spacing w:val="-16"/>
          <w:sz w:val="26"/>
        </w:rPr>
        <w:t> </w:t>
      </w:r>
      <w:r>
        <w:rPr>
          <w:b/>
          <w:sz w:val="26"/>
        </w:rPr>
        <w:t>видеоаппаратуру, электронно- вычислительную технику, справочные материалы, письменные заметки и</w:t>
      </w:r>
      <w:r>
        <w:rPr>
          <w:b/>
          <w:spacing w:val="-16"/>
          <w:sz w:val="26"/>
        </w:rPr>
        <w:t> </w:t>
      </w:r>
      <w:r>
        <w:rPr>
          <w:b/>
          <w:sz w:val="26"/>
        </w:rPr>
        <w:t>иные средства хранения и</w:t>
      </w:r>
      <w:r>
        <w:rPr>
          <w:b/>
          <w:spacing w:val="-16"/>
          <w:sz w:val="26"/>
        </w:rPr>
        <w:t> </w:t>
      </w:r>
      <w:r>
        <w:rPr>
          <w:b/>
          <w:sz w:val="26"/>
        </w:rPr>
        <w:t>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spacing w:line="235" w:lineRule="auto" w:before="15"/>
        <w:ind w:left="424" w:right="281" w:firstLine="708"/>
        <w:jc w:val="both"/>
        <w:rPr>
          <w:b/>
          <w:sz w:val="26"/>
        </w:rPr>
      </w:pPr>
      <w:r>
        <w:rPr>
          <w:b/>
          <w:sz w:val="26"/>
        </w:rPr>
        <w:t>иметь при себе уведомление о</w:t>
      </w:r>
      <w:r>
        <w:rPr>
          <w:b/>
          <w:spacing w:val="-15"/>
          <w:sz w:val="26"/>
        </w:rPr>
        <w:t> </w:t>
      </w:r>
      <w:r>
        <w:rPr>
          <w:b/>
          <w:sz w:val="26"/>
        </w:rPr>
        <w:t>регистрации на</w:t>
      </w:r>
      <w:r>
        <w:rPr>
          <w:b/>
          <w:spacing w:val="-16"/>
          <w:sz w:val="26"/>
        </w:rPr>
        <w:t> </w:t>
      </w:r>
      <w:r>
        <w:rPr>
          <w:b/>
          <w:sz w:val="26"/>
        </w:rPr>
        <w:t>экзамен (при наличии – необходимо сдать его нам);</w:t>
      </w:r>
    </w:p>
    <w:p>
      <w:pPr>
        <w:spacing w:before="9"/>
        <w:ind w:left="424" w:right="285" w:firstLine="708"/>
        <w:jc w:val="both"/>
        <w:rPr>
          <w:b/>
          <w:sz w:val="26"/>
        </w:rPr>
      </w:pPr>
      <w:r>
        <w:rPr>
          <w:b/>
          <w:sz w:val="26"/>
        </w:rPr>
        <w:t>выносить из</w:t>
      </w:r>
      <w:r>
        <w:rPr>
          <w:b/>
          <w:spacing w:val="-17"/>
          <w:sz w:val="26"/>
        </w:rPr>
        <w:t> </w:t>
      </w:r>
      <w:r>
        <w:rPr>
          <w:b/>
          <w:sz w:val="26"/>
        </w:rPr>
        <w:t>аудиторий и</w:t>
      </w:r>
      <w:r>
        <w:rPr>
          <w:b/>
          <w:spacing w:val="-14"/>
          <w:sz w:val="26"/>
        </w:rPr>
        <w:t> </w:t>
      </w:r>
      <w:r>
        <w:rPr>
          <w:b/>
          <w:sz w:val="26"/>
        </w:rPr>
        <w:t>(или) ППЭ черновики, экзаменационные материалы на бумажном и (или) электронном носителях;</w:t>
      </w:r>
    </w:p>
    <w:p>
      <w:pPr>
        <w:spacing w:line="291" w:lineRule="exact" w:before="0"/>
        <w:ind w:left="1133" w:right="0" w:firstLine="0"/>
        <w:jc w:val="both"/>
        <w:rPr>
          <w:b/>
          <w:sz w:val="26"/>
        </w:rPr>
      </w:pPr>
      <w:r>
        <w:rPr>
          <w:b/>
          <w:sz w:val="26"/>
        </w:rPr>
        <w:t>фотографировать</w:t>
      </w:r>
      <w:r>
        <w:rPr>
          <w:b/>
          <w:spacing w:val="-13"/>
          <w:sz w:val="26"/>
        </w:rPr>
        <w:t> </w:t>
      </w:r>
      <w:r>
        <w:rPr>
          <w:b/>
          <w:sz w:val="26"/>
        </w:rPr>
        <w:t>экзаменационные</w:t>
      </w:r>
      <w:r>
        <w:rPr>
          <w:b/>
          <w:spacing w:val="-14"/>
          <w:sz w:val="26"/>
        </w:rPr>
        <w:t> </w:t>
      </w:r>
      <w:r>
        <w:rPr>
          <w:b/>
          <w:sz w:val="26"/>
        </w:rPr>
        <w:t>материалы</w:t>
      </w:r>
      <w:r>
        <w:rPr>
          <w:b/>
          <w:spacing w:val="-9"/>
          <w:sz w:val="26"/>
        </w:rPr>
        <w:t> </w:t>
      </w:r>
      <w:r>
        <w:rPr>
          <w:b/>
          <w:sz w:val="26"/>
        </w:rPr>
        <w:t>и</w:t>
      </w:r>
      <w:r>
        <w:rPr>
          <w:b/>
          <w:spacing w:val="-14"/>
          <w:sz w:val="26"/>
        </w:rPr>
        <w:t> </w:t>
      </w:r>
      <w:r>
        <w:rPr>
          <w:b/>
          <w:sz w:val="26"/>
        </w:rPr>
        <w:t>(или)</w:t>
      </w:r>
      <w:r>
        <w:rPr>
          <w:b/>
          <w:spacing w:val="-14"/>
          <w:sz w:val="26"/>
        </w:rPr>
        <w:t> </w:t>
      </w:r>
      <w:r>
        <w:rPr>
          <w:b/>
          <w:spacing w:val="-2"/>
          <w:sz w:val="26"/>
        </w:rPr>
        <w:t>черновики;</w:t>
      </w:r>
    </w:p>
    <w:p>
      <w:pPr>
        <w:spacing w:line="235" w:lineRule="auto" w:before="11"/>
        <w:ind w:left="424" w:right="288" w:firstLine="708"/>
        <w:jc w:val="both"/>
        <w:rPr>
          <w:b/>
          <w:sz w:val="26"/>
        </w:rPr>
      </w:pPr>
      <w:r>
        <w:rPr>
          <w:b/>
          <w:sz w:val="26"/>
        </w:rPr>
        <w:t>пользоваться справочными материалами, кроме тех, которые указаны в</w:t>
      </w:r>
      <w:r>
        <w:rPr>
          <w:b/>
          <w:spacing w:val="-17"/>
          <w:sz w:val="26"/>
        </w:rPr>
        <w:t> </w:t>
      </w:r>
      <w:r>
        <w:rPr>
          <w:b/>
          <w:sz w:val="26"/>
        </w:rPr>
        <w:t>тексте </w:t>
      </w:r>
      <w:r>
        <w:rPr>
          <w:b/>
          <w:spacing w:val="-4"/>
          <w:sz w:val="26"/>
        </w:rPr>
        <w:t>КИМ;</w:t>
      </w:r>
    </w:p>
    <w:p>
      <w:pPr>
        <w:spacing w:line="235" w:lineRule="auto" w:before="12"/>
        <w:ind w:left="424" w:right="287" w:firstLine="708"/>
        <w:jc w:val="both"/>
        <w:rPr>
          <w:b/>
          <w:sz w:val="26"/>
        </w:rPr>
      </w:pPr>
      <w:r>
        <w:rPr>
          <w:b/>
          <w:sz w:val="26"/>
        </w:rPr>
        <w:t>переписывать задания из</w:t>
      </w:r>
      <w:r>
        <w:rPr>
          <w:b/>
          <w:spacing w:val="-15"/>
          <w:sz w:val="26"/>
        </w:rPr>
        <w:t> </w:t>
      </w:r>
      <w:r>
        <w:rPr>
          <w:b/>
          <w:sz w:val="26"/>
        </w:rPr>
        <w:t>КИМ в черновики (при необходимости можно делать заметки в КИМ);</w:t>
      </w:r>
    </w:p>
    <w:p>
      <w:pPr>
        <w:spacing w:line="298" w:lineRule="exact" w:before="9"/>
        <w:ind w:left="1133" w:right="0" w:firstLine="0"/>
        <w:jc w:val="both"/>
        <w:rPr>
          <w:b/>
          <w:sz w:val="26"/>
        </w:rPr>
      </w:pPr>
      <w:r>
        <w:rPr>
          <w:b/>
          <w:sz w:val="26"/>
        </w:rPr>
        <w:t>перемещаться</w:t>
      </w:r>
      <w:r>
        <w:rPr>
          <w:b/>
          <w:spacing w:val="-17"/>
          <w:sz w:val="26"/>
        </w:rPr>
        <w:t> </w:t>
      </w:r>
      <w:r>
        <w:rPr>
          <w:b/>
          <w:sz w:val="26"/>
        </w:rPr>
        <w:t>по</w:t>
      </w:r>
      <w:r>
        <w:rPr>
          <w:b/>
          <w:spacing w:val="-16"/>
          <w:sz w:val="26"/>
        </w:rPr>
        <w:t> </w:t>
      </w:r>
      <w:r>
        <w:rPr>
          <w:b/>
          <w:sz w:val="26"/>
        </w:rPr>
        <w:t>ППЭ</w:t>
      </w:r>
      <w:r>
        <w:rPr>
          <w:b/>
          <w:spacing w:val="-14"/>
          <w:sz w:val="26"/>
        </w:rPr>
        <w:t> </w:t>
      </w:r>
      <w:r>
        <w:rPr>
          <w:b/>
          <w:sz w:val="26"/>
        </w:rPr>
        <w:t>во</w:t>
      </w:r>
      <w:r>
        <w:rPr>
          <w:b/>
          <w:spacing w:val="-16"/>
          <w:sz w:val="26"/>
        </w:rPr>
        <w:t> </w:t>
      </w:r>
      <w:r>
        <w:rPr>
          <w:b/>
          <w:sz w:val="26"/>
        </w:rPr>
        <w:t>время</w:t>
      </w:r>
      <w:r>
        <w:rPr>
          <w:b/>
          <w:spacing w:val="-10"/>
          <w:sz w:val="26"/>
        </w:rPr>
        <w:t> </w:t>
      </w:r>
      <w:r>
        <w:rPr>
          <w:b/>
          <w:sz w:val="26"/>
        </w:rPr>
        <w:t>экзамена</w:t>
      </w:r>
      <w:r>
        <w:rPr>
          <w:b/>
          <w:spacing w:val="-10"/>
          <w:sz w:val="26"/>
        </w:rPr>
        <w:t> </w:t>
      </w:r>
      <w:r>
        <w:rPr>
          <w:b/>
          <w:sz w:val="26"/>
        </w:rPr>
        <w:t>без</w:t>
      </w:r>
      <w:r>
        <w:rPr>
          <w:b/>
          <w:spacing w:val="-9"/>
          <w:sz w:val="26"/>
        </w:rPr>
        <w:t> </w:t>
      </w:r>
      <w:r>
        <w:rPr>
          <w:b/>
          <w:sz w:val="26"/>
        </w:rPr>
        <w:t>сопровождения</w:t>
      </w:r>
      <w:r>
        <w:rPr>
          <w:b/>
          <w:spacing w:val="-11"/>
          <w:sz w:val="26"/>
        </w:rPr>
        <w:t> </w:t>
      </w:r>
      <w:r>
        <w:rPr>
          <w:b/>
          <w:spacing w:val="-2"/>
          <w:sz w:val="26"/>
        </w:rPr>
        <w:t>организатора;</w:t>
      </w:r>
    </w:p>
    <w:p>
      <w:pPr>
        <w:spacing w:line="235" w:lineRule="auto" w:before="4"/>
        <w:ind w:left="424" w:right="288" w:firstLine="708"/>
        <w:jc w:val="both"/>
        <w:rPr>
          <w:b/>
          <w:sz w:val="26"/>
        </w:rPr>
      </w:pPr>
      <w:r>
        <w:rPr>
          <w:b/>
          <w:sz w:val="26"/>
        </w:rPr>
        <w:t>разговаривать,</w:t>
      </w:r>
      <w:r>
        <w:rPr>
          <w:b/>
          <w:spacing w:val="80"/>
          <w:w w:val="150"/>
          <w:sz w:val="26"/>
        </w:rPr>
        <w:t>  </w:t>
      </w:r>
      <w:r>
        <w:rPr>
          <w:b/>
          <w:sz w:val="26"/>
        </w:rPr>
        <w:t>пересаживаться,</w:t>
      </w:r>
      <w:r>
        <w:rPr>
          <w:b/>
          <w:spacing w:val="80"/>
          <w:w w:val="150"/>
          <w:sz w:val="26"/>
        </w:rPr>
        <w:t>  </w:t>
      </w:r>
      <w:r>
        <w:rPr>
          <w:b/>
          <w:sz w:val="26"/>
        </w:rPr>
        <w:t>обмениваться</w:t>
      </w:r>
      <w:r>
        <w:rPr>
          <w:b/>
          <w:spacing w:val="80"/>
          <w:w w:val="150"/>
          <w:sz w:val="26"/>
        </w:rPr>
        <w:t>  </w:t>
      </w:r>
      <w:r>
        <w:rPr>
          <w:b/>
          <w:sz w:val="26"/>
        </w:rPr>
        <w:t>любыми</w:t>
      </w:r>
      <w:r>
        <w:rPr>
          <w:b/>
          <w:spacing w:val="80"/>
          <w:w w:val="150"/>
          <w:sz w:val="26"/>
        </w:rPr>
        <w:t>  </w:t>
      </w:r>
      <w:r>
        <w:rPr>
          <w:b/>
          <w:sz w:val="26"/>
        </w:rPr>
        <w:t>материалами и</w:t>
      </w:r>
      <w:r>
        <w:rPr>
          <w:b/>
          <w:spacing w:val="-4"/>
          <w:sz w:val="26"/>
        </w:rPr>
        <w:t> </w:t>
      </w:r>
      <w:r>
        <w:rPr>
          <w:b/>
          <w:sz w:val="26"/>
        </w:rPr>
        <w:t>предметами.</w:t>
      </w:r>
    </w:p>
    <w:p>
      <w:pPr>
        <w:spacing w:line="299" w:lineRule="exact" w:before="0"/>
        <w:ind w:left="1133" w:right="0" w:firstLine="0"/>
        <w:jc w:val="both"/>
        <w:rPr>
          <w:b/>
          <w:sz w:val="26"/>
        </w:rPr>
      </w:pPr>
      <w:r>
        <w:rPr>
          <w:b/>
          <w:sz w:val="26"/>
        </w:rPr>
        <w:t>В</w:t>
      </w:r>
      <w:r>
        <w:rPr>
          <w:b/>
          <w:spacing w:val="-17"/>
          <w:sz w:val="26"/>
        </w:rPr>
        <w:t> </w:t>
      </w:r>
      <w:r>
        <w:rPr>
          <w:b/>
          <w:sz w:val="26"/>
        </w:rPr>
        <w:t>случае</w:t>
      </w:r>
      <w:r>
        <w:rPr>
          <w:b/>
          <w:spacing w:val="-12"/>
          <w:sz w:val="26"/>
        </w:rPr>
        <w:t> </w:t>
      </w:r>
      <w:r>
        <w:rPr>
          <w:b/>
          <w:sz w:val="26"/>
        </w:rPr>
        <w:t>нарушения</w:t>
      </w:r>
      <w:r>
        <w:rPr>
          <w:b/>
          <w:spacing w:val="-6"/>
          <w:sz w:val="26"/>
        </w:rPr>
        <w:t> </w:t>
      </w:r>
      <w:r>
        <w:rPr>
          <w:b/>
          <w:sz w:val="26"/>
        </w:rPr>
        <w:t>порядка</w:t>
      </w:r>
      <w:r>
        <w:rPr>
          <w:b/>
          <w:spacing w:val="-10"/>
          <w:sz w:val="26"/>
        </w:rPr>
        <w:t> </w:t>
      </w:r>
      <w:r>
        <w:rPr>
          <w:b/>
          <w:sz w:val="26"/>
        </w:rPr>
        <w:t>проведения</w:t>
      </w:r>
      <w:r>
        <w:rPr>
          <w:b/>
          <w:spacing w:val="-10"/>
          <w:sz w:val="26"/>
        </w:rPr>
        <w:t> </w:t>
      </w:r>
      <w:r>
        <w:rPr>
          <w:b/>
          <w:sz w:val="26"/>
        </w:rPr>
        <w:t>экзамена</w:t>
      </w:r>
      <w:r>
        <w:rPr>
          <w:b/>
          <w:spacing w:val="-7"/>
          <w:sz w:val="26"/>
        </w:rPr>
        <w:t> </w:t>
      </w:r>
      <w:r>
        <w:rPr>
          <w:b/>
          <w:sz w:val="26"/>
        </w:rPr>
        <w:t>вы</w:t>
      </w:r>
      <w:r>
        <w:rPr>
          <w:b/>
          <w:spacing w:val="-9"/>
          <w:sz w:val="26"/>
        </w:rPr>
        <w:t> </w:t>
      </w:r>
      <w:r>
        <w:rPr>
          <w:b/>
          <w:sz w:val="26"/>
        </w:rPr>
        <w:t>будете</w:t>
      </w:r>
      <w:r>
        <w:rPr>
          <w:b/>
          <w:spacing w:val="-9"/>
          <w:sz w:val="26"/>
        </w:rPr>
        <w:t> </w:t>
      </w:r>
      <w:r>
        <w:rPr>
          <w:b/>
          <w:sz w:val="26"/>
        </w:rPr>
        <w:t>удалены</w:t>
      </w:r>
      <w:r>
        <w:rPr>
          <w:b/>
          <w:spacing w:val="-6"/>
          <w:sz w:val="26"/>
        </w:rPr>
        <w:t> </w:t>
      </w:r>
      <w:r>
        <w:rPr>
          <w:b/>
          <w:sz w:val="26"/>
        </w:rPr>
        <w:t>из</w:t>
      </w:r>
      <w:r>
        <w:rPr>
          <w:b/>
          <w:spacing w:val="-8"/>
          <w:sz w:val="26"/>
        </w:rPr>
        <w:t> </w:t>
      </w:r>
      <w:r>
        <w:rPr>
          <w:b/>
          <w:spacing w:val="-4"/>
          <w:sz w:val="26"/>
        </w:rPr>
        <w:t>ППЭ.</w:t>
      </w:r>
    </w:p>
    <w:p>
      <w:pPr>
        <w:spacing w:before="9"/>
        <w:ind w:left="424" w:right="281" w:firstLine="708"/>
        <w:jc w:val="both"/>
        <w:rPr>
          <w:b/>
          <w:sz w:val="26"/>
        </w:rPr>
      </w:pPr>
      <w:r>
        <w:rPr>
          <w:b/>
          <w:sz w:val="26"/>
        </w:rPr>
        <w:t>Напоминаем,</w:t>
      </w:r>
      <w:r>
        <w:rPr>
          <w:b/>
          <w:spacing w:val="80"/>
          <w:sz w:val="26"/>
        </w:rPr>
        <w:t> </w:t>
      </w:r>
      <w:r>
        <w:rPr>
          <w:b/>
          <w:sz w:val="26"/>
        </w:rPr>
        <w:t>что</w:t>
      </w:r>
      <w:r>
        <w:rPr>
          <w:b/>
          <w:spacing w:val="80"/>
          <w:sz w:val="26"/>
        </w:rPr>
        <w:t> </w:t>
      </w:r>
      <w:r>
        <w:rPr>
          <w:b/>
          <w:sz w:val="26"/>
        </w:rPr>
        <w:t>частью</w:t>
      </w:r>
      <w:r>
        <w:rPr>
          <w:b/>
          <w:spacing w:val="80"/>
          <w:sz w:val="26"/>
        </w:rPr>
        <w:t> </w:t>
      </w:r>
      <w:r>
        <w:rPr>
          <w:b/>
          <w:sz w:val="26"/>
        </w:rPr>
        <w:t>4</w:t>
      </w:r>
      <w:r>
        <w:rPr>
          <w:b/>
          <w:spacing w:val="80"/>
          <w:sz w:val="26"/>
        </w:rPr>
        <w:t> </w:t>
      </w:r>
      <w:r>
        <w:rPr>
          <w:b/>
          <w:sz w:val="26"/>
        </w:rPr>
        <w:t>статьи</w:t>
      </w:r>
      <w:r>
        <w:rPr>
          <w:b/>
          <w:spacing w:val="80"/>
          <w:sz w:val="26"/>
        </w:rPr>
        <w:t> </w:t>
      </w:r>
      <w:r>
        <w:rPr>
          <w:b/>
          <w:sz w:val="26"/>
        </w:rPr>
        <w:t>19.30</w:t>
      </w:r>
      <w:r>
        <w:rPr>
          <w:b/>
          <w:spacing w:val="80"/>
          <w:sz w:val="26"/>
        </w:rPr>
        <w:t> </w:t>
      </w:r>
      <w:r>
        <w:rPr>
          <w:b/>
          <w:sz w:val="26"/>
        </w:rPr>
        <w:t>Кодекса</w:t>
      </w:r>
      <w:r>
        <w:rPr>
          <w:b/>
          <w:spacing w:val="80"/>
          <w:sz w:val="26"/>
        </w:rPr>
        <w:t> </w:t>
      </w:r>
      <w:r>
        <w:rPr>
          <w:b/>
          <w:sz w:val="26"/>
        </w:rPr>
        <w:t>Российской</w:t>
      </w:r>
      <w:r>
        <w:rPr>
          <w:b/>
          <w:spacing w:val="80"/>
          <w:sz w:val="26"/>
        </w:rPr>
        <w:t> </w:t>
      </w:r>
      <w:r>
        <w:rPr>
          <w:b/>
          <w:sz w:val="26"/>
        </w:rPr>
        <w:t>Федерации</w:t>
      </w:r>
      <w:r>
        <w:rPr>
          <w:b/>
          <w:spacing w:val="80"/>
          <w:w w:val="150"/>
          <w:sz w:val="26"/>
        </w:rPr>
        <w:t> </w:t>
      </w:r>
      <w:r>
        <w:rPr>
          <w:b/>
          <w:sz w:val="26"/>
        </w:rPr>
        <w:t>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w:t>
      </w:r>
      <w:r>
        <w:rPr>
          <w:b/>
          <w:spacing w:val="-2"/>
          <w:sz w:val="26"/>
        </w:rPr>
        <w:t>рублей.</w:t>
      </w:r>
    </w:p>
    <w:p>
      <w:pPr>
        <w:spacing w:line="237" w:lineRule="auto" w:before="3"/>
        <w:ind w:left="424" w:right="283" w:firstLine="708"/>
        <w:jc w:val="both"/>
        <w:rPr>
          <w:b/>
          <w:sz w:val="26"/>
        </w:rPr>
      </w:pPr>
      <w:r>
        <w:rPr>
          <w:b/>
          <w:sz w:val="26"/>
        </w:rPr>
        <w:t>В случае нарушения порядка проведения экзамена работниками ППЭ или другими участниками экзамена вы</w:t>
      </w:r>
      <w:r>
        <w:rPr>
          <w:b/>
          <w:spacing w:val="-16"/>
          <w:sz w:val="26"/>
        </w:rPr>
        <w:t> </w:t>
      </w:r>
      <w:r>
        <w:rPr>
          <w:b/>
          <w:sz w:val="26"/>
        </w:rPr>
        <w:t>имеете право подать апелляцию о</w:t>
      </w:r>
      <w:r>
        <w:rPr>
          <w:b/>
          <w:spacing w:val="-15"/>
          <w:sz w:val="26"/>
        </w:rPr>
        <w:t> </w:t>
      </w:r>
      <w:r>
        <w:rPr>
          <w:b/>
          <w:sz w:val="26"/>
        </w:rPr>
        <w:t>нарушении порядка. Обращаем внимание, что апелляция о</w:t>
      </w:r>
      <w:r>
        <w:rPr>
          <w:b/>
          <w:spacing w:val="-15"/>
          <w:sz w:val="26"/>
        </w:rPr>
        <w:t> </w:t>
      </w:r>
      <w:r>
        <w:rPr>
          <w:b/>
          <w:sz w:val="26"/>
        </w:rPr>
        <w:t>нарушении порядка подается в</w:t>
      </w:r>
      <w:r>
        <w:rPr>
          <w:b/>
          <w:spacing w:val="-14"/>
          <w:sz w:val="26"/>
        </w:rPr>
        <w:t> </w:t>
      </w:r>
      <w:r>
        <w:rPr>
          <w:b/>
          <w:sz w:val="26"/>
        </w:rPr>
        <w:t>день проведения экзамена члену ГЭК до выхода из ППЭ.</w:t>
      </w:r>
    </w:p>
    <w:p>
      <w:pPr>
        <w:spacing w:line="235" w:lineRule="auto" w:before="13"/>
        <w:ind w:left="424" w:right="290" w:firstLine="708"/>
        <w:jc w:val="both"/>
        <w:rPr>
          <w:b/>
          <w:sz w:val="26"/>
        </w:rPr>
      </w:pPr>
      <w:r>
        <w:rPr>
          <w:b/>
          <w:sz w:val="26"/>
        </w:rPr>
        <w:t>Ознакомиться</w:t>
      </w:r>
      <w:r>
        <w:rPr>
          <w:b/>
          <w:spacing w:val="-5"/>
          <w:sz w:val="26"/>
        </w:rPr>
        <w:t> </w:t>
      </w:r>
      <w:r>
        <w:rPr>
          <w:b/>
          <w:sz w:val="26"/>
        </w:rPr>
        <w:t>с</w:t>
      </w:r>
      <w:r>
        <w:rPr>
          <w:b/>
          <w:spacing w:val="-16"/>
          <w:sz w:val="26"/>
        </w:rPr>
        <w:t> </w:t>
      </w:r>
      <w:r>
        <w:rPr>
          <w:b/>
          <w:sz w:val="26"/>
        </w:rPr>
        <w:t>результатами</w:t>
      </w:r>
      <w:r>
        <w:rPr>
          <w:b/>
          <w:spacing w:val="-5"/>
          <w:sz w:val="26"/>
        </w:rPr>
        <w:t> </w:t>
      </w:r>
      <w:r>
        <w:rPr>
          <w:b/>
          <w:sz w:val="26"/>
        </w:rPr>
        <w:t>ЕГЭ</w:t>
      </w:r>
      <w:r>
        <w:rPr>
          <w:b/>
          <w:spacing w:val="-5"/>
          <w:sz w:val="26"/>
        </w:rPr>
        <w:t> </w:t>
      </w:r>
      <w:r>
        <w:rPr>
          <w:b/>
          <w:sz w:val="26"/>
        </w:rPr>
        <w:t>вы</w:t>
      </w:r>
      <w:r>
        <w:rPr>
          <w:b/>
          <w:spacing w:val="-17"/>
          <w:sz w:val="26"/>
        </w:rPr>
        <w:t> </w:t>
      </w:r>
      <w:r>
        <w:rPr>
          <w:b/>
          <w:sz w:val="26"/>
        </w:rPr>
        <w:t>сможете</w:t>
      </w:r>
      <w:r>
        <w:rPr>
          <w:b/>
          <w:spacing w:val="-1"/>
          <w:sz w:val="26"/>
        </w:rPr>
        <w:t> </w:t>
      </w:r>
      <w:r>
        <w:rPr>
          <w:b/>
          <w:sz w:val="26"/>
        </w:rPr>
        <w:t>в</w:t>
      </w:r>
      <w:r>
        <w:rPr>
          <w:b/>
          <w:spacing w:val="-17"/>
          <w:sz w:val="26"/>
        </w:rPr>
        <w:t> </w:t>
      </w:r>
      <w:r>
        <w:rPr>
          <w:b/>
          <w:sz w:val="26"/>
        </w:rPr>
        <w:t>школе</w:t>
      </w:r>
      <w:r>
        <w:rPr>
          <w:b/>
          <w:spacing w:val="-1"/>
          <w:sz w:val="26"/>
        </w:rPr>
        <w:t> </w:t>
      </w:r>
      <w:r>
        <w:rPr>
          <w:b/>
          <w:sz w:val="26"/>
        </w:rPr>
        <w:t>или</w:t>
      </w:r>
      <w:r>
        <w:rPr>
          <w:b/>
          <w:spacing w:val="-3"/>
          <w:sz w:val="26"/>
        </w:rPr>
        <w:t> </w:t>
      </w:r>
      <w:r>
        <w:rPr>
          <w:b/>
          <w:sz w:val="26"/>
        </w:rPr>
        <w:t>в</w:t>
      </w:r>
      <w:r>
        <w:rPr>
          <w:b/>
          <w:spacing w:val="-17"/>
          <w:sz w:val="26"/>
        </w:rPr>
        <w:t> </w:t>
      </w:r>
      <w:r>
        <w:rPr>
          <w:b/>
          <w:sz w:val="26"/>
        </w:rPr>
        <w:t>местах,</w:t>
      </w:r>
      <w:r>
        <w:rPr>
          <w:b/>
          <w:spacing w:val="-4"/>
          <w:sz w:val="26"/>
        </w:rPr>
        <w:t> </w:t>
      </w:r>
      <w:r>
        <w:rPr>
          <w:b/>
          <w:sz w:val="26"/>
        </w:rPr>
        <w:t>в</w:t>
      </w:r>
      <w:r>
        <w:rPr>
          <w:b/>
          <w:spacing w:val="-17"/>
          <w:sz w:val="26"/>
        </w:rPr>
        <w:t> </w:t>
      </w:r>
      <w:r>
        <w:rPr>
          <w:b/>
          <w:sz w:val="26"/>
        </w:rPr>
        <w:t>которых вы были зарегистрированы на сдачу ЕГЭ.</w:t>
      </w:r>
    </w:p>
    <w:p>
      <w:pPr>
        <w:tabs>
          <w:tab w:pos="8372" w:val="left" w:leader="none"/>
        </w:tabs>
        <w:spacing w:line="299" w:lineRule="exact" w:before="0"/>
        <w:ind w:left="1133" w:right="0" w:firstLine="0"/>
        <w:jc w:val="both"/>
        <w:rPr>
          <w:i/>
          <w:sz w:val="26"/>
        </w:rPr>
      </w:pPr>
      <w:r>
        <w:rPr>
          <w:b/>
          <w:sz w:val="26"/>
        </w:rPr>
        <w:t>Плановая</w:t>
      </w:r>
      <w:r>
        <w:rPr>
          <w:b/>
          <w:spacing w:val="-5"/>
          <w:sz w:val="26"/>
        </w:rPr>
        <w:t> </w:t>
      </w:r>
      <w:r>
        <w:rPr>
          <w:b/>
          <w:sz w:val="26"/>
        </w:rPr>
        <w:t>дата</w:t>
      </w:r>
      <w:r>
        <w:rPr>
          <w:b/>
          <w:spacing w:val="-4"/>
          <w:sz w:val="26"/>
        </w:rPr>
        <w:t> </w:t>
      </w:r>
      <w:r>
        <w:rPr>
          <w:b/>
          <w:sz w:val="26"/>
        </w:rPr>
        <w:t>ознакомления</w:t>
      </w:r>
      <w:r>
        <w:rPr>
          <w:b/>
          <w:spacing w:val="-5"/>
          <w:sz w:val="26"/>
        </w:rPr>
        <w:t> </w:t>
      </w:r>
      <w:r>
        <w:rPr>
          <w:b/>
          <w:sz w:val="26"/>
        </w:rPr>
        <w:t>с</w:t>
      </w:r>
      <w:r>
        <w:rPr>
          <w:b/>
          <w:spacing w:val="-15"/>
          <w:sz w:val="26"/>
        </w:rPr>
        <w:t> </w:t>
      </w:r>
      <w:r>
        <w:rPr>
          <w:b/>
          <w:sz w:val="26"/>
        </w:rPr>
        <w:t>результатами:</w:t>
      </w:r>
      <w:r>
        <w:rPr>
          <w:b/>
          <w:spacing w:val="-4"/>
          <w:sz w:val="26"/>
        </w:rPr>
        <w:t> </w:t>
      </w:r>
      <w:r>
        <w:rPr>
          <w:sz w:val="26"/>
          <w:u w:val="single"/>
        </w:rPr>
        <w:tab/>
      </w:r>
      <w:r>
        <w:rPr>
          <w:b/>
          <w:i/>
          <w:sz w:val="26"/>
        </w:rPr>
        <w:t>(</w:t>
      </w:r>
      <w:r>
        <w:rPr>
          <w:i/>
          <w:sz w:val="26"/>
        </w:rPr>
        <w:t>назвать</w:t>
      </w:r>
      <w:r>
        <w:rPr>
          <w:i/>
          <w:spacing w:val="-16"/>
          <w:sz w:val="26"/>
        </w:rPr>
        <w:t> </w:t>
      </w:r>
      <w:r>
        <w:rPr>
          <w:i/>
          <w:spacing w:val="-2"/>
          <w:sz w:val="26"/>
        </w:rPr>
        <w:t>дату).</w:t>
      </w:r>
    </w:p>
    <w:p>
      <w:pPr>
        <w:spacing w:after="0" w:line="299" w:lineRule="exact"/>
        <w:jc w:val="both"/>
        <w:rPr>
          <w:i/>
          <w:sz w:val="26"/>
        </w:rPr>
        <w:sectPr>
          <w:pgSz w:w="11910" w:h="16850"/>
          <w:pgMar w:header="0" w:footer="782" w:top="1060" w:bottom="980" w:left="708" w:right="283"/>
        </w:sectPr>
      </w:pPr>
    </w:p>
    <w:p>
      <w:pPr>
        <w:spacing w:line="237" w:lineRule="auto" w:before="74"/>
        <w:ind w:left="424" w:right="281" w:firstLine="708"/>
        <w:jc w:val="both"/>
        <w:rPr>
          <w:b/>
          <w:sz w:val="26"/>
        </w:rPr>
      </w:pPr>
      <w:r>
        <w:rPr>
          <w:b/>
          <w:sz w:val="26"/>
        </w:rPr>
        <w:t>После</w:t>
      </w:r>
      <w:r>
        <w:rPr>
          <w:b/>
          <w:spacing w:val="30"/>
          <w:sz w:val="26"/>
        </w:rPr>
        <w:t> </w:t>
      </w:r>
      <w:r>
        <w:rPr>
          <w:b/>
          <w:sz w:val="26"/>
        </w:rPr>
        <w:t>получения</w:t>
      </w:r>
      <w:r>
        <w:rPr>
          <w:b/>
          <w:spacing w:val="28"/>
          <w:sz w:val="26"/>
        </w:rPr>
        <w:t> </w:t>
      </w:r>
      <w:r>
        <w:rPr>
          <w:b/>
          <w:sz w:val="26"/>
        </w:rPr>
        <w:t>результатов</w:t>
      </w:r>
      <w:r>
        <w:rPr>
          <w:b/>
          <w:spacing w:val="29"/>
          <w:sz w:val="26"/>
        </w:rPr>
        <w:t> </w:t>
      </w:r>
      <w:r>
        <w:rPr>
          <w:b/>
          <w:sz w:val="26"/>
        </w:rPr>
        <w:t>ЕГЭ</w:t>
      </w:r>
      <w:r>
        <w:rPr>
          <w:b/>
          <w:spacing w:val="30"/>
          <w:sz w:val="26"/>
        </w:rPr>
        <w:t> </w:t>
      </w:r>
      <w:r>
        <w:rPr>
          <w:b/>
          <w:sz w:val="26"/>
        </w:rPr>
        <w:t>вы</w:t>
      </w:r>
      <w:r>
        <w:rPr>
          <w:b/>
          <w:spacing w:val="-15"/>
          <w:sz w:val="26"/>
        </w:rPr>
        <w:t> </w:t>
      </w:r>
      <w:r>
        <w:rPr>
          <w:b/>
          <w:sz w:val="26"/>
        </w:rPr>
        <w:t>можете</w:t>
      </w:r>
      <w:r>
        <w:rPr>
          <w:b/>
          <w:spacing w:val="30"/>
          <w:sz w:val="26"/>
        </w:rPr>
        <w:t> </w:t>
      </w:r>
      <w:r>
        <w:rPr>
          <w:b/>
          <w:sz w:val="26"/>
        </w:rPr>
        <w:t>подать</w:t>
      </w:r>
      <w:r>
        <w:rPr>
          <w:b/>
          <w:spacing w:val="31"/>
          <w:sz w:val="26"/>
        </w:rPr>
        <w:t> </w:t>
      </w:r>
      <w:r>
        <w:rPr>
          <w:b/>
          <w:sz w:val="26"/>
        </w:rPr>
        <w:t>апелляцию</w:t>
      </w:r>
      <w:r>
        <w:rPr>
          <w:b/>
          <w:spacing w:val="36"/>
          <w:sz w:val="26"/>
        </w:rPr>
        <w:t> </w:t>
      </w:r>
      <w:r>
        <w:rPr>
          <w:b/>
          <w:sz w:val="26"/>
        </w:rPr>
        <w:t>о</w:t>
      </w:r>
      <w:r>
        <w:rPr>
          <w:b/>
          <w:spacing w:val="-16"/>
          <w:sz w:val="26"/>
        </w:rPr>
        <w:t> </w:t>
      </w:r>
      <w:r>
        <w:rPr>
          <w:b/>
          <w:sz w:val="26"/>
        </w:rPr>
        <w:t>несогласии с</w:t>
      </w:r>
      <w:r>
        <w:rPr>
          <w:b/>
          <w:spacing w:val="-15"/>
          <w:sz w:val="26"/>
        </w:rPr>
        <w:t> </w:t>
      </w:r>
      <w:r>
        <w:rPr>
          <w:b/>
          <w:sz w:val="26"/>
        </w:rPr>
        <w:t>выставленными баллами. Апелляция подается в</w:t>
      </w:r>
      <w:r>
        <w:rPr>
          <w:b/>
          <w:spacing w:val="-16"/>
          <w:sz w:val="26"/>
        </w:rPr>
        <w:t> </w:t>
      </w:r>
      <w:r>
        <w:rPr>
          <w:b/>
          <w:sz w:val="26"/>
        </w:rPr>
        <w:t>течение двух рабочих дней после официального дня объявления результатов ЕГЭ.</w:t>
      </w:r>
    </w:p>
    <w:p>
      <w:pPr>
        <w:spacing w:line="237" w:lineRule="auto" w:before="10"/>
        <w:ind w:left="424" w:right="279" w:firstLine="708"/>
        <w:jc w:val="both"/>
        <w:rPr>
          <w:b/>
          <w:sz w:val="26"/>
        </w:rPr>
      </w:pPr>
      <w:r>
        <w:rPr>
          <w:b/>
          <w:sz w:val="26"/>
        </w:rPr>
        <w:t>Апелляцию</w:t>
      </w:r>
      <w:r>
        <w:rPr>
          <w:b/>
          <w:spacing w:val="40"/>
          <w:sz w:val="26"/>
        </w:rPr>
        <w:t> </w:t>
      </w:r>
      <w:r>
        <w:rPr>
          <w:b/>
          <w:sz w:val="26"/>
        </w:rPr>
        <w:t>вы</w:t>
      </w:r>
      <w:r>
        <w:rPr>
          <w:b/>
          <w:spacing w:val="-15"/>
          <w:sz w:val="26"/>
        </w:rPr>
        <w:t> </w:t>
      </w:r>
      <w:r>
        <w:rPr>
          <w:b/>
          <w:sz w:val="26"/>
        </w:rPr>
        <w:t>можете подать</w:t>
      </w:r>
      <w:r>
        <w:rPr>
          <w:b/>
          <w:spacing w:val="40"/>
          <w:sz w:val="26"/>
        </w:rPr>
        <w:t> </w:t>
      </w:r>
      <w:r>
        <w:rPr>
          <w:b/>
          <w:sz w:val="26"/>
        </w:rPr>
        <w:t>в</w:t>
      </w:r>
      <w:r>
        <w:rPr>
          <w:b/>
          <w:spacing w:val="-15"/>
          <w:sz w:val="26"/>
        </w:rPr>
        <w:t> </w:t>
      </w:r>
      <w:r>
        <w:rPr>
          <w:b/>
          <w:sz w:val="26"/>
        </w:rPr>
        <w:t>своей</w:t>
      </w:r>
      <w:r>
        <w:rPr>
          <w:b/>
          <w:spacing w:val="40"/>
          <w:sz w:val="26"/>
        </w:rPr>
        <w:t> </w:t>
      </w:r>
      <w:r>
        <w:rPr>
          <w:b/>
          <w:sz w:val="26"/>
        </w:rPr>
        <w:t>школе</w:t>
      </w:r>
      <w:r>
        <w:rPr>
          <w:b/>
          <w:spacing w:val="40"/>
          <w:sz w:val="26"/>
        </w:rPr>
        <w:t> </w:t>
      </w:r>
      <w:r>
        <w:rPr>
          <w:b/>
          <w:sz w:val="26"/>
        </w:rPr>
        <w:t>или</w:t>
      </w:r>
      <w:r>
        <w:rPr>
          <w:b/>
          <w:spacing w:val="40"/>
          <w:sz w:val="26"/>
        </w:rPr>
        <w:t> </w:t>
      </w:r>
      <w:r>
        <w:rPr>
          <w:b/>
          <w:sz w:val="26"/>
        </w:rPr>
        <w:t>в</w:t>
      </w:r>
      <w:r>
        <w:rPr>
          <w:b/>
          <w:spacing w:val="-15"/>
          <w:sz w:val="26"/>
        </w:rPr>
        <w:t> </w:t>
      </w:r>
      <w:r>
        <w:rPr>
          <w:b/>
          <w:sz w:val="26"/>
        </w:rPr>
        <w:t>месте,</w:t>
      </w:r>
      <w:r>
        <w:rPr>
          <w:b/>
          <w:spacing w:val="40"/>
          <w:sz w:val="26"/>
        </w:rPr>
        <w:t> </w:t>
      </w:r>
      <w:r>
        <w:rPr>
          <w:b/>
          <w:sz w:val="26"/>
        </w:rPr>
        <w:t>где</w:t>
      </w:r>
      <w:r>
        <w:rPr>
          <w:b/>
          <w:spacing w:val="40"/>
          <w:sz w:val="26"/>
        </w:rPr>
        <w:t> </w:t>
      </w:r>
      <w:r>
        <w:rPr>
          <w:b/>
          <w:sz w:val="26"/>
        </w:rPr>
        <w:t>вы</w:t>
      </w:r>
      <w:r>
        <w:rPr>
          <w:b/>
          <w:spacing w:val="-15"/>
          <w:sz w:val="26"/>
        </w:rPr>
        <w:t> </w:t>
      </w:r>
      <w:r>
        <w:rPr>
          <w:b/>
          <w:sz w:val="26"/>
        </w:rPr>
        <w:t>были зарегистрированы на</w:t>
      </w:r>
      <w:r>
        <w:rPr>
          <w:b/>
          <w:spacing w:val="-16"/>
          <w:sz w:val="26"/>
        </w:rPr>
        <w:t> </w:t>
      </w:r>
      <w:r>
        <w:rPr>
          <w:b/>
          <w:sz w:val="26"/>
        </w:rPr>
        <w:t>сдачу ЕГЭ, или в</w:t>
      </w:r>
      <w:r>
        <w:rPr>
          <w:b/>
          <w:spacing w:val="-14"/>
          <w:sz w:val="26"/>
        </w:rPr>
        <w:t> </w:t>
      </w:r>
      <w:r>
        <w:rPr>
          <w:b/>
          <w:sz w:val="26"/>
        </w:rPr>
        <w:t>иных местах, определенных регионом </w:t>
      </w:r>
      <w:r>
        <w:rPr>
          <w:i/>
          <w:sz w:val="26"/>
        </w:rPr>
        <w:t>(далее фраза читается, только если ОИВ было принято соответствующее решение)</w:t>
      </w:r>
      <w:r>
        <w:rPr>
          <w:b/>
          <w:sz w:val="26"/>
        </w:rPr>
        <w:t>, а также с использованием информационно-коммуникационных технологий.</w:t>
      </w:r>
    </w:p>
    <w:p>
      <w:pPr>
        <w:spacing w:line="237" w:lineRule="auto" w:before="13"/>
        <w:ind w:left="424" w:right="279" w:firstLine="708"/>
        <w:jc w:val="both"/>
        <w:rPr>
          <w:b/>
          <w:sz w:val="26"/>
        </w:rPr>
      </w:pPr>
      <w:r>
        <w:rPr>
          <w:b/>
          <w:sz w:val="26"/>
        </w:rPr>
        <w:t>Апелляция</w:t>
      </w:r>
      <w:r>
        <w:rPr>
          <w:b/>
          <w:spacing w:val="40"/>
          <w:sz w:val="26"/>
        </w:rPr>
        <w:t> </w:t>
      </w:r>
      <w:r>
        <w:rPr>
          <w:b/>
          <w:sz w:val="26"/>
        </w:rPr>
        <w:t>по</w:t>
      </w:r>
      <w:r>
        <w:rPr>
          <w:b/>
          <w:spacing w:val="-15"/>
          <w:sz w:val="26"/>
        </w:rPr>
        <w:t> </w:t>
      </w:r>
      <w:r>
        <w:rPr>
          <w:b/>
          <w:sz w:val="26"/>
        </w:rPr>
        <w:t>вопросам</w:t>
      </w:r>
      <w:r>
        <w:rPr>
          <w:b/>
          <w:spacing w:val="40"/>
          <w:sz w:val="26"/>
        </w:rPr>
        <w:t> </w:t>
      </w:r>
      <w:r>
        <w:rPr>
          <w:b/>
          <w:sz w:val="26"/>
        </w:rPr>
        <w:t>содержания</w:t>
      </w:r>
      <w:r>
        <w:rPr>
          <w:b/>
          <w:spacing w:val="40"/>
          <w:sz w:val="26"/>
        </w:rPr>
        <w:t> </w:t>
      </w:r>
      <w:r>
        <w:rPr>
          <w:b/>
          <w:sz w:val="26"/>
        </w:rPr>
        <w:t>и</w:t>
      </w:r>
      <w:r>
        <w:rPr>
          <w:b/>
          <w:spacing w:val="-15"/>
          <w:sz w:val="26"/>
        </w:rPr>
        <w:t> </w:t>
      </w:r>
      <w:r>
        <w:rPr>
          <w:b/>
          <w:sz w:val="26"/>
        </w:rPr>
        <w:t>структуры</w:t>
      </w:r>
      <w:r>
        <w:rPr>
          <w:b/>
          <w:spacing w:val="40"/>
          <w:sz w:val="26"/>
        </w:rPr>
        <w:t> </w:t>
      </w:r>
      <w:r>
        <w:rPr>
          <w:b/>
          <w:sz w:val="26"/>
        </w:rPr>
        <w:t>заданий</w:t>
      </w:r>
      <w:r>
        <w:rPr>
          <w:b/>
          <w:spacing w:val="40"/>
          <w:sz w:val="26"/>
        </w:rPr>
        <w:t> </w:t>
      </w:r>
      <w:r>
        <w:rPr>
          <w:b/>
          <w:sz w:val="26"/>
        </w:rPr>
        <w:t>по</w:t>
      </w:r>
      <w:r>
        <w:rPr>
          <w:b/>
          <w:spacing w:val="-15"/>
          <w:sz w:val="26"/>
        </w:rPr>
        <w:t> </w:t>
      </w:r>
      <w:r>
        <w:rPr>
          <w:b/>
          <w:sz w:val="26"/>
        </w:rPr>
        <w:t>учебным предметам, а</w:t>
      </w:r>
      <w:r>
        <w:rPr>
          <w:b/>
          <w:spacing w:val="-16"/>
          <w:sz w:val="26"/>
        </w:rPr>
        <w:t> </w:t>
      </w:r>
      <w:r>
        <w:rPr>
          <w:b/>
          <w:sz w:val="26"/>
        </w:rPr>
        <w:t>также по</w:t>
      </w:r>
      <w:r>
        <w:rPr>
          <w:b/>
          <w:spacing w:val="-17"/>
          <w:sz w:val="26"/>
        </w:rPr>
        <w:t> </w:t>
      </w:r>
      <w:r>
        <w:rPr>
          <w:b/>
          <w:sz w:val="26"/>
        </w:rPr>
        <w:t>вопросам, связанным с</w:t>
      </w:r>
      <w:r>
        <w:rPr>
          <w:b/>
          <w:spacing w:val="-16"/>
          <w:sz w:val="26"/>
        </w:rPr>
        <w:t> </w:t>
      </w:r>
      <w:r>
        <w:rPr>
          <w:b/>
          <w:sz w:val="26"/>
        </w:rPr>
        <w:t>оцениванием результатов выполнения заданий КИМ с</w:t>
      </w:r>
      <w:r>
        <w:rPr>
          <w:b/>
          <w:spacing w:val="-15"/>
          <w:sz w:val="26"/>
        </w:rPr>
        <w:t> </w:t>
      </w:r>
      <w:r>
        <w:rPr>
          <w:b/>
          <w:sz w:val="26"/>
        </w:rPr>
        <w:t>кратким ответом, с нарушением участником экзамена требований Порядка,</w:t>
      </w:r>
      <w:r>
        <w:rPr>
          <w:b/>
          <w:spacing w:val="40"/>
          <w:sz w:val="26"/>
        </w:rPr>
        <w:t>  </w:t>
      </w:r>
      <w:r>
        <w:rPr>
          <w:b/>
          <w:sz w:val="26"/>
        </w:rPr>
        <w:t>с</w:t>
      </w:r>
      <w:r>
        <w:rPr>
          <w:b/>
          <w:spacing w:val="-14"/>
          <w:sz w:val="26"/>
        </w:rPr>
        <w:t> </w:t>
      </w:r>
      <w:r>
        <w:rPr>
          <w:b/>
          <w:sz w:val="26"/>
        </w:rPr>
        <w:t>неправильным</w:t>
      </w:r>
      <w:r>
        <w:rPr>
          <w:b/>
          <w:spacing w:val="40"/>
          <w:sz w:val="26"/>
        </w:rPr>
        <w:t>  </w:t>
      </w:r>
      <w:r>
        <w:rPr>
          <w:b/>
          <w:sz w:val="26"/>
        </w:rPr>
        <w:t>заполнением</w:t>
      </w:r>
      <w:r>
        <w:rPr>
          <w:b/>
          <w:spacing w:val="40"/>
          <w:sz w:val="26"/>
        </w:rPr>
        <w:t>  </w:t>
      </w:r>
      <w:r>
        <w:rPr>
          <w:b/>
          <w:sz w:val="26"/>
        </w:rPr>
        <w:t>бланков</w:t>
      </w:r>
      <w:r>
        <w:rPr>
          <w:b/>
          <w:spacing w:val="40"/>
          <w:sz w:val="26"/>
        </w:rPr>
        <w:t>  </w:t>
      </w:r>
      <w:r>
        <w:rPr>
          <w:b/>
          <w:sz w:val="26"/>
        </w:rPr>
        <w:t>и</w:t>
      </w:r>
      <w:r>
        <w:rPr>
          <w:b/>
          <w:spacing w:val="40"/>
          <w:sz w:val="26"/>
        </w:rPr>
        <w:t>  </w:t>
      </w:r>
      <w:r>
        <w:rPr>
          <w:b/>
          <w:sz w:val="26"/>
        </w:rPr>
        <w:t>дополнительных</w:t>
      </w:r>
      <w:r>
        <w:rPr>
          <w:b/>
          <w:spacing w:val="40"/>
          <w:sz w:val="26"/>
        </w:rPr>
        <w:t>  </w:t>
      </w:r>
      <w:r>
        <w:rPr>
          <w:b/>
          <w:sz w:val="26"/>
        </w:rPr>
        <w:t>бланков, не рассматривается.</w:t>
      </w:r>
    </w:p>
    <w:p>
      <w:pPr>
        <w:spacing w:line="235" w:lineRule="auto" w:before="16"/>
        <w:ind w:left="424" w:right="286" w:firstLine="708"/>
        <w:jc w:val="both"/>
        <w:rPr>
          <w:b/>
          <w:sz w:val="26"/>
        </w:rPr>
      </w:pPr>
      <w:r>
        <w:rPr>
          <w:b/>
          <w:sz w:val="26"/>
        </w:rPr>
        <w:t>Обращаем внимание, что во</w:t>
      </w:r>
      <w:r>
        <w:rPr>
          <w:b/>
          <w:spacing w:val="-16"/>
          <w:sz w:val="26"/>
        </w:rPr>
        <w:t> </w:t>
      </w:r>
      <w:r>
        <w:rPr>
          <w:b/>
          <w:sz w:val="26"/>
        </w:rPr>
        <w:t>время экзамена на</w:t>
      </w:r>
      <w:r>
        <w:rPr>
          <w:b/>
          <w:spacing w:val="-16"/>
          <w:sz w:val="26"/>
        </w:rPr>
        <w:t> </w:t>
      </w:r>
      <w:r>
        <w:rPr>
          <w:b/>
          <w:sz w:val="26"/>
        </w:rPr>
        <w:t>вашем рабочем столе, помимо экзаменационных материалов, могут находиться только:</w:t>
      </w:r>
    </w:p>
    <w:p>
      <w:pPr>
        <w:spacing w:before="2"/>
        <w:ind w:left="1133" w:right="2606" w:firstLine="0"/>
        <w:jc w:val="both"/>
        <w:rPr>
          <w:b/>
          <w:sz w:val="26"/>
        </w:rPr>
      </w:pPr>
      <w:r>
        <w:rPr>
          <w:b/>
          <w:sz w:val="26"/>
        </w:rPr>
        <w:t>гелевая</w:t>
      </w:r>
      <w:r>
        <w:rPr>
          <w:b/>
          <w:spacing w:val="-7"/>
          <w:sz w:val="26"/>
        </w:rPr>
        <w:t> </w:t>
      </w:r>
      <w:r>
        <w:rPr>
          <w:b/>
          <w:sz w:val="26"/>
        </w:rPr>
        <w:t>или</w:t>
      </w:r>
      <w:r>
        <w:rPr>
          <w:b/>
          <w:spacing w:val="-4"/>
          <w:sz w:val="26"/>
        </w:rPr>
        <w:t> </w:t>
      </w:r>
      <w:r>
        <w:rPr>
          <w:b/>
          <w:sz w:val="26"/>
        </w:rPr>
        <w:t>капиллярная</w:t>
      </w:r>
      <w:r>
        <w:rPr>
          <w:b/>
          <w:spacing w:val="-8"/>
          <w:sz w:val="26"/>
        </w:rPr>
        <w:t> </w:t>
      </w:r>
      <w:r>
        <w:rPr>
          <w:b/>
          <w:sz w:val="26"/>
        </w:rPr>
        <w:t>ручка</w:t>
      </w:r>
      <w:r>
        <w:rPr>
          <w:b/>
          <w:spacing w:val="-7"/>
          <w:sz w:val="26"/>
        </w:rPr>
        <w:t> </w:t>
      </w:r>
      <w:r>
        <w:rPr>
          <w:b/>
          <w:sz w:val="26"/>
        </w:rPr>
        <w:t>с</w:t>
      </w:r>
      <w:r>
        <w:rPr>
          <w:b/>
          <w:spacing w:val="-17"/>
          <w:sz w:val="26"/>
        </w:rPr>
        <w:t> </w:t>
      </w:r>
      <w:r>
        <w:rPr>
          <w:b/>
          <w:sz w:val="26"/>
        </w:rPr>
        <w:t>чернилами</w:t>
      </w:r>
      <w:r>
        <w:rPr>
          <w:b/>
          <w:spacing w:val="-6"/>
          <w:sz w:val="26"/>
        </w:rPr>
        <w:t> </w:t>
      </w:r>
      <w:r>
        <w:rPr>
          <w:b/>
          <w:sz w:val="26"/>
        </w:rPr>
        <w:t>черного</w:t>
      </w:r>
      <w:r>
        <w:rPr>
          <w:b/>
          <w:spacing w:val="-7"/>
          <w:sz w:val="26"/>
        </w:rPr>
        <w:t> </w:t>
      </w:r>
      <w:r>
        <w:rPr>
          <w:b/>
          <w:sz w:val="26"/>
        </w:rPr>
        <w:t>цвета; документ, удостоверяющий личность;</w:t>
      </w:r>
    </w:p>
    <w:p>
      <w:pPr>
        <w:spacing w:line="299" w:lineRule="exact" w:before="0"/>
        <w:ind w:left="1133" w:right="0" w:firstLine="0"/>
        <w:jc w:val="both"/>
        <w:rPr>
          <w:b/>
          <w:sz w:val="26"/>
        </w:rPr>
      </w:pPr>
      <w:r>
        <w:rPr>
          <w:b/>
          <w:sz w:val="26"/>
        </w:rPr>
        <w:t>лекарства</w:t>
      </w:r>
      <w:r>
        <w:rPr>
          <w:b/>
          <w:spacing w:val="-13"/>
          <w:sz w:val="26"/>
        </w:rPr>
        <w:t> </w:t>
      </w:r>
      <w:r>
        <w:rPr>
          <w:b/>
          <w:sz w:val="26"/>
        </w:rPr>
        <w:t>(при</w:t>
      </w:r>
      <w:r>
        <w:rPr>
          <w:b/>
          <w:spacing w:val="-12"/>
          <w:sz w:val="26"/>
        </w:rPr>
        <w:t> </w:t>
      </w:r>
      <w:r>
        <w:rPr>
          <w:b/>
          <w:spacing w:val="-2"/>
          <w:sz w:val="26"/>
        </w:rPr>
        <w:t>необходимости);</w:t>
      </w:r>
    </w:p>
    <w:p>
      <w:pPr>
        <w:spacing w:before="6"/>
        <w:ind w:left="424" w:right="287" w:firstLine="708"/>
        <w:jc w:val="both"/>
        <w:rPr>
          <w:b/>
          <w:sz w:val="26"/>
        </w:rPr>
      </w:pPr>
      <w:r>
        <w:rPr>
          <w:b/>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pPr>
        <w:spacing w:line="298" w:lineRule="exact" w:before="2"/>
        <w:ind w:left="1133" w:right="0" w:firstLine="0"/>
        <w:jc w:val="both"/>
        <w:rPr>
          <w:b/>
          <w:sz w:val="26"/>
        </w:rPr>
      </w:pPr>
      <w:r>
        <w:rPr>
          <w:b/>
          <w:sz w:val="26"/>
        </w:rPr>
        <w:t>черновики,</w:t>
      </w:r>
      <w:r>
        <w:rPr>
          <w:b/>
          <w:spacing w:val="-11"/>
          <w:sz w:val="26"/>
        </w:rPr>
        <w:t> </w:t>
      </w:r>
      <w:r>
        <w:rPr>
          <w:b/>
          <w:sz w:val="26"/>
        </w:rPr>
        <w:t>выданные</w:t>
      </w:r>
      <w:r>
        <w:rPr>
          <w:b/>
          <w:spacing w:val="-10"/>
          <w:sz w:val="26"/>
        </w:rPr>
        <w:t> </w:t>
      </w:r>
      <w:r>
        <w:rPr>
          <w:b/>
          <w:sz w:val="26"/>
        </w:rPr>
        <w:t>в</w:t>
      </w:r>
      <w:r>
        <w:rPr>
          <w:b/>
          <w:spacing w:val="-9"/>
          <w:sz w:val="26"/>
        </w:rPr>
        <w:t> </w:t>
      </w:r>
      <w:r>
        <w:rPr>
          <w:b/>
          <w:spacing w:val="-4"/>
          <w:sz w:val="26"/>
        </w:rPr>
        <w:t>ППЭ;</w:t>
      </w:r>
    </w:p>
    <w:p>
      <w:pPr>
        <w:spacing w:line="235" w:lineRule="auto" w:before="4"/>
        <w:ind w:left="424" w:right="282" w:firstLine="708"/>
        <w:jc w:val="both"/>
        <w:rPr>
          <w:b/>
          <w:sz w:val="26"/>
        </w:rPr>
      </w:pPr>
      <w:r>
        <w:rPr>
          <w:b/>
          <w:sz w:val="26"/>
        </w:rPr>
        <w:t>специальные технические средства (для участников с ОВЗ, детей-инвалидов, </w:t>
      </w:r>
      <w:r>
        <w:rPr>
          <w:b/>
          <w:spacing w:val="-2"/>
          <w:sz w:val="26"/>
        </w:rPr>
        <w:t>инвалидов).</w:t>
      </w:r>
    </w:p>
    <w:p>
      <w:pPr>
        <w:spacing w:line="240" w:lineRule="auto" w:before="7"/>
        <w:ind w:left="424" w:right="280" w:firstLine="708"/>
        <w:jc w:val="both"/>
        <w:rPr>
          <w:b/>
          <w:sz w:val="26"/>
        </w:rPr>
      </w:pPr>
      <w:r>
        <w:rPr>
          <w:b/>
          <w:sz w:val="26"/>
        </w:rPr>
        <w:t>По всем вопросам, связанным с</w:t>
      </w:r>
      <w:r>
        <w:rPr>
          <w:b/>
          <w:spacing w:val="-15"/>
          <w:sz w:val="26"/>
        </w:rPr>
        <w:t> </w:t>
      </w:r>
      <w:r>
        <w:rPr>
          <w:b/>
          <w:sz w:val="26"/>
        </w:rPr>
        <w:t>проведением экзамена (за исключением вопросов по</w:t>
      </w:r>
      <w:r>
        <w:rPr>
          <w:b/>
          <w:spacing w:val="-15"/>
          <w:sz w:val="26"/>
        </w:rPr>
        <w:t> </w:t>
      </w:r>
      <w:r>
        <w:rPr>
          <w:b/>
          <w:sz w:val="26"/>
        </w:rPr>
        <w:t>содержанию КИМ), вы</w:t>
      </w:r>
      <w:r>
        <w:rPr>
          <w:b/>
          <w:spacing w:val="-15"/>
          <w:sz w:val="26"/>
        </w:rPr>
        <w:t> </w:t>
      </w:r>
      <w:r>
        <w:rPr>
          <w:b/>
          <w:sz w:val="26"/>
        </w:rPr>
        <w:t>можете обращаться к нам. В случае необходимости выхода из</w:t>
      </w:r>
      <w:r>
        <w:rPr>
          <w:b/>
          <w:spacing w:val="-16"/>
          <w:sz w:val="26"/>
        </w:rPr>
        <w:t> </w:t>
      </w:r>
      <w:r>
        <w:rPr>
          <w:b/>
          <w:sz w:val="26"/>
        </w:rPr>
        <w:t>аудитории оставьте ваши экзаменационные материалы</w:t>
      </w:r>
      <w:r>
        <w:rPr>
          <w:b/>
          <w:sz w:val="26"/>
          <w:u w:val="single"/>
        </w:rPr>
        <w:t>, а</w:t>
      </w:r>
      <w:r>
        <w:rPr>
          <w:b/>
          <w:sz w:val="26"/>
        </w:rPr>
        <w:t> </w:t>
      </w:r>
      <w:r>
        <w:rPr>
          <w:b/>
          <w:sz w:val="26"/>
          <w:u w:val="single"/>
        </w:rPr>
        <w:t>также документ, удостоверяющий личность, черновики, и письменные</w:t>
      </w:r>
      <w:r>
        <w:rPr>
          <w:b/>
          <w:sz w:val="26"/>
        </w:rPr>
        <w:t> </w:t>
      </w:r>
      <w:r>
        <w:rPr>
          <w:b/>
          <w:sz w:val="26"/>
          <w:u w:val="single"/>
        </w:rPr>
        <w:t>принадлежности</w:t>
      </w:r>
      <w:r>
        <w:rPr>
          <w:b/>
          <w:spacing w:val="40"/>
          <w:sz w:val="26"/>
          <w:u w:val="single"/>
        </w:rPr>
        <w:t> </w:t>
      </w:r>
      <w:r>
        <w:rPr>
          <w:b/>
          <w:sz w:val="26"/>
          <w:u w:val="single"/>
        </w:rPr>
        <w:t>на</w:t>
      </w:r>
      <w:r>
        <w:rPr>
          <w:b/>
          <w:spacing w:val="-13"/>
          <w:sz w:val="26"/>
          <w:u w:val="single"/>
        </w:rPr>
        <w:t> </w:t>
      </w:r>
      <w:r>
        <w:rPr>
          <w:b/>
          <w:sz w:val="26"/>
          <w:u w:val="single"/>
        </w:rPr>
        <w:t>своем</w:t>
      </w:r>
      <w:r>
        <w:rPr>
          <w:b/>
          <w:spacing w:val="40"/>
          <w:sz w:val="26"/>
          <w:u w:val="single"/>
        </w:rPr>
        <w:t> </w:t>
      </w:r>
      <w:r>
        <w:rPr>
          <w:b/>
          <w:sz w:val="26"/>
          <w:u w:val="single"/>
        </w:rPr>
        <w:t>рабочем</w:t>
      </w:r>
      <w:r>
        <w:rPr>
          <w:b/>
          <w:spacing w:val="40"/>
          <w:sz w:val="26"/>
          <w:u w:val="single"/>
        </w:rPr>
        <w:t> </w:t>
      </w:r>
      <w:r>
        <w:rPr>
          <w:b/>
          <w:sz w:val="26"/>
          <w:u w:val="single"/>
        </w:rPr>
        <w:t>столе</w:t>
      </w:r>
      <w:r>
        <w:rPr>
          <w:b/>
          <w:sz w:val="26"/>
        </w:rPr>
        <w:t>.</w:t>
      </w:r>
      <w:r>
        <w:rPr>
          <w:b/>
          <w:spacing w:val="40"/>
          <w:sz w:val="26"/>
        </w:rPr>
        <w:t> </w:t>
      </w:r>
      <w:r>
        <w:rPr>
          <w:b/>
          <w:sz w:val="26"/>
        </w:rPr>
        <w:t>На</w:t>
      </w:r>
      <w:r>
        <w:rPr>
          <w:b/>
          <w:spacing w:val="-14"/>
          <w:sz w:val="26"/>
        </w:rPr>
        <w:t> </w:t>
      </w:r>
      <w:r>
        <w:rPr>
          <w:b/>
          <w:sz w:val="26"/>
        </w:rPr>
        <w:t>территории</w:t>
      </w:r>
      <w:r>
        <w:rPr>
          <w:b/>
          <w:spacing w:val="40"/>
          <w:sz w:val="26"/>
        </w:rPr>
        <w:t> </w:t>
      </w:r>
      <w:r>
        <w:rPr>
          <w:b/>
          <w:sz w:val="26"/>
        </w:rPr>
        <w:t>ППЭ</w:t>
      </w:r>
      <w:r>
        <w:rPr>
          <w:b/>
          <w:spacing w:val="40"/>
          <w:sz w:val="26"/>
        </w:rPr>
        <w:t> </w:t>
      </w:r>
      <w:r>
        <w:rPr>
          <w:b/>
          <w:sz w:val="26"/>
        </w:rPr>
        <w:t>вас</w:t>
      </w:r>
      <w:r>
        <w:rPr>
          <w:b/>
          <w:spacing w:val="40"/>
          <w:sz w:val="26"/>
        </w:rPr>
        <w:t> </w:t>
      </w:r>
      <w:r>
        <w:rPr>
          <w:b/>
          <w:sz w:val="26"/>
        </w:rPr>
        <w:t>будет сопровождать организатор.</w:t>
      </w:r>
    </w:p>
    <w:p>
      <w:pPr>
        <w:spacing w:line="237" w:lineRule="auto" w:before="4"/>
        <w:ind w:left="424" w:right="281" w:firstLine="708"/>
        <w:jc w:val="both"/>
        <w:rPr>
          <w:b/>
          <w:sz w:val="26"/>
        </w:rPr>
      </w:pPr>
      <w:r>
        <w:rPr>
          <w:b/>
          <w:sz w:val="26"/>
        </w:rPr>
        <w:t>В случае плохого самочувствия незамедлительно обращайтесь к нам. В</w:t>
      </w:r>
      <w:r>
        <w:rPr>
          <w:b/>
          <w:spacing w:val="-9"/>
          <w:sz w:val="26"/>
        </w:rPr>
        <w:t> </w:t>
      </w:r>
      <w:r>
        <w:rPr>
          <w:b/>
          <w:sz w:val="26"/>
        </w:rPr>
        <w:t>ППЭ присутствует медицинский работник. Напоминаем, что при ухудшении состояния здоровья и по другим объективным причинам вы</w:t>
      </w:r>
      <w:r>
        <w:rPr>
          <w:b/>
          <w:spacing w:val="-16"/>
          <w:sz w:val="26"/>
        </w:rPr>
        <w:t> </w:t>
      </w:r>
      <w:r>
        <w:rPr>
          <w:b/>
          <w:sz w:val="26"/>
        </w:rPr>
        <w:t>можете досрочно завершить выполнение ЭР и</w:t>
      </w:r>
      <w:r>
        <w:rPr>
          <w:b/>
          <w:spacing w:val="-16"/>
          <w:sz w:val="26"/>
        </w:rPr>
        <w:t> </w:t>
      </w:r>
      <w:r>
        <w:rPr>
          <w:b/>
          <w:sz w:val="26"/>
        </w:rPr>
        <w:t>прийти на</w:t>
      </w:r>
      <w:r>
        <w:rPr>
          <w:b/>
          <w:spacing w:val="-16"/>
          <w:sz w:val="26"/>
        </w:rPr>
        <w:t> </w:t>
      </w:r>
      <w:r>
        <w:rPr>
          <w:b/>
          <w:sz w:val="26"/>
        </w:rPr>
        <w:t>пересдачу в резервные сроки проведения экзамена по соответствующему учебному предмету.</w:t>
      </w:r>
    </w:p>
    <w:p>
      <w:pPr>
        <w:spacing w:before="6"/>
        <w:ind w:left="1133" w:right="0" w:firstLine="0"/>
        <w:jc w:val="both"/>
        <w:rPr>
          <w:i/>
          <w:sz w:val="26"/>
        </w:rPr>
      </w:pPr>
      <w:r>
        <w:rPr>
          <w:i/>
          <w:sz w:val="26"/>
        </w:rPr>
        <w:t>Организатор</w:t>
      </w:r>
      <w:r>
        <w:rPr>
          <w:i/>
          <w:spacing w:val="-14"/>
          <w:sz w:val="26"/>
        </w:rPr>
        <w:t> </w:t>
      </w:r>
      <w:r>
        <w:rPr>
          <w:i/>
          <w:sz w:val="26"/>
        </w:rPr>
        <w:t>обращает</w:t>
      </w:r>
      <w:r>
        <w:rPr>
          <w:i/>
          <w:spacing w:val="-13"/>
          <w:sz w:val="26"/>
        </w:rPr>
        <w:t> </w:t>
      </w:r>
      <w:r>
        <w:rPr>
          <w:i/>
          <w:sz w:val="26"/>
        </w:rPr>
        <w:t>внимание</w:t>
      </w:r>
      <w:r>
        <w:rPr>
          <w:i/>
          <w:spacing w:val="-14"/>
          <w:sz w:val="26"/>
        </w:rPr>
        <w:t> </w:t>
      </w:r>
      <w:r>
        <w:rPr>
          <w:i/>
          <w:sz w:val="26"/>
        </w:rPr>
        <w:t>участников</w:t>
      </w:r>
      <w:r>
        <w:rPr>
          <w:i/>
          <w:spacing w:val="-13"/>
          <w:sz w:val="26"/>
        </w:rPr>
        <w:t> </w:t>
      </w:r>
      <w:r>
        <w:rPr>
          <w:i/>
          <w:sz w:val="26"/>
        </w:rPr>
        <w:t>экзамена</w:t>
      </w:r>
      <w:r>
        <w:rPr>
          <w:i/>
          <w:spacing w:val="-13"/>
          <w:sz w:val="26"/>
        </w:rPr>
        <w:t> </w:t>
      </w:r>
      <w:r>
        <w:rPr>
          <w:i/>
          <w:sz w:val="26"/>
        </w:rPr>
        <w:t>на</w:t>
      </w:r>
      <w:r>
        <w:rPr>
          <w:i/>
          <w:spacing w:val="-14"/>
          <w:sz w:val="26"/>
        </w:rPr>
        <w:t> </w:t>
      </w:r>
      <w:r>
        <w:rPr>
          <w:i/>
          <w:sz w:val="26"/>
        </w:rPr>
        <w:t>станцию</w:t>
      </w:r>
      <w:r>
        <w:rPr>
          <w:i/>
          <w:spacing w:val="-13"/>
          <w:sz w:val="26"/>
        </w:rPr>
        <w:t> </w:t>
      </w:r>
      <w:r>
        <w:rPr>
          <w:i/>
          <w:spacing w:val="-2"/>
          <w:sz w:val="26"/>
        </w:rPr>
        <w:t>организатора.</w:t>
      </w:r>
    </w:p>
    <w:p>
      <w:pPr>
        <w:spacing w:before="6"/>
        <w:ind w:left="424" w:right="283" w:firstLine="708"/>
        <w:jc w:val="both"/>
        <w:rPr>
          <w:b/>
          <w:sz w:val="26"/>
        </w:rPr>
      </w:pPr>
      <w:r>
        <w:rPr>
          <w:b/>
          <w:sz w:val="26"/>
        </w:rPr>
        <w:t>Экзаменационные</w:t>
      </w:r>
      <w:r>
        <w:rPr>
          <w:b/>
          <w:spacing w:val="80"/>
          <w:w w:val="150"/>
          <w:sz w:val="26"/>
        </w:rPr>
        <w:t>  </w:t>
      </w:r>
      <w:r>
        <w:rPr>
          <w:b/>
          <w:sz w:val="26"/>
        </w:rPr>
        <w:t>материалы</w:t>
      </w:r>
      <w:r>
        <w:rPr>
          <w:b/>
          <w:spacing w:val="80"/>
          <w:w w:val="150"/>
          <w:sz w:val="26"/>
        </w:rPr>
        <w:t>  </w:t>
      </w:r>
      <w:r>
        <w:rPr>
          <w:b/>
          <w:sz w:val="26"/>
        </w:rPr>
        <w:t>поступили</w:t>
      </w:r>
      <w:r>
        <w:rPr>
          <w:b/>
          <w:spacing w:val="80"/>
          <w:w w:val="150"/>
          <w:sz w:val="26"/>
        </w:rPr>
        <w:t>  </w:t>
      </w:r>
      <w:r>
        <w:rPr>
          <w:b/>
          <w:sz w:val="26"/>
        </w:rPr>
        <w:t>на</w:t>
      </w:r>
      <w:r>
        <w:rPr>
          <w:b/>
          <w:spacing w:val="80"/>
          <w:w w:val="150"/>
          <w:sz w:val="26"/>
        </w:rPr>
        <w:t>  </w:t>
      </w:r>
      <w:r>
        <w:rPr>
          <w:b/>
          <w:sz w:val="26"/>
        </w:rPr>
        <w:t>станцию</w:t>
      </w:r>
      <w:r>
        <w:rPr>
          <w:b/>
          <w:spacing w:val="80"/>
          <w:w w:val="150"/>
          <w:sz w:val="26"/>
        </w:rPr>
        <w:t>  </w:t>
      </w:r>
      <w:r>
        <w:rPr>
          <w:b/>
          <w:sz w:val="26"/>
        </w:rPr>
        <w:t>организатора в</w:t>
      </w:r>
      <w:r>
        <w:rPr>
          <w:b/>
          <w:spacing w:val="-5"/>
          <w:sz w:val="26"/>
        </w:rPr>
        <w:t> </w:t>
      </w:r>
      <w:r>
        <w:rPr>
          <w:b/>
          <w:sz w:val="26"/>
        </w:rPr>
        <w:t>зашифрованном виде. Печать начнется ровно в 10:00. После чего экзаменационные материалы будут выданы вам для сдачи прохождения экзамена.</w:t>
      </w:r>
    </w:p>
    <w:p>
      <w:pPr>
        <w:spacing w:line="240" w:lineRule="auto" w:before="0"/>
        <w:ind w:left="424" w:right="281" w:firstLine="708"/>
        <w:jc w:val="both"/>
        <w:rPr>
          <w:i/>
          <w:sz w:val="26"/>
        </w:rPr>
      </w:pPr>
      <w:r>
        <w:rPr>
          <w:i/>
          <w:sz w:val="26"/>
        </w:rPr>
        <w:t>Не</w:t>
      </w:r>
      <w:r>
        <w:rPr>
          <w:i/>
          <w:spacing w:val="-4"/>
          <w:sz w:val="26"/>
        </w:rPr>
        <w:t> </w:t>
      </w:r>
      <w:r>
        <w:rPr>
          <w:i/>
          <w:sz w:val="26"/>
        </w:rPr>
        <w:t>ранее 10:00 по</w:t>
      </w:r>
      <w:r>
        <w:rPr>
          <w:i/>
          <w:spacing w:val="-3"/>
          <w:sz w:val="26"/>
        </w:rPr>
        <w:t> </w:t>
      </w:r>
      <w:r>
        <w:rPr>
          <w:i/>
          <w:sz w:val="26"/>
        </w:rPr>
        <w:t>местному времени организатор, ответственный за печать ЭМ, вводит количество ЭМ для печати, загружает задание по аудированию и</w:t>
      </w:r>
      <w:r>
        <w:rPr>
          <w:i/>
          <w:spacing w:val="-3"/>
          <w:sz w:val="26"/>
        </w:rPr>
        <w:t> </w:t>
      </w:r>
      <w:r>
        <w:rPr>
          <w:i/>
          <w:sz w:val="26"/>
        </w:rPr>
        <w:t>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pPr>
        <w:spacing w:before="0"/>
        <w:ind w:left="424" w:right="283" w:firstLine="708"/>
        <w:jc w:val="both"/>
        <w:rPr>
          <w:i/>
          <w:sz w:val="26"/>
        </w:rPr>
      </w:pPr>
      <w:r>
        <w:rPr>
          <w:i/>
          <w:sz w:val="26"/>
        </w:rPr>
        <w:t>Выполняется печать ЭМ и проверка качества</w:t>
      </w:r>
      <w:r>
        <w:rPr>
          <w:i/>
          <w:spacing w:val="-1"/>
          <w:sz w:val="26"/>
        </w:rPr>
        <w:t> </w:t>
      </w:r>
      <w:r>
        <w:rPr>
          <w:i/>
          <w:sz w:val="26"/>
        </w:rPr>
        <w:t>печати контрольного листа полного комплекта ЭМ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w:t>
      </w:r>
      <w:r>
        <w:rPr>
          <w:i/>
          <w:spacing w:val="73"/>
          <w:sz w:val="26"/>
        </w:rPr>
        <w:t> </w:t>
      </w:r>
      <w:r>
        <w:rPr>
          <w:i/>
          <w:sz w:val="26"/>
        </w:rPr>
        <w:t>комплекта</w:t>
      </w:r>
      <w:r>
        <w:rPr>
          <w:i/>
          <w:spacing w:val="73"/>
          <w:sz w:val="26"/>
        </w:rPr>
        <w:t> </w:t>
      </w:r>
      <w:r>
        <w:rPr>
          <w:i/>
          <w:sz w:val="26"/>
        </w:rPr>
        <w:t>ЭМ</w:t>
      </w:r>
      <w:r>
        <w:rPr>
          <w:i/>
          <w:spacing w:val="73"/>
          <w:sz w:val="26"/>
        </w:rPr>
        <w:t> </w:t>
      </w:r>
      <w:r>
        <w:rPr>
          <w:i/>
          <w:sz w:val="26"/>
        </w:rPr>
        <w:t>не</w:t>
      </w:r>
      <w:r>
        <w:rPr>
          <w:i/>
          <w:spacing w:val="73"/>
          <w:sz w:val="26"/>
        </w:rPr>
        <w:t> </w:t>
      </w:r>
      <w:r>
        <w:rPr>
          <w:i/>
          <w:sz w:val="26"/>
        </w:rPr>
        <w:t>проверяется</w:t>
      </w:r>
      <w:r>
        <w:rPr>
          <w:i/>
          <w:spacing w:val="72"/>
          <w:sz w:val="26"/>
        </w:rPr>
        <w:t> </w:t>
      </w:r>
      <w:r>
        <w:rPr>
          <w:i/>
          <w:sz w:val="26"/>
        </w:rPr>
        <w:t>организатором):</w:t>
      </w:r>
      <w:r>
        <w:rPr>
          <w:i/>
          <w:spacing w:val="73"/>
          <w:sz w:val="26"/>
        </w:rPr>
        <w:t> </w:t>
      </w:r>
      <w:r>
        <w:rPr>
          <w:i/>
          <w:sz w:val="26"/>
        </w:rPr>
        <w:t>отсутствие</w:t>
      </w:r>
      <w:r>
        <w:rPr>
          <w:i/>
          <w:spacing w:val="74"/>
          <w:sz w:val="26"/>
        </w:rPr>
        <w:t> </w:t>
      </w:r>
      <w:r>
        <w:rPr>
          <w:i/>
          <w:sz w:val="26"/>
        </w:rPr>
        <w:t>белых</w:t>
      </w:r>
      <w:r>
        <w:rPr>
          <w:i/>
          <w:spacing w:val="72"/>
          <w:sz w:val="26"/>
        </w:rPr>
        <w:t> </w:t>
      </w:r>
      <w:r>
        <w:rPr>
          <w:i/>
          <w:sz w:val="26"/>
        </w:rPr>
        <w:t>и</w:t>
      </w:r>
      <w:r>
        <w:rPr>
          <w:i/>
          <w:spacing w:val="73"/>
          <w:sz w:val="26"/>
        </w:rPr>
        <w:t> </w:t>
      </w:r>
      <w:r>
        <w:rPr>
          <w:i/>
          <w:spacing w:val="-2"/>
          <w:sz w:val="26"/>
        </w:rPr>
        <w:t>темных</w:t>
      </w:r>
    </w:p>
    <w:p>
      <w:pPr>
        <w:spacing w:after="0"/>
        <w:jc w:val="both"/>
        <w:rPr>
          <w:i/>
          <w:sz w:val="26"/>
        </w:rPr>
        <w:sectPr>
          <w:pgSz w:w="11910" w:h="16850"/>
          <w:pgMar w:header="0" w:footer="782" w:top="1060" w:bottom="980" w:left="708" w:right="283"/>
        </w:sectPr>
      </w:pPr>
    </w:p>
    <w:p>
      <w:pPr>
        <w:spacing w:before="64"/>
        <w:ind w:left="424" w:right="284" w:firstLine="0"/>
        <w:jc w:val="both"/>
        <w:rPr>
          <w:i/>
          <w:sz w:val="26"/>
        </w:rPr>
      </w:pPr>
      <w:r>
        <w:rPr>
          <w:i/>
          <w:sz w:val="26"/>
        </w:rPr>
        <w:t>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ЭМ, для подтверждения качества печати в станции организатора.</w:t>
      </w:r>
      <w:r>
        <w:rPr>
          <w:i/>
          <w:spacing w:val="-3"/>
          <w:sz w:val="26"/>
        </w:rPr>
        <w:t> </w:t>
      </w:r>
      <w:r>
        <w:rPr>
          <w:i/>
          <w:sz w:val="26"/>
        </w:rPr>
        <w:t>Качественный комплект ЭМ размещается на столе для выдачи участникам экзамена, некачественный откладывается.</w:t>
      </w:r>
    </w:p>
    <w:p>
      <w:pPr>
        <w:spacing w:before="1"/>
        <w:ind w:left="1133" w:right="0" w:firstLine="0"/>
        <w:jc w:val="both"/>
        <w:rPr>
          <w:i/>
          <w:sz w:val="26"/>
        </w:rPr>
      </w:pPr>
      <w:r>
        <w:rPr>
          <w:i/>
          <w:sz w:val="26"/>
        </w:rPr>
        <w:t>Далее</w:t>
      </w:r>
      <w:r>
        <w:rPr>
          <w:i/>
          <w:spacing w:val="-10"/>
          <w:sz w:val="26"/>
        </w:rPr>
        <w:t> </w:t>
      </w:r>
      <w:r>
        <w:rPr>
          <w:i/>
          <w:sz w:val="26"/>
        </w:rPr>
        <w:t>начинается</w:t>
      </w:r>
      <w:r>
        <w:rPr>
          <w:i/>
          <w:spacing w:val="-11"/>
          <w:sz w:val="26"/>
        </w:rPr>
        <w:t> </w:t>
      </w:r>
      <w:r>
        <w:rPr>
          <w:i/>
          <w:sz w:val="26"/>
        </w:rPr>
        <w:t>вторая</w:t>
      </w:r>
      <w:r>
        <w:rPr>
          <w:i/>
          <w:spacing w:val="-10"/>
          <w:sz w:val="26"/>
        </w:rPr>
        <w:t> </w:t>
      </w:r>
      <w:r>
        <w:rPr>
          <w:i/>
          <w:sz w:val="26"/>
        </w:rPr>
        <w:t>часть</w:t>
      </w:r>
      <w:r>
        <w:rPr>
          <w:i/>
          <w:spacing w:val="-9"/>
          <w:sz w:val="26"/>
        </w:rPr>
        <w:t> </w:t>
      </w:r>
      <w:r>
        <w:rPr>
          <w:i/>
          <w:spacing w:val="-2"/>
          <w:sz w:val="26"/>
        </w:rPr>
        <w:t>инструктажа.</w:t>
      </w:r>
    </w:p>
    <w:p>
      <w:pPr>
        <w:spacing w:before="1"/>
        <w:ind w:left="1133" w:right="0" w:firstLine="0"/>
        <w:jc w:val="both"/>
        <w:rPr>
          <w:b/>
          <w:sz w:val="26"/>
        </w:rPr>
      </w:pPr>
      <w:r>
        <w:rPr>
          <w:b/>
          <w:sz w:val="26"/>
        </w:rPr>
        <w:t>Вам</w:t>
      </w:r>
      <w:r>
        <w:rPr>
          <w:b/>
          <w:spacing w:val="-12"/>
          <w:sz w:val="26"/>
        </w:rPr>
        <w:t> </w:t>
      </w:r>
      <w:r>
        <w:rPr>
          <w:b/>
          <w:sz w:val="26"/>
        </w:rPr>
        <w:t>выдаются</w:t>
      </w:r>
      <w:r>
        <w:rPr>
          <w:b/>
          <w:spacing w:val="-12"/>
          <w:sz w:val="26"/>
        </w:rPr>
        <w:t> </w:t>
      </w:r>
      <w:r>
        <w:rPr>
          <w:b/>
          <w:sz w:val="26"/>
        </w:rPr>
        <w:t>напечатанные</w:t>
      </w:r>
      <w:r>
        <w:rPr>
          <w:b/>
          <w:spacing w:val="-10"/>
          <w:sz w:val="26"/>
        </w:rPr>
        <w:t> </w:t>
      </w:r>
      <w:r>
        <w:rPr>
          <w:b/>
          <w:sz w:val="26"/>
        </w:rPr>
        <w:t>в</w:t>
      </w:r>
      <w:r>
        <w:rPr>
          <w:b/>
          <w:spacing w:val="-11"/>
          <w:sz w:val="26"/>
        </w:rPr>
        <w:t> </w:t>
      </w:r>
      <w:r>
        <w:rPr>
          <w:b/>
          <w:sz w:val="26"/>
        </w:rPr>
        <w:t>аудитории</w:t>
      </w:r>
      <w:r>
        <w:rPr>
          <w:b/>
          <w:spacing w:val="-12"/>
          <w:sz w:val="26"/>
        </w:rPr>
        <w:t> </w:t>
      </w:r>
      <w:r>
        <w:rPr>
          <w:b/>
          <w:sz w:val="26"/>
        </w:rPr>
        <w:t>ППЭ</w:t>
      </w:r>
      <w:r>
        <w:rPr>
          <w:b/>
          <w:spacing w:val="-12"/>
          <w:sz w:val="26"/>
        </w:rPr>
        <w:t> </w:t>
      </w:r>
      <w:r>
        <w:rPr>
          <w:b/>
          <w:sz w:val="26"/>
        </w:rPr>
        <w:t>индивидуальные</w:t>
      </w:r>
      <w:r>
        <w:rPr>
          <w:b/>
          <w:spacing w:val="-13"/>
          <w:sz w:val="26"/>
        </w:rPr>
        <w:t> </w:t>
      </w:r>
      <w:r>
        <w:rPr>
          <w:b/>
          <w:spacing w:val="-2"/>
          <w:sz w:val="26"/>
        </w:rPr>
        <w:t>комплекты.</w:t>
      </w:r>
    </w:p>
    <w:p>
      <w:pPr>
        <w:spacing w:before="1"/>
        <w:ind w:left="424" w:right="284" w:firstLine="708"/>
        <w:jc w:val="both"/>
        <w:rPr>
          <w:i/>
          <w:sz w:val="26"/>
        </w:rPr>
      </w:pPr>
      <w:r>
        <w:rPr>
          <w:i/>
          <w:sz w:val="26"/>
        </w:rPr>
        <w:t>(Организатор</w:t>
      </w:r>
      <w:r>
        <w:rPr>
          <w:i/>
          <w:spacing w:val="80"/>
          <w:w w:val="150"/>
          <w:sz w:val="26"/>
        </w:rPr>
        <w:t> </w:t>
      </w:r>
      <w:r>
        <w:rPr>
          <w:i/>
          <w:sz w:val="26"/>
        </w:rPr>
        <w:t>раздает</w:t>
      </w:r>
      <w:r>
        <w:rPr>
          <w:i/>
          <w:spacing w:val="80"/>
          <w:w w:val="150"/>
          <w:sz w:val="26"/>
        </w:rPr>
        <w:t> </w:t>
      </w:r>
      <w:r>
        <w:rPr>
          <w:i/>
          <w:sz w:val="26"/>
        </w:rPr>
        <w:t>участникам</w:t>
      </w:r>
      <w:r>
        <w:rPr>
          <w:i/>
          <w:spacing w:val="80"/>
          <w:w w:val="150"/>
          <w:sz w:val="26"/>
        </w:rPr>
        <w:t> </w:t>
      </w:r>
      <w:r>
        <w:rPr>
          <w:i/>
          <w:sz w:val="26"/>
        </w:rPr>
        <w:t>экзамена</w:t>
      </w:r>
      <w:r>
        <w:rPr>
          <w:i/>
          <w:spacing w:val="80"/>
          <w:w w:val="150"/>
          <w:sz w:val="26"/>
        </w:rPr>
        <w:t> </w:t>
      </w:r>
      <w:r>
        <w:rPr>
          <w:i/>
          <w:sz w:val="26"/>
        </w:rPr>
        <w:t>распечатанные</w:t>
      </w:r>
      <w:r>
        <w:rPr>
          <w:i/>
          <w:spacing w:val="80"/>
          <w:w w:val="150"/>
          <w:sz w:val="26"/>
        </w:rPr>
        <w:t> </w:t>
      </w:r>
      <w:r>
        <w:rPr>
          <w:i/>
          <w:sz w:val="26"/>
        </w:rPr>
        <w:t>комплекты</w:t>
      </w:r>
      <w:r>
        <w:rPr>
          <w:i/>
          <w:spacing w:val="80"/>
          <w:w w:val="150"/>
          <w:sz w:val="26"/>
        </w:rPr>
        <w:t> </w:t>
      </w:r>
      <w:r>
        <w:rPr>
          <w:i/>
          <w:sz w:val="26"/>
        </w:rPr>
        <w:t>ЭМ</w:t>
      </w:r>
      <w:r>
        <w:rPr>
          <w:i/>
          <w:spacing w:val="80"/>
          <w:sz w:val="26"/>
        </w:rPr>
        <w:t> </w:t>
      </w:r>
      <w:r>
        <w:rPr>
          <w:i/>
          <w:sz w:val="26"/>
        </w:rPr>
        <w:t>в произвольном порядке).</w:t>
      </w:r>
    </w:p>
    <w:p>
      <w:pPr>
        <w:spacing w:line="232" w:lineRule="auto" w:before="14"/>
        <w:ind w:left="424" w:right="288" w:firstLine="708"/>
        <w:jc w:val="both"/>
        <w:rPr>
          <w:b/>
          <w:sz w:val="26"/>
        </w:rPr>
      </w:pPr>
      <w:r>
        <w:rPr>
          <w:b/>
          <w:sz w:val="26"/>
        </w:rPr>
        <w:t>До начала работы с</w:t>
      </w:r>
      <w:r>
        <w:rPr>
          <w:b/>
          <w:spacing w:val="-15"/>
          <w:sz w:val="26"/>
        </w:rPr>
        <w:t> </w:t>
      </w:r>
      <w:r>
        <w:rPr>
          <w:b/>
          <w:sz w:val="26"/>
        </w:rPr>
        <w:t>бланками ЕГЭ проверьте комплектацию выданных экзаменационных материалов. В индивидуальном комплекте находятся:</w:t>
      </w:r>
    </w:p>
    <w:p>
      <w:pPr>
        <w:spacing w:before="3"/>
        <w:ind w:left="1133" w:right="7452" w:firstLine="0"/>
        <w:jc w:val="left"/>
        <w:rPr>
          <w:b/>
          <w:sz w:val="26"/>
        </w:rPr>
      </w:pPr>
      <w:r>
        <w:rPr>
          <w:b/>
          <w:sz w:val="26"/>
        </w:rPr>
        <w:t>бланк</w:t>
      </w:r>
      <w:r>
        <w:rPr>
          <w:b/>
          <w:spacing w:val="-17"/>
          <w:sz w:val="26"/>
        </w:rPr>
        <w:t> </w:t>
      </w:r>
      <w:r>
        <w:rPr>
          <w:b/>
          <w:sz w:val="26"/>
        </w:rPr>
        <w:t>регистрации, бланк ответов №</w:t>
      </w:r>
      <w:r>
        <w:rPr>
          <w:b/>
          <w:spacing w:val="-2"/>
          <w:sz w:val="26"/>
        </w:rPr>
        <w:t> </w:t>
      </w:r>
      <w:r>
        <w:rPr>
          <w:b/>
          <w:sz w:val="26"/>
        </w:rPr>
        <w:t>1,</w:t>
      </w:r>
    </w:p>
    <w:p>
      <w:pPr>
        <w:spacing w:before="0"/>
        <w:ind w:left="1133" w:right="0" w:firstLine="0"/>
        <w:jc w:val="left"/>
        <w:rPr>
          <w:i/>
          <w:sz w:val="26"/>
        </w:rPr>
      </w:pPr>
      <w:r>
        <w:rPr>
          <w:b/>
          <w:sz w:val="26"/>
        </w:rPr>
        <w:t>бланк</w:t>
      </w:r>
      <w:r>
        <w:rPr>
          <w:b/>
          <w:spacing w:val="-8"/>
          <w:sz w:val="26"/>
        </w:rPr>
        <w:t> </w:t>
      </w:r>
      <w:r>
        <w:rPr>
          <w:b/>
          <w:sz w:val="26"/>
        </w:rPr>
        <w:t>ответов</w:t>
      </w:r>
      <w:r>
        <w:rPr>
          <w:b/>
          <w:spacing w:val="-7"/>
          <w:sz w:val="26"/>
        </w:rPr>
        <w:t> </w:t>
      </w:r>
      <w:r>
        <w:rPr>
          <w:b/>
          <w:sz w:val="26"/>
        </w:rPr>
        <w:t>№</w:t>
      </w:r>
      <w:r>
        <w:rPr>
          <w:b/>
          <w:spacing w:val="-16"/>
          <w:sz w:val="26"/>
        </w:rPr>
        <w:t> </w:t>
      </w:r>
      <w:r>
        <w:rPr>
          <w:b/>
          <w:sz w:val="26"/>
        </w:rPr>
        <w:t>2</w:t>
      </w:r>
      <w:r>
        <w:rPr>
          <w:b/>
          <w:spacing w:val="-6"/>
          <w:sz w:val="26"/>
        </w:rPr>
        <w:t> </w:t>
      </w:r>
      <w:r>
        <w:rPr>
          <w:b/>
          <w:sz w:val="26"/>
        </w:rPr>
        <w:t>лист</w:t>
      </w:r>
      <w:r>
        <w:rPr>
          <w:b/>
          <w:spacing w:val="-6"/>
          <w:sz w:val="26"/>
        </w:rPr>
        <w:t> </w:t>
      </w:r>
      <w:r>
        <w:rPr>
          <w:b/>
          <w:spacing w:val="-5"/>
          <w:sz w:val="26"/>
        </w:rPr>
        <w:t>1</w:t>
      </w:r>
      <w:r>
        <w:rPr>
          <w:i/>
          <w:spacing w:val="-5"/>
          <w:sz w:val="26"/>
        </w:rPr>
        <w:t>,</w:t>
      </w:r>
    </w:p>
    <w:p>
      <w:pPr>
        <w:spacing w:before="1"/>
        <w:ind w:left="1133" w:right="6514" w:firstLine="0"/>
        <w:jc w:val="left"/>
        <w:rPr>
          <w:b/>
          <w:sz w:val="26"/>
        </w:rPr>
      </w:pPr>
      <w:r>
        <w:rPr>
          <w:b/>
          <w:sz w:val="26"/>
        </w:rPr>
        <w:t>бланк</w:t>
      </w:r>
      <w:r>
        <w:rPr>
          <w:b/>
          <w:spacing w:val="-10"/>
          <w:sz w:val="26"/>
        </w:rPr>
        <w:t> </w:t>
      </w:r>
      <w:r>
        <w:rPr>
          <w:b/>
          <w:sz w:val="26"/>
        </w:rPr>
        <w:t>ответов</w:t>
      </w:r>
      <w:r>
        <w:rPr>
          <w:b/>
          <w:spacing w:val="-8"/>
          <w:sz w:val="26"/>
        </w:rPr>
        <w:t> </w:t>
      </w:r>
      <w:r>
        <w:rPr>
          <w:b/>
          <w:sz w:val="26"/>
        </w:rPr>
        <w:t>№</w:t>
      </w:r>
      <w:r>
        <w:rPr>
          <w:b/>
          <w:spacing w:val="-17"/>
          <w:sz w:val="26"/>
        </w:rPr>
        <w:t> </w:t>
      </w:r>
      <w:r>
        <w:rPr>
          <w:b/>
          <w:sz w:val="26"/>
        </w:rPr>
        <w:t>2</w:t>
      </w:r>
      <w:r>
        <w:rPr>
          <w:b/>
          <w:spacing w:val="-7"/>
          <w:sz w:val="26"/>
        </w:rPr>
        <w:t> </w:t>
      </w:r>
      <w:r>
        <w:rPr>
          <w:b/>
          <w:sz w:val="26"/>
        </w:rPr>
        <w:t>лист</w:t>
      </w:r>
      <w:r>
        <w:rPr>
          <w:b/>
          <w:spacing w:val="-8"/>
          <w:sz w:val="26"/>
        </w:rPr>
        <w:t> </w:t>
      </w:r>
      <w:r>
        <w:rPr>
          <w:b/>
          <w:sz w:val="26"/>
        </w:rPr>
        <w:t>2</w:t>
      </w:r>
      <w:r>
        <w:rPr>
          <w:i/>
          <w:sz w:val="26"/>
        </w:rPr>
        <w:t>; </w:t>
      </w:r>
      <w:r>
        <w:rPr>
          <w:b/>
          <w:spacing w:val="-4"/>
          <w:sz w:val="26"/>
        </w:rPr>
        <w:t>КИМ;</w:t>
      </w:r>
    </w:p>
    <w:p>
      <w:pPr>
        <w:spacing w:before="7"/>
        <w:ind w:left="1133" w:right="0" w:firstLine="0"/>
        <w:jc w:val="left"/>
        <w:rPr>
          <w:b/>
          <w:sz w:val="26"/>
        </w:rPr>
      </w:pPr>
      <w:r>
        <w:rPr>
          <w:b/>
          <w:sz w:val="26"/>
        </w:rPr>
        <w:t>контрольный</w:t>
      </w:r>
      <w:r>
        <w:rPr>
          <w:b/>
          <w:spacing w:val="70"/>
          <w:sz w:val="26"/>
        </w:rPr>
        <w:t> </w:t>
      </w:r>
      <w:r>
        <w:rPr>
          <w:b/>
          <w:sz w:val="26"/>
        </w:rPr>
        <w:t>лист</w:t>
      </w:r>
      <w:r>
        <w:rPr>
          <w:b/>
          <w:spacing w:val="73"/>
          <w:sz w:val="26"/>
        </w:rPr>
        <w:t> </w:t>
      </w:r>
      <w:r>
        <w:rPr>
          <w:b/>
          <w:sz w:val="26"/>
        </w:rPr>
        <w:t>с</w:t>
      </w:r>
      <w:r>
        <w:rPr>
          <w:b/>
          <w:spacing w:val="74"/>
          <w:sz w:val="26"/>
        </w:rPr>
        <w:t> </w:t>
      </w:r>
      <w:r>
        <w:rPr>
          <w:b/>
          <w:sz w:val="26"/>
        </w:rPr>
        <w:t>информацией</w:t>
      </w:r>
      <w:r>
        <w:rPr>
          <w:b/>
          <w:spacing w:val="71"/>
          <w:sz w:val="26"/>
        </w:rPr>
        <w:t> </w:t>
      </w:r>
      <w:r>
        <w:rPr>
          <w:b/>
          <w:sz w:val="26"/>
        </w:rPr>
        <w:t>о</w:t>
      </w:r>
      <w:r>
        <w:rPr>
          <w:b/>
          <w:spacing w:val="76"/>
          <w:sz w:val="26"/>
        </w:rPr>
        <w:t> </w:t>
      </w:r>
      <w:r>
        <w:rPr>
          <w:b/>
          <w:sz w:val="26"/>
        </w:rPr>
        <w:t>номере</w:t>
      </w:r>
      <w:r>
        <w:rPr>
          <w:b/>
          <w:spacing w:val="73"/>
          <w:sz w:val="26"/>
        </w:rPr>
        <w:t> </w:t>
      </w:r>
      <w:r>
        <w:rPr>
          <w:b/>
          <w:sz w:val="26"/>
        </w:rPr>
        <w:t>бланка</w:t>
      </w:r>
      <w:r>
        <w:rPr>
          <w:b/>
          <w:spacing w:val="73"/>
          <w:sz w:val="26"/>
        </w:rPr>
        <w:t> </w:t>
      </w:r>
      <w:r>
        <w:rPr>
          <w:b/>
          <w:sz w:val="26"/>
        </w:rPr>
        <w:t>регистрации</w:t>
      </w:r>
      <w:r>
        <w:rPr>
          <w:b/>
          <w:spacing w:val="73"/>
          <w:sz w:val="26"/>
        </w:rPr>
        <w:t> </w:t>
      </w:r>
      <w:r>
        <w:rPr>
          <w:b/>
          <w:sz w:val="26"/>
        </w:rPr>
        <w:t>и</w:t>
      </w:r>
      <w:r>
        <w:rPr>
          <w:b/>
          <w:spacing w:val="73"/>
          <w:sz w:val="26"/>
        </w:rPr>
        <w:t> </w:t>
      </w:r>
      <w:r>
        <w:rPr>
          <w:b/>
          <w:spacing w:val="-2"/>
          <w:sz w:val="26"/>
        </w:rPr>
        <w:t>номере</w:t>
      </w:r>
    </w:p>
    <w:p>
      <w:pPr>
        <w:spacing w:line="291" w:lineRule="exact" w:before="0"/>
        <w:ind w:left="424" w:right="0" w:firstLine="0"/>
        <w:jc w:val="left"/>
        <w:rPr>
          <w:sz w:val="26"/>
        </w:rPr>
      </w:pPr>
      <w:r>
        <w:rPr>
          <w:b/>
          <w:spacing w:val="-4"/>
          <w:sz w:val="26"/>
        </w:rPr>
        <w:t>КИМ</w:t>
      </w:r>
      <w:r>
        <w:rPr>
          <w:spacing w:val="-4"/>
          <w:sz w:val="26"/>
        </w:rPr>
        <w:t>.</w:t>
      </w:r>
    </w:p>
    <w:p>
      <w:pPr>
        <w:spacing w:before="8"/>
        <w:ind w:left="1133" w:right="0" w:firstLine="0"/>
        <w:jc w:val="left"/>
        <w:rPr>
          <w:b/>
          <w:sz w:val="26"/>
        </w:rPr>
      </w:pPr>
      <w:r>
        <w:rPr>
          <w:b/>
          <w:sz w:val="26"/>
        </w:rPr>
        <w:t>Ознакомьтесь</w:t>
      </w:r>
      <w:r>
        <w:rPr>
          <w:b/>
          <w:spacing w:val="52"/>
          <w:sz w:val="26"/>
        </w:rPr>
        <w:t> </w:t>
      </w:r>
      <w:r>
        <w:rPr>
          <w:b/>
          <w:sz w:val="26"/>
        </w:rPr>
        <w:t>с</w:t>
      </w:r>
      <w:r>
        <w:rPr>
          <w:b/>
          <w:spacing w:val="-16"/>
          <w:sz w:val="26"/>
        </w:rPr>
        <w:t> </w:t>
      </w:r>
      <w:r>
        <w:rPr>
          <w:b/>
          <w:sz w:val="26"/>
        </w:rPr>
        <w:t>информацией</w:t>
      </w:r>
      <w:r>
        <w:rPr>
          <w:b/>
          <w:spacing w:val="56"/>
          <w:sz w:val="26"/>
        </w:rPr>
        <w:t> </w:t>
      </w:r>
      <w:r>
        <w:rPr>
          <w:b/>
          <w:sz w:val="26"/>
        </w:rPr>
        <w:t>в</w:t>
      </w:r>
      <w:r>
        <w:rPr>
          <w:b/>
          <w:spacing w:val="-16"/>
          <w:sz w:val="26"/>
        </w:rPr>
        <w:t> </w:t>
      </w:r>
      <w:r>
        <w:rPr>
          <w:b/>
          <w:sz w:val="26"/>
        </w:rPr>
        <w:t>средней</w:t>
      </w:r>
      <w:r>
        <w:rPr>
          <w:b/>
          <w:spacing w:val="55"/>
          <w:sz w:val="26"/>
        </w:rPr>
        <w:t> </w:t>
      </w:r>
      <w:r>
        <w:rPr>
          <w:b/>
          <w:sz w:val="26"/>
        </w:rPr>
        <w:t>части</w:t>
      </w:r>
      <w:r>
        <w:rPr>
          <w:b/>
          <w:spacing w:val="56"/>
          <w:sz w:val="26"/>
        </w:rPr>
        <w:t> </w:t>
      </w:r>
      <w:r>
        <w:rPr>
          <w:b/>
          <w:sz w:val="26"/>
        </w:rPr>
        <w:t>бланка</w:t>
      </w:r>
      <w:r>
        <w:rPr>
          <w:b/>
          <w:spacing w:val="56"/>
          <w:sz w:val="26"/>
        </w:rPr>
        <w:t> </w:t>
      </w:r>
      <w:r>
        <w:rPr>
          <w:b/>
          <w:sz w:val="26"/>
        </w:rPr>
        <w:t>регистрации</w:t>
      </w:r>
      <w:r>
        <w:rPr>
          <w:b/>
          <w:spacing w:val="59"/>
          <w:sz w:val="26"/>
        </w:rPr>
        <w:t> </w:t>
      </w:r>
      <w:r>
        <w:rPr>
          <w:b/>
          <w:sz w:val="26"/>
        </w:rPr>
        <w:t>по</w:t>
      </w:r>
      <w:r>
        <w:rPr>
          <w:b/>
          <w:spacing w:val="-16"/>
          <w:sz w:val="26"/>
        </w:rPr>
        <w:t> </w:t>
      </w:r>
      <w:r>
        <w:rPr>
          <w:b/>
          <w:spacing w:val="-2"/>
          <w:sz w:val="26"/>
        </w:rPr>
        <w:t>работе</w:t>
      </w:r>
    </w:p>
    <w:p>
      <w:pPr>
        <w:spacing w:line="291" w:lineRule="exact" w:before="0"/>
        <w:ind w:left="424" w:right="0" w:firstLine="0"/>
        <w:jc w:val="both"/>
        <w:rPr>
          <w:b/>
          <w:sz w:val="26"/>
        </w:rPr>
      </w:pPr>
      <w:r>
        <w:rPr>
          <w:b/>
          <w:sz w:val="26"/>
        </w:rPr>
        <w:t>с</w:t>
      </w:r>
      <w:r>
        <w:rPr>
          <w:b/>
          <w:spacing w:val="-17"/>
          <w:sz w:val="26"/>
        </w:rPr>
        <w:t> </w:t>
      </w:r>
      <w:r>
        <w:rPr>
          <w:b/>
          <w:sz w:val="26"/>
        </w:rPr>
        <w:t>индивидуальным</w:t>
      </w:r>
      <w:r>
        <w:rPr>
          <w:b/>
          <w:spacing w:val="-16"/>
          <w:sz w:val="26"/>
        </w:rPr>
        <w:t> </w:t>
      </w:r>
      <w:r>
        <w:rPr>
          <w:b/>
          <w:sz w:val="26"/>
        </w:rPr>
        <w:t>комплектом</w:t>
      </w:r>
      <w:r>
        <w:rPr>
          <w:b/>
          <w:spacing w:val="-16"/>
          <w:sz w:val="26"/>
        </w:rPr>
        <w:t> </w:t>
      </w:r>
      <w:r>
        <w:rPr>
          <w:b/>
          <w:sz w:val="26"/>
        </w:rPr>
        <w:t>и</w:t>
      </w:r>
      <w:r>
        <w:rPr>
          <w:b/>
          <w:spacing w:val="-16"/>
          <w:sz w:val="26"/>
        </w:rPr>
        <w:t> </w:t>
      </w:r>
      <w:r>
        <w:rPr>
          <w:b/>
          <w:sz w:val="26"/>
        </w:rPr>
        <w:t>убедитесь</w:t>
      </w:r>
      <w:r>
        <w:rPr>
          <w:b/>
          <w:spacing w:val="-17"/>
          <w:sz w:val="26"/>
        </w:rPr>
        <w:t> </w:t>
      </w:r>
      <w:r>
        <w:rPr>
          <w:b/>
          <w:sz w:val="26"/>
        </w:rPr>
        <w:t>в</w:t>
      </w:r>
      <w:r>
        <w:rPr>
          <w:b/>
          <w:spacing w:val="-16"/>
          <w:sz w:val="26"/>
        </w:rPr>
        <w:t> </w:t>
      </w:r>
      <w:r>
        <w:rPr>
          <w:b/>
          <w:sz w:val="26"/>
        </w:rPr>
        <w:t>правильной</w:t>
      </w:r>
      <w:r>
        <w:rPr>
          <w:b/>
          <w:spacing w:val="-15"/>
          <w:sz w:val="26"/>
        </w:rPr>
        <w:t> </w:t>
      </w:r>
      <w:r>
        <w:rPr>
          <w:b/>
          <w:spacing w:val="-2"/>
          <w:sz w:val="26"/>
        </w:rPr>
        <w:t>комплектации.</w:t>
      </w:r>
    </w:p>
    <w:p>
      <w:pPr>
        <w:spacing w:before="1"/>
        <w:ind w:left="1133" w:right="0" w:firstLine="0"/>
        <w:jc w:val="both"/>
        <w:rPr>
          <w:i/>
          <w:sz w:val="26"/>
        </w:rPr>
      </w:pPr>
      <w:r>
        <w:rPr>
          <w:i/>
          <w:sz w:val="26"/>
        </w:rPr>
        <w:t>Сделать</w:t>
      </w:r>
      <w:r>
        <w:rPr>
          <w:i/>
          <w:spacing w:val="-11"/>
          <w:sz w:val="26"/>
        </w:rPr>
        <w:t> </w:t>
      </w:r>
      <w:r>
        <w:rPr>
          <w:i/>
          <w:sz w:val="26"/>
        </w:rPr>
        <w:t>паузу</w:t>
      </w:r>
      <w:r>
        <w:rPr>
          <w:i/>
          <w:spacing w:val="-11"/>
          <w:sz w:val="26"/>
        </w:rPr>
        <w:t> </w:t>
      </w:r>
      <w:r>
        <w:rPr>
          <w:i/>
          <w:sz w:val="26"/>
        </w:rPr>
        <w:t>для</w:t>
      </w:r>
      <w:r>
        <w:rPr>
          <w:i/>
          <w:spacing w:val="-10"/>
          <w:sz w:val="26"/>
        </w:rPr>
        <w:t> </w:t>
      </w:r>
      <w:r>
        <w:rPr>
          <w:i/>
          <w:sz w:val="26"/>
        </w:rPr>
        <w:t>проверки</w:t>
      </w:r>
      <w:r>
        <w:rPr>
          <w:i/>
          <w:spacing w:val="-11"/>
          <w:sz w:val="26"/>
        </w:rPr>
        <w:t> </w:t>
      </w:r>
      <w:r>
        <w:rPr>
          <w:i/>
          <w:sz w:val="26"/>
        </w:rPr>
        <w:t>участниками</w:t>
      </w:r>
      <w:r>
        <w:rPr>
          <w:i/>
          <w:spacing w:val="-8"/>
          <w:sz w:val="26"/>
        </w:rPr>
        <w:t> </w:t>
      </w:r>
      <w:r>
        <w:rPr>
          <w:i/>
          <w:sz w:val="26"/>
        </w:rPr>
        <w:t>комплектации</w:t>
      </w:r>
      <w:r>
        <w:rPr>
          <w:i/>
          <w:spacing w:val="-11"/>
          <w:sz w:val="26"/>
        </w:rPr>
        <w:t> </w:t>
      </w:r>
      <w:r>
        <w:rPr>
          <w:i/>
          <w:sz w:val="26"/>
        </w:rPr>
        <w:t>выданных</w:t>
      </w:r>
      <w:r>
        <w:rPr>
          <w:i/>
          <w:spacing w:val="-7"/>
          <w:sz w:val="26"/>
        </w:rPr>
        <w:t> </w:t>
      </w:r>
      <w:r>
        <w:rPr>
          <w:i/>
          <w:spacing w:val="-5"/>
          <w:sz w:val="26"/>
        </w:rPr>
        <w:t>ЭМ.</w:t>
      </w:r>
    </w:p>
    <w:p>
      <w:pPr>
        <w:spacing w:before="8"/>
        <w:ind w:left="424" w:right="282" w:firstLine="708"/>
        <w:jc w:val="both"/>
        <w:rPr>
          <w:b/>
          <w:sz w:val="26"/>
        </w:rPr>
      </w:pPr>
      <w:r>
        <w:rPr>
          <w:b/>
          <w:sz w:val="26"/>
        </w:rPr>
        <w:t>Возьмите</w:t>
      </w:r>
      <w:r>
        <w:rPr>
          <w:b/>
          <w:spacing w:val="80"/>
          <w:sz w:val="26"/>
        </w:rPr>
        <w:t> </w:t>
      </w:r>
      <w:r>
        <w:rPr>
          <w:b/>
          <w:sz w:val="26"/>
        </w:rPr>
        <w:t>бланк</w:t>
      </w:r>
      <w:r>
        <w:rPr>
          <w:b/>
          <w:spacing w:val="80"/>
          <w:sz w:val="26"/>
        </w:rPr>
        <w:t> </w:t>
      </w:r>
      <w:r>
        <w:rPr>
          <w:b/>
          <w:sz w:val="26"/>
        </w:rPr>
        <w:t>регистрации</w:t>
      </w:r>
      <w:r>
        <w:rPr>
          <w:b/>
          <w:spacing w:val="80"/>
          <w:sz w:val="26"/>
        </w:rPr>
        <w:t> </w:t>
      </w:r>
      <w:r>
        <w:rPr>
          <w:b/>
          <w:sz w:val="26"/>
        </w:rPr>
        <w:t>и</w:t>
      </w:r>
      <w:r>
        <w:rPr>
          <w:b/>
          <w:spacing w:val="80"/>
          <w:sz w:val="26"/>
        </w:rPr>
        <w:t> </w:t>
      </w:r>
      <w:r>
        <w:rPr>
          <w:b/>
          <w:sz w:val="26"/>
        </w:rPr>
        <w:t>контрольный</w:t>
      </w:r>
      <w:r>
        <w:rPr>
          <w:b/>
          <w:spacing w:val="80"/>
          <w:sz w:val="26"/>
        </w:rPr>
        <w:t> </w:t>
      </w:r>
      <w:r>
        <w:rPr>
          <w:b/>
          <w:sz w:val="26"/>
        </w:rPr>
        <w:t>лист.</w:t>
      </w:r>
      <w:r>
        <w:rPr>
          <w:b/>
          <w:spacing w:val="80"/>
          <w:sz w:val="26"/>
        </w:rPr>
        <w:t> </w:t>
      </w:r>
      <w:r>
        <w:rPr>
          <w:b/>
          <w:sz w:val="26"/>
        </w:rPr>
        <w:t>Проверьте,</w:t>
      </w:r>
      <w:r>
        <w:rPr>
          <w:b/>
          <w:spacing w:val="80"/>
          <w:sz w:val="26"/>
        </w:rPr>
        <w:t> </w:t>
      </w:r>
      <w:r>
        <w:rPr>
          <w:b/>
          <w:sz w:val="26"/>
        </w:rPr>
        <w:t>совпадает ли</w:t>
      </w:r>
      <w:r>
        <w:rPr>
          <w:b/>
          <w:spacing w:val="-3"/>
          <w:sz w:val="26"/>
        </w:rPr>
        <w:t> </w:t>
      </w:r>
      <w:r>
        <w:rPr>
          <w:b/>
          <w:sz w:val="26"/>
        </w:rPr>
        <w:t>цифровое</w:t>
      </w:r>
      <w:r>
        <w:rPr>
          <w:b/>
          <w:spacing w:val="80"/>
          <w:w w:val="150"/>
          <w:sz w:val="26"/>
        </w:rPr>
        <w:t>  </w:t>
      </w:r>
      <w:r>
        <w:rPr>
          <w:b/>
          <w:sz w:val="26"/>
        </w:rPr>
        <w:t>значение</w:t>
      </w:r>
      <w:r>
        <w:rPr>
          <w:b/>
          <w:spacing w:val="80"/>
          <w:w w:val="150"/>
          <w:sz w:val="26"/>
        </w:rPr>
        <w:t>  </w:t>
      </w:r>
      <w:r>
        <w:rPr>
          <w:b/>
          <w:sz w:val="26"/>
        </w:rPr>
        <w:t>штрихкода</w:t>
      </w:r>
      <w:r>
        <w:rPr>
          <w:b/>
          <w:spacing w:val="80"/>
          <w:w w:val="150"/>
          <w:sz w:val="26"/>
        </w:rPr>
        <w:t>  </w:t>
      </w:r>
      <w:r>
        <w:rPr>
          <w:b/>
          <w:sz w:val="26"/>
        </w:rPr>
        <w:t>на бланке</w:t>
      </w:r>
      <w:r>
        <w:rPr>
          <w:b/>
          <w:spacing w:val="80"/>
          <w:w w:val="150"/>
          <w:sz w:val="26"/>
        </w:rPr>
        <w:t>  </w:t>
      </w:r>
      <w:r>
        <w:rPr>
          <w:b/>
          <w:sz w:val="26"/>
        </w:rPr>
        <w:t>регистрации</w:t>
      </w:r>
      <w:r>
        <w:rPr>
          <w:b/>
          <w:spacing w:val="80"/>
          <w:w w:val="150"/>
          <w:sz w:val="26"/>
        </w:rPr>
        <w:t>  </w:t>
      </w:r>
      <w:r>
        <w:rPr>
          <w:b/>
          <w:sz w:val="26"/>
        </w:rPr>
        <w:t>со штрихкодом на</w:t>
      </w:r>
      <w:r>
        <w:rPr>
          <w:b/>
          <w:spacing w:val="-2"/>
          <w:sz w:val="26"/>
        </w:rPr>
        <w:t> </w:t>
      </w:r>
      <w:r>
        <w:rPr>
          <w:b/>
          <w:sz w:val="26"/>
        </w:rPr>
        <w:t>контрольном листе. Номер бланка регистрации находится в средней части контрольного листа с подписью «БР».</w:t>
      </w:r>
    </w:p>
    <w:p>
      <w:pPr>
        <w:spacing w:line="291" w:lineRule="exact" w:before="0"/>
        <w:ind w:left="1133" w:right="0" w:firstLine="0"/>
        <w:jc w:val="both"/>
        <w:rPr>
          <w:i/>
          <w:sz w:val="26"/>
        </w:rPr>
      </w:pPr>
      <w:r>
        <w:rPr>
          <w:i/>
          <w:sz w:val="26"/>
        </w:rPr>
        <w:t>Сделать</w:t>
      </w:r>
      <w:r>
        <w:rPr>
          <w:i/>
          <w:spacing w:val="-11"/>
          <w:sz w:val="26"/>
        </w:rPr>
        <w:t> </w:t>
      </w:r>
      <w:r>
        <w:rPr>
          <w:i/>
          <w:sz w:val="26"/>
        </w:rPr>
        <w:t>паузу</w:t>
      </w:r>
      <w:r>
        <w:rPr>
          <w:i/>
          <w:spacing w:val="-10"/>
          <w:sz w:val="26"/>
        </w:rPr>
        <w:t> </w:t>
      </w:r>
      <w:r>
        <w:rPr>
          <w:i/>
          <w:sz w:val="26"/>
        </w:rPr>
        <w:t>для</w:t>
      </w:r>
      <w:r>
        <w:rPr>
          <w:i/>
          <w:spacing w:val="-9"/>
          <w:sz w:val="26"/>
        </w:rPr>
        <w:t> </w:t>
      </w:r>
      <w:r>
        <w:rPr>
          <w:i/>
          <w:sz w:val="26"/>
        </w:rPr>
        <w:t>проверки</w:t>
      </w:r>
      <w:r>
        <w:rPr>
          <w:i/>
          <w:spacing w:val="-10"/>
          <w:sz w:val="26"/>
        </w:rPr>
        <w:t> </w:t>
      </w:r>
      <w:r>
        <w:rPr>
          <w:i/>
          <w:sz w:val="26"/>
        </w:rPr>
        <w:t>участниками</w:t>
      </w:r>
      <w:r>
        <w:rPr>
          <w:i/>
          <w:spacing w:val="-8"/>
          <w:sz w:val="26"/>
        </w:rPr>
        <w:t> </w:t>
      </w:r>
      <w:r>
        <w:rPr>
          <w:i/>
          <w:sz w:val="26"/>
        </w:rPr>
        <w:t>совпадения</w:t>
      </w:r>
      <w:r>
        <w:rPr>
          <w:i/>
          <w:spacing w:val="-10"/>
          <w:sz w:val="26"/>
        </w:rPr>
        <w:t> </w:t>
      </w:r>
      <w:r>
        <w:rPr>
          <w:i/>
          <w:sz w:val="26"/>
        </w:rPr>
        <w:t>номеров</w:t>
      </w:r>
      <w:r>
        <w:rPr>
          <w:i/>
          <w:spacing w:val="-8"/>
          <w:sz w:val="26"/>
        </w:rPr>
        <w:t> </w:t>
      </w:r>
      <w:r>
        <w:rPr>
          <w:i/>
          <w:sz w:val="26"/>
        </w:rPr>
        <w:t>бланка</w:t>
      </w:r>
      <w:r>
        <w:rPr>
          <w:i/>
          <w:spacing w:val="-11"/>
          <w:sz w:val="26"/>
        </w:rPr>
        <w:t> </w:t>
      </w:r>
      <w:r>
        <w:rPr>
          <w:i/>
          <w:spacing w:val="-2"/>
          <w:sz w:val="26"/>
        </w:rPr>
        <w:t>регистрации.</w:t>
      </w:r>
    </w:p>
    <w:p>
      <w:pPr>
        <w:spacing w:line="237" w:lineRule="auto" w:before="8"/>
        <w:ind w:left="424" w:right="282" w:firstLine="708"/>
        <w:jc w:val="both"/>
        <w:rPr>
          <w:b/>
          <w:sz w:val="26"/>
        </w:rPr>
      </w:pPr>
      <w:r>
        <w:rPr>
          <w:b/>
          <w:sz w:val="26"/>
        </w:rPr>
        <w:t>Возьмите КИМ и контрольный лист. Проверьте, совпадает ли</w:t>
      </w:r>
      <w:r>
        <w:rPr>
          <w:b/>
          <w:spacing w:val="-16"/>
          <w:sz w:val="26"/>
        </w:rPr>
        <w:t> </w:t>
      </w:r>
      <w:r>
        <w:rPr>
          <w:b/>
          <w:sz w:val="26"/>
        </w:rPr>
        <w:t>цифровое значение</w:t>
      </w:r>
      <w:r>
        <w:rPr>
          <w:b/>
          <w:spacing w:val="80"/>
          <w:sz w:val="26"/>
        </w:rPr>
        <w:t>  </w:t>
      </w:r>
      <w:r>
        <w:rPr>
          <w:b/>
          <w:sz w:val="26"/>
        </w:rPr>
        <w:t>штрихкода</w:t>
      </w:r>
      <w:r>
        <w:rPr>
          <w:b/>
          <w:spacing w:val="80"/>
          <w:sz w:val="26"/>
        </w:rPr>
        <w:t>  </w:t>
      </w:r>
      <w:r>
        <w:rPr>
          <w:b/>
          <w:sz w:val="26"/>
        </w:rPr>
        <w:t>на</w:t>
      </w:r>
      <w:r>
        <w:rPr>
          <w:b/>
          <w:spacing w:val="-15"/>
          <w:sz w:val="26"/>
        </w:rPr>
        <w:t> </w:t>
      </w:r>
      <w:r>
        <w:rPr>
          <w:b/>
          <w:sz w:val="26"/>
        </w:rPr>
        <w:t>первом</w:t>
      </w:r>
      <w:r>
        <w:rPr>
          <w:b/>
          <w:spacing w:val="80"/>
          <w:sz w:val="26"/>
        </w:rPr>
        <w:t>  </w:t>
      </w:r>
      <w:r>
        <w:rPr>
          <w:b/>
          <w:sz w:val="26"/>
        </w:rPr>
        <w:t>и</w:t>
      </w:r>
      <w:r>
        <w:rPr>
          <w:b/>
          <w:spacing w:val="80"/>
          <w:sz w:val="26"/>
        </w:rPr>
        <w:t>  </w:t>
      </w:r>
      <w:r>
        <w:rPr>
          <w:b/>
          <w:sz w:val="26"/>
        </w:rPr>
        <w:t>последнем</w:t>
      </w:r>
      <w:r>
        <w:rPr>
          <w:b/>
          <w:spacing w:val="80"/>
          <w:sz w:val="26"/>
        </w:rPr>
        <w:t>  </w:t>
      </w:r>
      <w:r>
        <w:rPr>
          <w:b/>
          <w:sz w:val="26"/>
        </w:rPr>
        <w:t>листе</w:t>
      </w:r>
      <w:r>
        <w:rPr>
          <w:b/>
          <w:spacing w:val="80"/>
          <w:sz w:val="26"/>
        </w:rPr>
        <w:t>  </w:t>
      </w:r>
      <w:r>
        <w:rPr>
          <w:b/>
          <w:sz w:val="26"/>
        </w:rPr>
        <w:t>КИМ</w:t>
      </w:r>
      <w:r>
        <w:rPr>
          <w:b/>
          <w:spacing w:val="80"/>
          <w:sz w:val="26"/>
        </w:rPr>
        <w:t>  </w:t>
      </w:r>
      <w:r>
        <w:rPr>
          <w:b/>
          <w:sz w:val="26"/>
        </w:rPr>
        <w:t>со</w:t>
      </w:r>
      <w:r>
        <w:rPr>
          <w:b/>
          <w:spacing w:val="-14"/>
          <w:sz w:val="26"/>
        </w:rPr>
        <w:t> </w:t>
      </w:r>
      <w:r>
        <w:rPr>
          <w:b/>
          <w:sz w:val="26"/>
        </w:rPr>
        <w:t>штрихкодом на</w:t>
      </w:r>
      <w:r>
        <w:rPr>
          <w:b/>
          <w:spacing w:val="-16"/>
          <w:sz w:val="26"/>
        </w:rPr>
        <w:t> </w:t>
      </w:r>
      <w:r>
        <w:rPr>
          <w:b/>
          <w:sz w:val="26"/>
        </w:rPr>
        <w:t>контрольном листе. Цифровое значение штрихкода КИМ находится в</w:t>
      </w:r>
      <w:r>
        <w:rPr>
          <w:b/>
          <w:spacing w:val="-16"/>
          <w:sz w:val="26"/>
        </w:rPr>
        <w:t> </w:t>
      </w:r>
      <w:r>
        <w:rPr>
          <w:b/>
          <w:sz w:val="26"/>
        </w:rPr>
        <w:t>средней части контрольного листа с подписью «КИМ».</w:t>
      </w:r>
    </w:p>
    <w:p>
      <w:pPr>
        <w:spacing w:before="4"/>
        <w:ind w:left="1133" w:right="0" w:firstLine="0"/>
        <w:jc w:val="both"/>
        <w:rPr>
          <w:i/>
          <w:sz w:val="26"/>
        </w:rPr>
      </w:pPr>
      <w:r>
        <w:rPr>
          <w:i/>
          <w:sz w:val="26"/>
        </w:rPr>
        <w:t>Сделать</w:t>
      </w:r>
      <w:r>
        <w:rPr>
          <w:i/>
          <w:spacing w:val="-11"/>
          <w:sz w:val="26"/>
        </w:rPr>
        <w:t> </w:t>
      </w:r>
      <w:r>
        <w:rPr>
          <w:i/>
          <w:sz w:val="26"/>
        </w:rPr>
        <w:t>паузу</w:t>
      </w:r>
      <w:r>
        <w:rPr>
          <w:i/>
          <w:spacing w:val="-11"/>
          <w:sz w:val="26"/>
        </w:rPr>
        <w:t> </w:t>
      </w:r>
      <w:r>
        <w:rPr>
          <w:i/>
          <w:sz w:val="26"/>
        </w:rPr>
        <w:t>для</w:t>
      </w:r>
      <w:r>
        <w:rPr>
          <w:i/>
          <w:spacing w:val="-9"/>
          <w:sz w:val="26"/>
        </w:rPr>
        <w:t> </w:t>
      </w:r>
      <w:r>
        <w:rPr>
          <w:i/>
          <w:sz w:val="26"/>
        </w:rPr>
        <w:t>проверки</w:t>
      </w:r>
      <w:r>
        <w:rPr>
          <w:i/>
          <w:spacing w:val="-10"/>
          <w:sz w:val="26"/>
        </w:rPr>
        <w:t> </w:t>
      </w:r>
      <w:r>
        <w:rPr>
          <w:i/>
          <w:sz w:val="26"/>
        </w:rPr>
        <w:t>участниками</w:t>
      </w:r>
      <w:r>
        <w:rPr>
          <w:i/>
          <w:spacing w:val="-8"/>
          <w:sz w:val="26"/>
        </w:rPr>
        <w:t> </w:t>
      </w:r>
      <w:r>
        <w:rPr>
          <w:i/>
          <w:sz w:val="26"/>
        </w:rPr>
        <w:t>совпадения</w:t>
      </w:r>
      <w:r>
        <w:rPr>
          <w:i/>
          <w:spacing w:val="-11"/>
          <w:sz w:val="26"/>
        </w:rPr>
        <w:t> </w:t>
      </w:r>
      <w:r>
        <w:rPr>
          <w:i/>
          <w:sz w:val="26"/>
        </w:rPr>
        <w:t>номеров</w:t>
      </w:r>
      <w:r>
        <w:rPr>
          <w:i/>
          <w:spacing w:val="-8"/>
          <w:sz w:val="26"/>
        </w:rPr>
        <w:t> </w:t>
      </w:r>
      <w:r>
        <w:rPr>
          <w:i/>
          <w:spacing w:val="-4"/>
          <w:sz w:val="26"/>
        </w:rPr>
        <w:t>КИМ.</w:t>
      </w:r>
    </w:p>
    <w:p>
      <w:pPr>
        <w:spacing w:before="6"/>
        <w:ind w:left="424" w:right="283" w:firstLine="708"/>
        <w:jc w:val="both"/>
        <w:rPr>
          <w:b/>
          <w:sz w:val="26"/>
        </w:rPr>
      </w:pPr>
      <w:r>
        <w:rPr>
          <w:b/>
          <w:sz w:val="26"/>
        </w:rPr>
        <w:t>Внимательно</w:t>
      </w:r>
      <w:r>
        <w:rPr>
          <w:b/>
          <w:spacing w:val="80"/>
          <w:sz w:val="26"/>
        </w:rPr>
        <w:t>  </w:t>
      </w:r>
      <w:r>
        <w:rPr>
          <w:b/>
          <w:sz w:val="26"/>
        </w:rPr>
        <w:t>просмотрите</w:t>
      </w:r>
      <w:r>
        <w:rPr>
          <w:b/>
          <w:spacing w:val="80"/>
          <w:sz w:val="26"/>
        </w:rPr>
        <w:t>  </w:t>
      </w:r>
      <w:r>
        <w:rPr>
          <w:b/>
          <w:sz w:val="26"/>
        </w:rPr>
        <w:t>текст</w:t>
      </w:r>
      <w:r>
        <w:rPr>
          <w:b/>
          <w:spacing w:val="80"/>
          <w:sz w:val="26"/>
        </w:rPr>
        <w:t>  </w:t>
      </w:r>
      <w:r>
        <w:rPr>
          <w:b/>
          <w:sz w:val="26"/>
        </w:rPr>
        <w:t>КИМ,</w:t>
      </w:r>
      <w:r>
        <w:rPr>
          <w:b/>
          <w:spacing w:val="80"/>
          <w:sz w:val="26"/>
        </w:rPr>
        <w:t>  </w:t>
      </w:r>
      <w:r>
        <w:rPr>
          <w:b/>
          <w:sz w:val="26"/>
        </w:rPr>
        <w:t>проверьте</w:t>
      </w:r>
      <w:r>
        <w:rPr>
          <w:b/>
          <w:spacing w:val="80"/>
          <w:sz w:val="26"/>
        </w:rPr>
        <w:t>  </w:t>
      </w:r>
      <w:r>
        <w:rPr>
          <w:b/>
          <w:sz w:val="26"/>
        </w:rPr>
        <w:t>качество</w:t>
      </w:r>
      <w:r>
        <w:rPr>
          <w:b/>
          <w:spacing w:val="80"/>
          <w:sz w:val="26"/>
        </w:rPr>
        <w:t>  </w:t>
      </w:r>
      <w:r>
        <w:rPr>
          <w:b/>
          <w:sz w:val="26"/>
        </w:rPr>
        <w:t>текста на</w:t>
      </w:r>
      <w:r>
        <w:rPr>
          <w:b/>
          <w:spacing w:val="-16"/>
          <w:sz w:val="26"/>
        </w:rPr>
        <w:t> </w:t>
      </w:r>
      <w:r>
        <w:rPr>
          <w:b/>
          <w:sz w:val="26"/>
        </w:rPr>
        <w:t>полиграфические дефекты, пересчитайте листы КИМ и сравните с указанным числом листов в КИМ. Количество листов напечатано на каждой станице КИМ в правом верхнем углу после наклонной черты.</w:t>
      </w:r>
    </w:p>
    <w:p>
      <w:pPr>
        <w:spacing w:line="232" w:lineRule="auto" w:before="10"/>
        <w:ind w:left="424" w:right="286" w:firstLine="708"/>
        <w:jc w:val="both"/>
        <w:rPr>
          <w:b/>
          <w:sz w:val="26"/>
        </w:rPr>
      </w:pPr>
      <w:r>
        <w:rPr>
          <w:b/>
          <w:sz w:val="26"/>
        </w:rPr>
        <w:t>Внимательно</w:t>
      </w:r>
      <w:r>
        <w:rPr>
          <w:b/>
          <w:spacing w:val="80"/>
          <w:sz w:val="26"/>
        </w:rPr>
        <w:t> </w:t>
      </w:r>
      <w:r>
        <w:rPr>
          <w:b/>
          <w:sz w:val="26"/>
        </w:rPr>
        <w:t>просмотрите</w:t>
      </w:r>
      <w:r>
        <w:rPr>
          <w:b/>
          <w:spacing w:val="80"/>
          <w:sz w:val="26"/>
        </w:rPr>
        <w:t> </w:t>
      </w:r>
      <w:r>
        <w:rPr>
          <w:b/>
          <w:sz w:val="26"/>
        </w:rPr>
        <w:t>бланки,</w:t>
      </w:r>
      <w:r>
        <w:rPr>
          <w:b/>
          <w:spacing w:val="80"/>
          <w:sz w:val="26"/>
        </w:rPr>
        <w:t> </w:t>
      </w:r>
      <w:r>
        <w:rPr>
          <w:b/>
          <w:sz w:val="26"/>
        </w:rPr>
        <w:t>проверьте</w:t>
      </w:r>
      <w:r>
        <w:rPr>
          <w:b/>
          <w:spacing w:val="80"/>
          <w:sz w:val="26"/>
        </w:rPr>
        <w:t> </w:t>
      </w:r>
      <w:r>
        <w:rPr>
          <w:b/>
          <w:sz w:val="26"/>
        </w:rPr>
        <w:t>качество</w:t>
      </w:r>
      <w:r>
        <w:rPr>
          <w:b/>
          <w:spacing w:val="80"/>
          <w:sz w:val="26"/>
        </w:rPr>
        <w:t> </w:t>
      </w:r>
      <w:r>
        <w:rPr>
          <w:b/>
          <w:sz w:val="26"/>
        </w:rPr>
        <w:t>печати</w:t>
      </w:r>
      <w:r>
        <w:rPr>
          <w:b/>
          <w:spacing w:val="80"/>
          <w:sz w:val="26"/>
        </w:rPr>
        <w:t> </w:t>
      </w:r>
      <w:r>
        <w:rPr>
          <w:b/>
          <w:sz w:val="26"/>
        </w:rPr>
        <w:t>штрихкодов и QR-кода, черных квадратов (реперов) на полиграфические дефекты.</w:t>
      </w:r>
    </w:p>
    <w:p>
      <w:pPr>
        <w:spacing w:before="10"/>
        <w:ind w:left="1133" w:right="0" w:firstLine="0"/>
        <w:jc w:val="both"/>
        <w:rPr>
          <w:b/>
          <w:sz w:val="26"/>
        </w:rPr>
      </w:pPr>
      <w:r>
        <w:rPr>
          <w:b/>
          <w:sz w:val="26"/>
        </w:rPr>
        <w:t>В</w:t>
      </w:r>
      <w:r>
        <w:rPr>
          <w:b/>
          <w:spacing w:val="4"/>
          <w:sz w:val="26"/>
        </w:rPr>
        <w:t> </w:t>
      </w:r>
      <w:r>
        <w:rPr>
          <w:b/>
          <w:sz w:val="26"/>
        </w:rPr>
        <w:t>случае</w:t>
      </w:r>
      <w:r>
        <w:rPr>
          <w:b/>
          <w:spacing w:val="4"/>
          <w:sz w:val="26"/>
        </w:rPr>
        <w:t> </w:t>
      </w:r>
      <w:r>
        <w:rPr>
          <w:b/>
          <w:sz w:val="26"/>
        </w:rPr>
        <w:t>если</w:t>
      </w:r>
      <w:r>
        <w:rPr>
          <w:b/>
          <w:spacing w:val="6"/>
          <w:sz w:val="26"/>
        </w:rPr>
        <w:t> </w:t>
      </w:r>
      <w:r>
        <w:rPr>
          <w:b/>
          <w:sz w:val="26"/>
        </w:rPr>
        <w:t>вы</w:t>
      </w:r>
      <w:r>
        <w:rPr>
          <w:b/>
          <w:spacing w:val="5"/>
          <w:sz w:val="26"/>
        </w:rPr>
        <w:t> </w:t>
      </w:r>
      <w:r>
        <w:rPr>
          <w:b/>
          <w:sz w:val="26"/>
        </w:rPr>
        <w:t>обнаружили</w:t>
      </w:r>
      <w:r>
        <w:rPr>
          <w:b/>
          <w:spacing w:val="7"/>
          <w:sz w:val="26"/>
        </w:rPr>
        <w:t> </w:t>
      </w:r>
      <w:r>
        <w:rPr>
          <w:b/>
          <w:sz w:val="26"/>
        </w:rPr>
        <w:t>несовпадения</w:t>
      </w:r>
      <w:r>
        <w:rPr>
          <w:b/>
          <w:spacing w:val="10"/>
          <w:sz w:val="26"/>
        </w:rPr>
        <w:t> </w:t>
      </w:r>
      <w:r>
        <w:rPr>
          <w:b/>
          <w:sz w:val="26"/>
        </w:rPr>
        <w:t>или</w:t>
      </w:r>
      <w:r>
        <w:rPr>
          <w:b/>
          <w:spacing w:val="7"/>
          <w:sz w:val="26"/>
        </w:rPr>
        <w:t> </w:t>
      </w:r>
      <w:r>
        <w:rPr>
          <w:b/>
          <w:sz w:val="26"/>
        </w:rPr>
        <w:t>дефекты</w:t>
      </w:r>
      <w:r>
        <w:rPr>
          <w:b/>
          <w:spacing w:val="6"/>
          <w:sz w:val="26"/>
        </w:rPr>
        <w:t> </w:t>
      </w:r>
      <w:r>
        <w:rPr>
          <w:b/>
          <w:sz w:val="26"/>
        </w:rPr>
        <w:t>печати,</w:t>
      </w:r>
      <w:r>
        <w:rPr>
          <w:b/>
          <w:spacing w:val="6"/>
          <w:sz w:val="26"/>
        </w:rPr>
        <w:t> </w:t>
      </w:r>
      <w:r>
        <w:rPr>
          <w:b/>
          <w:sz w:val="26"/>
        </w:rPr>
        <w:t>обратитесь</w:t>
      </w:r>
      <w:r>
        <w:rPr>
          <w:b/>
          <w:spacing w:val="6"/>
          <w:sz w:val="26"/>
        </w:rPr>
        <w:t> </w:t>
      </w:r>
      <w:r>
        <w:rPr>
          <w:b/>
          <w:spacing w:val="-10"/>
          <w:sz w:val="26"/>
        </w:rPr>
        <w:t>к</w:t>
      </w:r>
    </w:p>
    <w:p>
      <w:pPr>
        <w:spacing w:before="8"/>
        <w:ind w:left="424" w:right="0" w:firstLine="0"/>
        <w:jc w:val="left"/>
        <w:rPr>
          <w:b/>
          <w:sz w:val="26"/>
        </w:rPr>
      </w:pPr>
      <w:r>
        <w:rPr>
          <w:b/>
          <w:spacing w:val="-4"/>
          <w:sz w:val="26"/>
        </w:rPr>
        <w:t>нам.</w:t>
      </w:r>
    </w:p>
    <w:p>
      <w:pPr>
        <w:spacing w:line="298" w:lineRule="exact" w:before="23"/>
        <w:ind w:left="1133" w:right="0" w:firstLine="0"/>
        <w:jc w:val="left"/>
        <w:rPr>
          <w:i/>
          <w:sz w:val="26"/>
        </w:rPr>
      </w:pPr>
      <w:r>
        <w:rPr>
          <w:i/>
          <w:sz w:val="26"/>
        </w:rPr>
        <w:t>Сделать</w:t>
      </w:r>
      <w:r>
        <w:rPr>
          <w:i/>
          <w:spacing w:val="-12"/>
          <w:sz w:val="26"/>
        </w:rPr>
        <w:t> </w:t>
      </w:r>
      <w:r>
        <w:rPr>
          <w:i/>
          <w:sz w:val="26"/>
        </w:rPr>
        <w:t>паузу</w:t>
      </w:r>
      <w:r>
        <w:rPr>
          <w:i/>
          <w:spacing w:val="-11"/>
          <w:sz w:val="26"/>
        </w:rPr>
        <w:t> </w:t>
      </w:r>
      <w:r>
        <w:rPr>
          <w:i/>
          <w:sz w:val="26"/>
        </w:rPr>
        <w:t>для</w:t>
      </w:r>
      <w:r>
        <w:rPr>
          <w:i/>
          <w:spacing w:val="-9"/>
          <w:sz w:val="26"/>
        </w:rPr>
        <w:t> </w:t>
      </w:r>
      <w:r>
        <w:rPr>
          <w:i/>
          <w:sz w:val="26"/>
        </w:rPr>
        <w:t>проверки</w:t>
      </w:r>
      <w:r>
        <w:rPr>
          <w:i/>
          <w:spacing w:val="-11"/>
          <w:sz w:val="26"/>
        </w:rPr>
        <w:t> </w:t>
      </w:r>
      <w:r>
        <w:rPr>
          <w:i/>
          <w:sz w:val="26"/>
        </w:rPr>
        <w:t>участниками</w:t>
      </w:r>
      <w:r>
        <w:rPr>
          <w:i/>
          <w:spacing w:val="-9"/>
          <w:sz w:val="26"/>
        </w:rPr>
        <w:t> </w:t>
      </w:r>
      <w:r>
        <w:rPr>
          <w:i/>
          <w:sz w:val="26"/>
        </w:rPr>
        <w:t>комплектации</w:t>
      </w:r>
      <w:r>
        <w:rPr>
          <w:i/>
          <w:spacing w:val="-11"/>
          <w:sz w:val="26"/>
        </w:rPr>
        <w:t> </w:t>
      </w:r>
      <w:r>
        <w:rPr>
          <w:i/>
          <w:sz w:val="26"/>
        </w:rPr>
        <w:t>выданных</w:t>
      </w:r>
      <w:r>
        <w:rPr>
          <w:i/>
          <w:spacing w:val="-11"/>
          <w:sz w:val="26"/>
        </w:rPr>
        <w:t> </w:t>
      </w:r>
      <w:r>
        <w:rPr>
          <w:i/>
          <w:spacing w:val="-5"/>
          <w:sz w:val="26"/>
        </w:rPr>
        <w:t>ЭМ.</w:t>
      </w:r>
    </w:p>
    <w:p>
      <w:pPr>
        <w:spacing w:line="298" w:lineRule="exact" w:before="0"/>
        <w:ind w:left="1133" w:right="0" w:firstLine="0"/>
        <w:jc w:val="left"/>
        <w:rPr>
          <w:i/>
          <w:sz w:val="26"/>
        </w:rPr>
      </w:pPr>
      <w:r>
        <w:rPr>
          <w:i/>
          <w:sz w:val="26"/>
        </w:rPr>
        <w:t>При</w:t>
      </w:r>
      <w:r>
        <w:rPr>
          <w:i/>
          <w:spacing w:val="30"/>
          <w:sz w:val="26"/>
        </w:rPr>
        <w:t> </w:t>
      </w:r>
      <w:r>
        <w:rPr>
          <w:i/>
          <w:sz w:val="26"/>
        </w:rPr>
        <w:t>обнаружении</w:t>
      </w:r>
      <w:r>
        <w:rPr>
          <w:i/>
          <w:spacing w:val="31"/>
          <w:sz w:val="26"/>
        </w:rPr>
        <w:t> </w:t>
      </w:r>
      <w:r>
        <w:rPr>
          <w:i/>
          <w:sz w:val="26"/>
        </w:rPr>
        <w:t>несовпадений</w:t>
      </w:r>
      <w:r>
        <w:rPr>
          <w:i/>
          <w:spacing w:val="30"/>
          <w:sz w:val="26"/>
        </w:rPr>
        <w:t> </w:t>
      </w:r>
      <w:r>
        <w:rPr>
          <w:i/>
          <w:sz w:val="26"/>
        </w:rPr>
        <w:t>штрихкодов,</w:t>
      </w:r>
      <w:r>
        <w:rPr>
          <w:i/>
          <w:spacing w:val="32"/>
          <w:sz w:val="26"/>
        </w:rPr>
        <w:t> </w:t>
      </w:r>
      <w:r>
        <w:rPr>
          <w:i/>
          <w:sz w:val="26"/>
        </w:rPr>
        <w:t>наличия</w:t>
      </w:r>
      <w:r>
        <w:rPr>
          <w:i/>
          <w:spacing w:val="30"/>
          <w:sz w:val="26"/>
        </w:rPr>
        <w:t> </w:t>
      </w:r>
      <w:r>
        <w:rPr>
          <w:i/>
          <w:sz w:val="26"/>
        </w:rPr>
        <w:t>лишних</w:t>
      </w:r>
      <w:r>
        <w:rPr>
          <w:i/>
          <w:spacing w:val="31"/>
          <w:sz w:val="26"/>
        </w:rPr>
        <w:t> </w:t>
      </w:r>
      <w:r>
        <w:rPr>
          <w:i/>
          <w:sz w:val="26"/>
        </w:rPr>
        <w:t>(нехватки)</w:t>
      </w:r>
      <w:r>
        <w:rPr>
          <w:i/>
          <w:spacing w:val="28"/>
          <w:sz w:val="26"/>
        </w:rPr>
        <w:t> </w:t>
      </w:r>
      <w:r>
        <w:rPr>
          <w:i/>
          <w:spacing w:val="-2"/>
          <w:sz w:val="26"/>
        </w:rPr>
        <w:t>бланков,</w:t>
      </w:r>
    </w:p>
    <w:p>
      <w:pPr>
        <w:spacing w:before="1"/>
        <w:ind w:left="424" w:right="0" w:firstLine="0"/>
        <w:jc w:val="left"/>
        <w:rPr>
          <w:i/>
          <w:sz w:val="26"/>
        </w:rPr>
      </w:pPr>
      <w:r>
        <w:rPr>
          <w:i/>
          <w:sz w:val="26"/>
        </w:rPr>
        <w:t>дефектов печати необходимо заменить полностью индивидуальный комплект, выполнив дополнительную печать полного комплекта ЭМ.</w:t>
      </w:r>
    </w:p>
    <w:p>
      <w:pPr>
        <w:spacing w:line="299" w:lineRule="exact" w:before="0"/>
        <w:ind w:left="1133" w:right="0" w:firstLine="0"/>
        <w:jc w:val="left"/>
        <w:rPr>
          <w:b/>
          <w:sz w:val="26"/>
        </w:rPr>
      </w:pPr>
      <w:r>
        <w:rPr>
          <w:b/>
          <w:sz w:val="26"/>
        </w:rPr>
        <w:t>Приступаем</w:t>
      </w:r>
      <w:r>
        <w:rPr>
          <w:b/>
          <w:spacing w:val="-16"/>
          <w:sz w:val="26"/>
        </w:rPr>
        <w:t> </w:t>
      </w:r>
      <w:r>
        <w:rPr>
          <w:b/>
          <w:sz w:val="26"/>
        </w:rPr>
        <w:t>к</w:t>
      </w:r>
      <w:r>
        <w:rPr>
          <w:b/>
          <w:spacing w:val="-16"/>
          <w:sz w:val="26"/>
        </w:rPr>
        <w:t> </w:t>
      </w:r>
      <w:r>
        <w:rPr>
          <w:b/>
          <w:sz w:val="26"/>
        </w:rPr>
        <w:t>заполнению</w:t>
      </w:r>
      <w:r>
        <w:rPr>
          <w:b/>
          <w:spacing w:val="-12"/>
          <w:sz w:val="26"/>
        </w:rPr>
        <w:t> </w:t>
      </w:r>
      <w:r>
        <w:rPr>
          <w:b/>
          <w:sz w:val="26"/>
        </w:rPr>
        <w:t>бланка</w:t>
      </w:r>
      <w:r>
        <w:rPr>
          <w:b/>
          <w:spacing w:val="-11"/>
          <w:sz w:val="26"/>
        </w:rPr>
        <w:t> </w:t>
      </w:r>
      <w:r>
        <w:rPr>
          <w:b/>
          <w:spacing w:val="-2"/>
          <w:sz w:val="26"/>
        </w:rPr>
        <w:t>регистрации.</w:t>
      </w:r>
    </w:p>
    <w:p>
      <w:pPr>
        <w:spacing w:line="232" w:lineRule="auto" w:before="15"/>
        <w:ind w:left="424" w:right="0" w:firstLine="708"/>
        <w:jc w:val="left"/>
        <w:rPr>
          <w:b/>
          <w:sz w:val="26"/>
        </w:rPr>
      </w:pPr>
      <w:r>
        <w:rPr>
          <w:b/>
          <w:sz w:val="26"/>
        </w:rPr>
        <w:t>Записывайте</w:t>
      </w:r>
      <w:r>
        <w:rPr>
          <w:b/>
          <w:spacing w:val="80"/>
          <w:sz w:val="26"/>
        </w:rPr>
        <w:t> </w:t>
      </w:r>
      <w:r>
        <w:rPr>
          <w:b/>
          <w:sz w:val="26"/>
        </w:rPr>
        <w:t>буквы</w:t>
      </w:r>
      <w:r>
        <w:rPr>
          <w:b/>
          <w:spacing w:val="80"/>
          <w:sz w:val="26"/>
        </w:rPr>
        <w:t> </w:t>
      </w:r>
      <w:r>
        <w:rPr>
          <w:b/>
          <w:sz w:val="26"/>
        </w:rPr>
        <w:t>и</w:t>
      </w:r>
      <w:r>
        <w:rPr>
          <w:b/>
          <w:spacing w:val="-16"/>
          <w:sz w:val="26"/>
        </w:rPr>
        <w:t> </w:t>
      </w:r>
      <w:r>
        <w:rPr>
          <w:b/>
          <w:sz w:val="26"/>
        </w:rPr>
        <w:t>цифры</w:t>
      </w:r>
      <w:r>
        <w:rPr>
          <w:b/>
          <w:spacing w:val="80"/>
          <w:sz w:val="26"/>
        </w:rPr>
        <w:t> </w:t>
      </w:r>
      <w:r>
        <w:rPr>
          <w:b/>
          <w:sz w:val="26"/>
        </w:rPr>
        <w:t>в</w:t>
      </w:r>
      <w:r>
        <w:rPr>
          <w:b/>
          <w:spacing w:val="-16"/>
          <w:sz w:val="26"/>
        </w:rPr>
        <w:t> </w:t>
      </w:r>
      <w:r>
        <w:rPr>
          <w:b/>
          <w:sz w:val="26"/>
        </w:rPr>
        <w:t>соответствии</w:t>
      </w:r>
      <w:r>
        <w:rPr>
          <w:b/>
          <w:spacing w:val="80"/>
          <w:sz w:val="26"/>
        </w:rPr>
        <w:t> </w:t>
      </w:r>
      <w:r>
        <w:rPr>
          <w:b/>
          <w:sz w:val="26"/>
        </w:rPr>
        <w:t>с</w:t>
      </w:r>
      <w:r>
        <w:rPr>
          <w:b/>
          <w:spacing w:val="-15"/>
          <w:sz w:val="26"/>
        </w:rPr>
        <w:t> </w:t>
      </w:r>
      <w:r>
        <w:rPr>
          <w:b/>
          <w:sz w:val="26"/>
        </w:rPr>
        <w:t>образцом</w:t>
      </w:r>
      <w:r>
        <w:rPr>
          <w:b/>
          <w:spacing w:val="80"/>
          <w:sz w:val="26"/>
        </w:rPr>
        <w:t> </w:t>
      </w:r>
      <w:r>
        <w:rPr>
          <w:b/>
          <w:sz w:val="26"/>
        </w:rPr>
        <w:t>на</w:t>
      </w:r>
      <w:r>
        <w:rPr>
          <w:b/>
          <w:spacing w:val="-16"/>
          <w:sz w:val="26"/>
        </w:rPr>
        <w:t> </w:t>
      </w:r>
      <w:r>
        <w:rPr>
          <w:b/>
          <w:sz w:val="26"/>
        </w:rPr>
        <w:t>бланке. Каждая цифра, символ записывается в отдельную клетку.</w:t>
      </w:r>
    </w:p>
    <w:p>
      <w:pPr>
        <w:spacing w:line="298" w:lineRule="exact" w:before="11"/>
        <w:ind w:left="1133" w:right="0" w:firstLine="0"/>
        <w:jc w:val="left"/>
        <w:rPr>
          <w:b/>
          <w:sz w:val="26"/>
        </w:rPr>
      </w:pPr>
      <w:r>
        <w:rPr>
          <w:b/>
          <w:sz w:val="26"/>
        </w:rPr>
        <w:t>Поля</w:t>
      </w:r>
      <w:r>
        <w:rPr>
          <w:b/>
          <w:spacing w:val="70"/>
          <w:sz w:val="26"/>
        </w:rPr>
        <w:t> </w:t>
      </w:r>
      <w:r>
        <w:rPr>
          <w:b/>
          <w:sz w:val="26"/>
        </w:rPr>
        <w:t>«Код</w:t>
      </w:r>
      <w:r>
        <w:rPr>
          <w:b/>
          <w:spacing w:val="72"/>
          <w:sz w:val="26"/>
        </w:rPr>
        <w:t> </w:t>
      </w:r>
      <w:r>
        <w:rPr>
          <w:b/>
          <w:sz w:val="26"/>
        </w:rPr>
        <w:t>региона»,</w:t>
      </w:r>
      <w:r>
        <w:rPr>
          <w:b/>
          <w:spacing w:val="72"/>
          <w:sz w:val="26"/>
        </w:rPr>
        <w:t> </w:t>
      </w:r>
      <w:r>
        <w:rPr>
          <w:b/>
          <w:sz w:val="26"/>
        </w:rPr>
        <w:t>«Код</w:t>
      </w:r>
      <w:r>
        <w:rPr>
          <w:b/>
          <w:spacing w:val="72"/>
          <w:sz w:val="26"/>
        </w:rPr>
        <w:t> </w:t>
      </w:r>
      <w:r>
        <w:rPr>
          <w:b/>
          <w:sz w:val="26"/>
        </w:rPr>
        <w:t>ППЭ»,</w:t>
      </w:r>
      <w:r>
        <w:rPr>
          <w:b/>
          <w:spacing w:val="72"/>
          <w:sz w:val="26"/>
        </w:rPr>
        <w:t> </w:t>
      </w:r>
      <w:r>
        <w:rPr>
          <w:b/>
          <w:sz w:val="26"/>
        </w:rPr>
        <w:t>«Код</w:t>
      </w:r>
      <w:r>
        <w:rPr>
          <w:b/>
          <w:spacing w:val="72"/>
          <w:sz w:val="26"/>
        </w:rPr>
        <w:t> </w:t>
      </w:r>
      <w:r>
        <w:rPr>
          <w:b/>
          <w:sz w:val="26"/>
        </w:rPr>
        <w:t>предмета»,</w:t>
      </w:r>
      <w:r>
        <w:rPr>
          <w:b/>
          <w:spacing w:val="72"/>
          <w:sz w:val="26"/>
        </w:rPr>
        <w:t> </w:t>
      </w:r>
      <w:r>
        <w:rPr>
          <w:b/>
          <w:sz w:val="26"/>
        </w:rPr>
        <w:t>«Название</w:t>
      </w:r>
      <w:r>
        <w:rPr>
          <w:b/>
          <w:spacing w:val="74"/>
          <w:sz w:val="26"/>
        </w:rPr>
        <w:t> </w:t>
      </w:r>
      <w:r>
        <w:rPr>
          <w:b/>
          <w:sz w:val="26"/>
        </w:rPr>
        <w:t>предмета»</w:t>
      </w:r>
      <w:r>
        <w:rPr>
          <w:b/>
          <w:spacing w:val="76"/>
          <w:sz w:val="26"/>
        </w:rPr>
        <w:t> </w:t>
      </w:r>
      <w:r>
        <w:rPr>
          <w:b/>
          <w:spacing w:val="-10"/>
          <w:sz w:val="26"/>
        </w:rPr>
        <w:t>и</w:t>
      </w:r>
    </w:p>
    <w:p>
      <w:pPr>
        <w:spacing w:line="298" w:lineRule="exact" w:before="0"/>
        <w:ind w:left="424" w:right="0" w:firstLine="0"/>
        <w:jc w:val="left"/>
        <w:rPr>
          <w:b/>
          <w:sz w:val="26"/>
        </w:rPr>
      </w:pPr>
      <w:r>
        <w:rPr>
          <w:b/>
          <w:sz w:val="26"/>
        </w:rPr>
        <w:t>«Дата</w:t>
      </w:r>
      <w:r>
        <w:rPr>
          <w:b/>
          <w:spacing w:val="-10"/>
          <w:sz w:val="26"/>
        </w:rPr>
        <w:t> </w:t>
      </w:r>
      <w:r>
        <w:rPr>
          <w:b/>
          <w:sz w:val="26"/>
        </w:rPr>
        <w:t>проведения</w:t>
      </w:r>
      <w:r>
        <w:rPr>
          <w:b/>
          <w:spacing w:val="-10"/>
          <w:sz w:val="26"/>
        </w:rPr>
        <w:t> </w:t>
      </w:r>
      <w:r>
        <w:rPr>
          <w:b/>
          <w:sz w:val="26"/>
        </w:rPr>
        <w:t>ЕГЭ»</w:t>
      </w:r>
      <w:r>
        <w:rPr>
          <w:b/>
          <w:spacing w:val="-10"/>
          <w:sz w:val="26"/>
        </w:rPr>
        <w:t> </w:t>
      </w:r>
      <w:r>
        <w:rPr>
          <w:b/>
          <w:sz w:val="26"/>
        </w:rPr>
        <w:t>заполнены</w:t>
      </w:r>
      <w:r>
        <w:rPr>
          <w:b/>
          <w:spacing w:val="-10"/>
          <w:sz w:val="26"/>
        </w:rPr>
        <w:t> </w:t>
      </w:r>
      <w:r>
        <w:rPr>
          <w:b/>
          <w:spacing w:val="-2"/>
          <w:sz w:val="26"/>
        </w:rPr>
        <w:t>автоматически.</w:t>
      </w:r>
    </w:p>
    <w:p>
      <w:pPr>
        <w:spacing w:after="0" w:line="298" w:lineRule="exact"/>
        <w:jc w:val="left"/>
        <w:rPr>
          <w:b/>
          <w:sz w:val="26"/>
        </w:rPr>
        <w:sectPr>
          <w:pgSz w:w="11910" w:h="16850"/>
          <w:pgMar w:header="0" w:footer="782" w:top="1060" w:bottom="980" w:left="708" w:right="283"/>
        </w:sectPr>
      </w:pPr>
    </w:p>
    <w:p>
      <w:pPr>
        <w:spacing w:before="71"/>
        <w:ind w:left="424" w:right="289" w:firstLine="708"/>
        <w:jc w:val="both"/>
        <w:rPr>
          <w:b/>
          <w:sz w:val="26"/>
        </w:rPr>
      </w:pPr>
      <w:r>
        <w:rPr>
          <w:b/>
          <w:sz w:val="26"/>
        </w:rPr>
        <w:t>Заполните поля «Код образовательной организации» и «Номер аудитории» в соответствии с информацией на доске (информационном стенде).</w:t>
      </w:r>
    </w:p>
    <w:p>
      <w:pPr>
        <w:spacing w:line="294" w:lineRule="exact" w:before="0"/>
        <w:ind w:left="1133" w:right="0" w:firstLine="0"/>
        <w:jc w:val="both"/>
        <w:rPr>
          <w:i/>
          <w:sz w:val="26"/>
        </w:rPr>
      </w:pPr>
      <w:r>
        <w:rPr>
          <w:i/>
          <w:sz w:val="26"/>
        </w:rPr>
        <w:t>Обратите</w:t>
      </w:r>
      <w:r>
        <w:rPr>
          <w:i/>
          <w:spacing w:val="-14"/>
          <w:sz w:val="26"/>
        </w:rPr>
        <w:t> </w:t>
      </w:r>
      <w:r>
        <w:rPr>
          <w:i/>
          <w:sz w:val="26"/>
        </w:rPr>
        <w:t>внимание</w:t>
      </w:r>
      <w:r>
        <w:rPr>
          <w:i/>
          <w:spacing w:val="-11"/>
          <w:sz w:val="26"/>
        </w:rPr>
        <w:t> </w:t>
      </w:r>
      <w:r>
        <w:rPr>
          <w:i/>
          <w:sz w:val="26"/>
        </w:rPr>
        <w:t>участников</w:t>
      </w:r>
      <w:r>
        <w:rPr>
          <w:i/>
          <w:spacing w:val="-13"/>
          <w:sz w:val="26"/>
        </w:rPr>
        <w:t> </w:t>
      </w:r>
      <w:r>
        <w:rPr>
          <w:i/>
          <w:sz w:val="26"/>
        </w:rPr>
        <w:t>на</w:t>
      </w:r>
      <w:r>
        <w:rPr>
          <w:i/>
          <w:spacing w:val="-13"/>
          <w:sz w:val="26"/>
        </w:rPr>
        <w:t> </w:t>
      </w:r>
      <w:r>
        <w:rPr>
          <w:i/>
          <w:sz w:val="26"/>
        </w:rPr>
        <w:t>доску</w:t>
      </w:r>
      <w:r>
        <w:rPr>
          <w:i/>
          <w:spacing w:val="-14"/>
          <w:sz w:val="26"/>
        </w:rPr>
        <w:t> </w:t>
      </w:r>
      <w:r>
        <w:rPr>
          <w:i/>
          <w:sz w:val="26"/>
        </w:rPr>
        <w:t>(информационный</w:t>
      </w:r>
      <w:r>
        <w:rPr>
          <w:i/>
          <w:spacing w:val="-13"/>
          <w:sz w:val="26"/>
        </w:rPr>
        <w:t> </w:t>
      </w:r>
      <w:r>
        <w:rPr>
          <w:i/>
          <w:spacing w:val="-2"/>
          <w:sz w:val="26"/>
        </w:rPr>
        <w:t>стенд).</w:t>
      </w:r>
    </w:p>
    <w:p>
      <w:pPr>
        <w:spacing w:before="6"/>
        <w:ind w:left="1133" w:right="0" w:firstLine="0"/>
        <w:jc w:val="both"/>
        <w:rPr>
          <w:b/>
          <w:sz w:val="26"/>
        </w:rPr>
      </w:pPr>
      <w:r>
        <w:rPr>
          <w:b/>
          <w:sz w:val="26"/>
        </w:rPr>
        <w:t>Заполните</w:t>
      </w:r>
      <w:r>
        <w:rPr>
          <w:b/>
          <w:spacing w:val="-11"/>
          <w:sz w:val="26"/>
        </w:rPr>
        <w:t> </w:t>
      </w:r>
      <w:r>
        <w:rPr>
          <w:b/>
          <w:sz w:val="26"/>
        </w:rPr>
        <w:t>поле</w:t>
      </w:r>
      <w:r>
        <w:rPr>
          <w:b/>
          <w:spacing w:val="-11"/>
          <w:sz w:val="26"/>
        </w:rPr>
        <w:t> </w:t>
      </w:r>
      <w:r>
        <w:rPr>
          <w:b/>
          <w:spacing w:val="-2"/>
          <w:sz w:val="26"/>
        </w:rPr>
        <w:t>«Класс».</w:t>
      </w:r>
    </w:p>
    <w:p>
      <w:pPr>
        <w:spacing w:before="1"/>
        <w:ind w:left="424" w:right="276" w:firstLine="708"/>
        <w:jc w:val="both"/>
        <w:rPr>
          <w:b/>
          <w:sz w:val="26"/>
        </w:rPr>
      </w:pPr>
      <w:r>
        <w:rPr>
          <w:b/>
          <w:sz w:val="26"/>
        </w:rPr>
        <w:t>Поля «Служебная отметка», «Резерв-1» и «Контрольная сумма» не</w:t>
      </w:r>
      <w:r>
        <w:rPr>
          <w:b/>
          <w:spacing w:val="40"/>
          <w:sz w:val="26"/>
        </w:rPr>
        <w:t> </w:t>
      </w:r>
      <w:r>
        <w:rPr>
          <w:b/>
          <w:spacing w:val="-2"/>
          <w:sz w:val="26"/>
        </w:rPr>
        <w:t>заполняются.</w:t>
      </w:r>
    </w:p>
    <w:p>
      <w:pPr>
        <w:spacing w:line="235" w:lineRule="auto" w:before="5"/>
        <w:ind w:left="424" w:right="290" w:firstLine="708"/>
        <w:jc w:val="both"/>
        <w:rPr>
          <w:b/>
          <w:sz w:val="26"/>
        </w:rPr>
      </w:pPr>
      <w:r>
        <w:rPr>
          <w:b/>
          <w:sz w:val="26"/>
        </w:rPr>
        <w:t>Заполняем</w:t>
      </w:r>
      <w:r>
        <w:rPr>
          <w:b/>
          <w:spacing w:val="40"/>
          <w:sz w:val="26"/>
        </w:rPr>
        <w:t> </w:t>
      </w:r>
      <w:r>
        <w:rPr>
          <w:b/>
          <w:sz w:val="26"/>
        </w:rPr>
        <w:t>сведения</w:t>
      </w:r>
      <w:r>
        <w:rPr>
          <w:b/>
          <w:spacing w:val="40"/>
          <w:sz w:val="26"/>
        </w:rPr>
        <w:t> </w:t>
      </w:r>
      <w:r>
        <w:rPr>
          <w:b/>
          <w:sz w:val="26"/>
        </w:rPr>
        <w:t>об</w:t>
      </w:r>
      <w:r>
        <w:rPr>
          <w:b/>
          <w:spacing w:val="-15"/>
          <w:sz w:val="26"/>
        </w:rPr>
        <w:t> </w:t>
      </w:r>
      <w:r>
        <w:rPr>
          <w:b/>
          <w:sz w:val="26"/>
        </w:rPr>
        <w:t>участнике</w:t>
      </w:r>
      <w:r>
        <w:rPr>
          <w:b/>
          <w:spacing w:val="40"/>
          <w:sz w:val="26"/>
        </w:rPr>
        <w:t> </w:t>
      </w:r>
      <w:r>
        <w:rPr>
          <w:b/>
          <w:sz w:val="26"/>
        </w:rPr>
        <w:t>экзамена,</w:t>
      </w:r>
      <w:r>
        <w:rPr>
          <w:b/>
          <w:spacing w:val="40"/>
          <w:sz w:val="26"/>
        </w:rPr>
        <w:t> </w:t>
      </w:r>
      <w:r>
        <w:rPr>
          <w:b/>
          <w:sz w:val="26"/>
        </w:rPr>
        <w:t>поля:</w:t>
      </w:r>
      <w:r>
        <w:rPr>
          <w:b/>
          <w:spacing w:val="40"/>
          <w:sz w:val="26"/>
        </w:rPr>
        <w:t> </w:t>
      </w:r>
      <w:r>
        <w:rPr>
          <w:b/>
          <w:sz w:val="26"/>
        </w:rPr>
        <w:t>фамилия,</w:t>
      </w:r>
      <w:r>
        <w:rPr>
          <w:b/>
          <w:spacing w:val="40"/>
          <w:sz w:val="26"/>
        </w:rPr>
        <w:t> </w:t>
      </w:r>
      <w:r>
        <w:rPr>
          <w:b/>
          <w:sz w:val="26"/>
        </w:rPr>
        <w:t>имя,</w:t>
      </w:r>
      <w:r>
        <w:rPr>
          <w:b/>
          <w:spacing w:val="40"/>
          <w:sz w:val="26"/>
        </w:rPr>
        <w:t> </w:t>
      </w:r>
      <w:r>
        <w:rPr>
          <w:b/>
          <w:sz w:val="26"/>
        </w:rPr>
        <w:t>отчество (при наличии), данные документа, удостоверяющего личность.</w:t>
      </w:r>
    </w:p>
    <w:p>
      <w:pPr>
        <w:spacing w:line="299" w:lineRule="exact" w:before="0"/>
        <w:ind w:left="1133" w:right="0" w:firstLine="0"/>
        <w:jc w:val="both"/>
        <w:rPr>
          <w:i/>
          <w:sz w:val="26"/>
        </w:rPr>
      </w:pPr>
      <w:r>
        <w:rPr>
          <w:i/>
          <w:sz w:val="26"/>
        </w:rPr>
        <w:t>Сделать</w:t>
      </w:r>
      <w:r>
        <w:rPr>
          <w:i/>
          <w:spacing w:val="-12"/>
          <w:sz w:val="26"/>
        </w:rPr>
        <w:t> </w:t>
      </w:r>
      <w:r>
        <w:rPr>
          <w:i/>
          <w:sz w:val="26"/>
        </w:rPr>
        <w:t>паузу</w:t>
      </w:r>
      <w:r>
        <w:rPr>
          <w:i/>
          <w:spacing w:val="-12"/>
          <w:sz w:val="26"/>
        </w:rPr>
        <w:t> </w:t>
      </w:r>
      <w:r>
        <w:rPr>
          <w:i/>
          <w:sz w:val="26"/>
        </w:rPr>
        <w:t>для</w:t>
      </w:r>
      <w:r>
        <w:rPr>
          <w:i/>
          <w:spacing w:val="-10"/>
          <w:sz w:val="26"/>
        </w:rPr>
        <w:t> </w:t>
      </w:r>
      <w:r>
        <w:rPr>
          <w:i/>
          <w:sz w:val="26"/>
        </w:rPr>
        <w:t>заполнения</w:t>
      </w:r>
      <w:r>
        <w:rPr>
          <w:i/>
          <w:spacing w:val="-11"/>
          <w:sz w:val="26"/>
        </w:rPr>
        <w:t> </w:t>
      </w:r>
      <w:r>
        <w:rPr>
          <w:i/>
          <w:sz w:val="26"/>
        </w:rPr>
        <w:t>участниками</w:t>
      </w:r>
      <w:r>
        <w:rPr>
          <w:i/>
          <w:spacing w:val="-12"/>
          <w:sz w:val="26"/>
        </w:rPr>
        <w:t> </w:t>
      </w:r>
      <w:r>
        <w:rPr>
          <w:i/>
          <w:sz w:val="26"/>
        </w:rPr>
        <w:t>бланков</w:t>
      </w:r>
      <w:r>
        <w:rPr>
          <w:i/>
          <w:spacing w:val="-12"/>
          <w:sz w:val="26"/>
        </w:rPr>
        <w:t> </w:t>
      </w:r>
      <w:r>
        <w:rPr>
          <w:i/>
          <w:spacing w:val="-2"/>
          <w:sz w:val="26"/>
        </w:rPr>
        <w:t>регистрации.</w:t>
      </w:r>
    </w:p>
    <w:p>
      <w:pPr>
        <w:spacing w:line="232" w:lineRule="auto" w:before="15"/>
        <w:ind w:left="424" w:right="284" w:firstLine="708"/>
        <w:jc w:val="both"/>
        <w:rPr>
          <w:b/>
          <w:sz w:val="26"/>
        </w:rPr>
      </w:pPr>
      <w:r>
        <w:rPr>
          <w:b/>
          <w:sz w:val="26"/>
        </w:rPr>
        <w:t>Поставьте</w:t>
      </w:r>
      <w:r>
        <w:rPr>
          <w:b/>
          <w:spacing w:val="75"/>
          <w:sz w:val="26"/>
        </w:rPr>
        <w:t> </w:t>
      </w:r>
      <w:r>
        <w:rPr>
          <w:b/>
          <w:sz w:val="26"/>
        </w:rPr>
        <w:t>вашу</w:t>
      </w:r>
      <w:r>
        <w:rPr>
          <w:b/>
          <w:spacing w:val="75"/>
          <w:sz w:val="26"/>
        </w:rPr>
        <w:t> </w:t>
      </w:r>
      <w:r>
        <w:rPr>
          <w:b/>
          <w:sz w:val="26"/>
        </w:rPr>
        <w:t>подпись</w:t>
      </w:r>
      <w:r>
        <w:rPr>
          <w:b/>
          <w:spacing w:val="75"/>
          <w:sz w:val="26"/>
        </w:rPr>
        <w:t> </w:t>
      </w:r>
      <w:r>
        <w:rPr>
          <w:b/>
          <w:sz w:val="26"/>
        </w:rPr>
        <w:t>в</w:t>
      </w:r>
      <w:r>
        <w:rPr>
          <w:b/>
          <w:spacing w:val="-16"/>
          <w:sz w:val="26"/>
        </w:rPr>
        <w:t> </w:t>
      </w:r>
      <w:r>
        <w:rPr>
          <w:b/>
          <w:sz w:val="26"/>
        </w:rPr>
        <w:t>поле</w:t>
      </w:r>
      <w:r>
        <w:rPr>
          <w:b/>
          <w:spacing w:val="74"/>
          <w:sz w:val="26"/>
        </w:rPr>
        <w:t> </w:t>
      </w:r>
      <w:r>
        <w:rPr>
          <w:b/>
          <w:sz w:val="26"/>
        </w:rPr>
        <w:t>«Подпись</w:t>
      </w:r>
      <w:r>
        <w:rPr>
          <w:b/>
          <w:spacing w:val="75"/>
          <w:sz w:val="26"/>
        </w:rPr>
        <w:t> </w:t>
      </w:r>
      <w:r>
        <w:rPr>
          <w:b/>
          <w:sz w:val="26"/>
        </w:rPr>
        <w:t>участника</w:t>
      </w:r>
      <w:r>
        <w:rPr>
          <w:b/>
          <w:spacing w:val="76"/>
          <w:sz w:val="26"/>
        </w:rPr>
        <w:t> </w:t>
      </w:r>
      <w:r>
        <w:rPr>
          <w:b/>
          <w:sz w:val="26"/>
        </w:rPr>
        <w:t>ЕГЭ»,</w:t>
      </w:r>
      <w:r>
        <w:rPr>
          <w:b/>
          <w:spacing w:val="73"/>
          <w:sz w:val="26"/>
        </w:rPr>
        <w:t> </w:t>
      </w:r>
      <w:r>
        <w:rPr>
          <w:b/>
          <w:sz w:val="26"/>
        </w:rPr>
        <w:t>расположенном в нижней части бланка регистрации.</w:t>
      </w:r>
    </w:p>
    <w:p>
      <w:pPr>
        <w:spacing w:before="3"/>
        <w:ind w:left="424" w:right="286" w:firstLine="708"/>
        <w:jc w:val="both"/>
        <w:rPr>
          <w:i/>
          <w:sz w:val="26"/>
        </w:rPr>
      </w:pPr>
      <w:r>
        <w:rPr>
          <w:i/>
          <w:sz w:val="26"/>
        </w:rPr>
        <w:t>(В случае если участник экзамена отказывается ставить личную подпись в</w:t>
      </w:r>
      <w:r>
        <w:rPr>
          <w:i/>
          <w:spacing w:val="-15"/>
          <w:sz w:val="26"/>
        </w:rPr>
        <w:t> </w:t>
      </w:r>
      <w:r>
        <w:rPr>
          <w:i/>
          <w:sz w:val="26"/>
        </w:rPr>
        <w:t>бланке регистрации, организатор в</w:t>
      </w:r>
      <w:r>
        <w:rPr>
          <w:i/>
          <w:spacing w:val="-1"/>
          <w:sz w:val="26"/>
        </w:rPr>
        <w:t> </w:t>
      </w:r>
      <w:r>
        <w:rPr>
          <w:i/>
          <w:sz w:val="26"/>
        </w:rPr>
        <w:t>аудитории ставит в бланке регистрации свою подпись).</w:t>
      </w:r>
    </w:p>
    <w:p>
      <w:pPr>
        <w:spacing w:line="235" w:lineRule="auto" w:before="13"/>
        <w:ind w:left="424" w:right="282" w:firstLine="708"/>
        <w:jc w:val="both"/>
        <w:rPr>
          <w:b/>
          <w:sz w:val="26"/>
        </w:rPr>
      </w:pPr>
      <w:r>
        <w:rPr>
          <w:b/>
          <w:sz w:val="26"/>
        </w:rPr>
        <w:t>Приступаем</w:t>
      </w:r>
      <w:r>
        <w:rPr>
          <w:b/>
          <w:spacing w:val="40"/>
          <w:sz w:val="26"/>
        </w:rPr>
        <w:t> </w:t>
      </w:r>
      <w:r>
        <w:rPr>
          <w:b/>
          <w:sz w:val="26"/>
        </w:rPr>
        <w:t>к</w:t>
      </w:r>
      <w:r>
        <w:rPr>
          <w:b/>
          <w:spacing w:val="-16"/>
          <w:sz w:val="26"/>
        </w:rPr>
        <w:t> </w:t>
      </w:r>
      <w:r>
        <w:rPr>
          <w:b/>
          <w:sz w:val="26"/>
        </w:rPr>
        <w:t>заполнению</w:t>
      </w:r>
      <w:r>
        <w:rPr>
          <w:b/>
          <w:spacing w:val="40"/>
          <w:sz w:val="26"/>
        </w:rPr>
        <w:t> </w:t>
      </w:r>
      <w:r>
        <w:rPr>
          <w:b/>
          <w:sz w:val="26"/>
        </w:rPr>
        <w:t>регистрационных</w:t>
      </w:r>
      <w:r>
        <w:rPr>
          <w:b/>
          <w:spacing w:val="40"/>
          <w:sz w:val="26"/>
        </w:rPr>
        <w:t> </w:t>
      </w:r>
      <w:r>
        <w:rPr>
          <w:b/>
          <w:sz w:val="26"/>
        </w:rPr>
        <w:t>полей</w:t>
      </w:r>
      <w:r>
        <w:rPr>
          <w:b/>
          <w:spacing w:val="40"/>
          <w:sz w:val="26"/>
        </w:rPr>
        <w:t> </w:t>
      </w:r>
      <w:r>
        <w:rPr>
          <w:b/>
          <w:sz w:val="26"/>
        </w:rPr>
        <w:t>бланков</w:t>
      </w:r>
      <w:r>
        <w:rPr>
          <w:b/>
          <w:spacing w:val="40"/>
          <w:sz w:val="26"/>
        </w:rPr>
        <w:t> </w:t>
      </w:r>
      <w:r>
        <w:rPr>
          <w:b/>
          <w:sz w:val="26"/>
        </w:rPr>
        <w:t>для записи </w:t>
      </w:r>
      <w:r>
        <w:rPr>
          <w:b/>
          <w:spacing w:val="-2"/>
          <w:sz w:val="26"/>
        </w:rPr>
        <w:t>ответов.</w:t>
      </w:r>
    </w:p>
    <w:p>
      <w:pPr>
        <w:spacing w:line="237" w:lineRule="auto" w:before="9"/>
        <w:ind w:left="424" w:right="281" w:firstLine="708"/>
        <w:jc w:val="both"/>
        <w:rPr>
          <w:b/>
          <w:sz w:val="26"/>
        </w:rPr>
      </w:pPr>
      <w:r>
        <w:rPr>
          <w:b/>
          <w:sz w:val="26"/>
        </w:rPr>
        <w:t>Код региона, код предмета и его название на бланке ответов № 1 заполнены автоматически.</w:t>
      </w:r>
      <w:r>
        <w:rPr>
          <w:b/>
          <w:spacing w:val="-2"/>
          <w:sz w:val="26"/>
        </w:rPr>
        <w:t> </w:t>
      </w:r>
      <w:r>
        <w:rPr>
          <w:b/>
          <w:sz w:val="26"/>
        </w:rPr>
        <w:t>Поставьте вашу подпись в</w:t>
      </w:r>
      <w:r>
        <w:rPr>
          <w:b/>
          <w:spacing w:val="-16"/>
          <w:sz w:val="26"/>
        </w:rPr>
        <w:t> </w:t>
      </w:r>
      <w:r>
        <w:rPr>
          <w:b/>
          <w:sz w:val="26"/>
        </w:rPr>
        <w:t>поле «Подпись участника ЕГЭ», расположенном</w:t>
      </w:r>
      <w:r>
        <w:rPr>
          <w:b/>
          <w:spacing w:val="80"/>
          <w:sz w:val="26"/>
        </w:rPr>
        <w:t> </w:t>
      </w:r>
      <w:r>
        <w:rPr>
          <w:b/>
          <w:sz w:val="26"/>
        </w:rPr>
        <w:t>в</w:t>
      </w:r>
      <w:r>
        <w:rPr>
          <w:b/>
          <w:spacing w:val="-12"/>
          <w:sz w:val="26"/>
        </w:rPr>
        <w:t> </w:t>
      </w:r>
      <w:r>
        <w:rPr>
          <w:b/>
          <w:sz w:val="26"/>
        </w:rPr>
        <w:t>верхней</w:t>
      </w:r>
      <w:r>
        <w:rPr>
          <w:b/>
          <w:spacing w:val="40"/>
          <w:sz w:val="26"/>
        </w:rPr>
        <w:t> </w:t>
      </w:r>
      <w:r>
        <w:rPr>
          <w:b/>
          <w:sz w:val="26"/>
        </w:rPr>
        <w:t>части</w:t>
      </w:r>
      <w:r>
        <w:rPr>
          <w:b/>
          <w:spacing w:val="40"/>
          <w:sz w:val="26"/>
        </w:rPr>
        <w:t> </w:t>
      </w:r>
      <w:r>
        <w:rPr>
          <w:b/>
          <w:sz w:val="26"/>
        </w:rPr>
        <w:t>бланка</w:t>
      </w:r>
      <w:r>
        <w:rPr>
          <w:b/>
          <w:spacing w:val="40"/>
          <w:sz w:val="26"/>
        </w:rPr>
        <w:t> </w:t>
      </w:r>
      <w:r>
        <w:rPr>
          <w:b/>
          <w:sz w:val="26"/>
        </w:rPr>
        <w:t>ответов</w:t>
      </w:r>
      <w:r>
        <w:rPr>
          <w:b/>
          <w:spacing w:val="80"/>
          <w:sz w:val="26"/>
        </w:rPr>
        <w:t> </w:t>
      </w:r>
      <w:r>
        <w:rPr>
          <w:b/>
          <w:sz w:val="26"/>
        </w:rPr>
        <w:t>№</w:t>
      </w:r>
      <w:r>
        <w:rPr>
          <w:b/>
          <w:spacing w:val="-13"/>
          <w:sz w:val="26"/>
        </w:rPr>
        <w:t> </w:t>
      </w:r>
      <w:r>
        <w:rPr>
          <w:b/>
          <w:sz w:val="26"/>
        </w:rPr>
        <w:t>1.</w:t>
      </w:r>
      <w:r>
        <w:rPr>
          <w:b/>
          <w:spacing w:val="40"/>
          <w:sz w:val="26"/>
        </w:rPr>
        <w:t> </w:t>
      </w:r>
      <w:r>
        <w:rPr>
          <w:b/>
          <w:sz w:val="26"/>
        </w:rPr>
        <w:t>Служебное</w:t>
      </w:r>
      <w:r>
        <w:rPr>
          <w:b/>
          <w:spacing w:val="40"/>
          <w:sz w:val="26"/>
        </w:rPr>
        <w:t> </w:t>
      </w:r>
      <w:r>
        <w:rPr>
          <w:b/>
          <w:sz w:val="26"/>
        </w:rPr>
        <w:t>поле</w:t>
      </w:r>
      <w:r>
        <w:rPr>
          <w:b/>
          <w:spacing w:val="40"/>
          <w:sz w:val="26"/>
        </w:rPr>
        <w:t> </w:t>
      </w:r>
      <w:r>
        <w:rPr>
          <w:b/>
          <w:sz w:val="26"/>
        </w:rPr>
        <w:t>«Резерв-4» не</w:t>
      </w:r>
      <w:r>
        <w:rPr>
          <w:b/>
          <w:spacing w:val="-4"/>
          <w:sz w:val="26"/>
        </w:rPr>
        <w:t> </w:t>
      </w:r>
      <w:r>
        <w:rPr>
          <w:b/>
          <w:sz w:val="26"/>
        </w:rPr>
        <w:t>заполняйте.</w:t>
      </w:r>
    </w:p>
    <w:p>
      <w:pPr>
        <w:spacing w:line="237" w:lineRule="auto" w:before="11"/>
        <w:ind w:left="424" w:right="281" w:firstLine="708"/>
        <w:jc w:val="both"/>
        <w:rPr>
          <w:b/>
          <w:sz w:val="26"/>
        </w:rPr>
      </w:pPr>
      <w:r>
        <w:rPr>
          <w:b/>
          <w:sz w:val="26"/>
        </w:rPr>
        <w:t>Код региона, код предмета и его название, поле «Лист» на бланке ответов №2 заполнены</w:t>
      </w:r>
      <w:r>
        <w:rPr>
          <w:b/>
          <w:spacing w:val="-2"/>
          <w:sz w:val="26"/>
        </w:rPr>
        <w:t> </w:t>
      </w:r>
      <w:r>
        <w:rPr>
          <w:b/>
          <w:sz w:val="26"/>
        </w:rPr>
        <w:t>автоматически.</w:t>
      </w:r>
      <w:r>
        <w:rPr>
          <w:b/>
          <w:spacing w:val="-1"/>
          <w:sz w:val="26"/>
        </w:rPr>
        <w:t> </w:t>
      </w:r>
      <w:r>
        <w:rPr>
          <w:b/>
          <w:sz w:val="26"/>
        </w:rPr>
        <w:t>Также</w:t>
      </w:r>
      <w:r>
        <w:rPr>
          <w:b/>
          <w:spacing w:val="-3"/>
          <w:sz w:val="26"/>
        </w:rPr>
        <w:t> </w:t>
      </w:r>
      <w:r>
        <w:rPr>
          <w:b/>
          <w:sz w:val="26"/>
        </w:rPr>
        <w:t>автоматически</w:t>
      </w:r>
      <w:r>
        <w:rPr>
          <w:b/>
          <w:spacing w:val="-3"/>
          <w:sz w:val="26"/>
        </w:rPr>
        <w:t> </w:t>
      </w:r>
      <w:r>
        <w:rPr>
          <w:b/>
          <w:sz w:val="26"/>
        </w:rPr>
        <w:t>заполнено</w:t>
      </w:r>
      <w:r>
        <w:rPr>
          <w:b/>
          <w:spacing w:val="-3"/>
          <w:sz w:val="26"/>
        </w:rPr>
        <w:t> </w:t>
      </w:r>
      <w:r>
        <w:rPr>
          <w:b/>
          <w:sz w:val="26"/>
        </w:rPr>
        <w:t>поле</w:t>
      </w:r>
      <w:r>
        <w:rPr>
          <w:b/>
          <w:spacing w:val="-2"/>
          <w:sz w:val="26"/>
        </w:rPr>
        <w:t> </w:t>
      </w:r>
      <w:r>
        <w:rPr>
          <w:b/>
          <w:sz w:val="26"/>
        </w:rPr>
        <w:t>«Бланк</w:t>
      </w:r>
      <w:r>
        <w:rPr>
          <w:b/>
          <w:spacing w:val="-3"/>
          <w:sz w:val="26"/>
        </w:rPr>
        <w:t> </w:t>
      </w:r>
      <w:r>
        <w:rPr>
          <w:b/>
          <w:sz w:val="26"/>
        </w:rPr>
        <w:t>ответов</w:t>
      </w:r>
      <w:r>
        <w:rPr>
          <w:b/>
          <w:spacing w:val="-3"/>
          <w:sz w:val="26"/>
        </w:rPr>
        <w:t> </w:t>
      </w:r>
      <w:r>
        <w:rPr>
          <w:b/>
          <w:sz w:val="26"/>
        </w:rPr>
        <w:t>№</w:t>
      </w:r>
      <w:r>
        <w:rPr>
          <w:b/>
          <w:spacing w:val="-2"/>
          <w:sz w:val="26"/>
        </w:rPr>
        <w:t> </w:t>
      </w:r>
      <w:r>
        <w:rPr>
          <w:b/>
          <w:sz w:val="26"/>
        </w:rPr>
        <w:t>2 (лист</w:t>
      </w:r>
      <w:r>
        <w:rPr>
          <w:b/>
          <w:spacing w:val="36"/>
          <w:sz w:val="26"/>
        </w:rPr>
        <w:t> </w:t>
      </w:r>
      <w:r>
        <w:rPr>
          <w:b/>
          <w:sz w:val="26"/>
        </w:rPr>
        <w:t>2)»</w:t>
      </w:r>
      <w:r>
        <w:rPr>
          <w:b/>
          <w:spacing w:val="37"/>
          <w:sz w:val="26"/>
        </w:rPr>
        <w:t> </w:t>
      </w:r>
      <w:r>
        <w:rPr>
          <w:b/>
          <w:sz w:val="26"/>
        </w:rPr>
        <w:t>на</w:t>
      </w:r>
      <w:r>
        <w:rPr>
          <w:b/>
          <w:spacing w:val="37"/>
          <w:sz w:val="26"/>
        </w:rPr>
        <w:t> </w:t>
      </w:r>
      <w:r>
        <w:rPr>
          <w:b/>
          <w:sz w:val="26"/>
        </w:rPr>
        <w:t>листе</w:t>
      </w:r>
      <w:r>
        <w:rPr>
          <w:b/>
          <w:spacing w:val="38"/>
          <w:sz w:val="26"/>
        </w:rPr>
        <w:t> </w:t>
      </w:r>
      <w:r>
        <w:rPr>
          <w:b/>
          <w:sz w:val="26"/>
        </w:rPr>
        <w:t>1</w:t>
      </w:r>
      <w:r>
        <w:rPr>
          <w:b/>
          <w:spacing w:val="37"/>
          <w:sz w:val="26"/>
        </w:rPr>
        <w:t> </w:t>
      </w:r>
      <w:r>
        <w:rPr>
          <w:b/>
          <w:sz w:val="26"/>
        </w:rPr>
        <w:t>бланка</w:t>
      </w:r>
      <w:r>
        <w:rPr>
          <w:b/>
          <w:spacing w:val="38"/>
          <w:sz w:val="26"/>
        </w:rPr>
        <w:t> </w:t>
      </w:r>
      <w:r>
        <w:rPr>
          <w:b/>
          <w:sz w:val="26"/>
        </w:rPr>
        <w:t>ответов</w:t>
      </w:r>
      <w:r>
        <w:rPr>
          <w:b/>
          <w:spacing w:val="36"/>
          <w:sz w:val="26"/>
        </w:rPr>
        <w:t> </w:t>
      </w:r>
      <w:r>
        <w:rPr>
          <w:b/>
          <w:sz w:val="26"/>
        </w:rPr>
        <w:t>№</w:t>
      </w:r>
      <w:r>
        <w:rPr>
          <w:b/>
          <w:spacing w:val="39"/>
          <w:sz w:val="26"/>
        </w:rPr>
        <w:t> </w:t>
      </w:r>
      <w:r>
        <w:rPr>
          <w:b/>
          <w:sz w:val="26"/>
        </w:rPr>
        <w:t>2.</w:t>
      </w:r>
      <w:r>
        <w:rPr>
          <w:b/>
          <w:spacing w:val="40"/>
          <w:sz w:val="26"/>
        </w:rPr>
        <w:t> </w:t>
      </w:r>
      <w:r>
        <w:rPr>
          <w:b/>
          <w:sz w:val="26"/>
        </w:rPr>
        <w:t>Служебные</w:t>
      </w:r>
      <w:r>
        <w:rPr>
          <w:b/>
          <w:spacing w:val="39"/>
          <w:sz w:val="26"/>
        </w:rPr>
        <w:t> </w:t>
      </w:r>
      <w:r>
        <w:rPr>
          <w:b/>
          <w:sz w:val="26"/>
        </w:rPr>
        <w:t>поля</w:t>
      </w:r>
      <w:r>
        <w:rPr>
          <w:b/>
          <w:spacing w:val="38"/>
          <w:sz w:val="26"/>
        </w:rPr>
        <w:t> </w:t>
      </w:r>
      <w:r>
        <w:rPr>
          <w:b/>
          <w:sz w:val="26"/>
        </w:rPr>
        <w:t>«Резерв-5»</w:t>
      </w:r>
      <w:r>
        <w:rPr>
          <w:b/>
          <w:spacing w:val="38"/>
          <w:sz w:val="26"/>
        </w:rPr>
        <w:t> </w:t>
      </w:r>
      <w:r>
        <w:rPr>
          <w:b/>
          <w:sz w:val="26"/>
        </w:rPr>
        <w:t>и</w:t>
      </w:r>
      <w:r>
        <w:rPr>
          <w:b/>
          <w:spacing w:val="36"/>
          <w:sz w:val="26"/>
        </w:rPr>
        <w:t> </w:t>
      </w:r>
      <w:r>
        <w:rPr>
          <w:b/>
          <w:sz w:val="26"/>
        </w:rPr>
        <w:t>«Резерв-6» не</w:t>
      </w:r>
      <w:r>
        <w:rPr>
          <w:b/>
          <w:spacing w:val="-4"/>
          <w:sz w:val="26"/>
        </w:rPr>
        <w:t> </w:t>
      </w:r>
      <w:r>
        <w:rPr>
          <w:b/>
          <w:sz w:val="26"/>
        </w:rPr>
        <w:t>заполняйте.</w:t>
      </w:r>
    </w:p>
    <w:p>
      <w:pPr>
        <w:spacing w:before="4"/>
        <w:ind w:left="424" w:right="283" w:firstLine="708"/>
        <w:jc w:val="both"/>
        <w:rPr>
          <w:i/>
          <w:sz w:val="26"/>
        </w:rPr>
      </w:pPr>
      <w:r>
        <w:rPr>
          <w:i/>
          <w:sz w:val="26"/>
        </w:rPr>
        <w:t>Организаторы в аудитории проверяют правильность заполнения регистрационных полей на</w:t>
      </w:r>
      <w:r>
        <w:rPr>
          <w:i/>
          <w:spacing w:val="-15"/>
          <w:sz w:val="26"/>
        </w:rPr>
        <w:t> </w:t>
      </w:r>
      <w:r>
        <w:rPr>
          <w:i/>
          <w:sz w:val="26"/>
        </w:rPr>
        <w:t>всех бланках ЕГЭ у</w:t>
      </w:r>
      <w:r>
        <w:rPr>
          <w:i/>
          <w:spacing w:val="-15"/>
          <w:sz w:val="26"/>
        </w:rPr>
        <w:t> </w:t>
      </w:r>
      <w:r>
        <w:rPr>
          <w:i/>
          <w:sz w:val="26"/>
        </w:rPr>
        <w:t>каждого участника экзамена и</w:t>
      </w:r>
      <w:r>
        <w:rPr>
          <w:i/>
          <w:spacing w:val="-15"/>
          <w:sz w:val="26"/>
        </w:rPr>
        <w:t> </w:t>
      </w:r>
      <w:r>
        <w:rPr>
          <w:i/>
          <w:sz w:val="26"/>
        </w:rPr>
        <w:t>соответствие данных участника</w:t>
      </w:r>
      <w:r>
        <w:rPr>
          <w:i/>
          <w:spacing w:val="80"/>
          <w:sz w:val="26"/>
        </w:rPr>
        <w:t> </w:t>
      </w:r>
      <w:r>
        <w:rPr>
          <w:i/>
          <w:sz w:val="26"/>
        </w:rPr>
        <w:t>экзамена</w:t>
      </w:r>
      <w:r>
        <w:rPr>
          <w:i/>
          <w:spacing w:val="80"/>
          <w:sz w:val="26"/>
        </w:rPr>
        <w:t> </w:t>
      </w:r>
      <w:r>
        <w:rPr>
          <w:i/>
          <w:sz w:val="26"/>
        </w:rPr>
        <w:t>(ФИО,</w:t>
      </w:r>
      <w:r>
        <w:rPr>
          <w:i/>
          <w:spacing w:val="80"/>
          <w:sz w:val="26"/>
        </w:rPr>
        <w:t> </w:t>
      </w:r>
      <w:r>
        <w:rPr>
          <w:i/>
          <w:sz w:val="26"/>
        </w:rPr>
        <w:t>серии</w:t>
      </w:r>
      <w:r>
        <w:rPr>
          <w:i/>
          <w:spacing w:val="80"/>
          <w:sz w:val="26"/>
        </w:rPr>
        <w:t> </w:t>
      </w:r>
      <w:r>
        <w:rPr>
          <w:i/>
          <w:sz w:val="26"/>
        </w:rPr>
        <w:t>и</w:t>
      </w:r>
      <w:r>
        <w:rPr>
          <w:i/>
          <w:spacing w:val="80"/>
          <w:sz w:val="26"/>
        </w:rPr>
        <w:t> </w:t>
      </w:r>
      <w:r>
        <w:rPr>
          <w:i/>
          <w:sz w:val="26"/>
        </w:rPr>
        <w:t>номера</w:t>
      </w:r>
      <w:r>
        <w:rPr>
          <w:i/>
          <w:spacing w:val="80"/>
          <w:sz w:val="26"/>
        </w:rPr>
        <w:t> </w:t>
      </w:r>
      <w:r>
        <w:rPr>
          <w:i/>
          <w:sz w:val="26"/>
        </w:rPr>
        <w:t>документа,</w:t>
      </w:r>
      <w:r>
        <w:rPr>
          <w:i/>
          <w:spacing w:val="80"/>
          <w:sz w:val="26"/>
        </w:rPr>
        <w:t> </w:t>
      </w:r>
      <w:r>
        <w:rPr>
          <w:i/>
          <w:sz w:val="26"/>
        </w:rPr>
        <w:t>удостоверяющего</w:t>
      </w:r>
      <w:r>
        <w:rPr>
          <w:i/>
          <w:spacing w:val="80"/>
          <w:sz w:val="26"/>
        </w:rPr>
        <w:t> </w:t>
      </w:r>
      <w:r>
        <w:rPr>
          <w:i/>
          <w:sz w:val="26"/>
        </w:rPr>
        <w:t>личность) в</w:t>
      </w:r>
      <w:r>
        <w:rPr>
          <w:i/>
          <w:spacing w:val="-3"/>
          <w:sz w:val="26"/>
        </w:rPr>
        <w:t> </w:t>
      </w:r>
      <w:r>
        <w:rPr>
          <w:i/>
          <w:sz w:val="26"/>
        </w:rPr>
        <w:t>бланке регистрации и в</w:t>
      </w:r>
      <w:r>
        <w:rPr>
          <w:i/>
          <w:spacing w:val="-15"/>
          <w:sz w:val="26"/>
        </w:rPr>
        <w:t> </w:t>
      </w:r>
      <w:r>
        <w:rPr>
          <w:i/>
          <w:sz w:val="26"/>
        </w:rPr>
        <w:t>документе, удостоверяющем личность.</w:t>
      </w:r>
      <w:r>
        <w:rPr>
          <w:i/>
          <w:spacing w:val="-4"/>
          <w:sz w:val="26"/>
        </w:rPr>
        <w:t> </w:t>
      </w:r>
      <w:r>
        <w:rPr>
          <w:i/>
          <w:sz w:val="26"/>
        </w:rPr>
        <w:t>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pPr>
        <w:spacing w:line="247" w:lineRule="auto" w:before="0"/>
        <w:ind w:left="1133" w:right="290" w:firstLine="0"/>
        <w:jc w:val="both"/>
        <w:rPr>
          <w:b/>
          <w:sz w:val="26"/>
        </w:rPr>
      </w:pPr>
      <w:r>
        <w:rPr>
          <w:b/>
          <w:sz w:val="26"/>
        </w:rPr>
        <w:t>Напоминаем основные правила по заполнению бланков для записи ответов. При</w:t>
      </w:r>
      <w:r>
        <w:rPr>
          <w:b/>
          <w:spacing w:val="34"/>
          <w:sz w:val="26"/>
        </w:rPr>
        <w:t>  </w:t>
      </w:r>
      <w:r>
        <w:rPr>
          <w:b/>
          <w:sz w:val="26"/>
        </w:rPr>
        <w:t>выполнении</w:t>
      </w:r>
      <w:r>
        <w:rPr>
          <w:b/>
          <w:spacing w:val="36"/>
          <w:sz w:val="26"/>
        </w:rPr>
        <w:t>  </w:t>
      </w:r>
      <w:r>
        <w:rPr>
          <w:b/>
          <w:sz w:val="26"/>
        </w:rPr>
        <w:t>заданий</w:t>
      </w:r>
      <w:r>
        <w:rPr>
          <w:b/>
          <w:spacing w:val="35"/>
          <w:sz w:val="26"/>
        </w:rPr>
        <w:t>  </w:t>
      </w:r>
      <w:r>
        <w:rPr>
          <w:b/>
          <w:sz w:val="26"/>
        </w:rPr>
        <w:t>внимательно</w:t>
      </w:r>
      <w:r>
        <w:rPr>
          <w:b/>
          <w:spacing w:val="34"/>
          <w:sz w:val="26"/>
        </w:rPr>
        <w:t>  </w:t>
      </w:r>
      <w:r>
        <w:rPr>
          <w:b/>
          <w:sz w:val="26"/>
        </w:rPr>
        <w:t>читайте</w:t>
      </w:r>
      <w:r>
        <w:rPr>
          <w:b/>
          <w:spacing w:val="36"/>
          <w:sz w:val="26"/>
        </w:rPr>
        <w:t>  </w:t>
      </w:r>
      <w:r>
        <w:rPr>
          <w:b/>
          <w:sz w:val="26"/>
        </w:rPr>
        <w:t>инструкции</w:t>
      </w:r>
      <w:r>
        <w:rPr>
          <w:b/>
          <w:spacing w:val="35"/>
          <w:sz w:val="26"/>
        </w:rPr>
        <w:t>  </w:t>
      </w:r>
      <w:r>
        <w:rPr>
          <w:b/>
          <w:sz w:val="26"/>
        </w:rPr>
        <w:t>к</w:t>
      </w:r>
      <w:r>
        <w:rPr>
          <w:b/>
          <w:spacing w:val="-16"/>
          <w:sz w:val="26"/>
        </w:rPr>
        <w:t> </w:t>
      </w:r>
      <w:r>
        <w:rPr>
          <w:b/>
          <w:spacing w:val="-2"/>
          <w:sz w:val="26"/>
        </w:rPr>
        <w:t>заданиям,</w:t>
      </w:r>
    </w:p>
    <w:p>
      <w:pPr>
        <w:spacing w:line="235" w:lineRule="auto" w:before="0"/>
        <w:ind w:left="424" w:right="286" w:firstLine="0"/>
        <w:jc w:val="both"/>
        <w:rPr>
          <w:b/>
          <w:sz w:val="26"/>
        </w:rPr>
      </w:pPr>
      <w:r>
        <w:rPr>
          <w:b/>
          <w:sz w:val="26"/>
        </w:rPr>
        <w:t>указанные</w:t>
      </w:r>
      <w:r>
        <w:rPr>
          <w:b/>
          <w:spacing w:val="68"/>
          <w:sz w:val="26"/>
        </w:rPr>
        <w:t>  </w:t>
      </w:r>
      <w:r>
        <w:rPr>
          <w:b/>
          <w:sz w:val="26"/>
        </w:rPr>
        <w:t>у</w:t>
      </w:r>
      <w:r>
        <w:rPr>
          <w:b/>
          <w:spacing w:val="-12"/>
          <w:sz w:val="26"/>
        </w:rPr>
        <w:t> </w:t>
      </w:r>
      <w:r>
        <w:rPr>
          <w:b/>
          <w:sz w:val="26"/>
        </w:rPr>
        <w:t>вас</w:t>
      </w:r>
      <w:r>
        <w:rPr>
          <w:b/>
          <w:spacing w:val="70"/>
          <w:sz w:val="26"/>
        </w:rPr>
        <w:t>  </w:t>
      </w:r>
      <w:r>
        <w:rPr>
          <w:b/>
          <w:sz w:val="26"/>
        </w:rPr>
        <w:t>в</w:t>
      </w:r>
      <w:r>
        <w:rPr>
          <w:b/>
          <w:spacing w:val="-15"/>
          <w:sz w:val="26"/>
        </w:rPr>
        <w:t> </w:t>
      </w:r>
      <w:r>
        <w:rPr>
          <w:b/>
          <w:sz w:val="26"/>
        </w:rPr>
        <w:t>КИМ.</w:t>
      </w:r>
      <w:r>
        <w:rPr>
          <w:b/>
          <w:spacing w:val="68"/>
          <w:sz w:val="26"/>
        </w:rPr>
        <w:t>  </w:t>
      </w:r>
      <w:r>
        <w:rPr>
          <w:b/>
          <w:sz w:val="26"/>
        </w:rPr>
        <w:t>Записывайте</w:t>
      </w:r>
      <w:r>
        <w:rPr>
          <w:b/>
          <w:spacing w:val="67"/>
          <w:sz w:val="26"/>
        </w:rPr>
        <w:t>  </w:t>
      </w:r>
      <w:r>
        <w:rPr>
          <w:b/>
          <w:sz w:val="26"/>
        </w:rPr>
        <w:t>ответы,</w:t>
      </w:r>
      <w:r>
        <w:rPr>
          <w:b/>
          <w:spacing w:val="68"/>
          <w:sz w:val="26"/>
        </w:rPr>
        <w:t>  </w:t>
      </w:r>
      <w:r>
        <w:rPr>
          <w:b/>
          <w:sz w:val="26"/>
        </w:rPr>
        <w:t>начиная</w:t>
      </w:r>
      <w:r>
        <w:rPr>
          <w:b/>
          <w:spacing w:val="68"/>
          <w:sz w:val="26"/>
        </w:rPr>
        <w:t>  </w:t>
      </w:r>
      <w:r>
        <w:rPr>
          <w:b/>
          <w:sz w:val="26"/>
        </w:rPr>
        <w:t>с</w:t>
      </w:r>
      <w:r>
        <w:rPr>
          <w:b/>
          <w:spacing w:val="69"/>
          <w:sz w:val="26"/>
        </w:rPr>
        <w:t>  </w:t>
      </w:r>
      <w:r>
        <w:rPr>
          <w:b/>
          <w:sz w:val="26"/>
        </w:rPr>
        <w:t>первой</w:t>
      </w:r>
      <w:r>
        <w:rPr>
          <w:b/>
          <w:spacing w:val="68"/>
          <w:sz w:val="26"/>
        </w:rPr>
        <w:t>  </w:t>
      </w:r>
      <w:r>
        <w:rPr>
          <w:b/>
          <w:sz w:val="26"/>
        </w:rPr>
        <w:t>клетки, в соответствии с этими инструкциями.</w:t>
      </w:r>
    </w:p>
    <w:p>
      <w:pPr>
        <w:spacing w:line="235" w:lineRule="auto" w:before="5"/>
        <w:ind w:left="424" w:right="284" w:firstLine="708"/>
        <w:jc w:val="both"/>
        <w:rPr>
          <w:b/>
          <w:sz w:val="26"/>
        </w:rPr>
      </w:pPr>
      <w:r>
        <w:rPr>
          <w:b/>
          <w:sz w:val="26"/>
        </w:rPr>
        <w:t>При</w:t>
      </w:r>
      <w:r>
        <w:rPr>
          <w:b/>
          <w:spacing w:val="80"/>
          <w:w w:val="150"/>
          <w:sz w:val="26"/>
        </w:rPr>
        <w:t> </w:t>
      </w:r>
      <w:r>
        <w:rPr>
          <w:b/>
          <w:sz w:val="26"/>
        </w:rPr>
        <w:t>выполнении</w:t>
      </w:r>
      <w:r>
        <w:rPr>
          <w:b/>
          <w:spacing w:val="80"/>
          <w:w w:val="150"/>
          <w:sz w:val="26"/>
        </w:rPr>
        <w:t> </w:t>
      </w:r>
      <w:r>
        <w:rPr>
          <w:b/>
          <w:sz w:val="26"/>
        </w:rPr>
        <w:t>заданий</w:t>
      </w:r>
      <w:r>
        <w:rPr>
          <w:b/>
          <w:spacing w:val="80"/>
          <w:w w:val="150"/>
          <w:sz w:val="26"/>
        </w:rPr>
        <w:t> </w:t>
      </w:r>
      <w:r>
        <w:rPr>
          <w:b/>
          <w:sz w:val="26"/>
        </w:rPr>
        <w:t>с</w:t>
      </w:r>
      <w:r>
        <w:rPr>
          <w:b/>
          <w:spacing w:val="-15"/>
          <w:sz w:val="26"/>
        </w:rPr>
        <w:t> </w:t>
      </w:r>
      <w:r>
        <w:rPr>
          <w:b/>
          <w:sz w:val="26"/>
        </w:rPr>
        <w:t>кратким</w:t>
      </w:r>
      <w:r>
        <w:rPr>
          <w:b/>
          <w:spacing w:val="80"/>
          <w:w w:val="150"/>
          <w:sz w:val="26"/>
        </w:rPr>
        <w:t> </w:t>
      </w:r>
      <w:r>
        <w:rPr>
          <w:b/>
          <w:sz w:val="26"/>
        </w:rPr>
        <w:t>ответом ответ</w:t>
      </w:r>
      <w:r>
        <w:rPr>
          <w:b/>
          <w:spacing w:val="80"/>
          <w:w w:val="150"/>
          <w:sz w:val="26"/>
        </w:rPr>
        <w:t> </w:t>
      </w:r>
      <w:r>
        <w:rPr>
          <w:b/>
          <w:sz w:val="26"/>
        </w:rPr>
        <w:t>записывайте</w:t>
      </w:r>
      <w:r>
        <w:rPr>
          <w:b/>
          <w:spacing w:val="80"/>
          <w:w w:val="150"/>
          <w:sz w:val="26"/>
        </w:rPr>
        <w:t> </w:t>
      </w:r>
      <w:r>
        <w:rPr>
          <w:b/>
          <w:sz w:val="26"/>
        </w:rPr>
        <w:t>справа</w:t>
      </w:r>
      <w:r>
        <w:rPr>
          <w:b/>
          <w:spacing w:val="80"/>
          <w:sz w:val="26"/>
        </w:rPr>
        <w:t> </w:t>
      </w:r>
      <w:r>
        <w:rPr>
          <w:b/>
          <w:sz w:val="26"/>
        </w:rPr>
        <w:t>от номера задания в бланке ответов № 1.</w:t>
      </w:r>
    </w:p>
    <w:p>
      <w:pPr>
        <w:spacing w:line="232" w:lineRule="auto" w:before="17"/>
        <w:ind w:left="424" w:right="285" w:firstLine="708"/>
        <w:jc w:val="both"/>
        <w:rPr>
          <w:b/>
          <w:sz w:val="26"/>
        </w:rPr>
      </w:pPr>
      <w:r>
        <w:rPr>
          <w:b/>
          <w:sz w:val="26"/>
        </w:rPr>
        <w:t>Не разрешается использовать при записи ответа на</w:t>
      </w:r>
      <w:r>
        <w:rPr>
          <w:b/>
          <w:spacing w:val="-17"/>
          <w:sz w:val="26"/>
        </w:rPr>
        <w:t> </w:t>
      </w:r>
      <w:r>
        <w:rPr>
          <w:b/>
          <w:sz w:val="26"/>
        </w:rPr>
        <w:t>задания с</w:t>
      </w:r>
      <w:r>
        <w:rPr>
          <w:b/>
          <w:spacing w:val="-16"/>
          <w:sz w:val="26"/>
        </w:rPr>
        <w:t> </w:t>
      </w:r>
      <w:r>
        <w:rPr>
          <w:b/>
          <w:sz w:val="26"/>
        </w:rPr>
        <w:t>кратким ответом никаких иных символов, кроме символов, указанных в бланках.</w:t>
      </w:r>
    </w:p>
    <w:p>
      <w:pPr>
        <w:spacing w:before="3"/>
        <w:ind w:left="1133" w:right="0" w:firstLine="0"/>
        <w:jc w:val="both"/>
        <w:rPr>
          <w:b/>
          <w:sz w:val="26"/>
        </w:rPr>
      </w:pPr>
      <w:r>
        <w:rPr>
          <w:b/>
          <w:sz w:val="26"/>
        </w:rPr>
        <w:t>Вы</w:t>
      </w:r>
      <w:r>
        <w:rPr>
          <w:b/>
          <w:spacing w:val="-12"/>
          <w:sz w:val="26"/>
        </w:rPr>
        <w:t> </w:t>
      </w:r>
      <w:r>
        <w:rPr>
          <w:b/>
          <w:sz w:val="26"/>
        </w:rPr>
        <w:t>можете</w:t>
      </w:r>
      <w:r>
        <w:rPr>
          <w:b/>
          <w:spacing w:val="-11"/>
          <w:sz w:val="26"/>
        </w:rPr>
        <w:t> </w:t>
      </w:r>
      <w:r>
        <w:rPr>
          <w:b/>
          <w:sz w:val="26"/>
        </w:rPr>
        <w:t>заменить</w:t>
      </w:r>
      <w:r>
        <w:rPr>
          <w:b/>
          <w:spacing w:val="-9"/>
          <w:sz w:val="26"/>
        </w:rPr>
        <w:t> </w:t>
      </w:r>
      <w:r>
        <w:rPr>
          <w:b/>
          <w:sz w:val="26"/>
        </w:rPr>
        <w:t>ошибочный</w:t>
      </w:r>
      <w:r>
        <w:rPr>
          <w:b/>
          <w:spacing w:val="-11"/>
          <w:sz w:val="26"/>
        </w:rPr>
        <w:t> </w:t>
      </w:r>
      <w:r>
        <w:rPr>
          <w:b/>
          <w:spacing w:val="-2"/>
          <w:sz w:val="26"/>
        </w:rPr>
        <w:t>ответ.</w:t>
      </w:r>
    </w:p>
    <w:p>
      <w:pPr>
        <w:spacing w:line="237" w:lineRule="auto" w:before="8"/>
        <w:ind w:left="424" w:right="285" w:firstLine="708"/>
        <w:jc w:val="both"/>
        <w:rPr>
          <w:b/>
          <w:sz w:val="26"/>
        </w:rPr>
      </w:pPr>
      <w:r>
        <w:rPr>
          <w:b/>
          <w:sz w:val="26"/>
        </w:rPr>
        <w:t>Для этого в поле раздела «Замена ошибочных ответов» следует внести номер задания, ответ на</w:t>
      </w:r>
      <w:r>
        <w:rPr>
          <w:b/>
          <w:spacing w:val="-16"/>
          <w:sz w:val="26"/>
        </w:rPr>
        <w:t> </w:t>
      </w:r>
      <w:r>
        <w:rPr>
          <w:b/>
          <w:sz w:val="26"/>
        </w:rPr>
        <w:t>который следует исправить, а</w:t>
      </w:r>
      <w:r>
        <w:rPr>
          <w:b/>
          <w:spacing w:val="-15"/>
          <w:sz w:val="26"/>
        </w:rPr>
        <w:t> </w:t>
      </w:r>
      <w:r>
        <w:rPr>
          <w:b/>
          <w:sz w:val="26"/>
        </w:rPr>
        <w:t>в строку записать новое значение верного ответа на указанное задание.</w:t>
      </w:r>
    </w:p>
    <w:p>
      <w:pPr>
        <w:spacing w:line="237" w:lineRule="auto" w:before="10"/>
        <w:ind w:left="424" w:right="277" w:firstLine="708"/>
        <w:jc w:val="both"/>
        <w:rPr>
          <w:b/>
          <w:sz w:val="26"/>
        </w:rPr>
      </w:pPr>
      <w:r>
        <w:rPr>
          <w:b/>
          <w:sz w:val="26"/>
        </w:rPr>
        <w:t>Обращаем</w:t>
      </w:r>
      <w:r>
        <w:rPr>
          <w:b/>
          <w:spacing w:val="80"/>
          <w:sz w:val="26"/>
        </w:rPr>
        <w:t> </w:t>
      </w:r>
      <w:r>
        <w:rPr>
          <w:b/>
          <w:sz w:val="26"/>
        </w:rPr>
        <w:t>ваше</w:t>
      </w:r>
      <w:r>
        <w:rPr>
          <w:b/>
          <w:spacing w:val="80"/>
          <w:sz w:val="26"/>
        </w:rPr>
        <w:t> </w:t>
      </w:r>
      <w:r>
        <w:rPr>
          <w:b/>
          <w:sz w:val="26"/>
        </w:rPr>
        <w:t>внимание,</w:t>
      </w:r>
      <w:r>
        <w:rPr>
          <w:b/>
          <w:spacing w:val="80"/>
          <w:sz w:val="26"/>
        </w:rPr>
        <w:t> </w:t>
      </w:r>
      <w:r>
        <w:rPr>
          <w:b/>
          <w:sz w:val="26"/>
        </w:rPr>
        <w:t>что</w:t>
      </w:r>
      <w:r>
        <w:rPr>
          <w:b/>
          <w:spacing w:val="80"/>
          <w:sz w:val="26"/>
        </w:rPr>
        <w:t> </w:t>
      </w:r>
      <w:r>
        <w:rPr>
          <w:b/>
          <w:sz w:val="26"/>
        </w:rPr>
        <w:t>на</w:t>
      </w:r>
      <w:r>
        <w:rPr>
          <w:b/>
          <w:spacing w:val="-15"/>
          <w:sz w:val="26"/>
        </w:rPr>
        <w:t> </w:t>
      </w:r>
      <w:r>
        <w:rPr>
          <w:b/>
          <w:sz w:val="26"/>
        </w:rPr>
        <w:t>бланках</w:t>
      </w:r>
      <w:r>
        <w:rPr>
          <w:b/>
          <w:spacing w:val="80"/>
          <w:w w:val="150"/>
          <w:sz w:val="26"/>
        </w:rPr>
        <w:t> </w:t>
      </w:r>
      <w:r>
        <w:rPr>
          <w:b/>
          <w:sz w:val="26"/>
        </w:rPr>
        <w:t>для</w:t>
      </w:r>
      <w:r>
        <w:rPr>
          <w:b/>
          <w:spacing w:val="80"/>
          <w:sz w:val="26"/>
        </w:rPr>
        <w:t> </w:t>
      </w:r>
      <w:r>
        <w:rPr>
          <w:b/>
          <w:sz w:val="26"/>
        </w:rPr>
        <w:t>записи</w:t>
      </w:r>
      <w:r>
        <w:rPr>
          <w:b/>
          <w:spacing w:val="80"/>
          <w:sz w:val="26"/>
        </w:rPr>
        <w:t> </w:t>
      </w:r>
      <w:r>
        <w:rPr>
          <w:b/>
          <w:sz w:val="26"/>
        </w:rPr>
        <w:t>ответов</w:t>
      </w:r>
      <w:r>
        <w:rPr>
          <w:b/>
          <w:spacing w:val="40"/>
          <w:sz w:val="26"/>
        </w:rPr>
        <w:t> </w:t>
      </w:r>
      <w:r>
        <w:rPr>
          <w:b/>
          <w:sz w:val="26"/>
        </w:rPr>
        <w:t>запрещается</w:t>
      </w:r>
      <w:r>
        <w:rPr>
          <w:b/>
          <w:spacing w:val="-2"/>
          <w:sz w:val="26"/>
        </w:rPr>
        <w:t> </w:t>
      </w:r>
      <w:r>
        <w:rPr>
          <w:b/>
          <w:sz w:val="26"/>
        </w:rPr>
        <w:t>делать</w:t>
      </w:r>
      <w:r>
        <w:rPr>
          <w:b/>
          <w:spacing w:val="79"/>
          <w:sz w:val="26"/>
        </w:rPr>
        <w:t>  </w:t>
      </w:r>
      <w:r>
        <w:rPr>
          <w:b/>
          <w:sz w:val="26"/>
        </w:rPr>
        <w:t>какие-либо</w:t>
      </w:r>
      <w:r>
        <w:rPr>
          <w:b/>
          <w:spacing w:val="78"/>
          <w:sz w:val="26"/>
        </w:rPr>
        <w:t>  </w:t>
      </w:r>
      <w:r>
        <w:rPr>
          <w:b/>
          <w:sz w:val="26"/>
        </w:rPr>
        <w:t>записи</w:t>
      </w:r>
      <w:r>
        <w:rPr>
          <w:b/>
          <w:spacing w:val="77"/>
          <w:sz w:val="26"/>
        </w:rPr>
        <w:t>  </w:t>
      </w:r>
      <w:r>
        <w:rPr>
          <w:b/>
          <w:sz w:val="26"/>
        </w:rPr>
        <w:t>и</w:t>
      </w:r>
      <w:r>
        <w:rPr>
          <w:b/>
          <w:spacing w:val="-15"/>
          <w:sz w:val="26"/>
        </w:rPr>
        <w:t> </w:t>
      </w:r>
      <w:r>
        <w:rPr>
          <w:b/>
          <w:sz w:val="26"/>
        </w:rPr>
        <w:t>пометки,</w:t>
      </w:r>
      <w:r>
        <w:rPr>
          <w:b/>
          <w:spacing w:val="77"/>
          <w:sz w:val="26"/>
        </w:rPr>
        <w:t>  </w:t>
      </w:r>
      <w:r>
        <w:rPr>
          <w:b/>
          <w:sz w:val="26"/>
        </w:rPr>
        <w:t>не</w:t>
      </w:r>
      <w:r>
        <w:rPr>
          <w:b/>
          <w:spacing w:val="-12"/>
          <w:sz w:val="26"/>
        </w:rPr>
        <w:t> </w:t>
      </w:r>
      <w:r>
        <w:rPr>
          <w:b/>
          <w:sz w:val="26"/>
        </w:rPr>
        <w:t>относящиеся</w:t>
      </w:r>
      <w:r>
        <w:rPr>
          <w:b/>
          <w:spacing w:val="77"/>
          <w:sz w:val="26"/>
        </w:rPr>
        <w:t>  </w:t>
      </w:r>
      <w:r>
        <w:rPr>
          <w:b/>
          <w:sz w:val="26"/>
        </w:rPr>
        <w:t>к</w:t>
      </w:r>
      <w:r>
        <w:rPr>
          <w:b/>
          <w:spacing w:val="-15"/>
          <w:sz w:val="26"/>
        </w:rPr>
        <w:t> </w:t>
      </w:r>
      <w:r>
        <w:rPr>
          <w:b/>
          <w:sz w:val="26"/>
        </w:rPr>
        <w:t>ответам на</w:t>
      </w:r>
      <w:r>
        <w:rPr>
          <w:b/>
          <w:spacing w:val="-16"/>
          <w:sz w:val="26"/>
        </w:rPr>
        <w:t> </w:t>
      </w:r>
      <w:r>
        <w:rPr>
          <w:b/>
          <w:sz w:val="26"/>
        </w:rPr>
        <w:t>задания,</w:t>
      </w:r>
      <w:r>
        <w:rPr>
          <w:b/>
          <w:spacing w:val="40"/>
          <w:sz w:val="26"/>
        </w:rPr>
        <w:t> </w:t>
      </w:r>
      <w:r>
        <w:rPr>
          <w:b/>
          <w:sz w:val="26"/>
        </w:rPr>
        <w:t>в</w:t>
      </w:r>
      <w:r>
        <w:rPr>
          <w:b/>
          <w:spacing w:val="-16"/>
          <w:sz w:val="26"/>
        </w:rPr>
        <w:t> </w:t>
      </w:r>
      <w:r>
        <w:rPr>
          <w:b/>
          <w:sz w:val="26"/>
        </w:rPr>
        <w:t>том</w:t>
      </w:r>
      <w:r>
        <w:rPr>
          <w:b/>
          <w:spacing w:val="40"/>
          <w:sz w:val="26"/>
        </w:rPr>
        <w:t> </w:t>
      </w:r>
      <w:r>
        <w:rPr>
          <w:b/>
          <w:sz w:val="26"/>
        </w:rPr>
        <w:t>числе</w:t>
      </w:r>
      <w:r>
        <w:rPr>
          <w:b/>
          <w:spacing w:val="40"/>
          <w:sz w:val="26"/>
        </w:rPr>
        <w:t> </w:t>
      </w:r>
      <w:r>
        <w:rPr>
          <w:b/>
          <w:sz w:val="26"/>
        </w:rPr>
        <w:t>содержащие</w:t>
      </w:r>
      <w:r>
        <w:rPr>
          <w:b/>
          <w:spacing w:val="40"/>
          <w:sz w:val="26"/>
        </w:rPr>
        <w:t> </w:t>
      </w:r>
      <w:r>
        <w:rPr>
          <w:b/>
          <w:sz w:val="26"/>
        </w:rPr>
        <w:t>информацию</w:t>
      </w:r>
      <w:r>
        <w:rPr>
          <w:b/>
          <w:spacing w:val="40"/>
          <w:sz w:val="26"/>
        </w:rPr>
        <w:t> </w:t>
      </w:r>
      <w:r>
        <w:rPr>
          <w:b/>
          <w:sz w:val="26"/>
        </w:rPr>
        <w:t>о</w:t>
      </w:r>
      <w:r>
        <w:rPr>
          <w:b/>
          <w:spacing w:val="-15"/>
          <w:sz w:val="26"/>
        </w:rPr>
        <w:t> </w:t>
      </w:r>
      <w:r>
        <w:rPr>
          <w:b/>
          <w:sz w:val="26"/>
        </w:rPr>
        <w:t>личности</w:t>
      </w:r>
      <w:r>
        <w:rPr>
          <w:b/>
          <w:spacing w:val="40"/>
          <w:sz w:val="26"/>
        </w:rPr>
        <w:t> </w:t>
      </w:r>
      <w:r>
        <w:rPr>
          <w:b/>
          <w:sz w:val="26"/>
        </w:rPr>
        <w:t>участника</w:t>
      </w:r>
      <w:r>
        <w:rPr>
          <w:b/>
          <w:spacing w:val="40"/>
          <w:sz w:val="26"/>
        </w:rPr>
        <w:t> </w:t>
      </w:r>
      <w:r>
        <w:rPr>
          <w:b/>
          <w:sz w:val="26"/>
        </w:rPr>
        <w:t>экзамена. Вы</w:t>
      </w:r>
      <w:r>
        <w:rPr>
          <w:b/>
          <w:spacing w:val="-16"/>
          <w:sz w:val="26"/>
        </w:rPr>
        <w:t> </w:t>
      </w:r>
      <w:r>
        <w:rPr>
          <w:b/>
          <w:sz w:val="26"/>
        </w:rPr>
        <w:t>можете</w:t>
      </w:r>
      <w:r>
        <w:rPr>
          <w:b/>
          <w:spacing w:val="40"/>
          <w:sz w:val="26"/>
        </w:rPr>
        <w:t> </w:t>
      </w:r>
      <w:r>
        <w:rPr>
          <w:b/>
          <w:sz w:val="26"/>
        </w:rPr>
        <w:t>делать</w:t>
      </w:r>
      <w:r>
        <w:rPr>
          <w:b/>
          <w:spacing w:val="40"/>
          <w:sz w:val="26"/>
        </w:rPr>
        <w:t> </w:t>
      </w:r>
      <w:r>
        <w:rPr>
          <w:b/>
          <w:sz w:val="26"/>
        </w:rPr>
        <w:t>пометки</w:t>
      </w:r>
      <w:r>
        <w:rPr>
          <w:b/>
          <w:spacing w:val="40"/>
          <w:sz w:val="26"/>
        </w:rPr>
        <w:t> </w:t>
      </w:r>
      <w:r>
        <w:rPr>
          <w:b/>
          <w:sz w:val="26"/>
        </w:rPr>
        <w:t>в</w:t>
      </w:r>
      <w:r>
        <w:rPr>
          <w:b/>
          <w:spacing w:val="40"/>
          <w:sz w:val="26"/>
        </w:rPr>
        <w:t> </w:t>
      </w:r>
      <w:r>
        <w:rPr>
          <w:b/>
          <w:sz w:val="26"/>
        </w:rPr>
        <w:t>черновиках</w:t>
      </w:r>
      <w:r>
        <w:rPr>
          <w:b/>
          <w:spacing w:val="40"/>
          <w:sz w:val="26"/>
        </w:rPr>
        <w:t> </w:t>
      </w:r>
      <w:r>
        <w:rPr>
          <w:b/>
          <w:sz w:val="26"/>
        </w:rPr>
        <w:t>и</w:t>
      </w:r>
      <w:r>
        <w:rPr>
          <w:b/>
          <w:spacing w:val="-16"/>
          <w:sz w:val="26"/>
        </w:rPr>
        <w:t> </w:t>
      </w:r>
      <w:r>
        <w:rPr>
          <w:b/>
          <w:sz w:val="26"/>
        </w:rPr>
        <w:t>КИМ.</w:t>
      </w:r>
      <w:r>
        <w:rPr>
          <w:b/>
          <w:spacing w:val="40"/>
          <w:sz w:val="26"/>
        </w:rPr>
        <w:t> </w:t>
      </w:r>
      <w:r>
        <w:rPr>
          <w:b/>
          <w:sz w:val="26"/>
        </w:rPr>
        <w:t>Также</w:t>
      </w:r>
      <w:r>
        <w:rPr>
          <w:b/>
          <w:spacing w:val="40"/>
          <w:sz w:val="26"/>
        </w:rPr>
        <w:t> </w:t>
      </w:r>
      <w:r>
        <w:rPr>
          <w:b/>
          <w:sz w:val="26"/>
        </w:rPr>
        <w:t>обращаем</w:t>
      </w:r>
      <w:r>
        <w:rPr>
          <w:b/>
          <w:spacing w:val="40"/>
          <w:sz w:val="26"/>
        </w:rPr>
        <w:t> </w:t>
      </w:r>
      <w:r>
        <w:rPr>
          <w:b/>
          <w:sz w:val="26"/>
        </w:rPr>
        <w:t>ваше</w:t>
      </w:r>
      <w:r>
        <w:rPr>
          <w:b/>
          <w:spacing w:val="40"/>
          <w:sz w:val="26"/>
        </w:rPr>
        <w:t> </w:t>
      </w:r>
      <w:r>
        <w:rPr>
          <w:b/>
          <w:sz w:val="26"/>
        </w:rPr>
        <w:t>внимание на</w:t>
      </w:r>
      <w:r>
        <w:rPr>
          <w:b/>
          <w:spacing w:val="-3"/>
          <w:sz w:val="26"/>
        </w:rPr>
        <w:t> </w:t>
      </w:r>
      <w:r>
        <w:rPr>
          <w:b/>
          <w:sz w:val="26"/>
        </w:rPr>
        <w:t>то, что ответы, записанные на черновиках и</w:t>
      </w:r>
      <w:r>
        <w:rPr>
          <w:b/>
          <w:spacing w:val="-3"/>
          <w:sz w:val="26"/>
        </w:rPr>
        <w:t> </w:t>
      </w:r>
      <w:r>
        <w:rPr>
          <w:b/>
          <w:sz w:val="26"/>
        </w:rPr>
        <w:t>КИМ, не</w:t>
      </w:r>
      <w:r>
        <w:rPr>
          <w:b/>
          <w:spacing w:val="-3"/>
          <w:sz w:val="26"/>
        </w:rPr>
        <w:t> </w:t>
      </w:r>
      <w:r>
        <w:rPr>
          <w:b/>
          <w:sz w:val="26"/>
        </w:rPr>
        <w:t>проверяются.</w:t>
      </w:r>
    </w:p>
    <w:p>
      <w:pPr>
        <w:spacing w:before="13"/>
        <w:ind w:left="424" w:right="282" w:firstLine="708"/>
        <w:jc w:val="both"/>
        <w:rPr>
          <w:b/>
          <w:sz w:val="26"/>
        </w:rPr>
      </w:pPr>
      <w:r>
        <w:rPr>
          <w:b/>
          <w:sz w:val="26"/>
        </w:rPr>
        <w:t>В случае нехватки места в бланке ответов № 2 лист 1 и бланке ответов № 2</w:t>
      </w:r>
      <w:r>
        <w:rPr>
          <w:b/>
          <w:spacing w:val="80"/>
          <w:sz w:val="26"/>
        </w:rPr>
        <w:t> </w:t>
      </w:r>
      <w:r>
        <w:rPr>
          <w:b/>
          <w:sz w:val="26"/>
        </w:rPr>
        <w:t>лист</w:t>
      </w:r>
      <w:r>
        <w:rPr>
          <w:b/>
          <w:spacing w:val="67"/>
          <w:sz w:val="26"/>
        </w:rPr>
        <w:t> </w:t>
      </w:r>
      <w:r>
        <w:rPr>
          <w:b/>
          <w:sz w:val="26"/>
        </w:rPr>
        <w:t>2</w:t>
      </w:r>
      <w:r>
        <w:rPr>
          <w:b/>
          <w:spacing w:val="70"/>
          <w:sz w:val="26"/>
        </w:rPr>
        <w:t> </w:t>
      </w:r>
      <w:r>
        <w:rPr>
          <w:b/>
          <w:sz w:val="26"/>
        </w:rPr>
        <w:t>Вы</w:t>
      </w:r>
      <w:r>
        <w:rPr>
          <w:b/>
          <w:spacing w:val="69"/>
          <w:sz w:val="26"/>
        </w:rPr>
        <w:t> </w:t>
      </w:r>
      <w:r>
        <w:rPr>
          <w:b/>
          <w:sz w:val="26"/>
        </w:rPr>
        <w:t>можете</w:t>
      </w:r>
      <w:r>
        <w:rPr>
          <w:b/>
          <w:spacing w:val="70"/>
          <w:sz w:val="26"/>
        </w:rPr>
        <w:t> </w:t>
      </w:r>
      <w:r>
        <w:rPr>
          <w:b/>
          <w:sz w:val="26"/>
        </w:rPr>
        <w:t>обратиться</w:t>
      </w:r>
      <w:r>
        <w:rPr>
          <w:b/>
          <w:spacing w:val="70"/>
          <w:sz w:val="26"/>
        </w:rPr>
        <w:t> </w:t>
      </w:r>
      <w:r>
        <w:rPr>
          <w:b/>
          <w:sz w:val="26"/>
        </w:rPr>
        <w:t>к</w:t>
      </w:r>
      <w:r>
        <w:rPr>
          <w:b/>
          <w:spacing w:val="67"/>
          <w:sz w:val="26"/>
        </w:rPr>
        <w:t> </w:t>
      </w:r>
      <w:r>
        <w:rPr>
          <w:b/>
          <w:sz w:val="26"/>
        </w:rPr>
        <w:t>нам</w:t>
      </w:r>
      <w:r>
        <w:rPr>
          <w:b/>
          <w:spacing w:val="69"/>
          <w:sz w:val="26"/>
        </w:rPr>
        <w:t> </w:t>
      </w:r>
      <w:r>
        <w:rPr>
          <w:b/>
          <w:sz w:val="26"/>
        </w:rPr>
        <w:t>за</w:t>
      </w:r>
      <w:r>
        <w:rPr>
          <w:b/>
          <w:spacing w:val="68"/>
          <w:sz w:val="26"/>
        </w:rPr>
        <w:t> </w:t>
      </w:r>
      <w:r>
        <w:rPr>
          <w:b/>
          <w:sz w:val="26"/>
        </w:rPr>
        <w:t>дополнительным</w:t>
      </w:r>
      <w:r>
        <w:rPr>
          <w:b/>
          <w:spacing w:val="70"/>
          <w:sz w:val="26"/>
        </w:rPr>
        <w:t> </w:t>
      </w:r>
      <w:r>
        <w:rPr>
          <w:b/>
          <w:sz w:val="26"/>
        </w:rPr>
        <w:t>бланком</w:t>
      </w:r>
      <w:r>
        <w:rPr>
          <w:b/>
          <w:spacing w:val="79"/>
          <w:sz w:val="26"/>
        </w:rPr>
        <w:t> </w:t>
      </w:r>
      <w:r>
        <w:rPr>
          <w:b/>
          <w:sz w:val="26"/>
        </w:rPr>
        <w:t>ответов</w:t>
      </w:r>
      <w:r>
        <w:rPr>
          <w:b/>
          <w:spacing w:val="70"/>
          <w:sz w:val="26"/>
        </w:rPr>
        <w:t> </w:t>
      </w:r>
      <w:r>
        <w:rPr>
          <w:b/>
          <w:sz w:val="26"/>
        </w:rPr>
        <w:t>№</w:t>
      </w:r>
      <w:r>
        <w:rPr>
          <w:b/>
          <w:spacing w:val="69"/>
          <w:sz w:val="26"/>
        </w:rPr>
        <w:t> </w:t>
      </w:r>
      <w:r>
        <w:rPr>
          <w:b/>
          <w:spacing w:val="-5"/>
          <w:sz w:val="26"/>
        </w:rPr>
        <w:t>2.</w:t>
      </w:r>
    </w:p>
    <w:p>
      <w:pPr>
        <w:spacing w:after="0"/>
        <w:jc w:val="both"/>
        <w:rPr>
          <w:b/>
          <w:sz w:val="26"/>
        </w:rPr>
        <w:sectPr>
          <w:pgSz w:w="11910" w:h="16850"/>
          <w:pgMar w:header="0" w:footer="782" w:top="1060" w:bottom="980" w:left="708" w:right="283"/>
        </w:sectPr>
      </w:pPr>
    </w:p>
    <w:p>
      <w:pPr>
        <w:spacing w:line="237" w:lineRule="auto" w:before="74"/>
        <w:ind w:left="424" w:right="283" w:firstLine="0"/>
        <w:jc w:val="both"/>
        <w:rPr>
          <w:b/>
          <w:sz w:val="26"/>
        </w:rPr>
      </w:pPr>
      <w:r>
        <w:rPr>
          <w:b/>
          <w:sz w:val="26"/>
        </w:rPr>
        <w:t>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pPr>
        <w:spacing w:line="295" w:lineRule="exact" w:before="11"/>
        <w:ind w:left="1133" w:right="0" w:firstLine="0"/>
        <w:jc w:val="both"/>
        <w:rPr>
          <w:b/>
          <w:sz w:val="26"/>
        </w:rPr>
      </w:pPr>
      <w:r>
        <w:rPr>
          <w:b/>
          <w:sz w:val="26"/>
        </w:rPr>
        <w:t>Письменная</w:t>
      </w:r>
      <w:r>
        <w:rPr>
          <w:b/>
          <w:spacing w:val="53"/>
          <w:sz w:val="26"/>
        </w:rPr>
        <w:t>  </w:t>
      </w:r>
      <w:r>
        <w:rPr>
          <w:b/>
          <w:sz w:val="26"/>
        </w:rPr>
        <w:t>часть</w:t>
      </w:r>
      <w:r>
        <w:rPr>
          <w:b/>
          <w:spacing w:val="56"/>
          <w:sz w:val="26"/>
        </w:rPr>
        <w:t>  </w:t>
      </w:r>
      <w:r>
        <w:rPr>
          <w:b/>
          <w:sz w:val="26"/>
        </w:rPr>
        <w:t>ЭР</w:t>
      </w:r>
      <w:r>
        <w:rPr>
          <w:b/>
          <w:spacing w:val="54"/>
          <w:sz w:val="26"/>
        </w:rPr>
        <w:t>  </w:t>
      </w:r>
      <w:r>
        <w:rPr>
          <w:b/>
          <w:sz w:val="26"/>
        </w:rPr>
        <w:t>по</w:t>
      </w:r>
      <w:r>
        <w:rPr>
          <w:b/>
          <w:spacing w:val="54"/>
          <w:sz w:val="26"/>
        </w:rPr>
        <w:t>  </w:t>
      </w:r>
      <w:r>
        <w:rPr>
          <w:b/>
          <w:sz w:val="26"/>
        </w:rPr>
        <w:t>иностранному</w:t>
      </w:r>
      <w:r>
        <w:rPr>
          <w:b/>
          <w:spacing w:val="56"/>
          <w:sz w:val="26"/>
        </w:rPr>
        <w:t>  </w:t>
      </w:r>
      <w:r>
        <w:rPr>
          <w:b/>
          <w:sz w:val="26"/>
        </w:rPr>
        <w:t>языку</w:t>
      </w:r>
      <w:r>
        <w:rPr>
          <w:b/>
          <w:spacing w:val="55"/>
          <w:sz w:val="26"/>
        </w:rPr>
        <w:t>  </w:t>
      </w:r>
      <w:r>
        <w:rPr>
          <w:b/>
          <w:sz w:val="26"/>
        </w:rPr>
        <w:t>начинается</w:t>
      </w:r>
      <w:r>
        <w:rPr>
          <w:b/>
          <w:spacing w:val="53"/>
          <w:sz w:val="26"/>
        </w:rPr>
        <w:t>  </w:t>
      </w:r>
      <w:r>
        <w:rPr>
          <w:b/>
          <w:sz w:val="26"/>
        </w:rPr>
        <w:t>с</w:t>
      </w:r>
      <w:r>
        <w:rPr>
          <w:b/>
          <w:spacing w:val="56"/>
          <w:sz w:val="26"/>
        </w:rPr>
        <w:t>  </w:t>
      </w:r>
      <w:r>
        <w:rPr>
          <w:b/>
          <w:spacing w:val="-2"/>
          <w:sz w:val="26"/>
        </w:rPr>
        <w:t>раздела</w:t>
      </w:r>
    </w:p>
    <w:p>
      <w:pPr>
        <w:spacing w:line="295" w:lineRule="exact" w:before="0"/>
        <w:ind w:left="424" w:right="0" w:firstLine="0"/>
        <w:jc w:val="left"/>
        <w:rPr>
          <w:b/>
          <w:sz w:val="26"/>
        </w:rPr>
      </w:pPr>
      <w:r>
        <w:rPr>
          <w:b/>
          <w:spacing w:val="-2"/>
          <w:sz w:val="26"/>
        </w:rPr>
        <w:t>«Аудирование».</w:t>
      </w:r>
    </w:p>
    <w:p>
      <w:pPr>
        <w:spacing w:line="237" w:lineRule="auto" w:before="11"/>
        <w:ind w:left="424" w:right="279" w:firstLine="708"/>
        <w:jc w:val="both"/>
        <w:rPr>
          <w:b/>
          <w:sz w:val="26"/>
        </w:rPr>
      </w:pPr>
      <w:r>
        <w:rPr>
          <w:b/>
          <w:sz w:val="26"/>
        </w:rPr>
        <w:t>Раздел «Аудирование» включает 9 заданий. Продолжительность аудиозаписи (со</w:t>
      </w:r>
      <w:r>
        <w:rPr>
          <w:b/>
          <w:spacing w:val="-4"/>
          <w:sz w:val="26"/>
        </w:rPr>
        <w:t> </w:t>
      </w:r>
      <w:r>
        <w:rPr>
          <w:b/>
          <w:sz w:val="26"/>
        </w:rPr>
        <w:t>всеми предусмотренными в записи паузами между заданиями и повторениями) – 30 минут.</w:t>
      </w:r>
    </w:p>
    <w:p>
      <w:pPr>
        <w:spacing w:line="232" w:lineRule="auto" w:before="15"/>
        <w:ind w:left="424" w:right="291" w:firstLine="708"/>
        <w:jc w:val="both"/>
        <w:rPr>
          <w:b/>
          <w:sz w:val="26"/>
        </w:rPr>
      </w:pPr>
      <w:r>
        <w:rPr>
          <w:b/>
          <w:sz w:val="26"/>
        </w:rPr>
        <w:t>Во</w:t>
      </w:r>
      <w:r>
        <w:rPr>
          <w:b/>
          <w:spacing w:val="70"/>
          <w:sz w:val="26"/>
        </w:rPr>
        <w:t>  </w:t>
      </w:r>
      <w:r>
        <w:rPr>
          <w:b/>
          <w:sz w:val="26"/>
        </w:rPr>
        <w:t>время</w:t>
      </w:r>
      <w:r>
        <w:rPr>
          <w:b/>
          <w:spacing w:val="71"/>
          <w:sz w:val="26"/>
        </w:rPr>
        <w:t>  </w:t>
      </w:r>
      <w:r>
        <w:rPr>
          <w:b/>
          <w:sz w:val="26"/>
        </w:rPr>
        <w:t>прослушивания</w:t>
      </w:r>
      <w:r>
        <w:rPr>
          <w:b/>
          <w:spacing w:val="71"/>
          <w:sz w:val="26"/>
        </w:rPr>
        <w:t>  </w:t>
      </w:r>
      <w:r>
        <w:rPr>
          <w:b/>
          <w:sz w:val="26"/>
        </w:rPr>
        <w:t>текстов</w:t>
      </w:r>
      <w:r>
        <w:rPr>
          <w:b/>
          <w:spacing w:val="71"/>
          <w:sz w:val="26"/>
        </w:rPr>
        <w:t>  </w:t>
      </w:r>
      <w:r>
        <w:rPr>
          <w:b/>
          <w:sz w:val="26"/>
        </w:rPr>
        <w:t>Вы</w:t>
      </w:r>
      <w:r>
        <w:rPr>
          <w:b/>
          <w:spacing w:val="71"/>
          <w:sz w:val="26"/>
        </w:rPr>
        <w:t>  </w:t>
      </w:r>
      <w:r>
        <w:rPr>
          <w:b/>
          <w:sz w:val="26"/>
        </w:rPr>
        <w:t>имеете</w:t>
      </w:r>
      <w:r>
        <w:rPr>
          <w:b/>
          <w:spacing w:val="71"/>
          <w:sz w:val="26"/>
        </w:rPr>
        <w:t>  </w:t>
      </w:r>
      <w:r>
        <w:rPr>
          <w:b/>
          <w:sz w:val="26"/>
        </w:rPr>
        <w:t>право</w:t>
      </w:r>
      <w:r>
        <w:rPr>
          <w:b/>
          <w:spacing w:val="70"/>
          <w:sz w:val="26"/>
        </w:rPr>
        <w:t>  </w:t>
      </w:r>
      <w:r>
        <w:rPr>
          <w:b/>
          <w:sz w:val="26"/>
        </w:rPr>
        <w:t>делать</w:t>
      </w:r>
      <w:r>
        <w:rPr>
          <w:b/>
          <w:spacing w:val="71"/>
          <w:sz w:val="26"/>
        </w:rPr>
        <w:t>  </w:t>
      </w:r>
      <w:r>
        <w:rPr>
          <w:b/>
          <w:sz w:val="26"/>
        </w:rPr>
        <w:t>записи на черновиках.</w:t>
      </w:r>
    </w:p>
    <w:p>
      <w:pPr>
        <w:spacing w:line="232" w:lineRule="auto" w:before="17"/>
        <w:ind w:left="424" w:right="284" w:firstLine="708"/>
        <w:jc w:val="both"/>
        <w:rPr>
          <w:b/>
          <w:sz w:val="26"/>
        </w:rPr>
      </w:pPr>
      <w:r>
        <w:rPr>
          <w:b/>
          <w:sz w:val="26"/>
        </w:rPr>
        <w:t>Теперь</w:t>
      </w:r>
      <w:r>
        <w:rPr>
          <w:b/>
          <w:spacing w:val="80"/>
          <w:sz w:val="26"/>
        </w:rPr>
        <w:t> </w:t>
      </w:r>
      <w:r>
        <w:rPr>
          <w:b/>
          <w:sz w:val="26"/>
        </w:rPr>
        <w:t>прослушаем</w:t>
      </w:r>
      <w:r>
        <w:rPr>
          <w:b/>
          <w:spacing w:val="80"/>
          <w:sz w:val="26"/>
        </w:rPr>
        <w:t> </w:t>
      </w:r>
      <w:r>
        <w:rPr>
          <w:b/>
          <w:sz w:val="26"/>
        </w:rPr>
        <w:t>фрагмент</w:t>
      </w:r>
      <w:r>
        <w:rPr>
          <w:b/>
          <w:spacing w:val="80"/>
          <w:sz w:val="26"/>
        </w:rPr>
        <w:t> </w:t>
      </w:r>
      <w:r>
        <w:rPr>
          <w:b/>
          <w:sz w:val="26"/>
        </w:rPr>
        <w:t>записи,</w:t>
      </w:r>
      <w:r>
        <w:rPr>
          <w:b/>
          <w:spacing w:val="80"/>
          <w:sz w:val="26"/>
        </w:rPr>
        <w:t> </w:t>
      </w:r>
      <w:r>
        <w:rPr>
          <w:b/>
          <w:sz w:val="26"/>
        </w:rPr>
        <w:t>для</w:t>
      </w:r>
      <w:r>
        <w:rPr>
          <w:b/>
          <w:spacing w:val="80"/>
          <w:sz w:val="26"/>
        </w:rPr>
        <w:t> </w:t>
      </w:r>
      <w:r>
        <w:rPr>
          <w:b/>
          <w:sz w:val="26"/>
        </w:rPr>
        <w:t>того</w:t>
      </w:r>
      <w:r>
        <w:rPr>
          <w:b/>
          <w:spacing w:val="80"/>
          <w:sz w:val="26"/>
        </w:rPr>
        <w:t> </w:t>
      </w:r>
      <w:r>
        <w:rPr>
          <w:b/>
          <w:sz w:val="26"/>
        </w:rPr>
        <w:t>чтобы</w:t>
      </w:r>
      <w:r>
        <w:rPr>
          <w:b/>
          <w:spacing w:val="80"/>
          <w:sz w:val="26"/>
        </w:rPr>
        <w:t> </w:t>
      </w:r>
      <w:r>
        <w:rPr>
          <w:b/>
          <w:sz w:val="26"/>
        </w:rPr>
        <w:t>проверить</w:t>
      </w:r>
      <w:r>
        <w:rPr>
          <w:b/>
          <w:spacing w:val="80"/>
          <w:sz w:val="26"/>
        </w:rPr>
        <w:t> </w:t>
      </w:r>
      <w:r>
        <w:rPr>
          <w:b/>
          <w:sz w:val="26"/>
        </w:rPr>
        <w:t>всем</w:t>
      </w:r>
      <w:r>
        <w:rPr>
          <w:b/>
          <w:spacing w:val="80"/>
          <w:sz w:val="26"/>
        </w:rPr>
        <w:t> </w:t>
      </w:r>
      <w:r>
        <w:rPr>
          <w:b/>
          <w:sz w:val="26"/>
        </w:rPr>
        <w:t>ли в аудитории хорошо слышно.</w:t>
      </w:r>
    </w:p>
    <w:p>
      <w:pPr>
        <w:spacing w:before="4"/>
        <w:ind w:left="1133" w:right="0" w:firstLine="0"/>
        <w:jc w:val="both"/>
        <w:rPr>
          <w:i/>
          <w:sz w:val="26"/>
        </w:rPr>
      </w:pPr>
      <w:r>
        <w:rPr>
          <w:i/>
          <w:sz w:val="26"/>
        </w:rPr>
        <w:t>Организатор</w:t>
      </w:r>
      <w:r>
        <w:rPr>
          <w:i/>
          <w:spacing w:val="-11"/>
          <w:sz w:val="26"/>
        </w:rPr>
        <w:t> </w:t>
      </w:r>
      <w:r>
        <w:rPr>
          <w:i/>
          <w:sz w:val="26"/>
        </w:rPr>
        <w:t>включает</w:t>
      </w:r>
      <w:r>
        <w:rPr>
          <w:i/>
          <w:spacing w:val="-10"/>
          <w:sz w:val="26"/>
        </w:rPr>
        <w:t> </w:t>
      </w:r>
      <w:r>
        <w:rPr>
          <w:i/>
          <w:sz w:val="26"/>
        </w:rPr>
        <w:t>аудиофайл,</w:t>
      </w:r>
      <w:r>
        <w:rPr>
          <w:i/>
          <w:spacing w:val="-7"/>
          <w:sz w:val="26"/>
        </w:rPr>
        <w:t> </w:t>
      </w:r>
      <w:r>
        <w:rPr>
          <w:i/>
          <w:sz w:val="26"/>
        </w:rPr>
        <w:t>звучит</w:t>
      </w:r>
      <w:r>
        <w:rPr>
          <w:i/>
          <w:spacing w:val="-9"/>
          <w:sz w:val="26"/>
        </w:rPr>
        <w:t> </w:t>
      </w:r>
      <w:r>
        <w:rPr>
          <w:i/>
          <w:sz w:val="26"/>
        </w:rPr>
        <w:t>текст</w:t>
      </w:r>
      <w:r>
        <w:rPr>
          <w:i/>
          <w:spacing w:val="-10"/>
          <w:sz w:val="26"/>
        </w:rPr>
        <w:t> </w:t>
      </w:r>
      <w:r>
        <w:rPr>
          <w:i/>
          <w:sz w:val="26"/>
        </w:rPr>
        <w:t>на</w:t>
      </w:r>
      <w:r>
        <w:rPr>
          <w:i/>
          <w:spacing w:val="-10"/>
          <w:sz w:val="26"/>
        </w:rPr>
        <w:t> </w:t>
      </w:r>
      <w:r>
        <w:rPr>
          <w:i/>
          <w:sz w:val="26"/>
        </w:rPr>
        <w:t>русском</w:t>
      </w:r>
      <w:r>
        <w:rPr>
          <w:i/>
          <w:spacing w:val="-11"/>
          <w:sz w:val="26"/>
        </w:rPr>
        <w:t> </w:t>
      </w:r>
      <w:r>
        <w:rPr>
          <w:i/>
          <w:sz w:val="26"/>
        </w:rPr>
        <w:t>языке</w:t>
      </w:r>
      <w:r>
        <w:rPr>
          <w:i/>
          <w:spacing w:val="-10"/>
          <w:sz w:val="26"/>
        </w:rPr>
        <w:t> </w:t>
      </w:r>
      <w:r>
        <w:rPr>
          <w:i/>
          <w:spacing w:val="-2"/>
          <w:sz w:val="26"/>
        </w:rPr>
        <w:t>(инструктаж).</w:t>
      </w:r>
    </w:p>
    <w:p>
      <w:pPr>
        <w:spacing w:before="1"/>
        <w:ind w:left="424" w:right="281" w:firstLine="708"/>
        <w:jc w:val="both"/>
        <w:rPr>
          <w:i/>
          <w:sz w:val="26"/>
        </w:rPr>
      </w:pPr>
      <w:r>
        <w:rPr>
          <w:i/>
          <w:sz w:val="26"/>
        </w:rPr>
        <w:t>После</w:t>
      </w:r>
      <w:r>
        <w:rPr>
          <w:i/>
          <w:spacing w:val="40"/>
          <w:sz w:val="26"/>
        </w:rPr>
        <w:t> </w:t>
      </w:r>
      <w:r>
        <w:rPr>
          <w:i/>
          <w:sz w:val="26"/>
        </w:rPr>
        <w:t>слов</w:t>
      </w:r>
      <w:r>
        <w:rPr>
          <w:i/>
          <w:spacing w:val="40"/>
          <w:sz w:val="26"/>
        </w:rPr>
        <w:t> </w:t>
      </w:r>
      <w:r>
        <w:rPr>
          <w:i/>
          <w:sz w:val="26"/>
        </w:rPr>
        <w:t>диктора:</w:t>
      </w:r>
      <w:r>
        <w:rPr>
          <w:i/>
          <w:spacing w:val="40"/>
          <w:sz w:val="26"/>
        </w:rPr>
        <w:t> </w:t>
      </w:r>
      <w:r>
        <w:rPr>
          <w:i/>
          <w:sz w:val="26"/>
        </w:rPr>
        <w:t>«Задание</w:t>
      </w:r>
      <w:r>
        <w:rPr>
          <w:i/>
          <w:spacing w:val="40"/>
          <w:sz w:val="26"/>
        </w:rPr>
        <w:t> </w:t>
      </w:r>
      <w:r>
        <w:rPr>
          <w:i/>
          <w:sz w:val="26"/>
        </w:rPr>
        <w:t>1»,</w:t>
      </w:r>
      <w:r>
        <w:rPr>
          <w:i/>
          <w:spacing w:val="40"/>
          <w:sz w:val="26"/>
        </w:rPr>
        <w:t> </w:t>
      </w:r>
      <w:r>
        <w:rPr>
          <w:i/>
          <w:sz w:val="26"/>
        </w:rPr>
        <w:t>организатор </w:t>
      </w:r>
      <w:r>
        <w:rPr>
          <w:i/>
          <w:sz w:val="26"/>
          <w:u w:val="single"/>
        </w:rPr>
        <w:t>выключает</w:t>
      </w:r>
      <w:r>
        <w:rPr>
          <w:i/>
          <w:spacing w:val="-2"/>
          <w:sz w:val="26"/>
        </w:rPr>
        <w:t> </w:t>
      </w:r>
      <w:r>
        <w:rPr>
          <w:i/>
          <w:sz w:val="26"/>
        </w:rPr>
        <w:t>запись</w:t>
      </w:r>
      <w:r>
        <w:rPr>
          <w:i/>
          <w:spacing w:val="40"/>
          <w:sz w:val="26"/>
        </w:rPr>
        <w:t> </w:t>
      </w:r>
      <w:r>
        <w:rPr>
          <w:i/>
          <w:sz w:val="26"/>
        </w:rPr>
        <w:t>и</w:t>
      </w:r>
      <w:r>
        <w:rPr>
          <w:i/>
          <w:spacing w:val="40"/>
          <w:sz w:val="26"/>
        </w:rPr>
        <w:t> </w:t>
      </w:r>
      <w:r>
        <w:rPr>
          <w:i/>
          <w:sz w:val="26"/>
        </w:rPr>
        <w:t>задает вопрос: </w:t>
      </w:r>
      <w:r>
        <w:rPr>
          <w:sz w:val="26"/>
        </w:rPr>
        <w:t>«</w:t>
      </w:r>
      <w:r>
        <w:rPr>
          <w:b/>
          <w:sz w:val="26"/>
        </w:rPr>
        <w:t>Всем</w:t>
      </w:r>
      <w:r>
        <w:rPr>
          <w:b/>
          <w:spacing w:val="-1"/>
          <w:sz w:val="26"/>
        </w:rPr>
        <w:t> </w:t>
      </w:r>
      <w:r>
        <w:rPr>
          <w:b/>
          <w:sz w:val="26"/>
        </w:rPr>
        <w:t>хорошо</w:t>
      </w:r>
      <w:r>
        <w:rPr>
          <w:b/>
          <w:spacing w:val="40"/>
          <w:sz w:val="26"/>
        </w:rPr>
        <w:t> </w:t>
      </w:r>
      <w:r>
        <w:rPr>
          <w:b/>
          <w:sz w:val="26"/>
        </w:rPr>
        <w:t>слышно?»</w:t>
      </w:r>
      <w:r>
        <w:rPr>
          <w:b/>
          <w:spacing w:val="-3"/>
          <w:sz w:val="26"/>
        </w:rPr>
        <w:t> </w:t>
      </w:r>
      <w:r>
        <w:rPr>
          <w:i/>
          <w:sz w:val="26"/>
        </w:rPr>
        <w:t>Организатор</w:t>
      </w:r>
      <w:r>
        <w:rPr>
          <w:i/>
          <w:spacing w:val="40"/>
          <w:sz w:val="26"/>
        </w:rPr>
        <w:t> </w:t>
      </w:r>
      <w:r>
        <w:rPr>
          <w:i/>
          <w:sz w:val="26"/>
        </w:rPr>
        <w:t>регулирует</w:t>
      </w:r>
      <w:r>
        <w:rPr>
          <w:i/>
          <w:spacing w:val="40"/>
          <w:sz w:val="26"/>
        </w:rPr>
        <w:t> </w:t>
      </w:r>
      <w:r>
        <w:rPr>
          <w:i/>
          <w:sz w:val="26"/>
        </w:rPr>
        <w:t>громкость</w:t>
      </w:r>
      <w:r>
        <w:rPr>
          <w:i/>
          <w:spacing w:val="40"/>
          <w:sz w:val="26"/>
        </w:rPr>
        <w:t> </w:t>
      </w:r>
      <w:r>
        <w:rPr>
          <w:i/>
          <w:sz w:val="26"/>
        </w:rPr>
        <w:t>по</w:t>
      </w:r>
      <w:r>
        <w:rPr>
          <w:i/>
          <w:spacing w:val="40"/>
          <w:sz w:val="26"/>
        </w:rPr>
        <w:t> </w:t>
      </w:r>
      <w:r>
        <w:rPr>
          <w:i/>
          <w:sz w:val="26"/>
        </w:rPr>
        <w:t>мере необходимости,</w:t>
      </w:r>
      <w:r>
        <w:rPr>
          <w:i/>
          <w:spacing w:val="80"/>
          <w:sz w:val="26"/>
        </w:rPr>
        <w:t> </w:t>
      </w:r>
      <w:r>
        <w:rPr>
          <w:i/>
          <w:sz w:val="26"/>
        </w:rPr>
        <w:t>повторно</w:t>
      </w:r>
      <w:r>
        <w:rPr>
          <w:i/>
          <w:spacing w:val="80"/>
          <w:sz w:val="26"/>
        </w:rPr>
        <w:t> </w:t>
      </w:r>
      <w:r>
        <w:rPr>
          <w:i/>
          <w:sz w:val="26"/>
        </w:rPr>
        <w:t>включая</w:t>
      </w:r>
      <w:r>
        <w:rPr>
          <w:i/>
          <w:spacing w:val="80"/>
          <w:sz w:val="26"/>
        </w:rPr>
        <w:t> </w:t>
      </w:r>
      <w:r>
        <w:rPr>
          <w:i/>
          <w:sz w:val="26"/>
        </w:rPr>
        <w:t>запись.</w:t>
      </w:r>
      <w:r>
        <w:rPr>
          <w:i/>
          <w:spacing w:val="80"/>
          <w:sz w:val="26"/>
        </w:rPr>
        <w:t> </w:t>
      </w:r>
      <w:r>
        <w:rPr>
          <w:i/>
          <w:sz w:val="26"/>
        </w:rPr>
        <w:t>После</w:t>
      </w:r>
      <w:r>
        <w:rPr>
          <w:i/>
          <w:spacing w:val="80"/>
          <w:sz w:val="26"/>
        </w:rPr>
        <w:t> </w:t>
      </w:r>
      <w:r>
        <w:rPr>
          <w:i/>
          <w:sz w:val="26"/>
        </w:rPr>
        <w:t>этого</w:t>
      </w:r>
      <w:r>
        <w:rPr>
          <w:i/>
          <w:spacing w:val="80"/>
          <w:sz w:val="26"/>
        </w:rPr>
        <w:t> </w:t>
      </w:r>
      <w:r>
        <w:rPr>
          <w:i/>
          <w:sz w:val="26"/>
        </w:rPr>
        <w:t>он </w:t>
      </w:r>
      <w:r>
        <w:rPr>
          <w:i/>
          <w:sz w:val="26"/>
          <w:u w:val="single"/>
        </w:rPr>
        <w:t>переключает</w:t>
      </w:r>
      <w:r>
        <w:rPr>
          <w:i/>
          <w:spacing w:val="80"/>
          <w:sz w:val="26"/>
          <w:u w:val="single"/>
        </w:rPr>
        <w:t> </w:t>
      </w:r>
      <w:r>
        <w:rPr>
          <w:i/>
          <w:sz w:val="26"/>
          <w:u w:val="single"/>
        </w:rPr>
        <w:t>аудиозапись</w:t>
      </w:r>
      <w:r>
        <w:rPr>
          <w:i/>
          <w:sz w:val="26"/>
        </w:rPr>
        <w:t> </w:t>
      </w:r>
      <w:r>
        <w:rPr>
          <w:i/>
          <w:sz w:val="26"/>
          <w:u w:val="single"/>
        </w:rPr>
        <w:t>на начало</w:t>
      </w:r>
      <w:r>
        <w:rPr>
          <w:i/>
          <w:sz w:val="26"/>
        </w:rPr>
        <w:t> и обращается к участникам:</w:t>
      </w:r>
    </w:p>
    <w:p>
      <w:pPr>
        <w:spacing w:before="0"/>
        <w:ind w:left="1133" w:right="2154" w:firstLine="0"/>
        <w:jc w:val="left"/>
        <w:rPr>
          <w:i/>
          <w:sz w:val="26"/>
        </w:rPr>
      </w:pPr>
      <w:r>
        <w:rPr>
          <w:b/>
          <w:sz w:val="26"/>
        </w:rPr>
        <w:t>Если</w:t>
      </w:r>
      <w:r>
        <w:rPr>
          <w:b/>
          <w:spacing w:val="-6"/>
          <w:sz w:val="26"/>
        </w:rPr>
        <w:t> </w:t>
      </w:r>
      <w:r>
        <w:rPr>
          <w:b/>
          <w:sz w:val="26"/>
        </w:rPr>
        <w:t>у</w:t>
      </w:r>
      <w:r>
        <w:rPr>
          <w:b/>
          <w:spacing w:val="-4"/>
          <w:sz w:val="26"/>
        </w:rPr>
        <w:t> </w:t>
      </w:r>
      <w:r>
        <w:rPr>
          <w:b/>
          <w:sz w:val="26"/>
        </w:rPr>
        <w:t>Вас</w:t>
      </w:r>
      <w:r>
        <w:rPr>
          <w:b/>
          <w:spacing w:val="-6"/>
          <w:sz w:val="26"/>
        </w:rPr>
        <w:t> </w:t>
      </w:r>
      <w:r>
        <w:rPr>
          <w:b/>
          <w:sz w:val="26"/>
        </w:rPr>
        <w:t>есть</w:t>
      </w:r>
      <w:r>
        <w:rPr>
          <w:b/>
          <w:spacing w:val="-4"/>
          <w:sz w:val="26"/>
        </w:rPr>
        <w:t> </w:t>
      </w:r>
      <w:r>
        <w:rPr>
          <w:b/>
          <w:sz w:val="26"/>
        </w:rPr>
        <w:t>вопросы</w:t>
      </w:r>
      <w:r>
        <w:rPr>
          <w:b/>
          <w:spacing w:val="-6"/>
          <w:sz w:val="26"/>
        </w:rPr>
        <w:t> </w:t>
      </w:r>
      <w:r>
        <w:rPr>
          <w:b/>
          <w:sz w:val="26"/>
        </w:rPr>
        <w:t>к</w:t>
      </w:r>
      <w:r>
        <w:rPr>
          <w:b/>
          <w:spacing w:val="-5"/>
          <w:sz w:val="26"/>
        </w:rPr>
        <w:t> </w:t>
      </w:r>
      <w:r>
        <w:rPr>
          <w:b/>
          <w:sz w:val="26"/>
        </w:rPr>
        <w:t>организаторам,</w:t>
      </w:r>
      <w:r>
        <w:rPr>
          <w:b/>
          <w:spacing w:val="-6"/>
          <w:sz w:val="26"/>
        </w:rPr>
        <w:t> </w:t>
      </w:r>
      <w:r>
        <w:rPr>
          <w:b/>
          <w:sz w:val="26"/>
        </w:rPr>
        <w:t>пожалуйста,</w:t>
      </w:r>
      <w:r>
        <w:rPr>
          <w:b/>
          <w:spacing w:val="-4"/>
          <w:sz w:val="26"/>
        </w:rPr>
        <w:t> </w:t>
      </w:r>
      <w:r>
        <w:rPr>
          <w:b/>
          <w:sz w:val="26"/>
        </w:rPr>
        <w:t>задайте. Начало выполнения ЭР: </w:t>
      </w:r>
      <w:r>
        <w:rPr>
          <w:i/>
          <w:sz w:val="26"/>
        </w:rPr>
        <w:t>(объявить время начала экзамена).</w:t>
      </w:r>
    </w:p>
    <w:p>
      <w:pPr>
        <w:spacing w:line="299" w:lineRule="exact" w:before="0"/>
        <w:ind w:left="1133" w:right="0" w:firstLine="0"/>
        <w:jc w:val="left"/>
        <w:rPr>
          <w:i/>
          <w:sz w:val="26"/>
        </w:rPr>
      </w:pPr>
      <w:r>
        <w:rPr>
          <w:b/>
          <w:sz w:val="26"/>
        </w:rPr>
        <w:t>Окончание</w:t>
      </w:r>
      <w:r>
        <w:rPr>
          <w:b/>
          <w:spacing w:val="-13"/>
          <w:sz w:val="26"/>
        </w:rPr>
        <w:t> </w:t>
      </w:r>
      <w:r>
        <w:rPr>
          <w:b/>
          <w:sz w:val="26"/>
        </w:rPr>
        <w:t>выполнения</w:t>
      </w:r>
      <w:r>
        <w:rPr>
          <w:b/>
          <w:spacing w:val="-11"/>
          <w:sz w:val="26"/>
        </w:rPr>
        <w:t> </w:t>
      </w:r>
      <w:r>
        <w:rPr>
          <w:b/>
          <w:sz w:val="26"/>
        </w:rPr>
        <w:t>ЭР:</w:t>
      </w:r>
      <w:r>
        <w:rPr>
          <w:b/>
          <w:spacing w:val="-12"/>
          <w:sz w:val="26"/>
        </w:rPr>
        <w:t> </w:t>
      </w:r>
      <w:r>
        <w:rPr>
          <w:i/>
          <w:sz w:val="26"/>
        </w:rPr>
        <w:t>(указать</w:t>
      </w:r>
      <w:r>
        <w:rPr>
          <w:i/>
          <w:spacing w:val="-15"/>
          <w:sz w:val="26"/>
        </w:rPr>
        <w:t> </w:t>
      </w:r>
      <w:r>
        <w:rPr>
          <w:i/>
          <w:spacing w:val="-2"/>
          <w:sz w:val="26"/>
        </w:rPr>
        <w:t>время).</w:t>
      </w:r>
    </w:p>
    <w:p>
      <w:pPr>
        <w:spacing w:before="0"/>
        <w:ind w:left="1133" w:right="0" w:firstLine="0"/>
        <w:jc w:val="left"/>
        <w:rPr>
          <w:i/>
          <w:sz w:val="26"/>
        </w:rPr>
      </w:pPr>
      <w:r>
        <w:rPr>
          <w:i/>
          <w:sz w:val="26"/>
        </w:rPr>
        <w:t>Запишите</w:t>
      </w:r>
      <w:r>
        <w:rPr>
          <w:i/>
          <w:spacing w:val="-13"/>
          <w:sz w:val="26"/>
        </w:rPr>
        <w:t> </w:t>
      </w:r>
      <w:r>
        <w:rPr>
          <w:i/>
          <w:sz w:val="26"/>
        </w:rPr>
        <w:t>на</w:t>
      </w:r>
      <w:r>
        <w:rPr>
          <w:i/>
          <w:spacing w:val="-17"/>
          <w:sz w:val="26"/>
        </w:rPr>
        <w:t> </w:t>
      </w:r>
      <w:r>
        <w:rPr>
          <w:i/>
          <w:sz w:val="26"/>
        </w:rPr>
        <w:t>доске</w:t>
      </w:r>
      <w:r>
        <w:rPr>
          <w:i/>
          <w:spacing w:val="-2"/>
          <w:sz w:val="26"/>
        </w:rPr>
        <w:t> </w:t>
      </w:r>
      <w:r>
        <w:rPr>
          <w:i/>
          <w:sz w:val="26"/>
        </w:rPr>
        <w:t>(информационном</w:t>
      </w:r>
      <w:r>
        <w:rPr>
          <w:i/>
          <w:spacing w:val="-4"/>
          <w:sz w:val="26"/>
        </w:rPr>
        <w:t> </w:t>
      </w:r>
      <w:r>
        <w:rPr>
          <w:i/>
          <w:sz w:val="26"/>
        </w:rPr>
        <w:t>стенде)</w:t>
      </w:r>
      <w:r>
        <w:rPr>
          <w:i/>
          <w:spacing w:val="-3"/>
          <w:sz w:val="26"/>
        </w:rPr>
        <w:t> </w:t>
      </w:r>
      <w:r>
        <w:rPr>
          <w:i/>
          <w:sz w:val="26"/>
        </w:rPr>
        <w:t>время</w:t>
      </w:r>
      <w:r>
        <w:rPr>
          <w:i/>
          <w:spacing w:val="-5"/>
          <w:sz w:val="26"/>
        </w:rPr>
        <w:t> </w:t>
      </w:r>
      <w:r>
        <w:rPr>
          <w:i/>
          <w:sz w:val="26"/>
        </w:rPr>
        <w:t>начала</w:t>
      </w:r>
      <w:r>
        <w:rPr>
          <w:i/>
          <w:spacing w:val="-4"/>
          <w:sz w:val="26"/>
        </w:rPr>
        <w:t> </w:t>
      </w:r>
      <w:r>
        <w:rPr>
          <w:i/>
          <w:sz w:val="26"/>
        </w:rPr>
        <w:t>и</w:t>
      </w:r>
      <w:r>
        <w:rPr>
          <w:i/>
          <w:spacing w:val="-16"/>
          <w:sz w:val="26"/>
        </w:rPr>
        <w:t> </w:t>
      </w:r>
      <w:r>
        <w:rPr>
          <w:i/>
          <w:sz w:val="26"/>
        </w:rPr>
        <w:t>окончания</w:t>
      </w:r>
      <w:r>
        <w:rPr>
          <w:i/>
          <w:spacing w:val="-5"/>
          <w:sz w:val="26"/>
        </w:rPr>
        <w:t> </w:t>
      </w:r>
      <w:r>
        <w:rPr>
          <w:i/>
          <w:spacing w:val="-2"/>
          <w:sz w:val="26"/>
        </w:rPr>
        <w:t>выполнения</w:t>
      </w:r>
    </w:p>
    <w:p>
      <w:pPr>
        <w:spacing w:after="0"/>
        <w:jc w:val="left"/>
        <w:rPr>
          <w:i/>
          <w:sz w:val="26"/>
        </w:rPr>
        <w:sectPr>
          <w:pgSz w:w="11910" w:h="16850"/>
          <w:pgMar w:header="0" w:footer="782" w:top="1060" w:bottom="980" w:left="708" w:right="283"/>
        </w:sectPr>
      </w:pPr>
    </w:p>
    <w:p>
      <w:pPr>
        <w:spacing w:line="298" w:lineRule="exact" w:before="0"/>
        <w:ind w:left="424" w:right="0" w:firstLine="0"/>
        <w:jc w:val="left"/>
        <w:rPr>
          <w:i/>
          <w:sz w:val="26"/>
        </w:rPr>
      </w:pPr>
      <w:r>
        <w:rPr>
          <w:i/>
          <w:spacing w:val="-5"/>
          <w:sz w:val="26"/>
        </w:rPr>
        <w:t>ЭР.</w:t>
      </w:r>
    </w:p>
    <w:p>
      <w:pPr>
        <w:spacing w:line="240" w:lineRule="auto" w:before="0"/>
        <w:rPr>
          <w:i/>
          <w:sz w:val="26"/>
        </w:rPr>
      </w:pPr>
      <w:r>
        <w:rPr/>
        <w:br w:type="column"/>
      </w:r>
      <w:r>
        <w:rPr>
          <w:i/>
          <w:sz w:val="26"/>
        </w:rPr>
      </w:r>
    </w:p>
    <w:p>
      <w:pPr>
        <w:spacing w:line="298" w:lineRule="exact" w:before="0"/>
        <w:ind w:left="274" w:right="0" w:firstLine="0"/>
        <w:jc w:val="left"/>
        <w:rPr>
          <w:i/>
          <w:sz w:val="26"/>
        </w:rPr>
      </w:pPr>
      <w:r>
        <w:rPr>
          <w:i/>
          <w:spacing w:val="-2"/>
          <w:sz w:val="26"/>
        </w:rPr>
        <w:t>Прослушивается</w:t>
      </w:r>
      <w:r>
        <w:rPr>
          <w:i/>
          <w:spacing w:val="5"/>
          <w:sz w:val="26"/>
        </w:rPr>
        <w:t> </w:t>
      </w:r>
      <w:r>
        <w:rPr>
          <w:i/>
          <w:spacing w:val="-2"/>
          <w:sz w:val="26"/>
        </w:rPr>
        <w:t>аудиозапись.</w:t>
      </w:r>
    </w:p>
    <w:p>
      <w:pPr>
        <w:spacing w:line="298" w:lineRule="exact" w:before="0"/>
        <w:ind w:left="274" w:right="0" w:firstLine="0"/>
        <w:jc w:val="left"/>
        <w:rPr>
          <w:i/>
          <w:sz w:val="26"/>
        </w:rPr>
      </w:pPr>
      <w:r>
        <w:rPr>
          <w:sz w:val="26"/>
        </w:rPr>
        <w:t>После</w:t>
      </w:r>
      <w:r>
        <w:rPr>
          <w:spacing w:val="48"/>
          <w:w w:val="150"/>
          <w:sz w:val="26"/>
        </w:rPr>
        <w:t> </w:t>
      </w:r>
      <w:r>
        <w:rPr>
          <w:sz w:val="26"/>
        </w:rPr>
        <w:t>слов</w:t>
      </w:r>
      <w:r>
        <w:rPr>
          <w:spacing w:val="53"/>
          <w:w w:val="150"/>
          <w:sz w:val="26"/>
        </w:rPr>
        <w:t> </w:t>
      </w:r>
      <w:r>
        <w:rPr>
          <w:sz w:val="26"/>
        </w:rPr>
        <w:t>«</w:t>
      </w:r>
      <w:r>
        <w:rPr>
          <w:i/>
          <w:sz w:val="26"/>
        </w:rPr>
        <w:t>Время,</w:t>
      </w:r>
      <w:r>
        <w:rPr>
          <w:i/>
          <w:spacing w:val="50"/>
          <w:w w:val="150"/>
          <w:sz w:val="26"/>
        </w:rPr>
        <w:t> </w:t>
      </w:r>
      <w:r>
        <w:rPr>
          <w:i/>
          <w:sz w:val="26"/>
        </w:rPr>
        <w:t>отведенное</w:t>
      </w:r>
      <w:r>
        <w:rPr>
          <w:i/>
          <w:spacing w:val="49"/>
          <w:w w:val="150"/>
          <w:sz w:val="26"/>
        </w:rPr>
        <w:t> </w:t>
      </w:r>
      <w:r>
        <w:rPr>
          <w:i/>
          <w:sz w:val="26"/>
        </w:rPr>
        <w:t>на</w:t>
      </w:r>
      <w:r>
        <w:rPr>
          <w:i/>
          <w:spacing w:val="-16"/>
          <w:sz w:val="26"/>
        </w:rPr>
        <w:t> </w:t>
      </w:r>
      <w:r>
        <w:rPr>
          <w:i/>
          <w:sz w:val="26"/>
        </w:rPr>
        <w:t>инструктаж</w:t>
      </w:r>
      <w:r>
        <w:rPr>
          <w:i/>
          <w:spacing w:val="50"/>
          <w:w w:val="150"/>
          <w:sz w:val="26"/>
        </w:rPr>
        <w:t> </w:t>
      </w:r>
      <w:r>
        <w:rPr>
          <w:i/>
          <w:sz w:val="26"/>
        </w:rPr>
        <w:t>и</w:t>
      </w:r>
      <w:r>
        <w:rPr>
          <w:i/>
          <w:spacing w:val="-16"/>
          <w:sz w:val="26"/>
        </w:rPr>
        <w:t> </w:t>
      </w:r>
      <w:r>
        <w:rPr>
          <w:i/>
          <w:sz w:val="26"/>
        </w:rPr>
        <w:t>заполнение</w:t>
      </w:r>
      <w:r>
        <w:rPr>
          <w:i/>
          <w:spacing w:val="49"/>
          <w:w w:val="150"/>
          <w:sz w:val="26"/>
        </w:rPr>
        <w:t> </w:t>
      </w:r>
      <w:r>
        <w:rPr>
          <w:i/>
          <w:spacing w:val="-2"/>
          <w:sz w:val="26"/>
        </w:rPr>
        <w:t>регистрационных</w:t>
      </w:r>
    </w:p>
    <w:p>
      <w:pPr>
        <w:spacing w:after="0" w:line="298" w:lineRule="exact"/>
        <w:jc w:val="left"/>
        <w:rPr>
          <w:i/>
          <w:sz w:val="26"/>
        </w:rPr>
        <w:sectPr>
          <w:type w:val="continuous"/>
          <w:pgSz w:w="11910" w:h="16850"/>
          <w:pgMar w:header="0" w:footer="782" w:top="1040" w:bottom="280" w:left="708" w:right="283"/>
          <w:cols w:num="2" w:equalWidth="0">
            <w:col w:w="819" w:space="40"/>
            <w:col w:w="10060"/>
          </w:cols>
        </w:sectPr>
      </w:pPr>
    </w:p>
    <w:p>
      <w:pPr>
        <w:spacing w:before="1"/>
        <w:ind w:left="424" w:right="282" w:firstLine="0"/>
        <w:jc w:val="both"/>
        <w:rPr>
          <w:i/>
          <w:sz w:val="26"/>
        </w:rPr>
      </w:pPr>
      <w:r>
        <w:rPr>
          <w:i/>
          <w:sz w:val="26"/>
        </w:rPr>
        <w:t>полей бланков ЕГЭ, в</w:t>
      </w:r>
      <w:r>
        <w:rPr>
          <w:i/>
          <w:spacing w:val="-14"/>
          <w:sz w:val="26"/>
        </w:rPr>
        <w:t> </w:t>
      </w:r>
      <w:r>
        <w:rPr>
          <w:i/>
          <w:sz w:val="26"/>
        </w:rPr>
        <w:t>общее время выполнения ЭР не</w:t>
      </w:r>
      <w:r>
        <w:rPr>
          <w:i/>
          <w:spacing w:val="-14"/>
          <w:sz w:val="26"/>
        </w:rPr>
        <w:t> </w:t>
      </w:r>
      <w:r>
        <w:rPr>
          <w:i/>
          <w:sz w:val="26"/>
        </w:rPr>
        <w:t>включается</w:t>
      </w:r>
      <w:r>
        <w:rPr>
          <w:sz w:val="26"/>
        </w:rPr>
        <w:t>» в</w:t>
      </w:r>
      <w:r>
        <w:rPr>
          <w:i/>
          <w:sz w:val="26"/>
        </w:rPr>
        <w:t>ключается</w:t>
      </w:r>
      <w:r>
        <w:rPr>
          <w:i/>
          <w:spacing w:val="40"/>
          <w:sz w:val="26"/>
        </w:rPr>
        <w:t> </w:t>
      </w:r>
      <w:r>
        <w:rPr>
          <w:i/>
          <w:sz w:val="26"/>
        </w:rPr>
        <w:t>аудиозапись. Все паузы и повторы уже предусмотрены на записи. Останавливать и воспроизводить аудиозапись повторно ЗАПРЕЩЕНО!</w:t>
      </w:r>
    </w:p>
    <w:p>
      <w:pPr>
        <w:spacing w:before="8"/>
        <w:ind w:left="424" w:right="281" w:firstLine="708"/>
        <w:jc w:val="both"/>
        <w:rPr>
          <w:b/>
          <w:sz w:val="26"/>
        </w:rPr>
      </w:pPr>
      <w:r>
        <w:rPr>
          <w:b/>
          <w:sz w:val="26"/>
        </w:rPr>
        <w:t>Время, отведенное на</w:t>
      </w:r>
      <w:r>
        <w:rPr>
          <w:b/>
          <w:spacing w:val="-1"/>
          <w:sz w:val="26"/>
        </w:rPr>
        <w:t> </w:t>
      </w:r>
      <w:r>
        <w:rPr>
          <w:b/>
          <w:sz w:val="26"/>
        </w:rPr>
        <w:t>инструктаж и заполнение регистрационных полей бланков ЕГЭ, в общее время выполнения ЭР не включается.</w:t>
      </w:r>
    </w:p>
    <w:p>
      <w:pPr>
        <w:spacing w:line="291" w:lineRule="exact" w:before="0"/>
        <w:ind w:left="1133" w:right="0" w:firstLine="0"/>
        <w:jc w:val="both"/>
        <w:rPr>
          <w:i/>
          <w:sz w:val="26"/>
        </w:rPr>
      </w:pPr>
      <w:r>
        <w:rPr>
          <w:i/>
          <w:spacing w:val="-2"/>
          <w:sz w:val="26"/>
        </w:rPr>
        <w:t>Прослушивается</w:t>
      </w:r>
      <w:r>
        <w:rPr>
          <w:i/>
          <w:spacing w:val="5"/>
          <w:sz w:val="26"/>
        </w:rPr>
        <w:t> </w:t>
      </w:r>
      <w:r>
        <w:rPr>
          <w:i/>
          <w:spacing w:val="-2"/>
          <w:sz w:val="26"/>
        </w:rPr>
        <w:t>аудиозапись.</w:t>
      </w:r>
    </w:p>
    <w:p>
      <w:pPr>
        <w:spacing w:before="0"/>
        <w:ind w:left="1133" w:right="950" w:firstLine="0"/>
        <w:jc w:val="left"/>
        <w:rPr>
          <w:b/>
          <w:sz w:val="26"/>
        </w:rPr>
      </w:pPr>
      <w:r>
        <w:rPr>
          <w:b/>
          <w:sz w:val="26"/>
        </w:rPr>
        <w:t>Теперь</w:t>
      </w:r>
      <w:r>
        <w:rPr>
          <w:b/>
          <w:spacing w:val="-4"/>
          <w:sz w:val="26"/>
        </w:rPr>
        <w:t> </w:t>
      </w:r>
      <w:r>
        <w:rPr>
          <w:b/>
          <w:sz w:val="26"/>
        </w:rPr>
        <w:t>вы</w:t>
      </w:r>
      <w:r>
        <w:rPr>
          <w:b/>
          <w:spacing w:val="-6"/>
          <w:sz w:val="26"/>
        </w:rPr>
        <w:t> </w:t>
      </w:r>
      <w:r>
        <w:rPr>
          <w:b/>
          <w:sz w:val="26"/>
        </w:rPr>
        <w:t>можете</w:t>
      </w:r>
      <w:r>
        <w:rPr>
          <w:b/>
          <w:spacing w:val="-6"/>
          <w:sz w:val="26"/>
        </w:rPr>
        <w:t> </w:t>
      </w:r>
      <w:r>
        <w:rPr>
          <w:b/>
          <w:sz w:val="26"/>
        </w:rPr>
        <w:t>приступать</w:t>
      </w:r>
      <w:r>
        <w:rPr>
          <w:b/>
          <w:spacing w:val="-4"/>
          <w:sz w:val="26"/>
        </w:rPr>
        <w:t> </w:t>
      </w:r>
      <w:r>
        <w:rPr>
          <w:b/>
          <w:sz w:val="26"/>
        </w:rPr>
        <w:t>к</w:t>
      </w:r>
      <w:r>
        <w:rPr>
          <w:b/>
          <w:spacing w:val="-6"/>
          <w:sz w:val="26"/>
        </w:rPr>
        <w:t> </w:t>
      </w:r>
      <w:r>
        <w:rPr>
          <w:b/>
          <w:sz w:val="26"/>
        </w:rPr>
        <w:t>выполнению</w:t>
      </w:r>
      <w:r>
        <w:rPr>
          <w:b/>
          <w:spacing w:val="-5"/>
          <w:sz w:val="26"/>
        </w:rPr>
        <w:t> </w:t>
      </w:r>
      <w:r>
        <w:rPr>
          <w:b/>
          <w:sz w:val="26"/>
        </w:rPr>
        <w:t>других</w:t>
      </w:r>
      <w:r>
        <w:rPr>
          <w:b/>
          <w:spacing w:val="-4"/>
          <w:sz w:val="26"/>
        </w:rPr>
        <w:t> </w:t>
      </w:r>
      <w:r>
        <w:rPr>
          <w:b/>
          <w:sz w:val="26"/>
        </w:rPr>
        <w:t>разделов</w:t>
      </w:r>
      <w:r>
        <w:rPr>
          <w:b/>
          <w:spacing w:val="-6"/>
          <w:sz w:val="26"/>
        </w:rPr>
        <w:t> </w:t>
      </w:r>
      <w:r>
        <w:rPr>
          <w:b/>
          <w:sz w:val="26"/>
        </w:rPr>
        <w:t>экзамена. Не забывайте переносить ответы из</w:t>
      </w:r>
      <w:r>
        <w:rPr>
          <w:b/>
          <w:spacing w:val="-1"/>
          <w:sz w:val="26"/>
        </w:rPr>
        <w:t> </w:t>
      </w:r>
      <w:r>
        <w:rPr>
          <w:b/>
          <w:sz w:val="26"/>
        </w:rPr>
        <w:t>черновика в</w:t>
      </w:r>
      <w:r>
        <w:rPr>
          <w:b/>
          <w:spacing w:val="-1"/>
          <w:sz w:val="26"/>
        </w:rPr>
        <w:t> </w:t>
      </w:r>
      <w:r>
        <w:rPr>
          <w:b/>
          <w:sz w:val="26"/>
        </w:rPr>
        <w:t>бланк ответов.</w:t>
      </w:r>
    </w:p>
    <w:p>
      <w:pPr>
        <w:spacing w:line="299" w:lineRule="exact" w:before="0"/>
        <w:ind w:left="1133" w:right="0" w:firstLine="0"/>
        <w:jc w:val="left"/>
        <w:rPr>
          <w:b/>
          <w:sz w:val="26"/>
        </w:rPr>
      </w:pPr>
      <w:r>
        <w:rPr>
          <w:b/>
          <w:sz w:val="26"/>
        </w:rPr>
        <w:t>Желаем</w:t>
      </w:r>
      <w:r>
        <w:rPr>
          <w:b/>
          <w:spacing w:val="-11"/>
          <w:sz w:val="26"/>
        </w:rPr>
        <w:t> </w:t>
      </w:r>
      <w:r>
        <w:rPr>
          <w:b/>
          <w:spacing w:val="-2"/>
          <w:sz w:val="26"/>
        </w:rPr>
        <w:t>удачи!</w:t>
      </w:r>
    </w:p>
    <w:p>
      <w:pPr>
        <w:spacing w:before="0"/>
        <w:ind w:left="1133" w:right="0" w:firstLine="0"/>
        <w:jc w:val="left"/>
        <w:rPr>
          <w:i/>
          <w:sz w:val="26"/>
        </w:rPr>
      </w:pPr>
      <w:r>
        <w:rPr>
          <w:i/>
          <w:sz w:val="26"/>
        </w:rPr>
        <w:t>За</w:t>
      </w:r>
      <w:r>
        <w:rPr>
          <w:i/>
          <w:spacing w:val="-11"/>
          <w:sz w:val="26"/>
        </w:rPr>
        <w:t> </w:t>
      </w:r>
      <w:r>
        <w:rPr>
          <w:i/>
          <w:sz w:val="26"/>
        </w:rPr>
        <w:t>30</w:t>
      </w:r>
      <w:r>
        <w:rPr>
          <w:i/>
          <w:spacing w:val="-9"/>
          <w:sz w:val="26"/>
        </w:rPr>
        <w:t> </w:t>
      </w:r>
      <w:r>
        <w:rPr>
          <w:i/>
          <w:sz w:val="26"/>
        </w:rPr>
        <w:t>минут</w:t>
      </w:r>
      <w:r>
        <w:rPr>
          <w:i/>
          <w:spacing w:val="-8"/>
          <w:sz w:val="26"/>
        </w:rPr>
        <w:t> </w:t>
      </w:r>
      <w:r>
        <w:rPr>
          <w:i/>
          <w:sz w:val="26"/>
        </w:rPr>
        <w:t>до</w:t>
      </w:r>
      <w:r>
        <w:rPr>
          <w:i/>
          <w:spacing w:val="-16"/>
          <w:sz w:val="26"/>
        </w:rPr>
        <w:t> </w:t>
      </w:r>
      <w:r>
        <w:rPr>
          <w:i/>
          <w:sz w:val="26"/>
        </w:rPr>
        <w:t>окончания</w:t>
      </w:r>
      <w:r>
        <w:rPr>
          <w:i/>
          <w:spacing w:val="-9"/>
          <w:sz w:val="26"/>
        </w:rPr>
        <w:t> </w:t>
      </w:r>
      <w:r>
        <w:rPr>
          <w:i/>
          <w:sz w:val="26"/>
        </w:rPr>
        <w:t>выполнения</w:t>
      </w:r>
      <w:r>
        <w:rPr>
          <w:i/>
          <w:spacing w:val="-4"/>
          <w:sz w:val="26"/>
        </w:rPr>
        <w:t> </w:t>
      </w:r>
      <w:r>
        <w:rPr>
          <w:i/>
          <w:sz w:val="26"/>
        </w:rPr>
        <w:t>ЭР</w:t>
      </w:r>
      <w:r>
        <w:rPr>
          <w:i/>
          <w:spacing w:val="-8"/>
          <w:sz w:val="26"/>
        </w:rPr>
        <w:t> </w:t>
      </w:r>
      <w:r>
        <w:rPr>
          <w:i/>
          <w:sz w:val="26"/>
        </w:rPr>
        <w:t>необходимо</w:t>
      </w:r>
      <w:r>
        <w:rPr>
          <w:i/>
          <w:spacing w:val="-5"/>
          <w:sz w:val="26"/>
        </w:rPr>
        <w:t> </w:t>
      </w:r>
      <w:r>
        <w:rPr>
          <w:i/>
          <w:spacing w:val="-2"/>
          <w:sz w:val="26"/>
        </w:rPr>
        <w:t>объявить:</w:t>
      </w:r>
    </w:p>
    <w:p>
      <w:pPr>
        <w:spacing w:before="2"/>
        <w:ind w:left="1133" w:right="0" w:firstLine="0"/>
        <w:jc w:val="left"/>
        <w:rPr>
          <w:b/>
          <w:sz w:val="26"/>
        </w:rPr>
      </w:pPr>
      <w:r>
        <w:rPr>
          <w:b/>
          <w:sz w:val="26"/>
        </w:rPr>
        <w:t>До</w:t>
      </w:r>
      <w:r>
        <w:rPr>
          <w:b/>
          <w:spacing w:val="-9"/>
          <w:sz w:val="26"/>
        </w:rPr>
        <w:t> </w:t>
      </w:r>
      <w:r>
        <w:rPr>
          <w:b/>
          <w:sz w:val="26"/>
        </w:rPr>
        <w:t>окончания</w:t>
      </w:r>
      <w:r>
        <w:rPr>
          <w:b/>
          <w:spacing w:val="-9"/>
          <w:sz w:val="26"/>
        </w:rPr>
        <w:t> </w:t>
      </w:r>
      <w:r>
        <w:rPr>
          <w:b/>
          <w:sz w:val="26"/>
        </w:rPr>
        <w:t>выполнения</w:t>
      </w:r>
      <w:r>
        <w:rPr>
          <w:b/>
          <w:spacing w:val="-7"/>
          <w:sz w:val="26"/>
        </w:rPr>
        <w:t> </w:t>
      </w:r>
      <w:r>
        <w:rPr>
          <w:b/>
          <w:sz w:val="26"/>
        </w:rPr>
        <w:t>ЭР</w:t>
      </w:r>
      <w:r>
        <w:rPr>
          <w:b/>
          <w:spacing w:val="-9"/>
          <w:sz w:val="26"/>
        </w:rPr>
        <w:t> </w:t>
      </w:r>
      <w:r>
        <w:rPr>
          <w:b/>
          <w:sz w:val="26"/>
        </w:rPr>
        <w:t>осталось</w:t>
      </w:r>
      <w:r>
        <w:rPr>
          <w:b/>
          <w:spacing w:val="-5"/>
          <w:sz w:val="26"/>
        </w:rPr>
        <w:t> </w:t>
      </w:r>
      <w:r>
        <w:rPr>
          <w:b/>
          <w:sz w:val="26"/>
        </w:rPr>
        <w:t>30</w:t>
      </w:r>
      <w:r>
        <w:rPr>
          <w:b/>
          <w:spacing w:val="-8"/>
          <w:sz w:val="26"/>
        </w:rPr>
        <w:t> </w:t>
      </w:r>
      <w:r>
        <w:rPr>
          <w:b/>
          <w:spacing w:val="-2"/>
          <w:sz w:val="26"/>
        </w:rPr>
        <w:t>минут.</w:t>
      </w:r>
    </w:p>
    <w:p>
      <w:pPr>
        <w:spacing w:line="235" w:lineRule="auto" w:before="10"/>
        <w:ind w:left="424" w:right="0" w:firstLine="708"/>
        <w:jc w:val="left"/>
        <w:rPr>
          <w:b/>
          <w:sz w:val="26"/>
        </w:rPr>
      </w:pPr>
      <w:r>
        <w:rPr>
          <w:b/>
          <w:sz w:val="26"/>
        </w:rPr>
        <w:t>Не</w:t>
      </w:r>
      <w:r>
        <w:rPr>
          <w:b/>
          <w:spacing w:val="40"/>
          <w:sz w:val="26"/>
        </w:rPr>
        <w:t> </w:t>
      </w:r>
      <w:r>
        <w:rPr>
          <w:b/>
          <w:sz w:val="26"/>
        </w:rPr>
        <w:t>забывайте</w:t>
      </w:r>
      <w:r>
        <w:rPr>
          <w:b/>
          <w:spacing w:val="40"/>
          <w:sz w:val="26"/>
        </w:rPr>
        <w:t> </w:t>
      </w:r>
      <w:r>
        <w:rPr>
          <w:b/>
          <w:sz w:val="26"/>
        </w:rPr>
        <w:t>переносить</w:t>
      </w:r>
      <w:r>
        <w:rPr>
          <w:b/>
          <w:spacing w:val="40"/>
          <w:sz w:val="26"/>
        </w:rPr>
        <w:t> </w:t>
      </w:r>
      <w:r>
        <w:rPr>
          <w:b/>
          <w:sz w:val="26"/>
        </w:rPr>
        <w:t>ответы</w:t>
      </w:r>
      <w:r>
        <w:rPr>
          <w:b/>
          <w:spacing w:val="40"/>
          <w:sz w:val="26"/>
        </w:rPr>
        <w:t> </w:t>
      </w:r>
      <w:r>
        <w:rPr>
          <w:b/>
          <w:sz w:val="26"/>
        </w:rPr>
        <w:t>из</w:t>
      </w:r>
      <w:r>
        <w:rPr>
          <w:b/>
          <w:spacing w:val="-16"/>
          <w:sz w:val="26"/>
        </w:rPr>
        <w:t> </w:t>
      </w:r>
      <w:r>
        <w:rPr>
          <w:b/>
          <w:sz w:val="26"/>
        </w:rPr>
        <w:t>текста</w:t>
      </w:r>
      <w:r>
        <w:rPr>
          <w:b/>
          <w:spacing w:val="40"/>
          <w:sz w:val="26"/>
        </w:rPr>
        <w:t> </w:t>
      </w:r>
      <w:r>
        <w:rPr>
          <w:b/>
          <w:sz w:val="26"/>
        </w:rPr>
        <w:t>работы</w:t>
      </w:r>
      <w:r>
        <w:rPr>
          <w:b/>
          <w:spacing w:val="40"/>
          <w:sz w:val="26"/>
        </w:rPr>
        <w:t> </w:t>
      </w:r>
      <w:r>
        <w:rPr>
          <w:b/>
          <w:sz w:val="26"/>
        </w:rPr>
        <w:t>и</w:t>
      </w:r>
      <w:r>
        <w:rPr>
          <w:b/>
          <w:spacing w:val="-16"/>
          <w:sz w:val="26"/>
        </w:rPr>
        <w:t> </w:t>
      </w:r>
      <w:r>
        <w:rPr>
          <w:b/>
          <w:sz w:val="26"/>
        </w:rPr>
        <w:t>черновика</w:t>
      </w:r>
      <w:r>
        <w:rPr>
          <w:b/>
          <w:spacing w:val="40"/>
          <w:sz w:val="26"/>
        </w:rPr>
        <w:t> </w:t>
      </w:r>
      <w:r>
        <w:rPr>
          <w:b/>
          <w:sz w:val="26"/>
        </w:rPr>
        <w:t>в</w:t>
      </w:r>
      <w:r>
        <w:rPr>
          <w:b/>
          <w:spacing w:val="-16"/>
          <w:sz w:val="26"/>
        </w:rPr>
        <w:t> </w:t>
      </w:r>
      <w:r>
        <w:rPr>
          <w:b/>
          <w:sz w:val="26"/>
        </w:rPr>
        <w:t>бланки</w:t>
      </w:r>
      <w:r>
        <w:rPr>
          <w:b/>
          <w:spacing w:val="40"/>
          <w:sz w:val="26"/>
        </w:rPr>
        <w:t> </w:t>
      </w:r>
      <w:r>
        <w:rPr>
          <w:b/>
          <w:sz w:val="26"/>
        </w:rPr>
        <w:t>для записи ответов.</w:t>
      </w:r>
    </w:p>
    <w:p>
      <w:pPr>
        <w:spacing w:line="299" w:lineRule="exact" w:before="0"/>
        <w:ind w:left="1133" w:right="0" w:firstLine="0"/>
        <w:jc w:val="left"/>
        <w:rPr>
          <w:i/>
          <w:sz w:val="26"/>
        </w:rPr>
      </w:pPr>
      <w:r>
        <w:rPr>
          <w:i/>
          <w:sz w:val="26"/>
        </w:rPr>
        <w:t>За</w:t>
      </w:r>
      <w:r>
        <w:rPr>
          <w:i/>
          <w:spacing w:val="-13"/>
          <w:sz w:val="26"/>
        </w:rPr>
        <w:t> </w:t>
      </w:r>
      <w:r>
        <w:rPr>
          <w:i/>
          <w:sz w:val="26"/>
        </w:rPr>
        <w:t>5</w:t>
      </w:r>
      <w:r>
        <w:rPr>
          <w:i/>
          <w:spacing w:val="-8"/>
          <w:sz w:val="26"/>
        </w:rPr>
        <w:t> </w:t>
      </w:r>
      <w:r>
        <w:rPr>
          <w:i/>
          <w:sz w:val="26"/>
        </w:rPr>
        <w:t>минут</w:t>
      </w:r>
      <w:r>
        <w:rPr>
          <w:i/>
          <w:spacing w:val="-9"/>
          <w:sz w:val="26"/>
        </w:rPr>
        <w:t> </w:t>
      </w:r>
      <w:r>
        <w:rPr>
          <w:i/>
          <w:sz w:val="26"/>
        </w:rPr>
        <w:t>до</w:t>
      </w:r>
      <w:r>
        <w:rPr>
          <w:i/>
          <w:spacing w:val="-17"/>
          <w:sz w:val="26"/>
        </w:rPr>
        <w:t> </w:t>
      </w:r>
      <w:r>
        <w:rPr>
          <w:i/>
          <w:sz w:val="26"/>
        </w:rPr>
        <w:t>окончания</w:t>
      </w:r>
      <w:r>
        <w:rPr>
          <w:i/>
          <w:spacing w:val="-9"/>
          <w:sz w:val="26"/>
        </w:rPr>
        <w:t> </w:t>
      </w:r>
      <w:r>
        <w:rPr>
          <w:i/>
          <w:sz w:val="26"/>
        </w:rPr>
        <w:t>выполнения</w:t>
      </w:r>
      <w:r>
        <w:rPr>
          <w:i/>
          <w:spacing w:val="-4"/>
          <w:sz w:val="26"/>
        </w:rPr>
        <w:t> </w:t>
      </w:r>
      <w:r>
        <w:rPr>
          <w:i/>
          <w:sz w:val="26"/>
        </w:rPr>
        <w:t>ЭР</w:t>
      </w:r>
      <w:r>
        <w:rPr>
          <w:i/>
          <w:spacing w:val="-8"/>
          <w:sz w:val="26"/>
        </w:rPr>
        <w:t> </w:t>
      </w:r>
      <w:r>
        <w:rPr>
          <w:i/>
          <w:sz w:val="26"/>
        </w:rPr>
        <w:t>необходимо</w:t>
      </w:r>
      <w:r>
        <w:rPr>
          <w:i/>
          <w:spacing w:val="-9"/>
          <w:sz w:val="26"/>
        </w:rPr>
        <w:t> </w:t>
      </w:r>
      <w:r>
        <w:rPr>
          <w:i/>
          <w:spacing w:val="-2"/>
          <w:sz w:val="26"/>
        </w:rPr>
        <w:t>объявить:</w:t>
      </w:r>
    </w:p>
    <w:p>
      <w:pPr>
        <w:spacing w:line="232" w:lineRule="auto" w:before="16"/>
        <w:ind w:left="424" w:right="0" w:firstLine="708"/>
        <w:jc w:val="left"/>
        <w:rPr>
          <w:b/>
          <w:sz w:val="26"/>
        </w:rPr>
      </w:pPr>
      <w:r>
        <w:rPr>
          <w:b/>
          <w:sz w:val="26"/>
        </w:rPr>
        <w:t>До окончания выполнения ЭР осталось 5 минут. Проверьте, все ли ответы вы перенесли из КИМ и черновиков в бланки для записи ответов.</w:t>
      </w:r>
    </w:p>
    <w:p>
      <w:pPr>
        <w:spacing w:before="3"/>
        <w:ind w:left="1133" w:right="0" w:firstLine="0"/>
        <w:jc w:val="left"/>
        <w:rPr>
          <w:i/>
          <w:sz w:val="26"/>
        </w:rPr>
      </w:pPr>
      <w:r>
        <w:rPr>
          <w:i/>
          <w:sz w:val="26"/>
        </w:rPr>
        <w:t>По</w:t>
      </w:r>
      <w:r>
        <w:rPr>
          <w:i/>
          <w:spacing w:val="-12"/>
          <w:sz w:val="26"/>
        </w:rPr>
        <w:t> </w:t>
      </w:r>
      <w:r>
        <w:rPr>
          <w:i/>
          <w:sz w:val="26"/>
        </w:rPr>
        <w:t>окончании</w:t>
      </w:r>
      <w:r>
        <w:rPr>
          <w:i/>
          <w:spacing w:val="-11"/>
          <w:sz w:val="26"/>
        </w:rPr>
        <w:t> </w:t>
      </w:r>
      <w:r>
        <w:rPr>
          <w:i/>
          <w:sz w:val="26"/>
        </w:rPr>
        <w:t>выполнения</w:t>
      </w:r>
      <w:r>
        <w:rPr>
          <w:i/>
          <w:spacing w:val="-10"/>
          <w:sz w:val="26"/>
        </w:rPr>
        <w:t> </w:t>
      </w:r>
      <w:r>
        <w:rPr>
          <w:i/>
          <w:sz w:val="26"/>
        </w:rPr>
        <w:t>ЭР</w:t>
      </w:r>
      <w:r>
        <w:rPr>
          <w:i/>
          <w:spacing w:val="-9"/>
          <w:sz w:val="26"/>
        </w:rPr>
        <w:t> </w:t>
      </w:r>
      <w:r>
        <w:rPr>
          <w:i/>
          <w:sz w:val="26"/>
        </w:rPr>
        <w:t>(экзамена)</w:t>
      </w:r>
      <w:r>
        <w:rPr>
          <w:i/>
          <w:spacing w:val="-13"/>
          <w:sz w:val="26"/>
        </w:rPr>
        <w:t> </w:t>
      </w:r>
      <w:r>
        <w:rPr>
          <w:i/>
          <w:spacing w:val="-2"/>
          <w:sz w:val="26"/>
        </w:rPr>
        <w:t>объявить:</w:t>
      </w:r>
    </w:p>
    <w:p>
      <w:pPr>
        <w:spacing w:line="232" w:lineRule="auto" w:before="16"/>
        <w:ind w:left="424" w:right="0" w:firstLine="708"/>
        <w:jc w:val="left"/>
        <w:rPr>
          <w:b/>
          <w:sz w:val="26"/>
        </w:rPr>
      </w:pPr>
      <w:r>
        <w:rPr>
          <w:b/>
          <w:sz w:val="26"/>
        </w:rPr>
        <w:t>Выполнение</w:t>
      </w:r>
      <w:r>
        <w:rPr>
          <w:b/>
          <w:spacing w:val="40"/>
          <w:sz w:val="26"/>
        </w:rPr>
        <w:t> </w:t>
      </w:r>
      <w:r>
        <w:rPr>
          <w:b/>
          <w:sz w:val="26"/>
        </w:rPr>
        <w:t>ЭР</w:t>
      </w:r>
      <w:r>
        <w:rPr>
          <w:b/>
          <w:spacing w:val="40"/>
          <w:sz w:val="26"/>
        </w:rPr>
        <w:t> </w:t>
      </w:r>
      <w:r>
        <w:rPr>
          <w:b/>
          <w:sz w:val="26"/>
        </w:rPr>
        <w:t>окончено.</w:t>
      </w:r>
      <w:r>
        <w:rPr>
          <w:b/>
          <w:spacing w:val="40"/>
          <w:sz w:val="26"/>
        </w:rPr>
        <w:t> </w:t>
      </w:r>
      <w:r>
        <w:rPr>
          <w:b/>
          <w:sz w:val="26"/>
        </w:rPr>
        <w:t>Положите</w:t>
      </w:r>
      <w:r>
        <w:rPr>
          <w:b/>
          <w:spacing w:val="40"/>
          <w:sz w:val="26"/>
        </w:rPr>
        <w:t> </w:t>
      </w:r>
      <w:r>
        <w:rPr>
          <w:b/>
          <w:sz w:val="26"/>
        </w:rPr>
        <w:t>экзаменационные</w:t>
      </w:r>
      <w:r>
        <w:rPr>
          <w:b/>
          <w:spacing w:val="40"/>
          <w:sz w:val="26"/>
        </w:rPr>
        <w:t> </w:t>
      </w:r>
      <w:r>
        <w:rPr>
          <w:b/>
          <w:sz w:val="26"/>
        </w:rPr>
        <w:t>материалы</w:t>
      </w:r>
      <w:r>
        <w:rPr>
          <w:b/>
          <w:spacing w:val="40"/>
          <w:sz w:val="26"/>
        </w:rPr>
        <w:t> </w:t>
      </w:r>
      <w:r>
        <w:rPr>
          <w:b/>
          <w:sz w:val="26"/>
        </w:rPr>
        <w:t>на</w:t>
      </w:r>
      <w:r>
        <w:rPr>
          <w:b/>
          <w:spacing w:val="40"/>
          <w:sz w:val="26"/>
        </w:rPr>
        <w:t> </w:t>
      </w:r>
      <w:r>
        <w:rPr>
          <w:b/>
          <w:sz w:val="26"/>
        </w:rPr>
        <w:t>край</w:t>
      </w:r>
      <w:r>
        <w:rPr>
          <w:b/>
          <w:spacing w:val="80"/>
          <w:sz w:val="26"/>
        </w:rPr>
        <w:t> </w:t>
      </w:r>
      <w:r>
        <w:rPr>
          <w:b/>
          <w:sz w:val="26"/>
        </w:rPr>
        <w:t>стола. Мы пройдем и соберем ваши экзаменационные материалы.</w:t>
      </w:r>
    </w:p>
    <w:p>
      <w:pPr>
        <w:spacing w:before="3"/>
        <w:ind w:left="424" w:right="0" w:firstLine="708"/>
        <w:jc w:val="left"/>
        <w:rPr>
          <w:i/>
          <w:sz w:val="26"/>
        </w:rPr>
      </w:pPr>
      <w:r>
        <w:rPr>
          <w:i/>
          <w:sz w:val="26"/>
        </w:rPr>
        <w:t>Организаторы</w:t>
      </w:r>
      <w:r>
        <w:rPr>
          <w:i/>
          <w:spacing w:val="40"/>
          <w:sz w:val="26"/>
        </w:rPr>
        <w:t> </w:t>
      </w:r>
      <w:r>
        <w:rPr>
          <w:i/>
          <w:sz w:val="26"/>
        </w:rPr>
        <w:t>осуществляют</w:t>
      </w:r>
      <w:r>
        <w:rPr>
          <w:i/>
          <w:spacing w:val="40"/>
          <w:sz w:val="26"/>
        </w:rPr>
        <w:t> </w:t>
      </w:r>
      <w:r>
        <w:rPr>
          <w:i/>
          <w:sz w:val="26"/>
        </w:rPr>
        <w:t>сбор</w:t>
      </w:r>
      <w:r>
        <w:rPr>
          <w:i/>
          <w:spacing w:val="40"/>
          <w:sz w:val="26"/>
        </w:rPr>
        <w:t> </w:t>
      </w:r>
      <w:r>
        <w:rPr>
          <w:i/>
          <w:sz w:val="26"/>
        </w:rPr>
        <w:t>экзаменационных</w:t>
      </w:r>
      <w:r>
        <w:rPr>
          <w:i/>
          <w:spacing w:val="40"/>
          <w:sz w:val="26"/>
        </w:rPr>
        <w:t> </w:t>
      </w:r>
      <w:r>
        <w:rPr>
          <w:i/>
          <w:sz w:val="26"/>
        </w:rPr>
        <w:t>материалов</w:t>
      </w:r>
      <w:r>
        <w:rPr>
          <w:i/>
          <w:spacing w:val="40"/>
          <w:sz w:val="26"/>
        </w:rPr>
        <w:t> </w:t>
      </w:r>
      <w:r>
        <w:rPr>
          <w:i/>
          <w:sz w:val="26"/>
        </w:rPr>
        <w:t>с</w:t>
      </w:r>
      <w:r>
        <w:rPr>
          <w:i/>
          <w:spacing w:val="-16"/>
          <w:sz w:val="26"/>
        </w:rPr>
        <w:t> </w:t>
      </w:r>
      <w:r>
        <w:rPr>
          <w:i/>
          <w:sz w:val="26"/>
        </w:rPr>
        <w:t>рабочих</w:t>
      </w:r>
      <w:r>
        <w:rPr>
          <w:i/>
          <w:spacing w:val="40"/>
          <w:sz w:val="26"/>
        </w:rPr>
        <w:t> </w:t>
      </w:r>
      <w:r>
        <w:rPr>
          <w:i/>
          <w:sz w:val="26"/>
        </w:rPr>
        <w:t>мест участников экзамена в организованном порядке.</w:t>
      </w:r>
    </w:p>
    <w:p>
      <w:pPr>
        <w:spacing w:after="0"/>
        <w:jc w:val="left"/>
        <w:rPr>
          <w:i/>
          <w:sz w:val="26"/>
        </w:rPr>
        <w:sectPr>
          <w:type w:val="continuous"/>
          <w:pgSz w:w="11910" w:h="16850"/>
          <w:pgMar w:header="0" w:footer="782" w:top="1040" w:bottom="280" w:left="708" w:right="283"/>
        </w:sectPr>
      </w:pPr>
    </w:p>
    <w:p>
      <w:pPr>
        <w:pStyle w:val="BodyText"/>
        <w:ind w:left="0" w:firstLine="0"/>
        <w:jc w:val="left"/>
        <w:rPr>
          <w:i/>
          <w:sz w:val="28"/>
        </w:rPr>
      </w:pPr>
    </w:p>
    <w:p>
      <w:pPr>
        <w:pStyle w:val="BodyText"/>
        <w:ind w:left="0" w:firstLine="0"/>
        <w:jc w:val="left"/>
        <w:rPr>
          <w:i/>
          <w:sz w:val="28"/>
        </w:rPr>
      </w:pPr>
    </w:p>
    <w:p>
      <w:pPr>
        <w:pStyle w:val="BodyText"/>
        <w:ind w:left="0" w:firstLine="0"/>
        <w:jc w:val="left"/>
        <w:rPr>
          <w:i/>
          <w:sz w:val="28"/>
        </w:rPr>
      </w:pPr>
    </w:p>
    <w:p>
      <w:pPr>
        <w:pStyle w:val="BodyText"/>
        <w:ind w:left="0" w:firstLine="0"/>
        <w:jc w:val="left"/>
        <w:rPr>
          <w:i/>
          <w:sz w:val="28"/>
        </w:rPr>
      </w:pPr>
    </w:p>
    <w:p>
      <w:pPr>
        <w:pStyle w:val="BodyText"/>
        <w:ind w:left="0" w:firstLine="0"/>
        <w:jc w:val="left"/>
        <w:rPr>
          <w:i/>
          <w:sz w:val="28"/>
        </w:rPr>
      </w:pPr>
    </w:p>
    <w:p>
      <w:pPr>
        <w:pStyle w:val="BodyText"/>
        <w:ind w:left="0" w:firstLine="0"/>
        <w:jc w:val="left"/>
        <w:rPr>
          <w:i/>
          <w:sz w:val="28"/>
        </w:rPr>
      </w:pPr>
    </w:p>
    <w:p>
      <w:pPr>
        <w:pStyle w:val="BodyText"/>
        <w:ind w:left="0" w:firstLine="0"/>
        <w:jc w:val="left"/>
        <w:rPr>
          <w:i/>
          <w:sz w:val="28"/>
        </w:rPr>
      </w:pPr>
    </w:p>
    <w:p>
      <w:pPr>
        <w:pStyle w:val="BodyText"/>
        <w:ind w:left="0" w:firstLine="0"/>
        <w:jc w:val="left"/>
        <w:rPr>
          <w:i/>
          <w:sz w:val="28"/>
        </w:rPr>
      </w:pPr>
    </w:p>
    <w:p>
      <w:pPr>
        <w:pStyle w:val="BodyText"/>
        <w:spacing w:before="181"/>
        <w:ind w:left="0" w:firstLine="0"/>
        <w:jc w:val="left"/>
        <w:rPr>
          <w:i/>
          <w:sz w:val="28"/>
        </w:rPr>
      </w:pPr>
    </w:p>
    <w:p>
      <w:pPr>
        <w:pStyle w:val="Heading1"/>
        <w:numPr>
          <w:ilvl w:val="1"/>
          <w:numId w:val="6"/>
        </w:numPr>
        <w:tabs>
          <w:tab w:pos="1767" w:val="left" w:leader="none"/>
        </w:tabs>
        <w:spacing w:line="240" w:lineRule="auto" w:before="0" w:after="0"/>
        <w:ind w:left="424" w:right="279" w:firstLine="708"/>
        <w:jc w:val="both"/>
      </w:pPr>
      <w:bookmarkStart w:name="_bookmark27" w:id="28"/>
      <w:bookmarkEnd w:id="28"/>
      <w:r>
        <w:rPr>
          <w:b w:val="0"/>
        </w:rPr>
      </w:r>
      <w:r>
        <w:rPr/>
        <w:t>Инструкция для участника экзамена, зачитываемая организатором</w:t>
      </w:r>
      <w:r>
        <w:rPr>
          <w:spacing w:val="80"/>
        </w:rPr>
        <w:t> </w:t>
      </w:r>
      <w:r>
        <w:rPr/>
        <w:t>в</w:t>
      </w:r>
      <w:r>
        <w:rPr>
          <w:spacing w:val="-3"/>
        </w:rPr>
        <w:t> </w:t>
      </w:r>
      <w:r>
        <w:rPr/>
        <w:t>аудитории</w:t>
      </w:r>
      <w:r>
        <w:rPr>
          <w:spacing w:val="40"/>
        </w:rPr>
        <w:t> </w:t>
      </w:r>
      <w:r>
        <w:rPr/>
        <w:t>подготовки</w:t>
      </w:r>
      <w:r>
        <w:rPr>
          <w:spacing w:val="40"/>
        </w:rPr>
        <w:t> </w:t>
      </w:r>
      <w:r>
        <w:rPr/>
        <w:t>перед</w:t>
      </w:r>
      <w:r>
        <w:rPr>
          <w:spacing w:val="40"/>
        </w:rPr>
        <w:t> </w:t>
      </w:r>
      <w:r>
        <w:rPr/>
        <w:t>началом</w:t>
      </w:r>
      <w:r>
        <w:rPr>
          <w:spacing w:val="40"/>
        </w:rPr>
        <w:t> </w:t>
      </w:r>
      <w:r>
        <w:rPr/>
        <w:t>выполнения</w:t>
      </w:r>
      <w:r>
        <w:rPr>
          <w:spacing w:val="40"/>
        </w:rPr>
        <w:t> </w:t>
      </w:r>
      <w:r>
        <w:rPr/>
        <w:t>ЭР</w:t>
      </w:r>
      <w:r>
        <w:rPr>
          <w:spacing w:val="40"/>
        </w:rPr>
        <w:t> </w:t>
      </w:r>
      <w:r>
        <w:rPr/>
        <w:t>по</w:t>
      </w:r>
      <w:r>
        <w:rPr>
          <w:spacing w:val="-2"/>
        </w:rPr>
        <w:t> </w:t>
      </w:r>
      <w:r>
        <w:rPr/>
        <w:t>иностранному языку (раздел «Говорение»)</w:t>
      </w:r>
    </w:p>
    <w:p>
      <w:pPr>
        <w:pStyle w:val="BodyText"/>
        <w:spacing w:before="166"/>
        <w:ind w:left="0" w:firstLine="0"/>
        <w:jc w:val="left"/>
        <w:rPr>
          <w:b/>
          <w:sz w:val="20"/>
        </w:rPr>
      </w:pPr>
      <w:r>
        <w:rPr>
          <w:b/>
          <w:sz w:val="20"/>
        </w:rPr>
        <mc:AlternateContent>
          <mc:Choice Requires="wps">
            <w:drawing>
              <wp:anchor distT="0" distB="0" distL="0" distR="0" allowOverlap="1" layoutInCell="1" locked="0" behindDoc="1" simplePos="0" relativeHeight="487618560">
                <wp:simplePos x="0" y="0"/>
                <wp:positionH relativeFrom="page">
                  <wp:posOffset>650748</wp:posOffset>
                </wp:positionH>
                <wp:positionV relativeFrom="paragraph">
                  <wp:posOffset>270464</wp:posOffset>
                </wp:positionV>
                <wp:extent cx="6619240" cy="767080"/>
                <wp:effectExtent l="0" t="0" r="0" b="0"/>
                <wp:wrapTopAndBottom/>
                <wp:docPr id="110" name="Textbox 110"/>
                <wp:cNvGraphicFramePr>
                  <a:graphicFrameLocks/>
                </wp:cNvGraphicFramePr>
                <a:graphic>
                  <a:graphicData uri="http://schemas.microsoft.com/office/word/2010/wordprocessingShape">
                    <wps:wsp>
                      <wps:cNvPr id="110" name="Textbox 110"/>
                      <wps:cNvSpPr txBox="1"/>
                      <wps:spPr>
                        <a:xfrm>
                          <a:off x="0" y="0"/>
                          <a:ext cx="6619240" cy="767080"/>
                        </a:xfrm>
                        <a:prstGeom prst="rect">
                          <a:avLst/>
                        </a:prstGeom>
                        <a:ln w="6095">
                          <a:solidFill>
                            <a:srgbClr val="000000"/>
                          </a:solidFill>
                          <a:prstDash val="solid"/>
                        </a:ln>
                      </wps:spPr>
                      <wps:txbx>
                        <w:txbxContent>
                          <w:p>
                            <w:pPr>
                              <w:spacing w:line="240" w:lineRule="auto" w:before="0"/>
                              <w:ind w:left="103" w:right="101" w:firstLine="0"/>
                              <w:jc w:val="both"/>
                              <w:rPr>
                                <w:sz w:val="26"/>
                              </w:rPr>
                            </w:pPr>
                            <w:r>
                              <w:rPr>
                                <w:sz w:val="26"/>
                              </w:rPr>
                              <w:t>Текст, который выделен </w:t>
                            </w:r>
                            <w:r>
                              <w:rPr>
                                <w:b/>
                                <w:sz w:val="26"/>
                              </w:rPr>
                              <w:t>жирным шрифтом</w:t>
                            </w:r>
                            <w:r>
                              <w:rPr>
                                <w:sz w:val="26"/>
                              </w:rPr>
                              <w:t>, читается участникам экзамена </w:t>
                            </w:r>
                            <w:r>
                              <w:rPr>
                                <w:sz w:val="26"/>
                                <w:u w:val="single"/>
                              </w:rPr>
                              <w:t>слово в слово</w:t>
                            </w:r>
                            <w:r>
                              <w:rPr>
                                <w:sz w:val="26"/>
                              </w:rPr>
                              <w:t>. Это делается для стандартизации процедуры проведения ЕГЭ. </w:t>
                            </w:r>
                            <w:r>
                              <w:rPr>
                                <w:i/>
                                <w:sz w:val="26"/>
                              </w:rPr>
                              <w:t>Комментарии, отмеченные курсивом, не читаются участникам. </w:t>
                            </w:r>
                            <w:r>
                              <w:rPr>
                                <w:sz w:val="26"/>
                              </w:rPr>
                              <w:t>Они даны в помощь организатору. Инструктаж и экзамен проводятся в спокойной и доброжелательной обстановке.</w:t>
                            </w:r>
                          </w:p>
                        </w:txbxContent>
                      </wps:txbx>
                      <wps:bodyPr wrap="square" lIns="0" tIns="0" rIns="0" bIns="0" rtlCol="0">
                        <a:noAutofit/>
                      </wps:bodyPr>
                    </wps:wsp>
                  </a:graphicData>
                </a:graphic>
              </wp:anchor>
            </w:drawing>
          </mc:Choice>
          <mc:Fallback>
            <w:pict>
              <v:shape style="position:absolute;margin-left:51.240002pt;margin-top:21.296402pt;width:521.2pt;height:60.4pt;mso-position-horizontal-relative:page;mso-position-vertical-relative:paragraph;z-index:-15697920;mso-wrap-distance-left:0;mso-wrap-distance-right:0" type="#_x0000_t202" id="docshape110" filled="false" stroked="true" strokeweight=".47998pt" strokecolor="#000000">
                <v:textbox inset="0,0,0,0">
                  <w:txbxContent>
                    <w:p>
                      <w:pPr>
                        <w:spacing w:line="240" w:lineRule="auto" w:before="0"/>
                        <w:ind w:left="103" w:right="101" w:firstLine="0"/>
                        <w:jc w:val="both"/>
                        <w:rPr>
                          <w:sz w:val="26"/>
                        </w:rPr>
                      </w:pPr>
                      <w:r>
                        <w:rPr>
                          <w:sz w:val="26"/>
                        </w:rPr>
                        <w:t>Текст, который выделен </w:t>
                      </w:r>
                      <w:r>
                        <w:rPr>
                          <w:b/>
                          <w:sz w:val="26"/>
                        </w:rPr>
                        <w:t>жирным шрифтом</w:t>
                      </w:r>
                      <w:r>
                        <w:rPr>
                          <w:sz w:val="26"/>
                        </w:rPr>
                        <w:t>, читается участникам экзамена </w:t>
                      </w:r>
                      <w:r>
                        <w:rPr>
                          <w:sz w:val="26"/>
                          <w:u w:val="single"/>
                        </w:rPr>
                        <w:t>слово в слово</w:t>
                      </w:r>
                      <w:r>
                        <w:rPr>
                          <w:sz w:val="26"/>
                        </w:rPr>
                        <w:t>. Это делается для стандартизации процедуры проведения ЕГЭ. </w:t>
                      </w:r>
                      <w:r>
                        <w:rPr>
                          <w:i/>
                          <w:sz w:val="26"/>
                        </w:rPr>
                        <w:t>Комментарии, отмеченные курсивом, не читаются участникам. </w:t>
                      </w:r>
                      <w:r>
                        <w:rPr>
                          <w:sz w:val="26"/>
                        </w:rPr>
                        <w:t>Они даны в помощь организатору. Инструктаж и экзамен проводятся в спокойной и доброжелательной обстановке.</w:t>
                      </w:r>
                    </w:p>
                  </w:txbxContent>
                </v:textbox>
                <v:stroke dashstyle="solid"/>
                <w10:wrap type="topAndBottom"/>
              </v:shape>
            </w:pict>
          </mc:Fallback>
        </mc:AlternateContent>
      </w:r>
    </w:p>
    <w:p>
      <w:pPr>
        <w:spacing w:before="295"/>
        <w:ind w:left="1133" w:right="0" w:firstLine="0"/>
        <w:jc w:val="both"/>
        <w:rPr>
          <w:i/>
          <w:sz w:val="26"/>
        </w:rPr>
      </w:pPr>
      <w:r>
        <w:rPr>
          <w:i/>
          <w:spacing w:val="-2"/>
          <w:sz w:val="26"/>
        </w:rPr>
        <w:t>Подготовительные</w:t>
      </w:r>
      <w:r>
        <w:rPr>
          <w:i/>
          <w:spacing w:val="14"/>
          <w:sz w:val="26"/>
        </w:rPr>
        <w:t> </w:t>
      </w:r>
      <w:r>
        <w:rPr>
          <w:i/>
          <w:spacing w:val="-2"/>
          <w:sz w:val="26"/>
        </w:rPr>
        <w:t>мероприятия:</w:t>
      </w:r>
    </w:p>
    <w:p>
      <w:pPr>
        <w:spacing w:before="1"/>
        <w:ind w:left="424" w:right="280" w:firstLine="708"/>
        <w:jc w:val="both"/>
        <w:rPr>
          <w:i/>
          <w:sz w:val="26"/>
        </w:rPr>
      </w:pPr>
      <w:r>
        <w:rPr>
          <w:i/>
          <w:sz w:val="26"/>
        </w:rPr>
        <w:t>Не</w:t>
      </w:r>
      <w:r>
        <w:rPr>
          <w:i/>
          <w:spacing w:val="80"/>
          <w:sz w:val="26"/>
        </w:rPr>
        <w:t> </w:t>
      </w:r>
      <w:r>
        <w:rPr>
          <w:i/>
          <w:sz w:val="26"/>
        </w:rPr>
        <w:t>позднее</w:t>
      </w:r>
      <w:r>
        <w:rPr>
          <w:i/>
          <w:spacing w:val="80"/>
          <w:sz w:val="26"/>
        </w:rPr>
        <w:t> </w:t>
      </w:r>
      <w:r>
        <w:rPr>
          <w:i/>
          <w:sz w:val="26"/>
        </w:rPr>
        <w:t>8:45</w:t>
      </w:r>
      <w:r>
        <w:rPr>
          <w:i/>
          <w:spacing w:val="80"/>
          <w:sz w:val="26"/>
        </w:rPr>
        <w:t> </w:t>
      </w:r>
      <w:r>
        <w:rPr>
          <w:i/>
          <w:sz w:val="26"/>
        </w:rPr>
        <w:t>по</w:t>
      </w:r>
      <w:r>
        <w:rPr>
          <w:i/>
          <w:spacing w:val="-15"/>
          <w:sz w:val="26"/>
        </w:rPr>
        <w:t> </w:t>
      </w:r>
      <w:r>
        <w:rPr>
          <w:i/>
          <w:sz w:val="26"/>
        </w:rPr>
        <w:t>местному</w:t>
      </w:r>
      <w:r>
        <w:rPr>
          <w:i/>
          <w:spacing w:val="80"/>
          <w:sz w:val="26"/>
        </w:rPr>
        <w:t> </w:t>
      </w:r>
      <w:r>
        <w:rPr>
          <w:i/>
          <w:sz w:val="26"/>
        </w:rPr>
        <w:t>времени</w:t>
      </w:r>
      <w:r>
        <w:rPr>
          <w:i/>
          <w:spacing w:val="80"/>
          <w:sz w:val="26"/>
        </w:rPr>
        <w:t> </w:t>
      </w:r>
      <w:r>
        <w:rPr>
          <w:i/>
          <w:sz w:val="26"/>
        </w:rPr>
        <w:t>организаторам</w:t>
      </w:r>
      <w:r>
        <w:rPr>
          <w:i/>
          <w:spacing w:val="80"/>
          <w:sz w:val="26"/>
        </w:rPr>
        <w:t> </w:t>
      </w:r>
      <w:r>
        <w:rPr>
          <w:i/>
          <w:sz w:val="26"/>
        </w:rPr>
        <w:t>в</w:t>
      </w:r>
      <w:r>
        <w:rPr>
          <w:i/>
          <w:spacing w:val="80"/>
          <w:sz w:val="26"/>
        </w:rPr>
        <w:t> </w:t>
      </w:r>
      <w:r>
        <w:rPr>
          <w:i/>
          <w:sz w:val="26"/>
        </w:rPr>
        <w:t>аудитории</w:t>
      </w:r>
      <w:r>
        <w:rPr>
          <w:i/>
          <w:spacing w:val="80"/>
          <w:sz w:val="26"/>
        </w:rPr>
        <w:t> </w:t>
      </w:r>
      <w:r>
        <w:rPr>
          <w:i/>
          <w:sz w:val="26"/>
        </w:rPr>
        <w:t>оформить на</w:t>
      </w:r>
      <w:r>
        <w:rPr>
          <w:i/>
          <w:spacing w:val="-15"/>
          <w:sz w:val="26"/>
        </w:rPr>
        <w:t> </w:t>
      </w:r>
      <w:r>
        <w:rPr>
          <w:i/>
          <w:sz w:val="26"/>
        </w:rPr>
        <w:t>доске (информационном стенде) в</w:t>
      </w:r>
      <w:r>
        <w:rPr>
          <w:i/>
          <w:spacing w:val="-15"/>
          <w:sz w:val="26"/>
        </w:rPr>
        <w:t> </w:t>
      </w:r>
      <w:r>
        <w:rPr>
          <w:i/>
          <w:sz w:val="26"/>
        </w:rPr>
        <w:t>аудитории образец регистрационных полей бланка регистрации участника</w:t>
      </w:r>
      <w:r>
        <w:rPr>
          <w:i/>
          <w:spacing w:val="-1"/>
          <w:sz w:val="26"/>
        </w:rPr>
        <w:t> </w:t>
      </w:r>
      <w:r>
        <w:rPr>
          <w:i/>
          <w:sz w:val="26"/>
        </w:rPr>
        <w:t>экзамена, указав код региона, код ППЭ. Код региона, код ППЭ,</w:t>
      </w:r>
      <w:r>
        <w:rPr>
          <w:i/>
          <w:spacing w:val="40"/>
          <w:sz w:val="26"/>
        </w:rPr>
        <w:t> </w:t>
      </w:r>
      <w:r>
        <w:rPr>
          <w:i/>
          <w:sz w:val="26"/>
        </w:rPr>
        <w:t>код предмета и</w:t>
      </w:r>
      <w:r>
        <w:rPr>
          <w:i/>
          <w:spacing w:val="-15"/>
          <w:sz w:val="26"/>
        </w:rPr>
        <w:t> </w:t>
      </w:r>
      <w:r>
        <w:rPr>
          <w:i/>
          <w:sz w:val="26"/>
        </w:rPr>
        <w:t>его название, дата проведения ЕГЭ в бланке регистрации заполнены </w:t>
      </w:r>
      <w:r>
        <w:rPr>
          <w:i/>
          <w:spacing w:val="-2"/>
          <w:sz w:val="26"/>
        </w:rPr>
        <w:t>автоматически.</w:t>
      </w:r>
    </w:p>
    <w:p>
      <w:pPr>
        <w:spacing w:before="0"/>
        <w:ind w:left="424" w:right="280" w:firstLine="708"/>
        <w:jc w:val="both"/>
        <w:rPr>
          <w:i/>
          <w:sz w:val="26"/>
        </w:rPr>
      </w:pPr>
      <w:r>
        <w:rPr>
          <w:i/>
          <w:sz w:val="26"/>
        </w:rPr>
        <mc:AlternateContent>
          <mc:Choice Requires="wps">
            <w:drawing>
              <wp:anchor distT="0" distB="0" distL="0" distR="0" allowOverlap="1" layoutInCell="1" locked="0" behindDoc="1" simplePos="0" relativeHeight="483244032">
                <wp:simplePos x="0" y="0"/>
                <wp:positionH relativeFrom="page">
                  <wp:posOffset>647700</wp:posOffset>
                </wp:positionH>
                <wp:positionV relativeFrom="paragraph">
                  <wp:posOffset>1143605</wp:posOffset>
                </wp:positionV>
                <wp:extent cx="6199505" cy="1265555"/>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6199505" cy="1265555"/>
                          <a:chExt cx="6199505" cy="1265555"/>
                        </a:xfrm>
                      </wpg:grpSpPr>
                      <wps:wsp>
                        <wps:cNvPr id="112" name="Graphic 112"/>
                        <wps:cNvSpPr/>
                        <wps:spPr>
                          <a:xfrm>
                            <a:off x="7620" y="6171"/>
                            <a:ext cx="6186170" cy="351155"/>
                          </a:xfrm>
                          <a:custGeom>
                            <a:avLst/>
                            <a:gdLst/>
                            <a:ahLst/>
                            <a:cxnLst/>
                            <a:rect l="l" t="t" r="r" b="b"/>
                            <a:pathLst>
                              <a:path w="6186170" h="351155">
                                <a:moveTo>
                                  <a:pt x="2650744" y="0"/>
                                </a:moveTo>
                                <a:lnTo>
                                  <a:pt x="876604" y="0"/>
                                </a:lnTo>
                                <a:lnTo>
                                  <a:pt x="0" y="0"/>
                                </a:lnTo>
                                <a:lnTo>
                                  <a:pt x="0" y="350824"/>
                                </a:lnTo>
                                <a:lnTo>
                                  <a:pt x="876554" y="350824"/>
                                </a:lnTo>
                                <a:lnTo>
                                  <a:pt x="2650744" y="350824"/>
                                </a:lnTo>
                                <a:lnTo>
                                  <a:pt x="2650744" y="0"/>
                                </a:lnTo>
                                <a:close/>
                              </a:path>
                              <a:path w="6186170" h="351155">
                                <a:moveTo>
                                  <a:pt x="6039282" y="0"/>
                                </a:moveTo>
                                <a:lnTo>
                                  <a:pt x="6039282" y="0"/>
                                </a:lnTo>
                                <a:lnTo>
                                  <a:pt x="2650858" y="0"/>
                                </a:lnTo>
                                <a:lnTo>
                                  <a:pt x="2650858" y="350824"/>
                                </a:lnTo>
                                <a:lnTo>
                                  <a:pt x="6039282" y="350824"/>
                                </a:lnTo>
                                <a:lnTo>
                                  <a:pt x="6039282" y="0"/>
                                </a:lnTo>
                                <a:close/>
                              </a:path>
                              <a:path w="6186170" h="351155">
                                <a:moveTo>
                                  <a:pt x="6185662" y="0"/>
                                </a:moveTo>
                                <a:lnTo>
                                  <a:pt x="6120130" y="0"/>
                                </a:lnTo>
                                <a:lnTo>
                                  <a:pt x="6107938" y="0"/>
                                </a:lnTo>
                                <a:lnTo>
                                  <a:pt x="6039358" y="0"/>
                                </a:lnTo>
                                <a:lnTo>
                                  <a:pt x="6039358" y="350824"/>
                                </a:lnTo>
                                <a:lnTo>
                                  <a:pt x="6185662" y="350824"/>
                                </a:lnTo>
                                <a:lnTo>
                                  <a:pt x="6185662" y="0"/>
                                </a:lnTo>
                                <a:close/>
                              </a:path>
                            </a:pathLst>
                          </a:custGeom>
                          <a:solidFill>
                            <a:srgbClr val="BEBEBE"/>
                          </a:solidFill>
                        </wps:spPr>
                        <wps:bodyPr wrap="square" lIns="0" tIns="0" rIns="0" bIns="0" rtlCol="0">
                          <a:prstTxWarp prst="textNoShape">
                            <a:avLst/>
                          </a:prstTxWarp>
                          <a:noAutofit/>
                        </wps:bodyPr>
                      </wps:wsp>
                      <wps:wsp>
                        <wps:cNvPr id="113" name="Graphic 113"/>
                        <wps:cNvSpPr/>
                        <wps:spPr>
                          <a:xfrm>
                            <a:off x="0" y="12"/>
                            <a:ext cx="6199505" cy="357505"/>
                          </a:xfrm>
                          <a:custGeom>
                            <a:avLst/>
                            <a:gdLst/>
                            <a:ahLst/>
                            <a:cxnLst/>
                            <a:rect l="l" t="t" r="r" b="b"/>
                            <a:pathLst>
                              <a:path w="6199505" h="357505">
                                <a:moveTo>
                                  <a:pt x="6096" y="6159"/>
                                </a:moveTo>
                                <a:lnTo>
                                  <a:pt x="0" y="6159"/>
                                </a:lnTo>
                                <a:lnTo>
                                  <a:pt x="0" y="356984"/>
                                </a:lnTo>
                                <a:lnTo>
                                  <a:pt x="6096" y="356984"/>
                                </a:lnTo>
                                <a:lnTo>
                                  <a:pt x="6096" y="6159"/>
                                </a:lnTo>
                                <a:close/>
                              </a:path>
                              <a:path w="6199505" h="357505">
                                <a:moveTo>
                                  <a:pt x="2656840" y="0"/>
                                </a:moveTo>
                                <a:lnTo>
                                  <a:pt x="2656840" y="0"/>
                                </a:lnTo>
                                <a:lnTo>
                                  <a:pt x="0" y="0"/>
                                </a:lnTo>
                                <a:lnTo>
                                  <a:pt x="0" y="6083"/>
                                </a:lnTo>
                                <a:lnTo>
                                  <a:pt x="2656840" y="6083"/>
                                </a:lnTo>
                                <a:lnTo>
                                  <a:pt x="2656840" y="0"/>
                                </a:lnTo>
                                <a:close/>
                              </a:path>
                              <a:path w="6199505" h="357505">
                                <a:moveTo>
                                  <a:pt x="3766680" y="0"/>
                                </a:moveTo>
                                <a:lnTo>
                                  <a:pt x="3760647" y="0"/>
                                </a:lnTo>
                                <a:lnTo>
                                  <a:pt x="2663063" y="0"/>
                                </a:lnTo>
                                <a:lnTo>
                                  <a:pt x="2656954" y="0"/>
                                </a:lnTo>
                                <a:lnTo>
                                  <a:pt x="2656954" y="6083"/>
                                </a:lnTo>
                                <a:lnTo>
                                  <a:pt x="2663063" y="6083"/>
                                </a:lnTo>
                                <a:lnTo>
                                  <a:pt x="3760597" y="6083"/>
                                </a:lnTo>
                                <a:lnTo>
                                  <a:pt x="3766680" y="6083"/>
                                </a:lnTo>
                                <a:lnTo>
                                  <a:pt x="3766680" y="0"/>
                                </a:lnTo>
                                <a:close/>
                              </a:path>
                              <a:path w="6199505" h="357505">
                                <a:moveTo>
                                  <a:pt x="4713084" y="0"/>
                                </a:moveTo>
                                <a:lnTo>
                                  <a:pt x="3766693" y="0"/>
                                </a:lnTo>
                                <a:lnTo>
                                  <a:pt x="3766693" y="6083"/>
                                </a:lnTo>
                                <a:lnTo>
                                  <a:pt x="4713084" y="6083"/>
                                </a:lnTo>
                                <a:lnTo>
                                  <a:pt x="4713084" y="0"/>
                                </a:lnTo>
                                <a:close/>
                              </a:path>
                              <a:path w="6199505" h="357505">
                                <a:moveTo>
                                  <a:pt x="4719180" y="0"/>
                                </a:moveTo>
                                <a:lnTo>
                                  <a:pt x="4713097" y="0"/>
                                </a:lnTo>
                                <a:lnTo>
                                  <a:pt x="4713097" y="6083"/>
                                </a:lnTo>
                                <a:lnTo>
                                  <a:pt x="4719180" y="6083"/>
                                </a:lnTo>
                                <a:lnTo>
                                  <a:pt x="4719180" y="0"/>
                                </a:lnTo>
                                <a:close/>
                              </a:path>
                              <a:path w="6199505" h="357505">
                                <a:moveTo>
                                  <a:pt x="4862436" y="0"/>
                                </a:moveTo>
                                <a:lnTo>
                                  <a:pt x="4719193" y="0"/>
                                </a:lnTo>
                                <a:lnTo>
                                  <a:pt x="4719193" y="6083"/>
                                </a:lnTo>
                                <a:lnTo>
                                  <a:pt x="4862436" y="6083"/>
                                </a:lnTo>
                                <a:lnTo>
                                  <a:pt x="4862436" y="0"/>
                                </a:lnTo>
                                <a:close/>
                              </a:path>
                              <a:path w="6199505" h="357505">
                                <a:moveTo>
                                  <a:pt x="6045378" y="0"/>
                                </a:moveTo>
                                <a:lnTo>
                                  <a:pt x="4868545" y="0"/>
                                </a:lnTo>
                                <a:lnTo>
                                  <a:pt x="4862449" y="0"/>
                                </a:lnTo>
                                <a:lnTo>
                                  <a:pt x="4862449" y="6083"/>
                                </a:lnTo>
                                <a:lnTo>
                                  <a:pt x="4868545" y="6083"/>
                                </a:lnTo>
                                <a:lnTo>
                                  <a:pt x="6045378" y="6083"/>
                                </a:lnTo>
                                <a:lnTo>
                                  <a:pt x="6045378" y="0"/>
                                </a:lnTo>
                                <a:close/>
                              </a:path>
                              <a:path w="6199505" h="357505">
                                <a:moveTo>
                                  <a:pt x="6051537" y="0"/>
                                </a:moveTo>
                                <a:lnTo>
                                  <a:pt x="6045454" y="0"/>
                                </a:lnTo>
                                <a:lnTo>
                                  <a:pt x="6045454" y="6083"/>
                                </a:lnTo>
                                <a:lnTo>
                                  <a:pt x="6051537" y="6083"/>
                                </a:lnTo>
                                <a:lnTo>
                                  <a:pt x="6051537" y="0"/>
                                </a:lnTo>
                                <a:close/>
                              </a:path>
                              <a:path w="6199505" h="357505">
                                <a:moveTo>
                                  <a:pt x="6199378" y="6159"/>
                                </a:moveTo>
                                <a:lnTo>
                                  <a:pt x="6193282" y="6159"/>
                                </a:lnTo>
                                <a:lnTo>
                                  <a:pt x="6193282" y="356984"/>
                                </a:lnTo>
                                <a:lnTo>
                                  <a:pt x="6199378" y="356984"/>
                                </a:lnTo>
                                <a:lnTo>
                                  <a:pt x="6199378" y="6159"/>
                                </a:lnTo>
                                <a:close/>
                              </a:path>
                              <a:path w="6199505" h="357505">
                                <a:moveTo>
                                  <a:pt x="6199378" y="0"/>
                                </a:moveTo>
                                <a:lnTo>
                                  <a:pt x="6193282" y="0"/>
                                </a:lnTo>
                                <a:lnTo>
                                  <a:pt x="6051550" y="0"/>
                                </a:lnTo>
                                <a:lnTo>
                                  <a:pt x="6051550" y="6083"/>
                                </a:lnTo>
                                <a:lnTo>
                                  <a:pt x="6193282" y="6083"/>
                                </a:lnTo>
                                <a:lnTo>
                                  <a:pt x="6199378" y="6083"/>
                                </a:lnTo>
                                <a:lnTo>
                                  <a:pt x="6199378" y="0"/>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7620" y="363092"/>
                            <a:ext cx="6186170" cy="175260"/>
                          </a:xfrm>
                          <a:custGeom>
                            <a:avLst/>
                            <a:gdLst/>
                            <a:ahLst/>
                            <a:cxnLst/>
                            <a:rect l="l" t="t" r="r" b="b"/>
                            <a:pathLst>
                              <a:path w="6186170" h="175260">
                                <a:moveTo>
                                  <a:pt x="145084" y="0"/>
                                </a:moveTo>
                                <a:lnTo>
                                  <a:pt x="79248" y="0"/>
                                </a:lnTo>
                                <a:lnTo>
                                  <a:pt x="64008" y="0"/>
                                </a:lnTo>
                                <a:lnTo>
                                  <a:pt x="0" y="0"/>
                                </a:lnTo>
                                <a:lnTo>
                                  <a:pt x="0" y="175260"/>
                                </a:lnTo>
                                <a:lnTo>
                                  <a:pt x="64008" y="175260"/>
                                </a:lnTo>
                                <a:lnTo>
                                  <a:pt x="79248" y="175260"/>
                                </a:lnTo>
                                <a:lnTo>
                                  <a:pt x="145084" y="175260"/>
                                </a:lnTo>
                                <a:lnTo>
                                  <a:pt x="145084" y="0"/>
                                </a:lnTo>
                                <a:close/>
                              </a:path>
                              <a:path w="6186170" h="175260">
                                <a:moveTo>
                                  <a:pt x="873506" y="0"/>
                                </a:moveTo>
                                <a:lnTo>
                                  <a:pt x="807974" y="0"/>
                                </a:lnTo>
                                <a:lnTo>
                                  <a:pt x="783590" y="0"/>
                                </a:lnTo>
                                <a:lnTo>
                                  <a:pt x="718058" y="0"/>
                                </a:lnTo>
                                <a:lnTo>
                                  <a:pt x="718058" y="175260"/>
                                </a:lnTo>
                                <a:lnTo>
                                  <a:pt x="783590" y="175260"/>
                                </a:lnTo>
                                <a:lnTo>
                                  <a:pt x="807974" y="175260"/>
                                </a:lnTo>
                                <a:lnTo>
                                  <a:pt x="873506" y="175260"/>
                                </a:lnTo>
                                <a:lnTo>
                                  <a:pt x="873506" y="0"/>
                                </a:lnTo>
                                <a:close/>
                              </a:path>
                              <a:path w="6186170" h="175260">
                                <a:moveTo>
                                  <a:pt x="2850515" y="0"/>
                                </a:moveTo>
                                <a:lnTo>
                                  <a:pt x="2653919" y="0"/>
                                </a:lnTo>
                                <a:lnTo>
                                  <a:pt x="2653919" y="175260"/>
                                </a:lnTo>
                                <a:lnTo>
                                  <a:pt x="2850515" y="175260"/>
                                </a:lnTo>
                                <a:lnTo>
                                  <a:pt x="2850515" y="0"/>
                                </a:lnTo>
                                <a:close/>
                              </a:path>
                              <a:path w="6186170" h="175260">
                                <a:moveTo>
                                  <a:pt x="3749929" y="0"/>
                                </a:moveTo>
                                <a:lnTo>
                                  <a:pt x="3684397" y="0"/>
                                </a:lnTo>
                                <a:lnTo>
                                  <a:pt x="3661537" y="0"/>
                                </a:lnTo>
                                <a:lnTo>
                                  <a:pt x="3596005" y="0"/>
                                </a:lnTo>
                                <a:lnTo>
                                  <a:pt x="3596005" y="175260"/>
                                </a:lnTo>
                                <a:lnTo>
                                  <a:pt x="3661537" y="175260"/>
                                </a:lnTo>
                                <a:lnTo>
                                  <a:pt x="3684397" y="175260"/>
                                </a:lnTo>
                                <a:lnTo>
                                  <a:pt x="3749929" y="175260"/>
                                </a:lnTo>
                                <a:lnTo>
                                  <a:pt x="3749929" y="0"/>
                                </a:lnTo>
                                <a:close/>
                              </a:path>
                              <a:path w="6186170" h="175260">
                                <a:moveTo>
                                  <a:pt x="4851781" y="0"/>
                                </a:moveTo>
                                <a:lnTo>
                                  <a:pt x="4786236" y="0"/>
                                </a:lnTo>
                                <a:lnTo>
                                  <a:pt x="4774057" y="0"/>
                                </a:lnTo>
                                <a:lnTo>
                                  <a:pt x="4708525" y="0"/>
                                </a:lnTo>
                                <a:lnTo>
                                  <a:pt x="4708525" y="175260"/>
                                </a:lnTo>
                                <a:lnTo>
                                  <a:pt x="4774057" y="175260"/>
                                </a:lnTo>
                                <a:lnTo>
                                  <a:pt x="4786236" y="175260"/>
                                </a:lnTo>
                                <a:lnTo>
                                  <a:pt x="4851781" y="175260"/>
                                </a:lnTo>
                                <a:lnTo>
                                  <a:pt x="4851781" y="0"/>
                                </a:lnTo>
                                <a:close/>
                              </a:path>
                              <a:path w="6186170" h="175260">
                                <a:moveTo>
                                  <a:pt x="6185662" y="0"/>
                                </a:moveTo>
                                <a:lnTo>
                                  <a:pt x="6120130" y="0"/>
                                </a:lnTo>
                                <a:lnTo>
                                  <a:pt x="6107938" y="0"/>
                                </a:lnTo>
                                <a:lnTo>
                                  <a:pt x="6042406" y="0"/>
                                </a:lnTo>
                                <a:lnTo>
                                  <a:pt x="6042406" y="175260"/>
                                </a:lnTo>
                                <a:lnTo>
                                  <a:pt x="6107938" y="175260"/>
                                </a:lnTo>
                                <a:lnTo>
                                  <a:pt x="6120130" y="175260"/>
                                </a:lnTo>
                                <a:lnTo>
                                  <a:pt x="6185662" y="175260"/>
                                </a:lnTo>
                                <a:lnTo>
                                  <a:pt x="6185662" y="0"/>
                                </a:lnTo>
                                <a:close/>
                              </a:path>
                            </a:pathLst>
                          </a:custGeom>
                          <a:solidFill>
                            <a:srgbClr val="BEBEBE"/>
                          </a:solidFill>
                        </wps:spPr>
                        <wps:bodyPr wrap="square" lIns="0" tIns="0" rIns="0" bIns="0" rtlCol="0">
                          <a:prstTxWarp prst="textNoShape">
                            <a:avLst/>
                          </a:prstTxWarp>
                          <a:noAutofit/>
                        </wps:bodyPr>
                      </wps:wsp>
                      <wps:wsp>
                        <wps:cNvPr id="115" name="Graphic 115"/>
                        <wps:cNvSpPr/>
                        <wps:spPr>
                          <a:xfrm>
                            <a:off x="0" y="356997"/>
                            <a:ext cx="6350" cy="6350"/>
                          </a:xfrm>
                          <a:custGeom>
                            <a:avLst/>
                            <a:gdLst/>
                            <a:ahLst/>
                            <a:cxnLst/>
                            <a:rect l="l" t="t" r="r" b="b"/>
                            <a:pathLst>
                              <a:path w="6350" h="6350">
                                <a:moveTo>
                                  <a:pt x="6095" y="0"/>
                                </a:moveTo>
                                <a:lnTo>
                                  <a:pt x="0" y="0"/>
                                </a:lnTo>
                                <a:lnTo>
                                  <a:pt x="0" y="6095"/>
                                </a:lnTo>
                                <a:lnTo>
                                  <a:pt x="6095" y="6095"/>
                                </a:lnTo>
                                <a:lnTo>
                                  <a:pt x="6095" y="0"/>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6095" y="356997"/>
                            <a:ext cx="146685" cy="6350"/>
                          </a:xfrm>
                          <a:custGeom>
                            <a:avLst/>
                            <a:gdLst/>
                            <a:ahLst/>
                            <a:cxnLst/>
                            <a:rect l="l" t="t" r="r" b="b"/>
                            <a:pathLst>
                              <a:path w="146685" h="6350">
                                <a:moveTo>
                                  <a:pt x="146608" y="0"/>
                                </a:moveTo>
                                <a:lnTo>
                                  <a:pt x="0" y="0"/>
                                </a:lnTo>
                                <a:lnTo>
                                  <a:pt x="0" y="6095"/>
                                </a:lnTo>
                                <a:lnTo>
                                  <a:pt x="146608" y="6095"/>
                                </a:lnTo>
                                <a:lnTo>
                                  <a:pt x="146608" y="0"/>
                                </a:lnTo>
                                <a:close/>
                              </a:path>
                            </a:pathLst>
                          </a:custGeom>
                          <a:solidFill>
                            <a:srgbClr val="BEBEBE"/>
                          </a:solidFill>
                        </wps:spPr>
                        <wps:bodyPr wrap="square" lIns="0" tIns="0" rIns="0" bIns="0" rtlCol="0">
                          <a:prstTxWarp prst="textNoShape">
                            <a:avLst/>
                          </a:prstTxWarp>
                          <a:noAutofit/>
                        </wps:bodyPr>
                      </wps:wsp>
                      <wps:wsp>
                        <wps:cNvPr id="117" name="Graphic 117"/>
                        <wps:cNvSpPr/>
                        <wps:spPr>
                          <a:xfrm>
                            <a:off x="152704" y="357009"/>
                            <a:ext cx="573405" cy="6350"/>
                          </a:xfrm>
                          <a:custGeom>
                            <a:avLst/>
                            <a:gdLst/>
                            <a:ahLst/>
                            <a:cxnLst/>
                            <a:rect l="l" t="t" r="r" b="b"/>
                            <a:pathLst>
                              <a:path w="573405" h="6350">
                                <a:moveTo>
                                  <a:pt x="572973" y="0"/>
                                </a:moveTo>
                                <a:lnTo>
                                  <a:pt x="572973" y="0"/>
                                </a:lnTo>
                                <a:lnTo>
                                  <a:pt x="0" y="0"/>
                                </a:lnTo>
                                <a:lnTo>
                                  <a:pt x="0" y="6083"/>
                                </a:lnTo>
                                <a:lnTo>
                                  <a:pt x="572973" y="6083"/>
                                </a:lnTo>
                                <a:lnTo>
                                  <a:pt x="572973" y="0"/>
                                </a:lnTo>
                                <a:close/>
                              </a:path>
                            </a:pathLst>
                          </a:custGeom>
                          <a:solidFill>
                            <a:srgbClr val="000000"/>
                          </a:solidFill>
                        </wps:spPr>
                        <wps:bodyPr wrap="square" lIns="0" tIns="0" rIns="0" bIns="0" rtlCol="0">
                          <a:prstTxWarp prst="textNoShape">
                            <a:avLst/>
                          </a:prstTxWarp>
                          <a:noAutofit/>
                        </wps:bodyPr>
                      </wps:wsp>
                      <wps:wsp>
                        <wps:cNvPr id="118" name="Graphic 118"/>
                        <wps:cNvSpPr/>
                        <wps:spPr>
                          <a:xfrm>
                            <a:off x="725678" y="357009"/>
                            <a:ext cx="5467985" cy="6350"/>
                          </a:xfrm>
                          <a:custGeom>
                            <a:avLst/>
                            <a:gdLst/>
                            <a:ahLst/>
                            <a:cxnLst/>
                            <a:rect l="l" t="t" r="r" b="b"/>
                            <a:pathLst>
                              <a:path w="5467985" h="6350">
                                <a:moveTo>
                                  <a:pt x="155448" y="0"/>
                                </a:moveTo>
                                <a:lnTo>
                                  <a:pt x="0" y="0"/>
                                </a:lnTo>
                                <a:lnTo>
                                  <a:pt x="0" y="6083"/>
                                </a:lnTo>
                                <a:lnTo>
                                  <a:pt x="155448" y="6083"/>
                                </a:lnTo>
                                <a:lnTo>
                                  <a:pt x="155448" y="0"/>
                                </a:lnTo>
                                <a:close/>
                              </a:path>
                              <a:path w="5467985" h="6350">
                                <a:moveTo>
                                  <a:pt x="2132457" y="0"/>
                                </a:moveTo>
                                <a:lnTo>
                                  <a:pt x="1934337" y="0"/>
                                </a:lnTo>
                                <a:lnTo>
                                  <a:pt x="1934337" y="6083"/>
                                </a:lnTo>
                                <a:lnTo>
                                  <a:pt x="2132457" y="6083"/>
                                </a:lnTo>
                                <a:lnTo>
                                  <a:pt x="2132457" y="0"/>
                                </a:lnTo>
                                <a:close/>
                              </a:path>
                              <a:path w="5467985" h="6350">
                                <a:moveTo>
                                  <a:pt x="3031871" y="0"/>
                                </a:moveTo>
                                <a:lnTo>
                                  <a:pt x="2876423" y="0"/>
                                </a:lnTo>
                                <a:lnTo>
                                  <a:pt x="2876423" y="6083"/>
                                </a:lnTo>
                                <a:lnTo>
                                  <a:pt x="3031871" y="6083"/>
                                </a:lnTo>
                                <a:lnTo>
                                  <a:pt x="3031871" y="0"/>
                                </a:lnTo>
                                <a:close/>
                              </a:path>
                              <a:path w="5467985" h="6350">
                                <a:moveTo>
                                  <a:pt x="4133723" y="0"/>
                                </a:moveTo>
                                <a:lnTo>
                                  <a:pt x="3990467" y="0"/>
                                </a:lnTo>
                                <a:lnTo>
                                  <a:pt x="3990467" y="6083"/>
                                </a:lnTo>
                                <a:lnTo>
                                  <a:pt x="4133723" y="6083"/>
                                </a:lnTo>
                                <a:lnTo>
                                  <a:pt x="4133723" y="0"/>
                                </a:lnTo>
                                <a:close/>
                              </a:path>
                              <a:path w="5467985" h="6350">
                                <a:moveTo>
                                  <a:pt x="5467604" y="0"/>
                                </a:moveTo>
                                <a:lnTo>
                                  <a:pt x="5322824" y="0"/>
                                </a:lnTo>
                                <a:lnTo>
                                  <a:pt x="5322824" y="6083"/>
                                </a:lnTo>
                                <a:lnTo>
                                  <a:pt x="5467604" y="6083"/>
                                </a:lnTo>
                                <a:lnTo>
                                  <a:pt x="5467604" y="0"/>
                                </a:lnTo>
                                <a:close/>
                              </a:path>
                            </a:pathLst>
                          </a:custGeom>
                          <a:solidFill>
                            <a:srgbClr val="BEBEBE"/>
                          </a:solidFill>
                        </wps:spPr>
                        <wps:bodyPr wrap="square" lIns="0" tIns="0" rIns="0" bIns="0" rtlCol="0">
                          <a:prstTxWarp prst="textNoShape">
                            <a:avLst/>
                          </a:prstTxWarp>
                          <a:noAutofit/>
                        </wps:bodyPr>
                      </wps:wsp>
                      <wps:wsp>
                        <wps:cNvPr id="119" name="Graphic 119"/>
                        <wps:cNvSpPr/>
                        <wps:spPr>
                          <a:xfrm>
                            <a:off x="0" y="357009"/>
                            <a:ext cx="6199505" cy="181610"/>
                          </a:xfrm>
                          <a:custGeom>
                            <a:avLst/>
                            <a:gdLst/>
                            <a:ahLst/>
                            <a:cxnLst/>
                            <a:rect l="l" t="t" r="r" b="b"/>
                            <a:pathLst>
                              <a:path w="6199505" h="181610">
                                <a:moveTo>
                                  <a:pt x="6096" y="6083"/>
                                </a:moveTo>
                                <a:lnTo>
                                  <a:pt x="0" y="6083"/>
                                </a:lnTo>
                                <a:lnTo>
                                  <a:pt x="0" y="181343"/>
                                </a:lnTo>
                                <a:lnTo>
                                  <a:pt x="6096" y="181343"/>
                                </a:lnTo>
                                <a:lnTo>
                                  <a:pt x="6096" y="6083"/>
                                </a:lnTo>
                                <a:close/>
                              </a:path>
                              <a:path w="6199505" h="181610">
                                <a:moveTo>
                                  <a:pt x="158800" y="6083"/>
                                </a:moveTo>
                                <a:lnTo>
                                  <a:pt x="152704" y="6083"/>
                                </a:lnTo>
                                <a:lnTo>
                                  <a:pt x="152704" y="181343"/>
                                </a:lnTo>
                                <a:lnTo>
                                  <a:pt x="158800" y="181343"/>
                                </a:lnTo>
                                <a:lnTo>
                                  <a:pt x="158800" y="6083"/>
                                </a:lnTo>
                                <a:close/>
                              </a:path>
                              <a:path w="6199505" h="181610">
                                <a:moveTo>
                                  <a:pt x="436168" y="6083"/>
                                </a:moveTo>
                                <a:lnTo>
                                  <a:pt x="430072" y="6083"/>
                                </a:lnTo>
                                <a:lnTo>
                                  <a:pt x="430072" y="181343"/>
                                </a:lnTo>
                                <a:lnTo>
                                  <a:pt x="436168" y="181343"/>
                                </a:lnTo>
                                <a:lnTo>
                                  <a:pt x="436168" y="6083"/>
                                </a:lnTo>
                                <a:close/>
                              </a:path>
                              <a:path w="6199505" h="181610">
                                <a:moveTo>
                                  <a:pt x="725678" y="6083"/>
                                </a:moveTo>
                                <a:lnTo>
                                  <a:pt x="719582" y="6083"/>
                                </a:lnTo>
                                <a:lnTo>
                                  <a:pt x="719582" y="181343"/>
                                </a:lnTo>
                                <a:lnTo>
                                  <a:pt x="725678" y="181343"/>
                                </a:lnTo>
                                <a:lnTo>
                                  <a:pt x="725678" y="6083"/>
                                </a:lnTo>
                                <a:close/>
                              </a:path>
                              <a:path w="6199505" h="181610">
                                <a:moveTo>
                                  <a:pt x="6199378" y="0"/>
                                </a:moveTo>
                                <a:lnTo>
                                  <a:pt x="6193282" y="0"/>
                                </a:lnTo>
                                <a:lnTo>
                                  <a:pt x="6193282" y="6083"/>
                                </a:lnTo>
                                <a:lnTo>
                                  <a:pt x="6193282" y="181343"/>
                                </a:lnTo>
                                <a:lnTo>
                                  <a:pt x="6199378" y="181343"/>
                                </a:lnTo>
                                <a:lnTo>
                                  <a:pt x="6199378" y="6083"/>
                                </a:lnTo>
                                <a:lnTo>
                                  <a:pt x="6199378" y="0"/>
                                </a:lnTo>
                                <a:close/>
                              </a:path>
                            </a:pathLst>
                          </a:custGeom>
                          <a:solidFill>
                            <a:srgbClr val="000000"/>
                          </a:solidFill>
                        </wps:spPr>
                        <wps:bodyPr wrap="square" lIns="0" tIns="0" rIns="0" bIns="0" rtlCol="0">
                          <a:prstTxWarp prst="textNoShape">
                            <a:avLst/>
                          </a:prstTxWarp>
                          <a:noAutofit/>
                        </wps:bodyPr>
                      </wps:wsp>
                      <wps:wsp>
                        <wps:cNvPr id="120" name="Graphic 120"/>
                        <wps:cNvSpPr/>
                        <wps:spPr>
                          <a:xfrm>
                            <a:off x="7620" y="545972"/>
                            <a:ext cx="6186170" cy="350520"/>
                          </a:xfrm>
                          <a:custGeom>
                            <a:avLst/>
                            <a:gdLst/>
                            <a:ahLst/>
                            <a:cxnLst/>
                            <a:rect l="l" t="t" r="r" b="b"/>
                            <a:pathLst>
                              <a:path w="6186170" h="350520">
                                <a:moveTo>
                                  <a:pt x="4229976" y="12"/>
                                </a:moveTo>
                                <a:lnTo>
                                  <a:pt x="3990721" y="12"/>
                                </a:lnTo>
                                <a:lnTo>
                                  <a:pt x="3752977" y="12"/>
                                </a:lnTo>
                                <a:lnTo>
                                  <a:pt x="3684397" y="12"/>
                                </a:lnTo>
                                <a:lnTo>
                                  <a:pt x="3661537" y="0"/>
                                </a:lnTo>
                                <a:lnTo>
                                  <a:pt x="3592957" y="12"/>
                                </a:lnTo>
                                <a:lnTo>
                                  <a:pt x="3347593" y="12"/>
                                </a:lnTo>
                                <a:lnTo>
                                  <a:pt x="876604" y="12"/>
                                </a:lnTo>
                                <a:lnTo>
                                  <a:pt x="0" y="12"/>
                                </a:lnTo>
                                <a:lnTo>
                                  <a:pt x="0" y="350520"/>
                                </a:lnTo>
                                <a:lnTo>
                                  <a:pt x="4229976" y="350520"/>
                                </a:lnTo>
                                <a:lnTo>
                                  <a:pt x="4229976" y="12"/>
                                </a:lnTo>
                                <a:close/>
                              </a:path>
                              <a:path w="6186170" h="350520">
                                <a:moveTo>
                                  <a:pt x="5169078" y="12"/>
                                </a:moveTo>
                                <a:lnTo>
                                  <a:pt x="4854829" y="12"/>
                                </a:lnTo>
                                <a:lnTo>
                                  <a:pt x="4786236" y="12"/>
                                </a:lnTo>
                                <a:lnTo>
                                  <a:pt x="4774057" y="0"/>
                                </a:lnTo>
                                <a:lnTo>
                                  <a:pt x="4705477" y="12"/>
                                </a:lnTo>
                                <a:lnTo>
                                  <a:pt x="4467733" y="12"/>
                                </a:lnTo>
                                <a:lnTo>
                                  <a:pt x="4229989" y="12"/>
                                </a:lnTo>
                                <a:lnTo>
                                  <a:pt x="4229989" y="350520"/>
                                </a:lnTo>
                                <a:lnTo>
                                  <a:pt x="4467733" y="350520"/>
                                </a:lnTo>
                                <a:lnTo>
                                  <a:pt x="4705477" y="350520"/>
                                </a:lnTo>
                                <a:lnTo>
                                  <a:pt x="4854829" y="350520"/>
                                </a:lnTo>
                                <a:lnTo>
                                  <a:pt x="5169078" y="350520"/>
                                </a:lnTo>
                                <a:lnTo>
                                  <a:pt x="5169078" y="12"/>
                                </a:lnTo>
                                <a:close/>
                              </a:path>
                              <a:path w="6186170" h="350520">
                                <a:moveTo>
                                  <a:pt x="6185662" y="12"/>
                                </a:moveTo>
                                <a:lnTo>
                                  <a:pt x="6120130" y="12"/>
                                </a:lnTo>
                                <a:lnTo>
                                  <a:pt x="6107938" y="0"/>
                                </a:lnTo>
                                <a:lnTo>
                                  <a:pt x="6039358" y="12"/>
                                </a:lnTo>
                                <a:lnTo>
                                  <a:pt x="5757418" y="12"/>
                                </a:lnTo>
                                <a:lnTo>
                                  <a:pt x="5469382" y="12"/>
                                </a:lnTo>
                                <a:lnTo>
                                  <a:pt x="5169154" y="12"/>
                                </a:lnTo>
                                <a:lnTo>
                                  <a:pt x="5169154" y="350520"/>
                                </a:lnTo>
                                <a:lnTo>
                                  <a:pt x="5469382" y="350520"/>
                                </a:lnTo>
                                <a:lnTo>
                                  <a:pt x="5757418" y="350520"/>
                                </a:lnTo>
                                <a:lnTo>
                                  <a:pt x="6039358" y="350520"/>
                                </a:lnTo>
                                <a:lnTo>
                                  <a:pt x="6185662" y="350520"/>
                                </a:lnTo>
                                <a:lnTo>
                                  <a:pt x="6185662" y="12"/>
                                </a:lnTo>
                                <a:close/>
                              </a:path>
                            </a:pathLst>
                          </a:custGeom>
                          <a:solidFill>
                            <a:srgbClr val="BEBEBE"/>
                          </a:solidFill>
                        </wps:spPr>
                        <wps:bodyPr wrap="square" lIns="0" tIns="0" rIns="0" bIns="0" rtlCol="0">
                          <a:prstTxWarp prst="textNoShape">
                            <a:avLst/>
                          </a:prstTxWarp>
                          <a:noAutofit/>
                        </wps:bodyPr>
                      </wps:wsp>
                      <wps:wsp>
                        <wps:cNvPr id="121" name="Graphic 121"/>
                        <wps:cNvSpPr/>
                        <wps:spPr>
                          <a:xfrm>
                            <a:off x="0" y="538352"/>
                            <a:ext cx="6350" cy="6350"/>
                          </a:xfrm>
                          <a:custGeom>
                            <a:avLst/>
                            <a:gdLst/>
                            <a:ahLst/>
                            <a:cxnLst/>
                            <a:rect l="l" t="t" r="r" b="b"/>
                            <a:pathLst>
                              <a:path w="6350" h="6350">
                                <a:moveTo>
                                  <a:pt x="6095" y="0"/>
                                </a:moveTo>
                                <a:lnTo>
                                  <a:pt x="0" y="0"/>
                                </a:lnTo>
                                <a:lnTo>
                                  <a:pt x="0" y="6096"/>
                                </a:lnTo>
                                <a:lnTo>
                                  <a:pt x="6095" y="6096"/>
                                </a:lnTo>
                                <a:lnTo>
                                  <a:pt x="6095" y="0"/>
                                </a:lnTo>
                                <a:close/>
                              </a:path>
                            </a:pathLst>
                          </a:custGeom>
                          <a:solidFill>
                            <a:srgbClr val="000000"/>
                          </a:solidFill>
                        </wps:spPr>
                        <wps:bodyPr wrap="square" lIns="0" tIns="0" rIns="0" bIns="0" rtlCol="0">
                          <a:prstTxWarp prst="textNoShape">
                            <a:avLst/>
                          </a:prstTxWarp>
                          <a:noAutofit/>
                        </wps:bodyPr>
                      </wps:wsp>
                      <wps:wsp>
                        <wps:cNvPr id="122" name="Graphic 122"/>
                        <wps:cNvSpPr/>
                        <wps:spPr>
                          <a:xfrm>
                            <a:off x="6095" y="538352"/>
                            <a:ext cx="146685" cy="6350"/>
                          </a:xfrm>
                          <a:custGeom>
                            <a:avLst/>
                            <a:gdLst/>
                            <a:ahLst/>
                            <a:cxnLst/>
                            <a:rect l="l" t="t" r="r" b="b"/>
                            <a:pathLst>
                              <a:path w="146685" h="6350">
                                <a:moveTo>
                                  <a:pt x="146608" y="0"/>
                                </a:moveTo>
                                <a:lnTo>
                                  <a:pt x="0" y="0"/>
                                </a:lnTo>
                                <a:lnTo>
                                  <a:pt x="0" y="6096"/>
                                </a:lnTo>
                                <a:lnTo>
                                  <a:pt x="146608" y="6096"/>
                                </a:lnTo>
                                <a:lnTo>
                                  <a:pt x="146608" y="0"/>
                                </a:lnTo>
                                <a:close/>
                              </a:path>
                            </a:pathLst>
                          </a:custGeom>
                          <a:solidFill>
                            <a:srgbClr val="BEBEBE"/>
                          </a:solidFill>
                        </wps:spPr>
                        <wps:bodyPr wrap="square" lIns="0" tIns="0" rIns="0" bIns="0" rtlCol="0">
                          <a:prstTxWarp prst="textNoShape">
                            <a:avLst/>
                          </a:prstTxWarp>
                          <a:noAutofit/>
                        </wps:bodyPr>
                      </wps:wsp>
                      <wps:wsp>
                        <wps:cNvPr id="123" name="Graphic 123"/>
                        <wps:cNvSpPr/>
                        <wps:spPr>
                          <a:xfrm>
                            <a:off x="152704" y="538352"/>
                            <a:ext cx="573405" cy="6350"/>
                          </a:xfrm>
                          <a:custGeom>
                            <a:avLst/>
                            <a:gdLst/>
                            <a:ahLst/>
                            <a:cxnLst/>
                            <a:rect l="l" t="t" r="r" b="b"/>
                            <a:pathLst>
                              <a:path w="573405" h="6350">
                                <a:moveTo>
                                  <a:pt x="572973" y="0"/>
                                </a:moveTo>
                                <a:lnTo>
                                  <a:pt x="572973" y="0"/>
                                </a:lnTo>
                                <a:lnTo>
                                  <a:pt x="0" y="0"/>
                                </a:lnTo>
                                <a:lnTo>
                                  <a:pt x="0" y="6096"/>
                                </a:lnTo>
                                <a:lnTo>
                                  <a:pt x="572973" y="6096"/>
                                </a:lnTo>
                                <a:lnTo>
                                  <a:pt x="572973" y="0"/>
                                </a:lnTo>
                                <a:close/>
                              </a:path>
                            </a:pathLst>
                          </a:custGeom>
                          <a:solidFill>
                            <a:srgbClr val="000000"/>
                          </a:solidFill>
                        </wps:spPr>
                        <wps:bodyPr wrap="square" lIns="0" tIns="0" rIns="0" bIns="0" rtlCol="0">
                          <a:prstTxWarp prst="textNoShape">
                            <a:avLst/>
                          </a:prstTxWarp>
                          <a:noAutofit/>
                        </wps:bodyPr>
                      </wps:wsp>
                      <wps:wsp>
                        <wps:cNvPr id="124" name="Graphic 124"/>
                        <wps:cNvSpPr/>
                        <wps:spPr>
                          <a:xfrm>
                            <a:off x="725678" y="538352"/>
                            <a:ext cx="5467985" cy="6350"/>
                          </a:xfrm>
                          <a:custGeom>
                            <a:avLst/>
                            <a:gdLst/>
                            <a:ahLst/>
                            <a:cxnLst/>
                            <a:rect l="l" t="t" r="r" b="b"/>
                            <a:pathLst>
                              <a:path w="5467985" h="6350">
                                <a:moveTo>
                                  <a:pt x="155448" y="0"/>
                                </a:moveTo>
                                <a:lnTo>
                                  <a:pt x="0" y="0"/>
                                </a:lnTo>
                                <a:lnTo>
                                  <a:pt x="0" y="6096"/>
                                </a:lnTo>
                                <a:lnTo>
                                  <a:pt x="155448" y="6096"/>
                                </a:lnTo>
                                <a:lnTo>
                                  <a:pt x="155448" y="0"/>
                                </a:lnTo>
                                <a:close/>
                              </a:path>
                              <a:path w="5467985" h="6350">
                                <a:moveTo>
                                  <a:pt x="2132457" y="0"/>
                                </a:moveTo>
                                <a:lnTo>
                                  <a:pt x="1934337" y="0"/>
                                </a:lnTo>
                                <a:lnTo>
                                  <a:pt x="1934337" y="6096"/>
                                </a:lnTo>
                                <a:lnTo>
                                  <a:pt x="2132457" y="6096"/>
                                </a:lnTo>
                                <a:lnTo>
                                  <a:pt x="2132457" y="0"/>
                                </a:lnTo>
                                <a:close/>
                              </a:path>
                              <a:path w="5467985" h="6350">
                                <a:moveTo>
                                  <a:pt x="3031871" y="0"/>
                                </a:moveTo>
                                <a:lnTo>
                                  <a:pt x="2876423" y="0"/>
                                </a:lnTo>
                                <a:lnTo>
                                  <a:pt x="2876423" y="6096"/>
                                </a:lnTo>
                                <a:lnTo>
                                  <a:pt x="3031871" y="6096"/>
                                </a:lnTo>
                                <a:lnTo>
                                  <a:pt x="3031871" y="0"/>
                                </a:lnTo>
                                <a:close/>
                              </a:path>
                              <a:path w="5467985" h="6350">
                                <a:moveTo>
                                  <a:pt x="4133723" y="0"/>
                                </a:moveTo>
                                <a:lnTo>
                                  <a:pt x="3990467" y="0"/>
                                </a:lnTo>
                                <a:lnTo>
                                  <a:pt x="3990467" y="6096"/>
                                </a:lnTo>
                                <a:lnTo>
                                  <a:pt x="4133723" y="6096"/>
                                </a:lnTo>
                                <a:lnTo>
                                  <a:pt x="4133723" y="0"/>
                                </a:lnTo>
                                <a:close/>
                              </a:path>
                              <a:path w="5467985" h="6350">
                                <a:moveTo>
                                  <a:pt x="5467604" y="0"/>
                                </a:moveTo>
                                <a:lnTo>
                                  <a:pt x="5322824" y="0"/>
                                </a:lnTo>
                                <a:lnTo>
                                  <a:pt x="5322824" y="6096"/>
                                </a:lnTo>
                                <a:lnTo>
                                  <a:pt x="5467604" y="6096"/>
                                </a:lnTo>
                                <a:lnTo>
                                  <a:pt x="5467604" y="0"/>
                                </a:lnTo>
                                <a:close/>
                              </a:path>
                            </a:pathLst>
                          </a:custGeom>
                          <a:solidFill>
                            <a:srgbClr val="BEBEBE"/>
                          </a:solidFill>
                        </wps:spPr>
                        <wps:bodyPr wrap="square" lIns="0" tIns="0" rIns="0" bIns="0" rtlCol="0">
                          <a:prstTxWarp prst="textNoShape">
                            <a:avLst/>
                          </a:prstTxWarp>
                          <a:noAutofit/>
                        </wps:bodyPr>
                      </wps:wsp>
                      <wps:wsp>
                        <wps:cNvPr id="125" name="Graphic 125"/>
                        <wps:cNvSpPr/>
                        <wps:spPr>
                          <a:xfrm>
                            <a:off x="0" y="538352"/>
                            <a:ext cx="6199505" cy="358140"/>
                          </a:xfrm>
                          <a:custGeom>
                            <a:avLst/>
                            <a:gdLst/>
                            <a:ahLst/>
                            <a:cxnLst/>
                            <a:rect l="l" t="t" r="r" b="b"/>
                            <a:pathLst>
                              <a:path w="6199505" h="358140">
                                <a:moveTo>
                                  <a:pt x="6096" y="6096"/>
                                </a:moveTo>
                                <a:lnTo>
                                  <a:pt x="0" y="6096"/>
                                </a:lnTo>
                                <a:lnTo>
                                  <a:pt x="0" y="358140"/>
                                </a:lnTo>
                                <a:lnTo>
                                  <a:pt x="6096" y="358140"/>
                                </a:lnTo>
                                <a:lnTo>
                                  <a:pt x="6096" y="6096"/>
                                </a:lnTo>
                                <a:close/>
                              </a:path>
                              <a:path w="6199505" h="358140">
                                <a:moveTo>
                                  <a:pt x="6199378" y="0"/>
                                </a:moveTo>
                                <a:lnTo>
                                  <a:pt x="6193282" y="0"/>
                                </a:lnTo>
                                <a:lnTo>
                                  <a:pt x="6193282" y="6096"/>
                                </a:lnTo>
                                <a:lnTo>
                                  <a:pt x="6193282" y="358140"/>
                                </a:lnTo>
                                <a:lnTo>
                                  <a:pt x="6199378" y="358140"/>
                                </a:lnTo>
                                <a:lnTo>
                                  <a:pt x="6199378" y="6096"/>
                                </a:lnTo>
                                <a:lnTo>
                                  <a:pt x="6199378" y="0"/>
                                </a:lnTo>
                                <a:close/>
                              </a:path>
                            </a:pathLst>
                          </a:custGeom>
                          <a:solidFill>
                            <a:srgbClr val="000000"/>
                          </a:solidFill>
                        </wps:spPr>
                        <wps:bodyPr wrap="square" lIns="0" tIns="0" rIns="0" bIns="0" rtlCol="0">
                          <a:prstTxWarp prst="textNoShape">
                            <a:avLst/>
                          </a:prstTxWarp>
                          <a:noAutofit/>
                        </wps:bodyPr>
                      </wps:wsp>
                      <wps:wsp>
                        <wps:cNvPr id="126" name="Graphic 126"/>
                        <wps:cNvSpPr/>
                        <wps:spPr>
                          <a:xfrm>
                            <a:off x="7620" y="902588"/>
                            <a:ext cx="6186170" cy="175260"/>
                          </a:xfrm>
                          <a:custGeom>
                            <a:avLst/>
                            <a:gdLst/>
                            <a:ahLst/>
                            <a:cxnLst/>
                            <a:rect l="l" t="t" r="r" b="b"/>
                            <a:pathLst>
                              <a:path w="6186170" h="175260">
                                <a:moveTo>
                                  <a:pt x="145084" y="0"/>
                                </a:moveTo>
                                <a:lnTo>
                                  <a:pt x="79248" y="0"/>
                                </a:lnTo>
                                <a:lnTo>
                                  <a:pt x="64008" y="0"/>
                                </a:lnTo>
                                <a:lnTo>
                                  <a:pt x="0" y="0"/>
                                </a:lnTo>
                                <a:lnTo>
                                  <a:pt x="0" y="175260"/>
                                </a:lnTo>
                                <a:lnTo>
                                  <a:pt x="64008" y="175260"/>
                                </a:lnTo>
                                <a:lnTo>
                                  <a:pt x="79248" y="175260"/>
                                </a:lnTo>
                                <a:lnTo>
                                  <a:pt x="145084" y="175260"/>
                                </a:lnTo>
                                <a:lnTo>
                                  <a:pt x="145084" y="0"/>
                                </a:lnTo>
                                <a:close/>
                              </a:path>
                              <a:path w="6186170" h="175260">
                                <a:moveTo>
                                  <a:pt x="873506" y="0"/>
                                </a:moveTo>
                                <a:lnTo>
                                  <a:pt x="807974" y="0"/>
                                </a:lnTo>
                                <a:lnTo>
                                  <a:pt x="783590" y="0"/>
                                </a:lnTo>
                                <a:lnTo>
                                  <a:pt x="718058" y="0"/>
                                </a:lnTo>
                                <a:lnTo>
                                  <a:pt x="718058" y="175260"/>
                                </a:lnTo>
                                <a:lnTo>
                                  <a:pt x="783590" y="175260"/>
                                </a:lnTo>
                                <a:lnTo>
                                  <a:pt x="807974" y="175260"/>
                                </a:lnTo>
                                <a:lnTo>
                                  <a:pt x="873506" y="175260"/>
                                </a:lnTo>
                                <a:lnTo>
                                  <a:pt x="873506" y="0"/>
                                </a:lnTo>
                                <a:close/>
                              </a:path>
                              <a:path w="6186170" h="175260">
                                <a:moveTo>
                                  <a:pt x="4229976" y="0"/>
                                </a:moveTo>
                                <a:lnTo>
                                  <a:pt x="4229976" y="0"/>
                                </a:lnTo>
                                <a:lnTo>
                                  <a:pt x="3350641" y="0"/>
                                </a:lnTo>
                                <a:lnTo>
                                  <a:pt x="3350641" y="175260"/>
                                </a:lnTo>
                                <a:lnTo>
                                  <a:pt x="4229976" y="175260"/>
                                </a:lnTo>
                                <a:lnTo>
                                  <a:pt x="4229976" y="0"/>
                                </a:lnTo>
                                <a:close/>
                              </a:path>
                              <a:path w="6186170" h="175260">
                                <a:moveTo>
                                  <a:pt x="5169078" y="0"/>
                                </a:moveTo>
                                <a:lnTo>
                                  <a:pt x="5169078" y="0"/>
                                </a:lnTo>
                                <a:lnTo>
                                  <a:pt x="4229989" y="0"/>
                                </a:lnTo>
                                <a:lnTo>
                                  <a:pt x="4229989" y="175260"/>
                                </a:lnTo>
                                <a:lnTo>
                                  <a:pt x="5169078" y="175260"/>
                                </a:lnTo>
                                <a:lnTo>
                                  <a:pt x="5169078" y="0"/>
                                </a:lnTo>
                                <a:close/>
                              </a:path>
                              <a:path w="6186170" h="175260">
                                <a:moveTo>
                                  <a:pt x="6185662" y="0"/>
                                </a:moveTo>
                                <a:lnTo>
                                  <a:pt x="6185662" y="0"/>
                                </a:lnTo>
                                <a:lnTo>
                                  <a:pt x="5169154" y="0"/>
                                </a:lnTo>
                                <a:lnTo>
                                  <a:pt x="5169154" y="175260"/>
                                </a:lnTo>
                                <a:lnTo>
                                  <a:pt x="6185662" y="175260"/>
                                </a:lnTo>
                                <a:lnTo>
                                  <a:pt x="6185662" y="0"/>
                                </a:lnTo>
                                <a:close/>
                              </a:path>
                            </a:pathLst>
                          </a:custGeom>
                          <a:solidFill>
                            <a:srgbClr val="BEBEBE"/>
                          </a:solidFill>
                        </wps:spPr>
                        <wps:bodyPr wrap="square" lIns="0" tIns="0" rIns="0" bIns="0" rtlCol="0">
                          <a:prstTxWarp prst="textNoShape">
                            <a:avLst/>
                          </a:prstTxWarp>
                          <a:noAutofit/>
                        </wps:bodyPr>
                      </wps:wsp>
                      <wps:wsp>
                        <wps:cNvPr id="127" name="Graphic 127"/>
                        <wps:cNvSpPr/>
                        <wps:spPr>
                          <a:xfrm>
                            <a:off x="0" y="896492"/>
                            <a:ext cx="6350" cy="6350"/>
                          </a:xfrm>
                          <a:custGeom>
                            <a:avLst/>
                            <a:gdLst/>
                            <a:ahLst/>
                            <a:cxnLst/>
                            <a:rect l="l" t="t" r="r" b="b"/>
                            <a:pathLst>
                              <a:path w="6350" h="6350">
                                <a:moveTo>
                                  <a:pt x="6095" y="0"/>
                                </a:moveTo>
                                <a:lnTo>
                                  <a:pt x="0" y="0"/>
                                </a:lnTo>
                                <a:lnTo>
                                  <a:pt x="0" y="6095"/>
                                </a:lnTo>
                                <a:lnTo>
                                  <a:pt x="6095" y="6095"/>
                                </a:lnTo>
                                <a:lnTo>
                                  <a:pt x="6095" y="0"/>
                                </a:lnTo>
                                <a:close/>
                              </a:path>
                            </a:pathLst>
                          </a:custGeom>
                          <a:solidFill>
                            <a:srgbClr val="000000"/>
                          </a:solidFill>
                        </wps:spPr>
                        <wps:bodyPr wrap="square" lIns="0" tIns="0" rIns="0" bIns="0" rtlCol="0">
                          <a:prstTxWarp prst="textNoShape">
                            <a:avLst/>
                          </a:prstTxWarp>
                          <a:noAutofit/>
                        </wps:bodyPr>
                      </wps:wsp>
                      <wps:wsp>
                        <wps:cNvPr id="128" name="Graphic 128"/>
                        <wps:cNvSpPr/>
                        <wps:spPr>
                          <a:xfrm>
                            <a:off x="6095" y="896492"/>
                            <a:ext cx="146685" cy="6350"/>
                          </a:xfrm>
                          <a:custGeom>
                            <a:avLst/>
                            <a:gdLst/>
                            <a:ahLst/>
                            <a:cxnLst/>
                            <a:rect l="l" t="t" r="r" b="b"/>
                            <a:pathLst>
                              <a:path w="146685" h="6350">
                                <a:moveTo>
                                  <a:pt x="146608" y="0"/>
                                </a:moveTo>
                                <a:lnTo>
                                  <a:pt x="0" y="0"/>
                                </a:lnTo>
                                <a:lnTo>
                                  <a:pt x="0" y="6095"/>
                                </a:lnTo>
                                <a:lnTo>
                                  <a:pt x="146608" y="6095"/>
                                </a:lnTo>
                                <a:lnTo>
                                  <a:pt x="146608" y="0"/>
                                </a:lnTo>
                                <a:close/>
                              </a:path>
                            </a:pathLst>
                          </a:custGeom>
                          <a:solidFill>
                            <a:srgbClr val="BEBEBE"/>
                          </a:solidFill>
                        </wps:spPr>
                        <wps:bodyPr wrap="square" lIns="0" tIns="0" rIns="0" bIns="0" rtlCol="0">
                          <a:prstTxWarp prst="textNoShape">
                            <a:avLst/>
                          </a:prstTxWarp>
                          <a:noAutofit/>
                        </wps:bodyPr>
                      </wps:wsp>
                      <wps:wsp>
                        <wps:cNvPr id="129" name="Graphic 129"/>
                        <wps:cNvSpPr/>
                        <wps:spPr>
                          <a:xfrm>
                            <a:off x="152704" y="896505"/>
                            <a:ext cx="573405" cy="6350"/>
                          </a:xfrm>
                          <a:custGeom>
                            <a:avLst/>
                            <a:gdLst/>
                            <a:ahLst/>
                            <a:cxnLst/>
                            <a:rect l="l" t="t" r="r" b="b"/>
                            <a:pathLst>
                              <a:path w="573405" h="6350">
                                <a:moveTo>
                                  <a:pt x="572973" y="0"/>
                                </a:moveTo>
                                <a:lnTo>
                                  <a:pt x="572973" y="0"/>
                                </a:lnTo>
                                <a:lnTo>
                                  <a:pt x="0" y="0"/>
                                </a:lnTo>
                                <a:lnTo>
                                  <a:pt x="0" y="6083"/>
                                </a:lnTo>
                                <a:lnTo>
                                  <a:pt x="572973" y="6083"/>
                                </a:lnTo>
                                <a:lnTo>
                                  <a:pt x="572973" y="0"/>
                                </a:lnTo>
                                <a:close/>
                              </a:path>
                            </a:pathLst>
                          </a:custGeom>
                          <a:solidFill>
                            <a:srgbClr val="000000"/>
                          </a:solidFill>
                        </wps:spPr>
                        <wps:bodyPr wrap="square" lIns="0" tIns="0" rIns="0" bIns="0" rtlCol="0">
                          <a:prstTxWarp prst="textNoShape">
                            <a:avLst/>
                          </a:prstTxWarp>
                          <a:noAutofit/>
                        </wps:bodyPr>
                      </wps:wsp>
                      <wps:wsp>
                        <wps:cNvPr id="130" name="Graphic 130"/>
                        <wps:cNvSpPr/>
                        <wps:spPr>
                          <a:xfrm>
                            <a:off x="725678" y="896505"/>
                            <a:ext cx="5467985" cy="6350"/>
                          </a:xfrm>
                          <a:custGeom>
                            <a:avLst/>
                            <a:gdLst/>
                            <a:ahLst/>
                            <a:cxnLst/>
                            <a:rect l="l" t="t" r="r" b="b"/>
                            <a:pathLst>
                              <a:path w="5467985" h="6350">
                                <a:moveTo>
                                  <a:pt x="155448" y="0"/>
                                </a:moveTo>
                                <a:lnTo>
                                  <a:pt x="0" y="0"/>
                                </a:lnTo>
                                <a:lnTo>
                                  <a:pt x="0" y="6083"/>
                                </a:lnTo>
                                <a:lnTo>
                                  <a:pt x="155448" y="6083"/>
                                </a:lnTo>
                                <a:lnTo>
                                  <a:pt x="155448" y="0"/>
                                </a:lnTo>
                                <a:close/>
                              </a:path>
                              <a:path w="5467985" h="6350">
                                <a:moveTo>
                                  <a:pt x="3510394" y="0"/>
                                </a:moveTo>
                                <a:lnTo>
                                  <a:pt x="3272663" y="0"/>
                                </a:lnTo>
                                <a:lnTo>
                                  <a:pt x="3034919" y="0"/>
                                </a:lnTo>
                                <a:lnTo>
                                  <a:pt x="2873375" y="0"/>
                                </a:lnTo>
                                <a:lnTo>
                                  <a:pt x="2631059" y="0"/>
                                </a:lnTo>
                                <a:lnTo>
                                  <a:pt x="2631059" y="6083"/>
                                </a:lnTo>
                                <a:lnTo>
                                  <a:pt x="2873375" y="6083"/>
                                </a:lnTo>
                                <a:lnTo>
                                  <a:pt x="3034919" y="6083"/>
                                </a:lnTo>
                                <a:lnTo>
                                  <a:pt x="3272663" y="6083"/>
                                </a:lnTo>
                                <a:lnTo>
                                  <a:pt x="3510394" y="6083"/>
                                </a:lnTo>
                                <a:lnTo>
                                  <a:pt x="3510394" y="0"/>
                                </a:lnTo>
                                <a:close/>
                              </a:path>
                              <a:path w="5467985" h="6350">
                                <a:moveTo>
                                  <a:pt x="3987406" y="0"/>
                                </a:moveTo>
                                <a:lnTo>
                                  <a:pt x="3748151" y="0"/>
                                </a:lnTo>
                                <a:lnTo>
                                  <a:pt x="3510407" y="0"/>
                                </a:lnTo>
                                <a:lnTo>
                                  <a:pt x="3510407" y="6083"/>
                                </a:lnTo>
                                <a:lnTo>
                                  <a:pt x="3748151" y="6083"/>
                                </a:lnTo>
                                <a:lnTo>
                                  <a:pt x="3987406" y="6083"/>
                                </a:lnTo>
                                <a:lnTo>
                                  <a:pt x="3987406" y="0"/>
                                </a:lnTo>
                                <a:close/>
                              </a:path>
                              <a:path w="5467985" h="6350">
                                <a:moveTo>
                                  <a:pt x="4451020" y="0"/>
                                </a:moveTo>
                                <a:lnTo>
                                  <a:pt x="4136771" y="0"/>
                                </a:lnTo>
                                <a:lnTo>
                                  <a:pt x="3987419" y="0"/>
                                </a:lnTo>
                                <a:lnTo>
                                  <a:pt x="3987419" y="6083"/>
                                </a:lnTo>
                                <a:lnTo>
                                  <a:pt x="4136771" y="6083"/>
                                </a:lnTo>
                                <a:lnTo>
                                  <a:pt x="4451020" y="6083"/>
                                </a:lnTo>
                                <a:lnTo>
                                  <a:pt x="4451020" y="0"/>
                                </a:lnTo>
                                <a:close/>
                              </a:path>
                              <a:path w="5467985" h="6350">
                                <a:moveTo>
                                  <a:pt x="5467604" y="0"/>
                                </a:moveTo>
                                <a:lnTo>
                                  <a:pt x="5319776" y="0"/>
                                </a:lnTo>
                                <a:lnTo>
                                  <a:pt x="5039360" y="0"/>
                                </a:lnTo>
                                <a:lnTo>
                                  <a:pt x="4749800" y="0"/>
                                </a:lnTo>
                                <a:lnTo>
                                  <a:pt x="4451096" y="0"/>
                                </a:lnTo>
                                <a:lnTo>
                                  <a:pt x="4451096" y="6083"/>
                                </a:lnTo>
                                <a:lnTo>
                                  <a:pt x="4749800" y="6083"/>
                                </a:lnTo>
                                <a:lnTo>
                                  <a:pt x="5039360" y="6083"/>
                                </a:lnTo>
                                <a:lnTo>
                                  <a:pt x="5319776" y="6083"/>
                                </a:lnTo>
                                <a:lnTo>
                                  <a:pt x="5467604" y="6083"/>
                                </a:lnTo>
                                <a:lnTo>
                                  <a:pt x="5467604" y="0"/>
                                </a:lnTo>
                                <a:close/>
                              </a:path>
                            </a:pathLst>
                          </a:custGeom>
                          <a:solidFill>
                            <a:srgbClr val="BEBEBE"/>
                          </a:solidFill>
                        </wps:spPr>
                        <wps:bodyPr wrap="square" lIns="0" tIns="0" rIns="0" bIns="0" rtlCol="0">
                          <a:prstTxWarp prst="textNoShape">
                            <a:avLst/>
                          </a:prstTxWarp>
                          <a:noAutofit/>
                        </wps:bodyPr>
                      </wps:wsp>
                      <wps:wsp>
                        <wps:cNvPr id="131" name="Graphic 131"/>
                        <wps:cNvSpPr/>
                        <wps:spPr>
                          <a:xfrm>
                            <a:off x="0" y="896505"/>
                            <a:ext cx="6199505" cy="181610"/>
                          </a:xfrm>
                          <a:custGeom>
                            <a:avLst/>
                            <a:gdLst/>
                            <a:ahLst/>
                            <a:cxnLst/>
                            <a:rect l="l" t="t" r="r" b="b"/>
                            <a:pathLst>
                              <a:path w="6199505" h="181610">
                                <a:moveTo>
                                  <a:pt x="6096" y="6083"/>
                                </a:moveTo>
                                <a:lnTo>
                                  <a:pt x="0" y="6083"/>
                                </a:lnTo>
                                <a:lnTo>
                                  <a:pt x="0" y="181343"/>
                                </a:lnTo>
                                <a:lnTo>
                                  <a:pt x="6096" y="181343"/>
                                </a:lnTo>
                                <a:lnTo>
                                  <a:pt x="6096" y="6083"/>
                                </a:lnTo>
                                <a:close/>
                              </a:path>
                              <a:path w="6199505" h="181610">
                                <a:moveTo>
                                  <a:pt x="158800" y="6083"/>
                                </a:moveTo>
                                <a:lnTo>
                                  <a:pt x="152704" y="6083"/>
                                </a:lnTo>
                                <a:lnTo>
                                  <a:pt x="152704" y="181343"/>
                                </a:lnTo>
                                <a:lnTo>
                                  <a:pt x="158800" y="181343"/>
                                </a:lnTo>
                                <a:lnTo>
                                  <a:pt x="158800" y="6083"/>
                                </a:lnTo>
                                <a:close/>
                              </a:path>
                              <a:path w="6199505" h="181610">
                                <a:moveTo>
                                  <a:pt x="436168" y="6083"/>
                                </a:moveTo>
                                <a:lnTo>
                                  <a:pt x="430072" y="6083"/>
                                </a:lnTo>
                                <a:lnTo>
                                  <a:pt x="430072" y="181343"/>
                                </a:lnTo>
                                <a:lnTo>
                                  <a:pt x="436168" y="181343"/>
                                </a:lnTo>
                                <a:lnTo>
                                  <a:pt x="436168" y="6083"/>
                                </a:lnTo>
                                <a:close/>
                              </a:path>
                              <a:path w="6199505" h="181610">
                                <a:moveTo>
                                  <a:pt x="725678" y="6083"/>
                                </a:moveTo>
                                <a:lnTo>
                                  <a:pt x="719582" y="6083"/>
                                </a:lnTo>
                                <a:lnTo>
                                  <a:pt x="719582" y="181343"/>
                                </a:lnTo>
                                <a:lnTo>
                                  <a:pt x="725678" y="181343"/>
                                </a:lnTo>
                                <a:lnTo>
                                  <a:pt x="725678" y="6083"/>
                                </a:lnTo>
                                <a:close/>
                              </a:path>
                              <a:path w="6199505" h="181610">
                                <a:moveTo>
                                  <a:pt x="6199378" y="0"/>
                                </a:moveTo>
                                <a:lnTo>
                                  <a:pt x="6193282" y="0"/>
                                </a:lnTo>
                                <a:lnTo>
                                  <a:pt x="6193282" y="6083"/>
                                </a:lnTo>
                                <a:lnTo>
                                  <a:pt x="6193282" y="181343"/>
                                </a:lnTo>
                                <a:lnTo>
                                  <a:pt x="6199378" y="181343"/>
                                </a:lnTo>
                                <a:lnTo>
                                  <a:pt x="6199378" y="6083"/>
                                </a:lnTo>
                                <a:lnTo>
                                  <a:pt x="6199378" y="0"/>
                                </a:lnTo>
                                <a:close/>
                              </a:path>
                            </a:pathLst>
                          </a:custGeom>
                          <a:solidFill>
                            <a:srgbClr val="000000"/>
                          </a:solidFill>
                        </wps:spPr>
                        <wps:bodyPr wrap="square" lIns="0" tIns="0" rIns="0" bIns="0" rtlCol="0">
                          <a:prstTxWarp prst="textNoShape">
                            <a:avLst/>
                          </a:prstTxWarp>
                          <a:noAutofit/>
                        </wps:bodyPr>
                      </wps:wsp>
                      <wps:wsp>
                        <wps:cNvPr id="132" name="Graphic 132"/>
                        <wps:cNvSpPr/>
                        <wps:spPr>
                          <a:xfrm>
                            <a:off x="7620" y="1083944"/>
                            <a:ext cx="6186170" cy="175260"/>
                          </a:xfrm>
                          <a:custGeom>
                            <a:avLst/>
                            <a:gdLst/>
                            <a:ahLst/>
                            <a:cxnLst/>
                            <a:rect l="l" t="t" r="r" b="b"/>
                            <a:pathLst>
                              <a:path w="6186170" h="175260">
                                <a:moveTo>
                                  <a:pt x="1794306" y="0"/>
                                </a:moveTo>
                                <a:lnTo>
                                  <a:pt x="1794306" y="0"/>
                                </a:lnTo>
                                <a:lnTo>
                                  <a:pt x="0" y="0"/>
                                </a:lnTo>
                                <a:lnTo>
                                  <a:pt x="0" y="175260"/>
                                </a:lnTo>
                                <a:lnTo>
                                  <a:pt x="1794306" y="175260"/>
                                </a:lnTo>
                                <a:lnTo>
                                  <a:pt x="1794306" y="0"/>
                                </a:lnTo>
                                <a:close/>
                              </a:path>
                              <a:path w="6186170" h="175260">
                                <a:moveTo>
                                  <a:pt x="2853550" y="0"/>
                                </a:moveTo>
                                <a:lnTo>
                                  <a:pt x="2650858" y="0"/>
                                </a:lnTo>
                                <a:lnTo>
                                  <a:pt x="2370455" y="0"/>
                                </a:lnTo>
                                <a:lnTo>
                                  <a:pt x="2083943" y="0"/>
                                </a:lnTo>
                                <a:lnTo>
                                  <a:pt x="1794383" y="0"/>
                                </a:lnTo>
                                <a:lnTo>
                                  <a:pt x="1794383" y="175260"/>
                                </a:lnTo>
                                <a:lnTo>
                                  <a:pt x="2083943" y="175260"/>
                                </a:lnTo>
                                <a:lnTo>
                                  <a:pt x="2370455" y="175260"/>
                                </a:lnTo>
                                <a:lnTo>
                                  <a:pt x="2650858" y="175260"/>
                                </a:lnTo>
                                <a:lnTo>
                                  <a:pt x="2853550" y="175260"/>
                                </a:lnTo>
                                <a:lnTo>
                                  <a:pt x="2853550" y="0"/>
                                </a:lnTo>
                                <a:close/>
                              </a:path>
                              <a:path w="6186170" h="175260">
                                <a:moveTo>
                                  <a:pt x="4229976" y="0"/>
                                </a:moveTo>
                                <a:lnTo>
                                  <a:pt x="4229976" y="0"/>
                                </a:lnTo>
                                <a:lnTo>
                                  <a:pt x="2853563" y="0"/>
                                </a:lnTo>
                                <a:lnTo>
                                  <a:pt x="2853563" y="175260"/>
                                </a:lnTo>
                                <a:lnTo>
                                  <a:pt x="4229976" y="175260"/>
                                </a:lnTo>
                                <a:lnTo>
                                  <a:pt x="4229976" y="0"/>
                                </a:lnTo>
                                <a:close/>
                              </a:path>
                              <a:path w="6186170" h="175260">
                                <a:moveTo>
                                  <a:pt x="5169078" y="0"/>
                                </a:moveTo>
                                <a:lnTo>
                                  <a:pt x="5169078" y="0"/>
                                </a:lnTo>
                                <a:lnTo>
                                  <a:pt x="4229989" y="0"/>
                                </a:lnTo>
                                <a:lnTo>
                                  <a:pt x="4229989" y="175260"/>
                                </a:lnTo>
                                <a:lnTo>
                                  <a:pt x="5169078" y="175260"/>
                                </a:lnTo>
                                <a:lnTo>
                                  <a:pt x="5169078" y="0"/>
                                </a:lnTo>
                                <a:close/>
                              </a:path>
                              <a:path w="6186170" h="175260">
                                <a:moveTo>
                                  <a:pt x="6185662" y="0"/>
                                </a:moveTo>
                                <a:lnTo>
                                  <a:pt x="6185662" y="0"/>
                                </a:lnTo>
                                <a:lnTo>
                                  <a:pt x="5169154" y="0"/>
                                </a:lnTo>
                                <a:lnTo>
                                  <a:pt x="5169154" y="175260"/>
                                </a:lnTo>
                                <a:lnTo>
                                  <a:pt x="6185662" y="175260"/>
                                </a:lnTo>
                                <a:lnTo>
                                  <a:pt x="6185662" y="0"/>
                                </a:lnTo>
                                <a:close/>
                              </a:path>
                            </a:pathLst>
                          </a:custGeom>
                          <a:solidFill>
                            <a:srgbClr val="BEBEBE"/>
                          </a:solidFill>
                        </wps:spPr>
                        <wps:bodyPr wrap="square" lIns="0" tIns="0" rIns="0" bIns="0" rtlCol="0">
                          <a:prstTxWarp prst="textNoShape">
                            <a:avLst/>
                          </a:prstTxWarp>
                          <a:noAutofit/>
                        </wps:bodyPr>
                      </wps:wsp>
                      <wps:wsp>
                        <wps:cNvPr id="133" name="Graphic 133"/>
                        <wps:cNvSpPr/>
                        <wps:spPr>
                          <a:xfrm>
                            <a:off x="0" y="1077849"/>
                            <a:ext cx="6350" cy="6350"/>
                          </a:xfrm>
                          <a:custGeom>
                            <a:avLst/>
                            <a:gdLst/>
                            <a:ahLst/>
                            <a:cxnLst/>
                            <a:rect l="l" t="t" r="r" b="b"/>
                            <a:pathLst>
                              <a:path w="6350" h="6350">
                                <a:moveTo>
                                  <a:pt x="6095" y="0"/>
                                </a:moveTo>
                                <a:lnTo>
                                  <a:pt x="0" y="0"/>
                                </a:lnTo>
                                <a:lnTo>
                                  <a:pt x="0" y="6095"/>
                                </a:lnTo>
                                <a:lnTo>
                                  <a:pt x="6095" y="6095"/>
                                </a:lnTo>
                                <a:lnTo>
                                  <a:pt x="6095" y="0"/>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6095" y="1077849"/>
                            <a:ext cx="146685" cy="6350"/>
                          </a:xfrm>
                          <a:custGeom>
                            <a:avLst/>
                            <a:gdLst/>
                            <a:ahLst/>
                            <a:cxnLst/>
                            <a:rect l="l" t="t" r="r" b="b"/>
                            <a:pathLst>
                              <a:path w="146685" h="6350">
                                <a:moveTo>
                                  <a:pt x="146608" y="0"/>
                                </a:moveTo>
                                <a:lnTo>
                                  <a:pt x="0" y="0"/>
                                </a:lnTo>
                                <a:lnTo>
                                  <a:pt x="0" y="6095"/>
                                </a:lnTo>
                                <a:lnTo>
                                  <a:pt x="146608" y="6095"/>
                                </a:lnTo>
                                <a:lnTo>
                                  <a:pt x="146608" y="0"/>
                                </a:lnTo>
                                <a:close/>
                              </a:path>
                            </a:pathLst>
                          </a:custGeom>
                          <a:solidFill>
                            <a:srgbClr val="BEBEBE"/>
                          </a:solidFill>
                        </wps:spPr>
                        <wps:bodyPr wrap="square" lIns="0" tIns="0" rIns="0" bIns="0" rtlCol="0">
                          <a:prstTxWarp prst="textNoShape">
                            <a:avLst/>
                          </a:prstTxWarp>
                          <a:noAutofit/>
                        </wps:bodyPr>
                      </wps:wsp>
                      <wps:wsp>
                        <wps:cNvPr id="135" name="Graphic 135"/>
                        <wps:cNvSpPr/>
                        <wps:spPr>
                          <a:xfrm>
                            <a:off x="152704" y="1077861"/>
                            <a:ext cx="573405" cy="6350"/>
                          </a:xfrm>
                          <a:custGeom>
                            <a:avLst/>
                            <a:gdLst/>
                            <a:ahLst/>
                            <a:cxnLst/>
                            <a:rect l="l" t="t" r="r" b="b"/>
                            <a:pathLst>
                              <a:path w="573405" h="6350">
                                <a:moveTo>
                                  <a:pt x="12179" y="0"/>
                                </a:moveTo>
                                <a:lnTo>
                                  <a:pt x="6096" y="0"/>
                                </a:lnTo>
                                <a:lnTo>
                                  <a:pt x="0" y="0"/>
                                </a:lnTo>
                                <a:lnTo>
                                  <a:pt x="0" y="6083"/>
                                </a:lnTo>
                                <a:lnTo>
                                  <a:pt x="6096" y="6083"/>
                                </a:lnTo>
                                <a:lnTo>
                                  <a:pt x="12179" y="6083"/>
                                </a:lnTo>
                                <a:lnTo>
                                  <a:pt x="12179" y="0"/>
                                </a:lnTo>
                                <a:close/>
                              </a:path>
                              <a:path w="573405" h="6350">
                                <a:moveTo>
                                  <a:pt x="572973" y="0"/>
                                </a:moveTo>
                                <a:lnTo>
                                  <a:pt x="572973" y="0"/>
                                </a:lnTo>
                                <a:lnTo>
                                  <a:pt x="12192" y="0"/>
                                </a:lnTo>
                                <a:lnTo>
                                  <a:pt x="12192" y="6083"/>
                                </a:lnTo>
                                <a:lnTo>
                                  <a:pt x="572973" y="6083"/>
                                </a:lnTo>
                                <a:lnTo>
                                  <a:pt x="572973" y="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725678" y="1077861"/>
                            <a:ext cx="5467985" cy="6350"/>
                          </a:xfrm>
                          <a:custGeom>
                            <a:avLst/>
                            <a:gdLst/>
                            <a:ahLst/>
                            <a:cxnLst/>
                            <a:rect l="l" t="t" r="r" b="b"/>
                            <a:pathLst>
                              <a:path w="5467985" h="6350">
                                <a:moveTo>
                                  <a:pt x="155448" y="0"/>
                                </a:moveTo>
                                <a:lnTo>
                                  <a:pt x="0" y="0"/>
                                </a:lnTo>
                                <a:lnTo>
                                  <a:pt x="0" y="6083"/>
                                </a:lnTo>
                                <a:lnTo>
                                  <a:pt x="155448" y="6083"/>
                                </a:lnTo>
                                <a:lnTo>
                                  <a:pt x="155448" y="0"/>
                                </a:lnTo>
                                <a:close/>
                              </a:path>
                              <a:path w="5467985" h="6350">
                                <a:moveTo>
                                  <a:pt x="3510394" y="0"/>
                                </a:moveTo>
                                <a:lnTo>
                                  <a:pt x="3272663" y="0"/>
                                </a:lnTo>
                                <a:lnTo>
                                  <a:pt x="3034919" y="0"/>
                                </a:lnTo>
                                <a:lnTo>
                                  <a:pt x="2873375" y="0"/>
                                </a:lnTo>
                                <a:lnTo>
                                  <a:pt x="2631059" y="0"/>
                                </a:lnTo>
                                <a:lnTo>
                                  <a:pt x="2631059" y="6083"/>
                                </a:lnTo>
                                <a:lnTo>
                                  <a:pt x="2873375" y="6083"/>
                                </a:lnTo>
                                <a:lnTo>
                                  <a:pt x="3034919" y="6083"/>
                                </a:lnTo>
                                <a:lnTo>
                                  <a:pt x="3272663" y="6083"/>
                                </a:lnTo>
                                <a:lnTo>
                                  <a:pt x="3510394" y="6083"/>
                                </a:lnTo>
                                <a:lnTo>
                                  <a:pt x="3510394" y="0"/>
                                </a:lnTo>
                                <a:close/>
                              </a:path>
                              <a:path w="5467985" h="6350">
                                <a:moveTo>
                                  <a:pt x="3987406" y="0"/>
                                </a:moveTo>
                                <a:lnTo>
                                  <a:pt x="3748151" y="0"/>
                                </a:lnTo>
                                <a:lnTo>
                                  <a:pt x="3510407" y="0"/>
                                </a:lnTo>
                                <a:lnTo>
                                  <a:pt x="3510407" y="6083"/>
                                </a:lnTo>
                                <a:lnTo>
                                  <a:pt x="3748151" y="6083"/>
                                </a:lnTo>
                                <a:lnTo>
                                  <a:pt x="3987406" y="6083"/>
                                </a:lnTo>
                                <a:lnTo>
                                  <a:pt x="3987406" y="0"/>
                                </a:lnTo>
                                <a:close/>
                              </a:path>
                              <a:path w="5467985" h="6350">
                                <a:moveTo>
                                  <a:pt x="4451020" y="0"/>
                                </a:moveTo>
                                <a:lnTo>
                                  <a:pt x="4136771" y="0"/>
                                </a:lnTo>
                                <a:lnTo>
                                  <a:pt x="3987419" y="0"/>
                                </a:lnTo>
                                <a:lnTo>
                                  <a:pt x="3987419" y="6083"/>
                                </a:lnTo>
                                <a:lnTo>
                                  <a:pt x="4136771" y="6083"/>
                                </a:lnTo>
                                <a:lnTo>
                                  <a:pt x="4451020" y="6083"/>
                                </a:lnTo>
                                <a:lnTo>
                                  <a:pt x="4451020" y="0"/>
                                </a:lnTo>
                                <a:close/>
                              </a:path>
                              <a:path w="5467985" h="6350">
                                <a:moveTo>
                                  <a:pt x="5467604" y="0"/>
                                </a:moveTo>
                                <a:lnTo>
                                  <a:pt x="5319776" y="0"/>
                                </a:lnTo>
                                <a:lnTo>
                                  <a:pt x="5039360" y="0"/>
                                </a:lnTo>
                                <a:lnTo>
                                  <a:pt x="4749800" y="0"/>
                                </a:lnTo>
                                <a:lnTo>
                                  <a:pt x="4451096" y="0"/>
                                </a:lnTo>
                                <a:lnTo>
                                  <a:pt x="4451096" y="6083"/>
                                </a:lnTo>
                                <a:lnTo>
                                  <a:pt x="4749800" y="6083"/>
                                </a:lnTo>
                                <a:lnTo>
                                  <a:pt x="5039360" y="6083"/>
                                </a:lnTo>
                                <a:lnTo>
                                  <a:pt x="5319776" y="6083"/>
                                </a:lnTo>
                                <a:lnTo>
                                  <a:pt x="5467604" y="6083"/>
                                </a:lnTo>
                                <a:lnTo>
                                  <a:pt x="5467604" y="0"/>
                                </a:lnTo>
                                <a:close/>
                              </a:path>
                            </a:pathLst>
                          </a:custGeom>
                          <a:solidFill>
                            <a:srgbClr val="BEBEBE"/>
                          </a:solidFill>
                        </wps:spPr>
                        <wps:bodyPr wrap="square" lIns="0" tIns="0" rIns="0" bIns="0" rtlCol="0">
                          <a:prstTxWarp prst="textNoShape">
                            <a:avLst/>
                          </a:prstTxWarp>
                          <a:noAutofit/>
                        </wps:bodyPr>
                      </wps:wsp>
                      <wps:wsp>
                        <wps:cNvPr id="137" name="Graphic 137"/>
                        <wps:cNvSpPr/>
                        <wps:spPr>
                          <a:xfrm>
                            <a:off x="0" y="1077861"/>
                            <a:ext cx="6199505" cy="187960"/>
                          </a:xfrm>
                          <a:custGeom>
                            <a:avLst/>
                            <a:gdLst/>
                            <a:ahLst/>
                            <a:cxnLst/>
                            <a:rect l="l" t="t" r="r" b="b"/>
                            <a:pathLst>
                              <a:path w="6199505" h="187960">
                                <a:moveTo>
                                  <a:pt x="6096" y="6083"/>
                                </a:moveTo>
                                <a:lnTo>
                                  <a:pt x="0" y="6083"/>
                                </a:lnTo>
                                <a:lnTo>
                                  <a:pt x="0" y="181343"/>
                                </a:lnTo>
                                <a:lnTo>
                                  <a:pt x="6096" y="181343"/>
                                </a:lnTo>
                                <a:lnTo>
                                  <a:pt x="6096" y="6083"/>
                                </a:lnTo>
                                <a:close/>
                              </a:path>
                              <a:path w="6199505" h="187960">
                                <a:moveTo>
                                  <a:pt x="6199378" y="181356"/>
                                </a:moveTo>
                                <a:lnTo>
                                  <a:pt x="6199378" y="181356"/>
                                </a:lnTo>
                                <a:lnTo>
                                  <a:pt x="0" y="181356"/>
                                </a:lnTo>
                                <a:lnTo>
                                  <a:pt x="0" y="187439"/>
                                </a:lnTo>
                                <a:lnTo>
                                  <a:pt x="6199378" y="187439"/>
                                </a:lnTo>
                                <a:lnTo>
                                  <a:pt x="6199378" y="181356"/>
                                </a:lnTo>
                                <a:close/>
                              </a:path>
                              <a:path w="6199505" h="187960">
                                <a:moveTo>
                                  <a:pt x="6199378" y="0"/>
                                </a:moveTo>
                                <a:lnTo>
                                  <a:pt x="6193282" y="0"/>
                                </a:lnTo>
                                <a:lnTo>
                                  <a:pt x="6193282" y="6083"/>
                                </a:lnTo>
                                <a:lnTo>
                                  <a:pt x="6193282" y="181343"/>
                                </a:lnTo>
                                <a:lnTo>
                                  <a:pt x="6199378" y="181343"/>
                                </a:lnTo>
                                <a:lnTo>
                                  <a:pt x="6199378" y="6083"/>
                                </a:lnTo>
                                <a:lnTo>
                                  <a:pt x="6199378" y="0"/>
                                </a:lnTo>
                                <a:close/>
                              </a:path>
                            </a:pathLst>
                          </a:custGeom>
                          <a:solidFill>
                            <a:srgbClr val="000000"/>
                          </a:solidFill>
                        </wps:spPr>
                        <wps:bodyPr wrap="square" lIns="0" tIns="0" rIns="0" bIns="0" rtlCol="0">
                          <a:prstTxWarp prst="textNoShape">
                            <a:avLst/>
                          </a:prstTxWarp>
                          <a:noAutofit/>
                        </wps:bodyPr>
                      </wps:wsp>
                      <wps:wsp>
                        <wps:cNvPr id="138" name="Textbox 138"/>
                        <wps:cNvSpPr txBox="1"/>
                        <wps:spPr>
                          <a:xfrm>
                            <a:off x="186232" y="7831"/>
                            <a:ext cx="527050" cy="344170"/>
                          </a:xfrm>
                          <a:prstGeom prst="rect">
                            <a:avLst/>
                          </a:prstGeom>
                        </wps:spPr>
                        <wps:txbx>
                          <w:txbxContent>
                            <w:p>
                              <w:pPr>
                                <w:spacing w:line="266" w:lineRule="exact" w:before="0"/>
                                <w:ind w:left="0" w:right="16" w:firstLine="0"/>
                                <w:jc w:val="center"/>
                                <w:rPr>
                                  <w:sz w:val="24"/>
                                </w:rPr>
                              </w:pPr>
                              <w:r>
                                <w:rPr>
                                  <w:spacing w:val="-5"/>
                                  <w:sz w:val="24"/>
                                </w:rPr>
                                <w:t>Код</w:t>
                              </w:r>
                            </w:p>
                            <w:p>
                              <w:pPr>
                                <w:spacing w:before="0"/>
                                <w:ind w:left="0" w:right="18" w:firstLine="0"/>
                                <w:jc w:val="center"/>
                                <w:rPr>
                                  <w:sz w:val="24"/>
                                </w:rPr>
                              </w:pPr>
                              <w:r>
                                <w:rPr>
                                  <w:spacing w:val="-2"/>
                                  <w:sz w:val="24"/>
                                </w:rPr>
                                <w:t>региона</w:t>
                              </w:r>
                            </w:p>
                          </w:txbxContent>
                        </wps:txbx>
                        <wps:bodyPr wrap="square" lIns="0" tIns="0" rIns="0" bIns="0" rtlCol="0">
                          <a:noAutofit/>
                        </wps:bodyPr>
                      </wps:wsp>
                      <wps:wsp>
                        <wps:cNvPr id="139" name="Textbox 139"/>
                        <wps:cNvSpPr txBox="1"/>
                        <wps:spPr>
                          <a:xfrm>
                            <a:off x="1076197" y="7831"/>
                            <a:ext cx="1400175" cy="344170"/>
                          </a:xfrm>
                          <a:prstGeom prst="rect">
                            <a:avLst/>
                          </a:prstGeom>
                        </wps:spPr>
                        <wps:txbx>
                          <w:txbxContent>
                            <w:p>
                              <w:pPr>
                                <w:spacing w:line="240" w:lineRule="auto" w:before="0"/>
                                <w:ind w:left="448" w:right="0" w:hanging="449"/>
                                <w:jc w:val="left"/>
                                <w:rPr>
                                  <w:sz w:val="24"/>
                                </w:rPr>
                              </w:pPr>
                              <w:r>
                                <w:rPr>
                                  <w:sz w:val="24"/>
                                </w:rPr>
                                <w:t>Код</w:t>
                              </w:r>
                              <w:r>
                                <w:rPr>
                                  <w:spacing w:val="-15"/>
                                  <w:sz w:val="24"/>
                                </w:rPr>
                                <w:t> </w:t>
                              </w:r>
                              <w:r>
                                <w:rPr>
                                  <w:sz w:val="24"/>
                                </w:rPr>
                                <w:t>образовательной </w:t>
                              </w:r>
                              <w:r>
                                <w:rPr>
                                  <w:spacing w:val="-2"/>
                                  <w:sz w:val="24"/>
                                </w:rPr>
                                <w:t>организации</w:t>
                              </w:r>
                            </w:p>
                          </w:txbxContent>
                        </wps:txbx>
                        <wps:bodyPr wrap="square" lIns="0" tIns="0" rIns="0" bIns="0" rtlCol="0">
                          <a:noAutofit/>
                        </wps:bodyPr>
                      </wps:wsp>
                      <wps:wsp>
                        <wps:cNvPr id="140" name="Textbox 140"/>
                        <wps:cNvSpPr txBox="1"/>
                        <wps:spPr>
                          <a:xfrm>
                            <a:off x="2762123" y="7831"/>
                            <a:ext cx="844550" cy="344170"/>
                          </a:xfrm>
                          <a:prstGeom prst="rect">
                            <a:avLst/>
                          </a:prstGeom>
                        </wps:spPr>
                        <wps:txbx>
                          <w:txbxContent>
                            <w:p>
                              <w:pPr>
                                <w:spacing w:line="240" w:lineRule="auto" w:before="0"/>
                                <w:ind w:left="0" w:right="14" w:firstLine="549"/>
                                <w:jc w:val="left"/>
                                <w:rPr>
                                  <w:sz w:val="24"/>
                                </w:rPr>
                              </w:pPr>
                              <w:r>
                                <w:rPr>
                                  <w:spacing w:val="-2"/>
                                  <w:sz w:val="24"/>
                                </w:rPr>
                                <w:t>Класс </w:t>
                              </w:r>
                              <w:r>
                                <w:rPr>
                                  <w:sz w:val="24"/>
                                </w:rPr>
                                <w:t>Номер</w:t>
                              </w:r>
                              <w:r>
                                <w:rPr>
                                  <w:spacing w:val="-15"/>
                                  <w:sz w:val="24"/>
                                </w:rPr>
                                <w:t> </w:t>
                              </w:r>
                              <w:r>
                                <w:rPr>
                                  <w:sz w:val="24"/>
                                </w:rPr>
                                <w:t>буква</w:t>
                              </w:r>
                            </w:p>
                          </w:txbxContent>
                        </wps:txbx>
                        <wps:bodyPr wrap="square" lIns="0" tIns="0" rIns="0" bIns="0" rtlCol="0">
                          <a:noAutofit/>
                        </wps:bodyPr>
                      </wps:wsp>
                      <wps:wsp>
                        <wps:cNvPr id="141" name="Textbox 141"/>
                        <wps:cNvSpPr txBox="1"/>
                        <wps:spPr>
                          <a:xfrm>
                            <a:off x="3929760" y="96223"/>
                            <a:ext cx="627380" cy="168910"/>
                          </a:xfrm>
                          <a:prstGeom prst="rect">
                            <a:avLst/>
                          </a:prstGeom>
                        </wps:spPr>
                        <wps:txbx>
                          <w:txbxContent>
                            <w:p>
                              <w:pPr>
                                <w:spacing w:line="266" w:lineRule="exact" w:before="0"/>
                                <w:ind w:left="0" w:right="0" w:firstLine="0"/>
                                <w:jc w:val="left"/>
                                <w:rPr>
                                  <w:sz w:val="24"/>
                                </w:rPr>
                              </w:pPr>
                              <w:r>
                                <w:rPr>
                                  <w:sz w:val="24"/>
                                </w:rPr>
                                <w:t>Код </w:t>
                              </w:r>
                              <w:r>
                                <w:rPr>
                                  <w:spacing w:val="-5"/>
                                  <w:sz w:val="24"/>
                                </w:rPr>
                                <w:t>ППЭ</w:t>
                              </w:r>
                            </w:p>
                          </w:txbxContent>
                        </wps:txbx>
                        <wps:bodyPr wrap="square" lIns="0" tIns="0" rIns="0" bIns="0" rtlCol="0">
                          <a:noAutofit/>
                        </wps:bodyPr>
                      </wps:wsp>
                      <wps:wsp>
                        <wps:cNvPr id="142" name="Textbox 142"/>
                        <wps:cNvSpPr txBox="1"/>
                        <wps:spPr>
                          <a:xfrm>
                            <a:off x="5111241" y="7831"/>
                            <a:ext cx="697230" cy="344170"/>
                          </a:xfrm>
                          <a:prstGeom prst="rect">
                            <a:avLst/>
                          </a:prstGeom>
                        </wps:spPr>
                        <wps:txbx>
                          <w:txbxContent>
                            <w:p>
                              <w:pPr>
                                <w:spacing w:line="240" w:lineRule="auto" w:before="0"/>
                                <w:ind w:left="0" w:right="17" w:firstLine="204"/>
                                <w:jc w:val="left"/>
                                <w:rPr>
                                  <w:sz w:val="24"/>
                                </w:rPr>
                              </w:pPr>
                              <w:r>
                                <w:rPr>
                                  <w:spacing w:val="-2"/>
                                  <w:sz w:val="24"/>
                                </w:rPr>
                                <w:t>Номер аудитории</w:t>
                              </w:r>
                            </w:p>
                          </w:txbxContent>
                        </wps:txbx>
                        <wps:bodyPr wrap="square" lIns="0" tIns="0" rIns="0" bIns="0" rtlCol="0">
                          <a:noAutofit/>
                        </wps:bodyPr>
                      </wps:wsp>
                      <wps:wsp>
                        <wps:cNvPr id="143" name="Textbox 143"/>
                        <wps:cNvSpPr txBox="1"/>
                        <wps:spPr>
                          <a:xfrm>
                            <a:off x="142036" y="547327"/>
                            <a:ext cx="613410" cy="344170"/>
                          </a:xfrm>
                          <a:prstGeom prst="rect">
                            <a:avLst/>
                          </a:prstGeom>
                        </wps:spPr>
                        <wps:txbx>
                          <w:txbxContent>
                            <w:p>
                              <w:pPr>
                                <w:spacing w:line="240" w:lineRule="auto" w:before="0"/>
                                <w:ind w:left="0" w:right="15" w:firstLine="273"/>
                                <w:jc w:val="left"/>
                                <w:rPr>
                                  <w:sz w:val="24"/>
                                </w:rPr>
                              </w:pPr>
                              <w:r>
                                <w:rPr>
                                  <w:spacing w:val="-4"/>
                                  <w:sz w:val="24"/>
                                </w:rPr>
                                <w:t>Код </w:t>
                              </w:r>
                              <w:r>
                                <w:rPr>
                                  <w:spacing w:val="-2"/>
                                  <w:sz w:val="24"/>
                                </w:rPr>
                                <w:t>предмета</w:t>
                              </w:r>
                            </w:p>
                          </w:txbxContent>
                        </wps:txbx>
                        <wps:bodyPr wrap="square" lIns="0" tIns="0" rIns="0" bIns="0" rtlCol="0">
                          <a:noAutofit/>
                        </wps:bodyPr>
                      </wps:wsp>
                      <wps:wsp>
                        <wps:cNvPr id="144" name="Textbox 144"/>
                        <wps:cNvSpPr txBox="1"/>
                        <wps:spPr>
                          <a:xfrm>
                            <a:off x="1495297" y="634195"/>
                            <a:ext cx="1259840" cy="168910"/>
                          </a:xfrm>
                          <a:prstGeom prst="rect">
                            <a:avLst/>
                          </a:prstGeom>
                        </wps:spPr>
                        <wps:txbx>
                          <w:txbxContent>
                            <w:p>
                              <w:pPr>
                                <w:spacing w:line="266" w:lineRule="exact" w:before="0"/>
                                <w:ind w:left="0" w:right="0" w:firstLine="0"/>
                                <w:jc w:val="left"/>
                                <w:rPr>
                                  <w:sz w:val="24"/>
                                </w:rPr>
                              </w:pPr>
                              <w:r>
                                <w:rPr>
                                  <w:sz w:val="24"/>
                                </w:rPr>
                                <w:t>Название</w:t>
                              </w:r>
                              <w:r>
                                <w:rPr>
                                  <w:spacing w:val="-4"/>
                                  <w:sz w:val="24"/>
                                </w:rPr>
                                <w:t> </w:t>
                              </w:r>
                              <w:r>
                                <w:rPr>
                                  <w:spacing w:val="-2"/>
                                  <w:sz w:val="24"/>
                                </w:rPr>
                                <w:t>предмета</w:t>
                              </w:r>
                            </w:p>
                          </w:txbxContent>
                        </wps:txbx>
                        <wps:bodyPr wrap="square" lIns="0" tIns="0" rIns="0" bIns="0" rtlCol="0">
                          <a:noAutofit/>
                        </wps:bodyPr>
                      </wps:wsp>
                    </wpg:wgp>
                  </a:graphicData>
                </a:graphic>
              </wp:anchor>
            </w:drawing>
          </mc:Choice>
          <mc:Fallback>
            <w:pict>
              <v:group style="position:absolute;margin-left:51pt;margin-top:90.047646pt;width:488.15pt;height:99.65pt;mso-position-horizontal-relative:page;mso-position-vertical-relative:paragraph;z-index:-20072448" id="docshapegroup111" coordorigin="1020,1801" coordsize="9763,1993">
                <v:shape style="position:absolute;left:1032;top:1810;width:9742;height:553" id="docshape112" coordorigin="1032,1811" coordsize="9742,553" path="m5206,1811l2412,1811,2412,1811,1032,1811,1032,2363,2412,2363,2412,2363,5206,2363,5206,1811xm10543,1811l8677,1811,8569,1811,8550,1811,8442,1811,6942,1811,6942,1811,5207,1811,5207,2363,6942,2363,6942,2363,8442,2363,8677,2363,10543,2363,10543,1811xm10773,1811l10670,1811,10651,1811,10543,1811,10543,2363,10773,2363,10773,1811xe" filled="true" fillcolor="#bebebe" stroked="false">
                  <v:path arrowok="t"/>
                  <v:fill type="solid"/>
                </v:shape>
                <v:shape style="position:absolute;left:1020;top:1800;width:9763;height:563" id="docshape113" coordorigin="1020,1801" coordsize="9763,563" path="m1030,1811l1020,1811,1020,2363,1030,2363,1030,1811xm5204,1801l2422,1801,2412,1801,2412,1801,1030,1801,1020,1801,1020,1811,1030,1811,2412,1811,2412,1811,2422,1811,5204,1811,5204,1801xm6952,1801l6942,1801,6942,1801,5214,1801,5204,1801,5204,1811,5214,1811,6942,1811,6942,1811,6952,1811,6952,1801xm8442,1801l6952,1801,6952,1811,8442,1811,8442,1801xm8452,1801l8442,1801,8442,1811,8452,1811,8452,1801xm8677,1801l8452,1801,8452,1811,8677,1811,8677,1801xm10540,1801l8687,1801,8677,1801,8677,1811,8687,1811,10540,1811,10540,1801xm10550,1801l10540,1801,10540,1811,10550,1811,10550,1801xm10783,1811l10773,1811,10773,2363,10783,2363,10783,1811xm10783,1801l10773,1801,10550,1801,10550,1811,10773,1811,10783,1811,10783,1801xe" filled="true" fillcolor="#000000" stroked="false">
                  <v:path arrowok="t"/>
                  <v:fill type="solid"/>
                </v:shape>
                <v:shape style="position:absolute;left:1032;top:2372;width:9742;height:276" id="docshape114" coordorigin="1032,2373" coordsize="9742,276" path="m1260,2373l1157,2373,1133,2373,1032,2373,1032,2649,1133,2649,1157,2649,1260,2649,1260,2373xm2408,2373l2304,2373,2266,2373,2163,2373,2163,2649,2266,2649,2304,2649,2408,2649,2408,2373xm5521,2373l5211,2373,5211,2649,5521,2649,5521,2373xm6937,2373l6834,2373,6798,2373,6695,2373,6695,2649,6798,2649,6834,2649,6937,2649,6937,2373xm8673,2373l8569,2373,8550,2373,8447,2373,8447,2649,8550,2649,8569,2649,8673,2649,8673,2373xm10773,2373l10670,2373,10651,2373,10548,2373,10548,2649,10651,2649,10670,2649,10773,2649,10773,2373xe" filled="true" fillcolor="#bebebe" stroked="false">
                  <v:path arrowok="t"/>
                  <v:fill type="solid"/>
                </v:shape>
                <v:rect style="position:absolute;left:1020;top:2363;width:10;height:10" id="docshape115" filled="true" fillcolor="#000000" stroked="false">
                  <v:fill type="solid"/>
                </v:rect>
                <v:rect style="position:absolute;left:1029;top:2363;width:231;height:10" id="docshape116" filled="true" fillcolor="#bebebe" stroked="false">
                  <v:fill type="solid"/>
                </v:rect>
                <v:rect style="position:absolute;left:1260;top:2363;width:903;height:10" id="docshape117" filled="true" fillcolor="#000000" stroked="false">
                  <v:fill type="solid"/>
                </v:rect>
                <v:shape style="position:absolute;left:2162;top:2363;width:8611;height:10" id="docshape118" coordorigin="2163,2363" coordsize="8611,10" path="m2408,2363l2163,2363,2163,2373,2408,2373,2408,2363xm5521,2363l5209,2363,5209,2373,5521,2373,5521,2363xm6937,2363l6693,2363,6693,2373,6937,2373,6937,2363xm8673,2363l8447,2363,8447,2373,8673,2373,8673,2363xm10773,2363l10545,2363,10545,2373,10773,2373,10773,2363xe" filled="true" fillcolor="#bebebe" stroked="false">
                  <v:path arrowok="t"/>
                  <v:fill type="solid"/>
                </v:shape>
                <v:shape style="position:absolute;left:1020;top:2363;width:9763;height:286" id="docshape119" coordorigin="1020,2363" coordsize="9763,286" path="m1030,2373l1020,2373,1020,2649,1030,2649,1030,2373xm1270,2373l1260,2373,1260,2649,1270,2649,1270,2373xm1707,2373l1697,2373,1697,2649,1707,2649,1707,2373xm2163,2373l2153,2373,2153,2649,2163,2649,2163,2373xm10783,2363l10773,2363,10773,2373,10773,2649,10783,2649,10783,2373,10783,2363xe" filled="true" fillcolor="#000000" stroked="false">
                  <v:path arrowok="t"/>
                  <v:fill type="solid"/>
                </v:shape>
                <v:shape style="position:absolute;left:1032;top:2660;width:9742;height:552" id="docshape120" coordorigin="1032,2661" coordsize="9742,552" path="m7693,2661l7317,2661,6942,2661,6834,2661,6834,2661,6798,2661,6798,2661,6690,2661,6304,2661,2412,2661,2412,2661,1032,2661,1032,3213,2412,3213,2412,3213,6304,3213,6690,3213,6942,3213,7317,3213,7693,3213,7693,2661xm9172,2661l8677,2661,8569,2661,8569,2661,8550,2661,8550,2661,8442,2661,8068,2661,7693,2661,7693,3213,8068,3213,8442,3213,8677,3213,9172,3213,9172,2661xm10773,2661l10670,2661,10670,2661,10651,2661,10651,2661,10543,2661,10099,2661,9645,2661,9172,2661,9172,3213,9645,3213,10099,3213,10543,3213,10773,3213,10773,2661xe" filled="true" fillcolor="#bebebe" stroked="false">
                  <v:path arrowok="t"/>
                  <v:fill type="solid"/>
                </v:shape>
                <v:rect style="position:absolute;left:1020;top:2648;width:10;height:10" id="docshape121" filled="true" fillcolor="#000000" stroked="false">
                  <v:fill type="solid"/>
                </v:rect>
                <v:rect style="position:absolute;left:1029;top:2648;width:231;height:10" id="docshape122" filled="true" fillcolor="#bebebe" stroked="false">
                  <v:fill type="solid"/>
                </v:rect>
                <v:rect style="position:absolute;left:1260;top:2648;width:903;height:10" id="docshape123" filled="true" fillcolor="#000000" stroked="false">
                  <v:fill type="solid"/>
                </v:rect>
                <v:shape style="position:absolute;left:2162;top:2648;width:8611;height:10" id="docshape124" coordorigin="2163,2649" coordsize="8611,10" path="m2408,2649l2163,2649,2163,2658,2408,2658,2408,2649xm5521,2649l5209,2649,5209,2658,5521,2658,5521,2649xm6937,2649l6693,2649,6693,2658,6937,2658,6937,2649xm8673,2649l8447,2649,8447,2658,8673,2658,8673,2649xm10773,2649l10545,2649,10545,2658,10773,2658,10773,2649xe" filled="true" fillcolor="#bebebe" stroked="false">
                  <v:path arrowok="t"/>
                  <v:fill type="solid"/>
                </v:shape>
                <v:shape style="position:absolute;left:1020;top:2648;width:9763;height:564" id="docshape125" coordorigin="1020,2649" coordsize="9763,564" path="m1030,2658l1020,2658,1020,3213,1030,3213,1030,2658xm10783,2649l10773,2649,10773,2658,10773,3213,10783,3213,10783,2658,10783,2649xe" filled="true" fillcolor="#000000" stroked="false">
                  <v:path arrowok="t"/>
                  <v:fill type="solid"/>
                </v:shape>
                <v:shape style="position:absolute;left:1032;top:3222;width:9742;height:276" id="docshape126" coordorigin="1032,3222" coordsize="9742,276" path="m1260,3222l1157,3222,1133,3222,1032,3222,1032,3498,1133,3498,1157,3498,1260,3498,1260,3222xm2408,3222l2304,3222,2266,3222,2163,3222,2163,3498,2266,3498,2304,3498,2408,3498,2408,3222xm7693,3222l7317,3222,6942,3222,6834,3222,6798,3222,6690,3222,6309,3222,6309,3498,6690,3498,6798,3498,6834,3498,6942,3498,7317,3498,7693,3498,7693,3222xm9172,3222l8677,3222,8569,3222,8550,3222,8442,3222,8068,3222,7693,3222,7693,3498,8068,3498,8442,3498,8550,3498,8569,3498,8677,3498,9172,3498,9172,3222xm10773,3222l10670,3222,10651,3222,10543,3222,10099,3222,9645,3222,9172,3222,9172,3498,9645,3498,10099,3498,10543,3498,10651,3498,10670,3498,10773,3498,10773,3222xe" filled="true" fillcolor="#bebebe" stroked="false">
                  <v:path arrowok="t"/>
                  <v:fill type="solid"/>
                </v:shape>
                <v:rect style="position:absolute;left:1020;top:3212;width:10;height:10" id="docshape127" filled="true" fillcolor="#000000" stroked="false">
                  <v:fill type="solid"/>
                </v:rect>
                <v:rect style="position:absolute;left:1029;top:3212;width:231;height:10" id="docshape128" filled="true" fillcolor="#bebebe" stroked="false">
                  <v:fill type="solid"/>
                </v:rect>
                <v:rect style="position:absolute;left:1260;top:3212;width:903;height:10" id="docshape129" filled="true" fillcolor="#000000" stroked="false">
                  <v:fill type="solid"/>
                </v:rect>
                <v:shape style="position:absolute;left:2162;top:3212;width:8611;height:10" id="docshape130" coordorigin="2163,3213" coordsize="8611,10" path="m2408,3213l2163,3213,2163,3222,2408,3222,2408,3213xm7691,3213l7317,3213,6942,3213,6688,3213,6306,3213,6306,3222,6688,3222,6942,3222,7317,3222,7691,3222,7691,3213xm8442,3213l8065,3213,7691,3213,7691,3222,8065,3222,8442,3222,8442,3213xm9172,3213l8677,3213,8442,3213,8442,3222,8677,3222,9172,3222,9172,3213xm10773,3213l10540,3213,10099,3213,9643,3213,9172,3213,9172,3222,9643,3222,10099,3222,10540,3222,10773,3222,10773,3213xe" filled="true" fillcolor="#bebebe" stroked="false">
                  <v:path arrowok="t"/>
                  <v:fill type="solid"/>
                </v:shape>
                <v:shape style="position:absolute;left:1020;top:3212;width:9763;height:286" id="docshape131" coordorigin="1020,3213" coordsize="9763,286" path="m1030,3222l1020,3222,1020,3498,1030,3498,1030,3222xm1270,3222l1260,3222,1260,3498,1270,3498,1270,3222xm1707,3222l1697,3222,1697,3498,1707,3498,1707,3222xm2163,3222l2153,3222,2153,3498,2163,3498,2163,3222xm10783,3213l10773,3213,10773,3222,10773,3498,10783,3498,10783,3222,10783,3213xe" filled="true" fillcolor="#000000" stroked="false">
                  <v:path arrowok="t"/>
                  <v:fill type="solid"/>
                </v:shape>
                <v:shape style="position:absolute;left:1032;top:3507;width:9742;height:276" id="docshape132" coordorigin="1032,3508" coordsize="9742,276" path="m3858,3508l3389,3508,2907,3508,2412,3508,2304,3508,2266,3508,2158,3508,2158,3508,1702,3508,1265,3508,1157,3508,1133,3508,1032,3508,1032,3784,1133,3784,1157,3784,1265,3784,1702,3784,2158,3784,2158,3784,2266,3784,2304,3784,2412,3784,2907,3784,3389,3784,3858,3784,3858,3508xm5526,3508l5207,3508,4765,3508,4314,3508,3858,3508,3858,3784,4314,3784,4765,3784,5207,3784,5526,3784,5526,3508xm7693,3508l7317,3508,6942,3508,6834,3508,6798,3508,6690,3508,6304,3508,6304,3508,5915,3508,5526,3508,5526,3784,5915,3784,6304,3784,6304,3784,6690,3784,6798,3784,6834,3784,6942,3784,7317,3784,7693,3784,7693,3508xm9172,3508l8677,3508,8569,3508,8550,3508,8442,3508,8068,3508,7693,3508,7693,3784,8068,3784,8442,3784,8550,3784,8569,3784,8677,3784,9172,3784,9172,3508xm10773,3508l10670,3508,10651,3508,10543,3508,10099,3508,9645,3508,9172,3508,9172,3784,9645,3784,10099,3784,10543,3784,10651,3784,10670,3784,10773,3784,10773,3508xe" filled="true" fillcolor="#bebebe" stroked="false">
                  <v:path arrowok="t"/>
                  <v:fill type="solid"/>
                </v:shape>
                <v:rect style="position:absolute;left:1020;top:3498;width:10;height:10" id="docshape133" filled="true" fillcolor="#000000" stroked="false">
                  <v:fill type="solid"/>
                </v:rect>
                <v:rect style="position:absolute;left:1029;top:3498;width:231;height:10" id="docshape134" filled="true" fillcolor="#bebebe" stroked="false">
                  <v:fill type="solid"/>
                </v:rect>
                <v:shape style="position:absolute;left:1260;top:3498;width:903;height:10" id="docshape135" coordorigin="1260,3498" coordsize="903,10" path="m1280,3498l1270,3498,1260,3498,1260,3508,1270,3508,1280,3508,1280,3498xm2163,3498l2153,3498,2153,3498,1716,3498,1707,3498,1697,3498,1280,3498,1280,3508,1697,3508,1707,3508,1716,3508,2153,3508,2153,3508,2163,3508,2163,3498xe" filled="true" fillcolor="#000000" stroked="false">
                  <v:path arrowok="t"/>
                  <v:fill type="solid"/>
                </v:shape>
                <v:shape style="position:absolute;left:2162;top:3498;width:8611;height:10" id="docshape136" coordorigin="2163,3498" coordsize="8611,10" path="m2408,3498l2163,3498,2163,3508,2408,3508,2408,3498xm7691,3498l7317,3498,6942,3498,6688,3498,6306,3498,6306,3508,6688,3508,6942,3508,7317,3508,7691,3508,7691,3498xm8442,3498l8065,3498,7691,3498,7691,3508,8065,3508,8442,3508,8442,3498xm9172,3498l8677,3498,8442,3498,8442,3508,8677,3508,9172,3508,9172,3498xm10773,3498l10540,3498,10099,3498,9643,3498,9172,3498,9172,3508,9643,3508,10099,3508,10540,3508,10773,3508,10773,3498xe" filled="true" fillcolor="#bebebe" stroked="false">
                  <v:path arrowok="t"/>
                  <v:fill type="solid"/>
                </v:shape>
                <v:shape style="position:absolute;left:1020;top:3498;width:9763;height:296" id="docshape137" coordorigin="1020,3498" coordsize="9763,296" path="m1030,3508l1020,3508,1020,3784,1030,3784,1030,3508xm10783,3784l10773,3784,10540,3784,10536,3784,10526,3784,10099,3784,10094,3784,10094,3784,10084,3784,9643,3784,9638,3784,9628,3784,9172,3784,9168,3784,9168,3784,9158,3784,8677,3784,8673,3784,8663,3784,8442,3784,8437,3784,8437,3784,8428,3784,8065,3784,8061,3784,8061,3784,8051,3784,7691,3784,7686,3784,7686,3784,7677,3784,7317,3784,7312,3784,7312,3784,7302,3784,6942,3784,6937,3784,6937,3784,6928,3784,6688,3784,6683,3784,6683,3784,6673,3784,6301,3784,6297,3784,6287,3784,5915,3784,5910,3784,5910,3784,5900,3784,5526,3784,5521,3784,5521,3784,5511,3784,5204,3784,5199,3784,5190,3784,4763,3784,4758,3784,4748,3784,4314,3784,4309,3784,4299,3784,3855,3784,3851,3784,3841,3784,3387,3784,3382,3784,3372,3784,2907,3784,2902,3784,2892,3784,2412,3784,2408,3784,2398,3784,2158,3784,2153,3784,2144,3784,1702,3784,1697,3784,1688,3784,1265,3784,1260,3784,1260,3784,1251,3784,1030,3784,1020,3784,1020,3794,1030,3794,1251,3794,1260,3794,1260,3794,1265,3794,1688,3794,1697,3794,1702,3794,2144,3794,2153,3794,2158,3794,2398,3794,2408,3794,2412,3794,2892,3794,2902,3794,2907,3794,3372,3794,3382,3794,3387,3794,3841,3794,3851,3794,3855,3794,4299,3794,4309,3794,4314,3794,4748,3794,4758,3794,4763,3794,5190,3794,5199,3794,5204,3794,5511,3794,5521,3794,5521,3794,5526,3794,5900,3794,5910,3794,5910,3794,5915,3794,6287,3794,6297,3794,6301,3794,6673,3794,6683,3794,6683,3794,6688,3794,6928,3794,6937,3794,6937,3794,6942,3794,7302,3794,7312,3794,7312,3794,7317,3794,7677,3794,7686,3794,7686,3794,7691,3794,8051,3794,8061,3794,8061,3794,8065,3794,8428,3794,8437,3794,8437,3794,8442,3794,8663,3794,8673,3794,8677,3794,9158,3794,9168,3794,9168,3794,9172,3794,9628,3794,9638,3794,9643,3794,10084,3794,10094,3794,10094,3794,10099,3794,10526,3794,10536,3794,10540,3794,10773,3794,10783,3794,10783,3784xm10783,3498l10773,3498,10773,3508,10773,3784,10783,3784,10783,3508,10783,3498xe" filled="true" fillcolor="#000000" stroked="false">
                  <v:path arrowok="t"/>
                  <v:fill type="solid"/>
                </v:shape>
                <v:shape style="position:absolute;left:1313;top:1813;width:830;height:542" type="#_x0000_t202" id="docshape138" filled="false" stroked="false">
                  <v:textbox inset="0,0,0,0">
                    <w:txbxContent>
                      <w:p>
                        <w:pPr>
                          <w:spacing w:line="266" w:lineRule="exact" w:before="0"/>
                          <w:ind w:left="0" w:right="16" w:firstLine="0"/>
                          <w:jc w:val="center"/>
                          <w:rPr>
                            <w:sz w:val="24"/>
                          </w:rPr>
                        </w:pPr>
                        <w:r>
                          <w:rPr>
                            <w:spacing w:val="-5"/>
                            <w:sz w:val="24"/>
                          </w:rPr>
                          <w:t>Код</w:t>
                        </w:r>
                      </w:p>
                      <w:p>
                        <w:pPr>
                          <w:spacing w:before="0"/>
                          <w:ind w:left="0" w:right="18" w:firstLine="0"/>
                          <w:jc w:val="center"/>
                          <w:rPr>
                            <w:sz w:val="24"/>
                          </w:rPr>
                        </w:pPr>
                        <w:r>
                          <w:rPr>
                            <w:spacing w:val="-2"/>
                            <w:sz w:val="24"/>
                          </w:rPr>
                          <w:t>региона</w:t>
                        </w:r>
                      </w:p>
                    </w:txbxContent>
                  </v:textbox>
                  <w10:wrap type="none"/>
                </v:shape>
                <v:shape style="position:absolute;left:2714;top:1813;width:2205;height:542" type="#_x0000_t202" id="docshape139" filled="false" stroked="false">
                  <v:textbox inset="0,0,0,0">
                    <w:txbxContent>
                      <w:p>
                        <w:pPr>
                          <w:spacing w:line="240" w:lineRule="auto" w:before="0"/>
                          <w:ind w:left="448" w:right="0" w:hanging="449"/>
                          <w:jc w:val="left"/>
                          <w:rPr>
                            <w:sz w:val="24"/>
                          </w:rPr>
                        </w:pPr>
                        <w:r>
                          <w:rPr>
                            <w:sz w:val="24"/>
                          </w:rPr>
                          <w:t>Код</w:t>
                        </w:r>
                        <w:r>
                          <w:rPr>
                            <w:spacing w:val="-15"/>
                            <w:sz w:val="24"/>
                          </w:rPr>
                          <w:t> </w:t>
                        </w:r>
                        <w:r>
                          <w:rPr>
                            <w:sz w:val="24"/>
                          </w:rPr>
                          <w:t>образовательной </w:t>
                        </w:r>
                        <w:r>
                          <w:rPr>
                            <w:spacing w:val="-2"/>
                            <w:sz w:val="24"/>
                          </w:rPr>
                          <w:t>организации</w:t>
                        </w:r>
                      </w:p>
                    </w:txbxContent>
                  </v:textbox>
                  <w10:wrap type="none"/>
                </v:shape>
                <v:shape style="position:absolute;left:5369;top:1813;width:1330;height:542" type="#_x0000_t202" id="docshape140" filled="false" stroked="false">
                  <v:textbox inset="0,0,0,0">
                    <w:txbxContent>
                      <w:p>
                        <w:pPr>
                          <w:spacing w:line="240" w:lineRule="auto" w:before="0"/>
                          <w:ind w:left="0" w:right="14" w:firstLine="549"/>
                          <w:jc w:val="left"/>
                          <w:rPr>
                            <w:sz w:val="24"/>
                          </w:rPr>
                        </w:pPr>
                        <w:r>
                          <w:rPr>
                            <w:spacing w:val="-2"/>
                            <w:sz w:val="24"/>
                          </w:rPr>
                          <w:t>Класс </w:t>
                        </w:r>
                        <w:r>
                          <w:rPr>
                            <w:sz w:val="24"/>
                          </w:rPr>
                          <w:t>Номер</w:t>
                        </w:r>
                        <w:r>
                          <w:rPr>
                            <w:spacing w:val="-15"/>
                            <w:sz w:val="24"/>
                          </w:rPr>
                          <w:t> </w:t>
                        </w:r>
                        <w:r>
                          <w:rPr>
                            <w:sz w:val="24"/>
                          </w:rPr>
                          <w:t>буква</w:t>
                        </w:r>
                      </w:p>
                    </w:txbxContent>
                  </v:textbox>
                  <w10:wrap type="none"/>
                </v:shape>
                <v:shape style="position:absolute;left:7208;top:1952;width:988;height:266" type="#_x0000_t202" id="docshape141" filled="false" stroked="false">
                  <v:textbox inset="0,0,0,0">
                    <w:txbxContent>
                      <w:p>
                        <w:pPr>
                          <w:spacing w:line="266" w:lineRule="exact" w:before="0"/>
                          <w:ind w:left="0" w:right="0" w:firstLine="0"/>
                          <w:jc w:val="left"/>
                          <w:rPr>
                            <w:sz w:val="24"/>
                          </w:rPr>
                        </w:pPr>
                        <w:r>
                          <w:rPr>
                            <w:sz w:val="24"/>
                          </w:rPr>
                          <w:t>Код </w:t>
                        </w:r>
                        <w:r>
                          <w:rPr>
                            <w:spacing w:val="-5"/>
                            <w:sz w:val="24"/>
                          </w:rPr>
                          <w:t>ППЭ</w:t>
                        </w:r>
                      </w:p>
                    </w:txbxContent>
                  </v:textbox>
                  <w10:wrap type="none"/>
                </v:shape>
                <v:shape style="position:absolute;left:9069;top:1813;width:1098;height:542" type="#_x0000_t202" id="docshape142" filled="false" stroked="false">
                  <v:textbox inset="0,0,0,0">
                    <w:txbxContent>
                      <w:p>
                        <w:pPr>
                          <w:spacing w:line="240" w:lineRule="auto" w:before="0"/>
                          <w:ind w:left="0" w:right="17" w:firstLine="204"/>
                          <w:jc w:val="left"/>
                          <w:rPr>
                            <w:sz w:val="24"/>
                          </w:rPr>
                        </w:pPr>
                        <w:r>
                          <w:rPr>
                            <w:spacing w:val="-2"/>
                            <w:sz w:val="24"/>
                          </w:rPr>
                          <w:t>Номер аудитории</w:t>
                        </w:r>
                      </w:p>
                    </w:txbxContent>
                  </v:textbox>
                  <w10:wrap type="none"/>
                </v:shape>
                <v:shape style="position:absolute;left:1243;top:2662;width:966;height:542" type="#_x0000_t202" id="docshape143" filled="false" stroked="false">
                  <v:textbox inset="0,0,0,0">
                    <w:txbxContent>
                      <w:p>
                        <w:pPr>
                          <w:spacing w:line="240" w:lineRule="auto" w:before="0"/>
                          <w:ind w:left="0" w:right="15" w:firstLine="273"/>
                          <w:jc w:val="left"/>
                          <w:rPr>
                            <w:sz w:val="24"/>
                          </w:rPr>
                        </w:pPr>
                        <w:r>
                          <w:rPr>
                            <w:spacing w:val="-4"/>
                            <w:sz w:val="24"/>
                          </w:rPr>
                          <w:t>Код </w:t>
                        </w:r>
                        <w:r>
                          <w:rPr>
                            <w:spacing w:val="-2"/>
                            <w:sz w:val="24"/>
                          </w:rPr>
                          <w:t>предмета</w:t>
                        </w:r>
                      </w:p>
                    </w:txbxContent>
                  </v:textbox>
                  <w10:wrap type="none"/>
                </v:shape>
                <v:shape style="position:absolute;left:3374;top:2799;width:1984;height:266" type="#_x0000_t202" id="docshape144" filled="false" stroked="false">
                  <v:textbox inset="0,0,0,0">
                    <w:txbxContent>
                      <w:p>
                        <w:pPr>
                          <w:spacing w:line="266" w:lineRule="exact" w:before="0"/>
                          <w:ind w:left="0" w:right="0" w:firstLine="0"/>
                          <w:jc w:val="left"/>
                          <w:rPr>
                            <w:sz w:val="24"/>
                          </w:rPr>
                        </w:pPr>
                        <w:r>
                          <w:rPr>
                            <w:sz w:val="24"/>
                          </w:rPr>
                          <w:t>Название</w:t>
                        </w:r>
                        <w:r>
                          <w:rPr>
                            <w:spacing w:val="-4"/>
                            <w:sz w:val="24"/>
                          </w:rPr>
                          <w:t> </w:t>
                        </w:r>
                        <w:r>
                          <w:rPr>
                            <w:spacing w:val="-2"/>
                            <w:sz w:val="24"/>
                          </w:rPr>
                          <w:t>предмета</w:t>
                        </w:r>
                      </w:p>
                    </w:txbxContent>
                  </v:textbox>
                  <w10:wrap type="none"/>
                </v:shape>
                <w10:wrap type="none"/>
              </v:group>
            </w:pict>
          </mc:Fallback>
        </mc:AlternateContent>
      </w:r>
      <w:r>
        <w:rPr>
          <w:i/>
          <w:sz w:val="26"/>
        </w:rPr>
        <w:t>Код образовательной организации в бланке регистрации заполняется участниками экзамена в</w:t>
      </w:r>
      <w:r>
        <w:rPr>
          <w:i/>
          <w:spacing w:val="-14"/>
          <w:sz w:val="26"/>
        </w:rPr>
        <w:t> </w:t>
      </w:r>
      <w:r>
        <w:rPr>
          <w:i/>
          <w:sz w:val="26"/>
        </w:rPr>
        <w:t>соответствии с информацией из формы ППЭ-16, предоставленной организаторами</w:t>
      </w:r>
      <w:r>
        <w:rPr>
          <w:i/>
          <w:spacing w:val="40"/>
          <w:sz w:val="26"/>
        </w:rPr>
        <w:t> </w:t>
      </w:r>
      <w:r>
        <w:rPr>
          <w:i/>
          <w:sz w:val="26"/>
        </w:rPr>
        <w:t>в</w:t>
      </w:r>
      <w:r>
        <w:rPr>
          <w:i/>
          <w:spacing w:val="40"/>
          <w:sz w:val="26"/>
        </w:rPr>
        <w:t> </w:t>
      </w:r>
      <w:r>
        <w:rPr>
          <w:i/>
          <w:sz w:val="26"/>
        </w:rPr>
        <w:t>аудитории.</w:t>
      </w:r>
      <w:r>
        <w:rPr>
          <w:i/>
          <w:spacing w:val="40"/>
          <w:sz w:val="26"/>
        </w:rPr>
        <w:t> </w:t>
      </w:r>
      <w:r>
        <w:rPr>
          <w:i/>
          <w:sz w:val="26"/>
        </w:rPr>
        <w:t>Самостоятельно</w:t>
      </w:r>
      <w:r>
        <w:rPr>
          <w:i/>
          <w:spacing w:val="40"/>
          <w:sz w:val="26"/>
        </w:rPr>
        <w:t> </w:t>
      </w:r>
      <w:r>
        <w:rPr>
          <w:i/>
          <w:sz w:val="26"/>
        </w:rPr>
        <w:t>участники</w:t>
      </w:r>
      <w:r>
        <w:rPr>
          <w:i/>
          <w:spacing w:val="40"/>
          <w:sz w:val="26"/>
        </w:rPr>
        <w:t> </w:t>
      </w:r>
      <w:r>
        <w:rPr>
          <w:i/>
          <w:sz w:val="26"/>
        </w:rPr>
        <w:t>экзамена</w:t>
      </w:r>
      <w:r>
        <w:rPr>
          <w:i/>
          <w:spacing w:val="40"/>
          <w:sz w:val="26"/>
        </w:rPr>
        <w:t> </w:t>
      </w:r>
      <w:r>
        <w:rPr>
          <w:i/>
          <w:sz w:val="26"/>
        </w:rPr>
        <w:t>заполняют</w:t>
      </w:r>
      <w:r>
        <w:rPr>
          <w:i/>
          <w:spacing w:val="40"/>
          <w:sz w:val="26"/>
        </w:rPr>
        <w:t> </w:t>
      </w:r>
      <w:r>
        <w:rPr>
          <w:i/>
          <w:sz w:val="26"/>
        </w:rPr>
        <w:t>класс,</w:t>
      </w:r>
      <w:r>
        <w:rPr>
          <w:i/>
          <w:spacing w:val="80"/>
          <w:sz w:val="26"/>
        </w:rPr>
        <w:t> </w:t>
      </w:r>
      <w:r>
        <w:rPr>
          <w:i/>
          <w:sz w:val="26"/>
        </w:rPr>
        <w:t>а</w:t>
      </w:r>
      <w:r>
        <w:rPr>
          <w:i/>
          <w:spacing w:val="-3"/>
          <w:sz w:val="26"/>
        </w:rPr>
        <w:t> </w:t>
      </w:r>
      <w:r>
        <w:rPr>
          <w:i/>
          <w:sz w:val="26"/>
        </w:rPr>
        <w:t>также ФИО, данные паспорта участники экзамена заполняют, используя свои данные из документа, удостоверяющего личность.</w:t>
      </w:r>
    </w:p>
    <w:p>
      <w:pPr>
        <w:pStyle w:val="BodyText"/>
        <w:ind w:left="0" w:firstLine="0"/>
        <w:jc w:val="left"/>
        <w:rPr>
          <w:i/>
          <w:sz w:val="20"/>
        </w:rPr>
      </w:pPr>
    </w:p>
    <w:p>
      <w:pPr>
        <w:pStyle w:val="BodyText"/>
        <w:ind w:left="0" w:firstLine="0"/>
        <w:jc w:val="left"/>
        <w:rPr>
          <w:i/>
          <w:sz w:val="20"/>
        </w:rPr>
      </w:pPr>
    </w:p>
    <w:p>
      <w:pPr>
        <w:pStyle w:val="BodyText"/>
        <w:spacing w:before="154"/>
        <w:ind w:left="0" w:firstLine="0"/>
        <w:jc w:val="left"/>
        <w:rPr>
          <w:i/>
          <w:sz w:val="20"/>
        </w:rPr>
      </w:pPr>
      <w:r>
        <w:rPr>
          <w:i/>
          <w:sz w:val="20"/>
        </w:rPr>
        <mc:AlternateContent>
          <mc:Choice Requires="wps">
            <w:drawing>
              <wp:anchor distT="0" distB="0" distL="0" distR="0" allowOverlap="1" layoutInCell="1" locked="0" behindDoc="1" simplePos="0" relativeHeight="487587840">
                <wp:simplePos x="0" y="0"/>
                <wp:positionH relativeFrom="page">
                  <wp:posOffset>1528825</wp:posOffset>
                </wp:positionH>
                <wp:positionV relativeFrom="paragraph">
                  <wp:posOffset>259282</wp:posOffset>
                </wp:positionV>
                <wp:extent cx="1779270" cy="187960"/>
                <wp:effectExtent l="0" t="0" r="0" b="0"/>
                <wp:wrapTopAndBottom/>
                <wp:docPr id="145" name="Textbox 145"/>
                <wp:cNvGraphicFramePr>
                  <a:graphicFrameLocks/>
                </wp:cNvGraphicFramePr>
                <a:graphic>
                  <a:graphicData uri="http://schemas.microsoft.com/office/word/2010/wordprocessingShape">
                    <wps:wsp>
                      <wps:cNvPr id="145" name="Textbox 145"/>
                      <wps:cNvSpPr txBox="1"/>
                      <wps:spPr>
                        <a:xfrm>
                          <a:off x="0" y="0"/>
                          <a:ext cx="1779270" cy="18796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0"/>
                              <w:gridCol w:w="469"/>
                              <w:gridCol w:w="459"/>
                              <w:gridCol w:w="449"/>
                              <w:gridCol w:w="442"/>
                            </w:tblGrid>
                            <w:tr>
                              <w:trPr>
                                <w:trHeight w:val="275" w:hRule="atLeast"/>
                              </w:trPr>
                              <w:tc>
                                <w:tcPr>
                                  <w:tcW w:w="494" w:type="dxa"/>
                                </w:tcPr>
                                <w:p>
                                  <w:pPr>
                                    <w:pStyle w:val="TableParagraph"/>
                                    <w:rPr>
                                      <w:sz w:val="20"/>
                                    </w:rPr>
                                  </w:pPr>
                                </w:p>
                              </w:tc>
                              <w:tc>
                                <w:tcPr>
                                  <w:tcW w:w="480" w:type="dxa"/>
                                </w:tcPr>
                                <w:p>
                                  <w:pPr>
                                    <w:pStyle w:val="TableParagraph"/>
                                    <w:rPr>
                                      <w:sz w:val="20"/>
                                    </w:rPr>
                                  </w:pPr>
                                </w:p>
                              </w:tc>
                              <w:tc>
                                <w:tcPr>
                                  <w:tcW w:w="469" w:type="dxa"/>
                                </w:tcPr>
                                <w:p>
                                  <w:pPr>
                                    <w:pStyle w:val="TableParagraph"/>
                                    <w:rPr>
                                      <w:sz w:val="20"/>
                                    </w:rPr>
                                  </w:pPr>
                                </w:p>
                              </w:tc>
                              <w:tc>
                                <w:tcPr>
                                  <w:tcW w:w="459" w:type="dxa"/>
                                </w:tcPr>
                                <w:p>
                                  <w:pPr>
                                    <w:pStyle w:val="TableParagraph"/>
                                    <w:rPr>
                                      <w:sz w:val="20"/>
                                    </w:rPr>
                                  </w:pPr>
                                </w:p>
                              </w:tc>
                              <w:tc>
                                <w:tcPr>
                                  <w:tcW w:w="449" w:type="dxa"/>
                                </w:tcPr>
                                <w:p>
                                  <w:pPr>
                                    <w:pStyle w:val="TableParagraph"/>
                                    <w:rPr>
                                      <w:sz w:val="20"/>
                                    </w:rPr>
                                  </w:pPr>
                                </w:p>
                              </w:tc>
                              <w:tc>
                                <w:tcPr>
                                  <w:tcW w:w="442"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120.379997pt;margin-top:20.415913pt;width:140.1pt;height:14.8pt;mso-position-horizontal-relative:page;mso-position-vertical-relative:paragraph;z-index:-15728640;mso-wrap-distance-left:0;mso-wrap-distance-right:0" type="#_x0000_t202" id="docshape145"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0"/>
                        <w:gridCol w:w="469"/>
                        <w:gridCol w:w="459"/>
                        <w:gridCol w:w="449"/>
                        <w:gridCol w:w="442"/>
                      </w:tblGrid>
                      <w:tr>
                        <w:trPr>
                          <w:trHeight w:val="275" w:hRule="atLeast"/>
                        </w:trPr>
                        <w:tc>
                          <w:tcPr>
                            <w:tcW w:w="494" w:type="dxa"/>
                          </w:tcPr>
                          <w:p>
                            <w:pPr>
                              <w:pStyle w:val="TableParagraph"/>
                              <w:rPr>
                                <w:sz w:val="20"/>
                              </w:rPr>
                            </w:pPr>
                          </w:p>
                        </w:tc>
                        <w:tc>
                          <w:tcPr>
                            <w:tcW w:w="480" w:type="dxa"/>
                          </w:tcPr>
                          <w:p>
                            <w:pPr>
                              <w:pStyle w:val="TableParagraph"/>
                              <w:rPr>
                                <w:sz w:val="20"/>
                              </w:rPr>
                            </w:pPr>
                          </w:p>
                        </w:tc>
                        <w:tc>
                          <w:tcPr>
                            <w:tcW w:w="469" w:type="dxa"/>
                          </w:tcPr>
                          <w:p>
                            <w:pPr>
                              <w:pStyle w:val="TableParagraph"/>
                              <w:rPr>
                                <w:sz w:val="20"/>
                              </w:rPr>
                            </w:pPr>
                          </w:p>
                        </w:tc>
                        <w:tc>
                          <w:tcPr>
                            <w:tcW w:w="459" w:type="dxa"/>
                          </w:tcPr>
                          <w:p>
                            <w:pPr>
                              <w:pStyle w:val="TableParagraph"/>
                              <w:rPr>
                                <w:sz w:val="20"/>
                              </w:rPr>
                            </w:pPr>
                          </w:p>
                        </w:tc>
                        <w:tc>
                          <w:tcPr>
                            <w:tcW w:w="449" w:type="dxa"/>
                          </w:tcPr>
                          <w:p>
                            <w:pPr>
                              <w:pStyle w:val="TableParagraph"/>
                              <w:rPr>
                                <w:sz w:val="20"/>
                              </w:rPr>
                            </w:pPr>
                          </w:p>
                        </w:tc>
                        <w:tc>
                          <w:tcPr>
                            <w:tcW w:w="442" w:type="dxa"/>
                          </w:tcPr>
                          <w:p>
                            <w:pPr>
                              <w:pStyle w:val="TableParagraph"/>
                              <w:rPr>
                                <w:sz w:val="20"/>
                              </w:rPr>
                            </w:pPr>
                          </w:p>
                        </w:tc>
                      </w:tr>
                    </w:tbl>
                    <w:p>
                      <w:pPr>
                        <w:pStyle w:val="BodyText"/>
                        <w:ind w:left="0" w:firstLine="0"/>
                        <w:jc w:val="left"/>
                      </w:pPr>
                    </w:p>
                  </w:txbxContent>
                </v:textbox>
                <w10:wrap type="topAndBottom"/>
              </v:shape>
            </w:pict>
          </mc:Fallback>
        </mc:AlternateContent>
      </w:r>
      <w:r>
        <w:rPr>
          <w:i/>
          <w:sz w:val="20"/>
        </w:rPr>
        <mc:AlternateContent>
          <mc:Choice Requires="wps">
            <w:drawing>
              <wp:anchor distT="0" distB="0" distL="0" distR="0" allowOverlap="1" layoutInCell="1" locked="0" behindDoc="1" simplePos="0" relativeHeight="487587840">
                <wp:simplePos x="0" y="0"/>
                <wp:positionH relativeFrom="page">
                  <wp:posOffset>3505834</wp:posOffset>
                </wp:positionH>
                <wp:positionV relativeFrom="paragraph">
                  <wp:posOffset>259282</wp:posOffset>
                </wp:positionV>
                <wp:extent cx="744220" cy="187960"/>
                <wp:effectExtent l="0" t="0" r="0" b="0"/>
                <wp:wrapTopAndBottom/>
                <wp:docPr id="146" name="Textbox 146"/>
                <wp:cNvGraphicFramePr>
                  <a:graphicFrameLocks/>
                </wp:cNvGraphicFramePr>
                <a:graphic>
                  <a:graphicData uri="http://schemas.microsoft.com/office/word/2010/wordprocessingShape">
                    <wps:wsp>
                      <wps:cNvPr id="146" name="Textbox 146"/>
                      <wps:cNvSpPr txBox="1"/>
                      <wps:spPr>
                        <a:xfrm>
                          <a:off x="0" y="0"/>
                          <a:ext cx="744220" cy="18796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
                              <w:gridCol w:w="387"/>
                              <w:gridCol w:w="387"/>
                            </w:tblGrid>
                            <w:tr>
                              <w:trPr>
                                <w:trHeight w:val="275" w:hRule="atLeast"/>
                              </w:trPr>
                              <w:tc>
                                <w:tcPr>
                                  <w:tcW w:w="389" w:type="dxa"/>
                                </w:tcPr>
                                <w:p>
                                  <w:pPr>
                                    <w:pStyle w:val="TableParagraph"/>
                                    <w:rPr>
                                      <w:sz w:val="20"/>
                                    </w:rPr>
                                  </w:pPr>
                                </w:p>
                              </w:tc>
                              <w:tc>
                                <w:tcPr>
                                  <w:tcW w:w="387" w:type="dxa"/>
                                </w:tcPr>
                                <w:p>
                                  <w:pPr>
                                    <w:pStyle w:val="TableParagraph"/>
                                    <w:rPr>
                                      <w:sz w:val="20"/>
                                    </w:rPr>
                                  </w:pPr>
                                </w:p>
                              </w:tc>
                              <w:tc>
                                <w:tcPr>
                                  <w:tcW w:w="387"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276.049988pt;margin-top:20.415913pt;width:58.6pt;height:14.8pt;mso-position-horizontal-relative:page;mso-position-vertical-relative:paragraph;z-index:-15728640;mso-wrap-distance-left:0;mso-wrap-distance-right:0" type="#_x0000_t202" id="docshape146"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
                        <w:gridCol w:w="387"/>
                        <w:gridCol w:w="387"/>
                      </w:tblGrid>
                      <w:tr>
                        <w:trPr>
                          <w:trHeight w:val="275" w:hRule="atLeast"/>
                        </w:trPr>
                        <w:tc>
                          <w:tcPr>
                            <w:tcW w:w="389" w:type="dxa"/>
                          </w:tcPr>
                          <w:p>
                            <w:pPr>
                              <w:pStyle w:val="TableParagraph"/>
                              <w:rPr>
                                <w:sz w:val="20"/>
                              </w:rPr>
                            </w:pPr>
                          </w:p>
                        </w:tc>
                        <w:tc>
                          <w:tcPr>
                            <w:tcW w:w="387" w:type="dxa"/>
                          </w:tcPr>
                          <w:p>
                            <w:pPr>
                              <w:pStyle w:val="TableParagraph"/>
                              <w:rPr>
                                <w:sz w:val="20"/>
                              </w:rPr>
                            </w:pPr>
                          </w:p>
                        </w:tc>
                        <w:tc>
                          <w:tcPr>
                            <w:tcW w:w="387" w:type="dxa"/>
                          </w:tcPr>
                          <w:p>
                            <w:pPr>
                              <w:pStyle w:val="TableParagraph"/>
                              <w:rPr>
                                <w:sz w:val="20"/>
                              </w:rPr>
                            </w:pPr>
                          </w:p>
                        </w:tc>
                      </w:tr>
                    </w:tbl>
                    <w:p>
                      <w:pPr>
                        <w:pStyle w:val="BodyText"/>
                        <w:ind w:left="0" w:firstLine="0"/>
                        <w:jc w:val="left"/>
                      </w:pPr>
                    </w:p>
                  </w:txbxContent>
                </v:textbox>
                <w10:wrap type="topAndBottom"/>
              </v:shape>
            </w:pict>
          </mc:Fallback>
        </mc:AlternateContent>
      </w:r>
      <w:r>
        <w:rPr>
          <w:i/>
          <w:sz w:val="20"/>
        </w:rPr>
        <mc:AlternateContent>
          <mc:Choice Requires="wps">
            <w:drawing>
              <wp:anchor distT="0" distB="0" distL="0" distR="0" allowOverlap="1" layoutInCell="1" locked="0" behindDoc="1" simplePos="0" relativeHeight="487587840">
                <wp:simplePos x="0" y="0"/>
                <wp:positionH relativeFrom="page">
                  <wp:posOffset>4405248</wp:posOffset>
                </wp:positionH>
                <wp:positionV relativeFrom="paragraph">
                  <wp:posOffset>259282</wp:posOffset>
                </wp:positionV>
                <wp:extent cx="958850" cy="187960"/>
                <wp:effectExtent l="0" t="0" r="0" b="0"/>
                <wp:wrapTopAndBottom/>
                <wp:docPr id="147" name="Textbox 147"/>
                <wp:cNvGraphicFramePr>
                  <a:graphicFrameLocks/>
                </wp:cNvGraphicFramePr>
                <a:graphic>
                  <a:graphicData uri="http://schemas.microsoft.com/office/word/2010/wordprocessingShape">
                    <wps:wsp>
                      <wps:cNvPr id="147" name="Textbox 147"/>
                      <wps:cNvSpPr txBox="1"/>
                      <wps:spPr>
                        <a:xfrm>
                          <a:off x="0" y="0"/>
                          <a:ext cx="958850" cy="18796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
                              <w:gridCol w:w="374"/>
                              <w:gridCol w:w="374"/>
                              <w:gridCol w:w="376"/>
                            </w:tblGrid>
                            <w:tr>
                              <w:trPr>
                                <w:trHeight w:val="275" w:hRule="atLeast"/>
                              </w:trPr>
                              <w:tc>
                                <w:tcPr>
                                  <w:tcW w:w="374" w:type="dxa"/>
                                </w:tcPr>
                                <w:p>
                                  <w:pPr>
                                    <w:pStyle w:val="TableParagraph"/>
                                    <w:rPr>
                                      <w:sz w:val="20"/>
                                    </w:rPr>
                                  </w:pPr>
                                </w:p>
                              </w:tc>
                              <w:tc>
                                <w:tcPr>
                                  <w:tcW w:w="374" w:type="dxa"/>
                                </w:tcPr>
                                <w:p>
                                  <w:pPr>
                                    <w:pStyle w:val="TableParagraph"/>
                                    <w:rPr>
                                      <w:sz w:val="20"/>
                                    </w:rPr>
                                  </w:pPr>
                                </w:p>
                              </w:tc>
                              <w:tc>
                                <w:tcPr>
                                  <w:tcW w:w="374" w:type="dxa"/>
                                </w:tcPr>
                                <w:p>
                                  <w:pPr>
                                    <w:pStyle w:val="TableParagraph"/>
                                    <w:rPr>
                                      <w:sz w:val="20"/>
                                    </w:rPr>
                                  </w:pPr>
                                </w:p>
                              </w:tc>
                              <w:tc>
                                <w:tcPr>
                                  <w:tcW w:w="376"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346.869995pt;margin-top:20.415913pt;width:75.5pt;height:14.8pt;mso-position-horizontal-relative:page;mso-position-vertical-relative:paragraph;z-index:-15728640;mso-wrap-distance-left:0;mso-wrap-distance-right:0" type="#_x0000_t202" id="docshape147"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
                        <w:gridCol w:w="374"/>
                        <w:gridCol w:w="374"/>
                        <w:gridCol w:w="376"/>
                      </w:tblGrid>
                      <w:tr>
                        <w:trPr>
                          <w:trHeight w:val="275" w:hRule="atLeast"/>
                        </w:trPr>
                        <w:tc>
                          <w:tcPr>
                            <w:tcW w:w="374" w:type="dxa"/>
                          </w:tcPr>
                          <w:p>
                            <w:pPr>
                              <w:pStyle w:val="TableParagraph"/>
                              <w:rPr>
                                <w:sz w:val="20"/>
                              </w:rPr>
                            </w:pPr>
                          </w:p>
                        </w:tc>
                        <w:tc>
                          <w:tcPr>
                            <w:tcW w:w="374" w:type="dxa"/>
                          </w:tcPr>
                          <w:p>
                            <w:pPr>
                              <w:pStyle w:val="TableParagraph"/>
                              <w:rPr>
                                <w:sz w:val="20"/>
                              </w:rPr>
                            </w:pPr>
                          </w:p>
                        </w:tc>
                        <w:tc>
                          <w:tcPr>
                            <w:tcW w:w="374" w:type="dxa"/>
                          </w:tcPr>
                          <w:p>
                            <w:pPr>
                              <w:pStyle w:val="TableParagraph"/>
                              <w:rPr>
                                <w:sz w:val="20"/>
                              </w:rPr>
                            </w:pPr>
                          </w:p>
                        </w:tc>
                        <w:tc>
                          <w:tcPr>
                            <w:tcW w:w="376" w:type="dxa"/>
                          </w:tcPr>
                          <w:p>
                            <w:pPr>
                              <w:pStyle w:val="TableParagraph"/>
                              <w:rPr>
                                <w:sz w:val="20"/>
                              </w:rPr>
                            </w:pPr>
                          </w:p>
                        </w:tc>
                      </w:tr>
                    </w:tbl>
                    <w:p>
                      <w:pPr>
                        <w:pStyle w:val="BodyText"/>
                        <w:ind w:left="0" w:firstLine="0"/>
                        <w:jc w:val="left"/>
                      </w:pPr>
                    </w:p>
                  </w:txbxContent>
                </v:textbox>
                <w10:wrap type="topAndBottom"/>
              </v:shape>
            </w:pict>
          </mc:Fallback>
        </mc:AlternateContent>
      </w:r>
      <w:r>
        <w:rPr>
          <w:i/>
          <w:sz w:val="20"/>
        </w:rPr>
        <mc:AlternateContent>
          <mc:Choice Requires="wps">
            <w:drawing>
              <wp:anchor distT="0" distB="0" distL="0" distR="0" allowOverlap="1" layoutInCell="1" locked="0" behindDoc="1" simplePos="0" relativeHeight="487587840">
                <wp:simplePos x="0" y="0"/>
                <wp:positionH relativeFrom="page">
                  <wp:posOffset>5507101</wp:posOffset>
                </wp:positionH>
                <wp:positionV relativeFrom="paragraph">
                  <wp:posOffset>259282</wp:posOffset>
                </wp:positionV>
                <wp:extent cx="1189355" cy="187960"/>
                <wp:effectExtent l="0" t="0" r="0" b="0"/>
                <wp:wrapTopAndBottom/>
                <wp:docPr id="148" name="Textbox 148"/>
                <wp:cNvGraphicFramePr>
                  <a:graphicFrameLocks/>
                </wp:cNvGraphicFramePr>
                <a:graphic>
                  <a:graphicData uri="http://schemas.microsoft.com/office/word/2010/wordprocessingShape">
                    <wps:wsp>
                      <wps:cNvPr id="148" name="Textbox 148"/>
                      <wps:cNvSpPr txBox="1"/>
                      <wps:spPr>
                        <a:xfrm>
                          <a:off x="0" y="0"/>
                          <a:ext cx="1189355" cy="18796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
                              <w:gridCol w:w="470"/>
                              <w:gridCol w:w="456"/>
                              <w:gridCol w:w="442"/>
                            </w:tblGrid>
                            <w:tr>
                              <w:trPr>
                                <w:trHeight w:val="275" w:hRule="atLeast"/>
                              </w:trPr>
                              <w:tc>
                                <w:tcPr>
                                  <w:tcW w:w="495" w:type="dxa"/>
                                </w:tcPr>
                                <w:p>
                                  <w:pPr>
                                    <w:pStyle w:val="TableParagraph"/>
                                    <w:rPr>
                                      <w:sz w:val="20"/>
                                    </w:rPr>
                                  </w:pPr>
                                </w:p>
                              </w:tc>
                              <w:tc>
                                <w:tcPr>
                                  <w:tcW w:w="470" w:type="dxa"/>
                                </w:tcPr>
                                <w:p>
                                  <w:pPr>
                                    <w:pStyle w:val="TableParagraph"/>
                                    <w:rPr>
                                      <w:sz w:val="20"/>
                                    </w:rPr>
                                  </w:pPr>
                                </w:p>
                              </w:tc>
                              <w:tc>
                                <w:tcPr>
                                  <w:tcW w:w="456" w:type="dxa"/>
                                </w:tcPr>
                                <w:p>
                                  <w:pPr>
                                    <w:pStyle w:val="TableParagraph"/>
                                    <w:rPr>
                                      <w:sz w:val="20"/>
                                    </w:rPr>
                                  </w:pPr>
                                </w:p>
                              </w:tc>
                              <w:tc>
                                <w:tcPr>
                                  <w:tcW w:w="442"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433.630005pt;margin-top:20.415913pt;width:93.65pt;height:14.8pt;mso-position-horizontal-relative:page;mso-position-vertical-relative:paragraph;z-index:-15728640;mso-wrap-distance-left:0;mso-wrap-distance-right:0" type="#_x0000_t202" id="docshape148"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
                        <w:gridCol w:w="470"/>
                        <w:gridCol w:w="456"/>
                        <w:gridCol w:w="442"/>
                      </w:tblGrid>
                      <w:tr>
                        <w:trPr>
                          <w:trHeight w:val="275" w:hRule="atLeast"/>
                        </w:trPr>
                        <w:tc>
                          <w:tcPr>
                            <w:tcW w:w="495" w:type="dxa"/>
                          </w:tcPr>
                          <w:p>
                            <w:pPr>
                              <w:pStyle w:val="TableParagraph"/>
                              <w:rPr>
                                <w:sz w:val="20"/>
                              </w:rPr>
                            </w:pPr>
                          </w:p>
                        </w:tc>
                        <w:tc>
                          <w:tcPr>
                            <w:tcW w:w="470" w:type="dxa"/>
                          </w:tcPr>
                          <w:p>
                            <w:pPr>
                              <w:pStyle w:val="TableParagraph"/>
                              <w:rPr>
                                <w:sz w:val="20"/>
                              </w:rPr>
                            </w:pPr>
                          </w:p>
                        </w:tc>
                        <w:tc>
                          <w:tcPr>
                            <w:tcW w:w="456" w:type="dxa"/>
                          </w:tcPr>
                          <w:p>
                            <w:pPr>
                              <w:pStyle w:val="TableParagraph"/>
                              <w:rPr>
                                <w:sz w:val="20"/>
                              </w:rPr>
                            </w:pPr>
                          </w:p>
                        </w:tc>
                        <w:tc>
                          <w:tcPr>
                            <w:tcW w:w="442" w:type="dxa"/>
                          </w:tcPr>
                          <w:p>
                            <w:pPr>
                              <w:pStyle w:val="TableParagraph"/>
                              <w:rPr>
                                <w:sz w:val="20"/>
                              </w:rPr>
                            </w:pPr>
                          </w:p>
                        </w:tc>
                      </w:tr>
                    </w:tbl>
                    <w:p>
                      <w:pPr>
                        <w:pStyle w:val="BodyText"/>
                        <w:ind w:left="0" w:firstLine="0"/>
                        <w:jc w:val="left"/>
                      </w:pPr>
                    </w:p>
                  </w:txbxContent>
                </v:textbox>
                <w10:wrap type="topAndBottom"/>
              </v:shape>
            </w:pict>
          </mc:Fallback>
        </mc:AlternateContent>
      </w:r>
    </w:p>
    <w:p>
      <w:pPr>
        <w:pStyle w:val="BodyText"/>
        <w:ind w:left="0" w:firstLine="0"/>
        <w:jc w:val="left"/>
        <w:rPr>
          <w:i/>
          <w:sz w:val="20"/>
        </w:rPr>
      </w:pPr>
    </w:p>
    <w:p>
      <w:pPr>
        <w:pStyle w:val="BodyText"/>
        <w:spacing w:before="94"/>
        <w:ind w:left="0" w:firstLine="0"/>
        <w:jc w:val="left"/>
        <w:rPr>
          <w:i/>
          <w:sz w:val="20"/>
        </w:rPr>
      </w:pPr>
    </w:p>
    <w:tbl>
      <w:tblPr>
        <w:tblW w:w="0" w:type="auto"/>
        <w:jc w:val="left"/>
        <w:tblInd w:w="1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0"/>
        <w:gridCol w:w="469"/>
        <w:gridCol w:w="459"/>
        <w:gridCol w:w="449"/>
        <w:gridCol w:w="442"/>
        <w:gridCol w:w="322"/>
        <w:gridCol w:w="389"/>
        <w:gridCol w:w="387"/>
      </w:tblGrid>
      <w:tr>
        <w:trPr>
          <w:trHeight w:val="275" w:hRule="atLeast"/>
        </w:trPr>
        <w:tc>
          <w:tcPr>
            <w:tcW w:w="494" w:type="dxa"/>
          </w:tcPr>
          <w:p>
            <w:pPr>
              <w:pStyle w:val="TableParagraph"/>
              <w:rPr>
                <w:sz w:val="20"/>
              </w:rPr>
            </w:pPr>
          </w:p>
        </w:tc>
        <w:tc>
          <w:tcPr>
            <w:tcW w:w="480" w:type="dxa"/>
          </w:tcPr>
          <w:p>
            <w:pPr>
              <w:pStyle w:val="TableParagraph"/>
              <w:rPr>
                <w:sz w:val="20"/>
              </w:rPr>
            </w:pPr>
          </w:p>
        </w:tc>
        <w:tc>
          <w:tcPr>
            <w:tcW w:w="469" w:type="dxa"/>
          </w:tcPr>
          <w:p>
            <w:pPr>
              <w:pStyle w:val="TableParagraph"/>
              <w:rPr>
                <w:sz w:val="20"/>
              </w:rPr>
            </w:pPr>
          </w:p>
        </w:tc>
        <w:tc>
          <w:tcPr>
            <w:tcW w:w="459" w:type="dxa"/>
          </w:tcPr>
          <w:p>
            <w:pPr>
              <w:pStyle w:val="TableParagraph"/>
              <w:rPr>
                <w:sz w:val="20"/>
              </w:rPr>
            </w:pPr>
          </w:p>
        </w:tc>
        <w:tc>
          <w:tcPr>
            <w:tcW w:w="449" w:type="dxa"/>
          </w:tcPr>
          <w:p>
            <w:pPr>
              <w:pStyle w:val="TableParagraph"/>
              <w:rPr>
                <w:sz w:val="20"/>
              </w:rPr>
            </w:pPr>
          </w:p>
        </w:tc>
        <w:tc>
          <w:tcPr>
            <w:tcW w:w="442" w:type="dxa"/>
          </w:tcPr>
          <w:p>
            <w:pPr>
              <w:pStyle w:val="TableParagraph"/>
              <w:rPr>
                <w:sz w:val="20"/>
              </w:rPr>
            </w:pPr>
          </w:p>
        </w:tc>
        <w:tc>
          <w:tcPr>
            <w:tcW w:w="322" w:type="dxa"/>
          </w:tcPr>
          <w:p>
            <w:pPr>
              <w:pStyle w:val="TableParagraph"/>
              <w:rPr>
                <w:sz w:val="20"/>
              </w:rPr>
            </w:pPr>
          </w:p>
        </w:tc>
        <w:tc>
          <w:tcPr>
            <w:tcW w:w="389" w:type="dxa"/>
          </w:tcPr>
          <w:p>
            <w:pPr>
              <w:pStyle w:val="TableParagraph"/>
              <w:rPr>
                <w:sz w:val="20"/>
              </w:rPr>
            </w:pPr>
          </w:p>
        </w:tc>
        <w:tc>
          <w:tcPr>
            <w:tcW w:w="387" w:type="dxa"/>
          </w:tcPr>
          <w:p>
            <w:pPr>
              <w:pStyle w:val="TableParagraph"/>
              <w:rPr>
                <w:sz w:val="20"/>
              </w:rPr>
            </w:pPr>
          </w:p>
        </w:tc>
      </w:tr>
    </w:tbl>
    <w:p>
      <w:pPr>
        <w:pStyle w:val="BodyText"/>
        <w:ind w:left="0" w:firstLine="0"/>
        <w:jc w:val="left"/>
        <w:rPr>
          <w:i/>
          <w:sz w:val="20"/>
        </w:rPr>
      </w:pPr>
    </w:p>
    <w:p>
      <w:pPr>
        <w:pStyle w:val="BodyText"/>
        <w:ind w:left="0" w:firstLine="0"/>
        <w:jc w:val="left"/>
        <w:rPr>
          <w:i/>
          <w:sz w:val="20"/>
        </w:rPr>
      </w:pPr>
    </w:p>
    <w:p>
      <w:pPr>
        <w:pStyle w:val="BodyText"/>
        <w:spacing w:before="193"/>
        <w:ind w:left="0" w:firstLine="0"/>
        <w:jc w:val="left"/>
        <w:rPr>
          <w:i/>
          <w:sz w:val="20"/>
        </w:rPr>
      </w:pPr>
    </w:p>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
        <w:gridCol w:w="1849"/>
        <w:gridCol w:w="2021"/>
        <w:gridCol w:w="118"/>
      </w:tblGrid>
      <w:tr>
        <w:trPr>
          <w:trHeight w:val="305" w:hRule="atLeast"/>
        </w:trPr>
        <w:tc>
          <w:tcPr>
            <w:tcW w:w="4107" w:type="dxa"/>
            <w:gridSpan w:val="4"/>
            <w:tcBorders>
              <w:top w:val="single" w:sz="4" w:space="0" w:color="000000"/>
              <w:left w:val="single" w:sz="4" w:space="0" w:color="000000"/>
              <w:right w:val="single" w:sz="4" w:space="0" w:color="000000"/>
            </w:tcBorders>
            <w:shd w:val="clear" w:color="auto" w:fill="BEBEBE"/>
          </w:tcPr>
          <w:p>
            <w:pPr>
              <w:pStyle w:val="TableParagraph"/>
              <w:spacing w:line="286" w:lineRule="exact"/>
              <w:ind w:left="845"/>
              <w:rPr>
                <w:sz w:val="26"/>
              </w:rPr>
            </w:pPr>
            <w:r>
              <w:rPr>
                <w:sz w:val="26"/>
              </w:rPr>
              <w:t>Дата</w:t>
            </w:r>
            <w:r>
              <w:rPr>
                <w:spacing w:val="-13"/>
                <w:sz w:val="26"/>
              </w:rPr>
              <w:t> </w:t>
            </w:r>
            <w:r>
              <w:rPr>
                <w:sz w:val="26"/>
              </w:rPr>
              <w:t>проведения</w:t>
            </w:r>
            <w:r>
              <w:rPr>
                <w:spacing w:val="-13"/>
                <w:sz w:val="26"/>
              </w:rPr>
              <w:t> </w:t>
            </w:r>
            <w:r>
              <w:rPr>
                <w:spacing w:val="-5"/>
                <w:sz w:val="26"/>
              </w:rPr>
              <w:t>ЕГЭ</w:t>
            </w:r>
          </w:p>
        </w:tc>
      </w:tr>
      <w:tr>
        <w:trPr>
          <w:trHeight w:val="312" w:hRule="atLeast"/>
        </w:trPr>
        <w:tc>
          <w:tcPr>
            <w:tcW w:w="119" w:type="dxa"/>
            <w:tcBorders>
              <w:left w:val="single" w:sz="4" w:space="0" w:color="000000"/>
            </w:tcBorders>
            <w:shd w:val="clear" w:color="auto" w:fill="BEBEBE"/>
          </w:tcPr>
          <w:p>
            <w:pPr>
              <w:pStyle w:val="TableParagraph"/>
              <w:rPr>
                <w:sz w:val="22"/>
              </w:rPr>
            </w:pPr>
          </w:p>
        </w:tc>
        <w:tc>
          <w:tcPr>
            <w:tcW w:w="1849" w:type="dxa"/>
          </w:tcPr>
          <w:p>
            <w:pPr>
              <w:pStyle w:val="TableParagraph"/>
              <w:spacing w:line="290" w:lineRule="exact" w:before="3"/>
              <w:ind w:left="493"/>
              <w:jc w:val="center"/>
              <w:rPr>
                <w:b/>
                <w:sz w:val="26"/>
              </w:rPr>
            </w:pPr>
            <w:r>
              <w:rPr>
                <w:b/>
                <w:sz w:val="26"/>
              </w:rPr>
              <mc:AlternateContent>
                <mc:Choice Requires="wps">
                  <w:drawing>
                    <wp:anchor distT="0" distB="0" distL="0" distR="0" allowOverlap="1" layoutInCell="1" locked="0" behindDoc="0" simplePos="0" relativeHeight="15760384">
                      <wp:simplePos x="0" y="0"/>
                      <wp:positionH relativeFrom="column">
                        <wp:posOffset>71170</wp:posOffset>
                      </wp:positionH>
                      <wp:positionV relativeFrom="paragraph">
                        <wp:posOffset>-3978</wp:posOffset>
                      </wp:positionV>
                      <wp:extent cx="584200" cy="203200"/>
                      <wp:effectExtent l="0" t="0" r="0" b="0"/>
                      <wp:wrapNone/>
                      <wp:docPr id="149" name="Group 149"/>
                      <wp:cNvGraphicFramePr>
                        <a:graphicFrameLocks/>
                      </wp:cNvGraphicFramePr>
                      <a:graphic>
                        <a:graphicData uri="http://schemas.microsoft.com/office/word/2010/wordprocessingGroup">
                          <wpg:wgp>
                            <wpg:cNvPr id="149" name="Group 149"/>
                            <wpg:cNvGrpSpPr/>
                            <wpg:grpSpPr>
                              <a:xfrm>
                                <a:off x="0" y="0"/>
                                <a:ext cx="584200" cy="203200"/>
                                <a:chExt cx="584200" cy="203200"/>
                              </a:xfrm>
                            </wpg:grpSpPr>
                            <wps:wsp>
                              <wps:cNvPr id="150" name="Graphic 150"/>
                              <wps:cNvSpPr/>
                              <wps:spPr>
                                <a:xfrm>
                                  <a:off x="0" y="12"/>
                                  <a:ext cx="584200" cy="203200"/>
                                </a:xfrm>
                                <a:custGeom>
                                  <a:avLst/>
                                  <a:gdLst/>
                                  <a:ahLst/>
                                  <a:cxnLst/>
                                  <a:rect l="l" t="t" r="r" b="b"/>
                                  <a:pathLst>
                                    <a:path w="584200" h="203200">
                                      <a:moveTo>
                                        <a:pt x="6083" y="196596"/>
                                      </a:moveTo>
                                      <a:lnTo>
                                        <a:pt x="0" y="196596"/>
                                      </a:lnTo>
                                      <a:lnTo>
                                        <a:pt x="0" y="202679"/>
                                      </a:lnTo>
                                      <a:lnTo>
                                        <a:pt x="6083" y="202679"/>
                                      </a:lnTo>
                                      <a:lnTo>
                                        <a:pt x="6083" y="196596"/>
                                      </a:lnTo>
                                      <a:close/>
                                    </a:path>
                                    <a:path w="584200" h="203200">
                                      <a:moveTo>
                                        <a:pt x="6083" y="0"/>
                                      </a:moveTo>
                                      <a:lnTo>
                                        <a:pt x="0" y="0"/>
                                      </a:lnTo>
                                      <a:lnTo>
                                        <a:pt x="0" y="6083"/>
                                      </a:lnTo>
                                      <a:lnTo>
                                        <a:pt x="0" y="196583"/>
                                      </a:lnTo>
                                      <a:lnTo>
                                        <a:pt x="6083" y="196583"/>
                                      </a:lnTo>
                                      <a:lnTo>
                                        <a:pt x="6083" y="6083"/>
                                      </a:lnTo>
                                      <a:lnTo>
                                        <a:pt x="6083" y="0"/>
                                      </a:lnTo>
                                      <a:close/>
                                    </a:path>
                                    <a:path w="584200" h="203200">
                                      <a:moveTo>
                                        <a:pt x="583641" y="196596"/>
                                      </a:moveTo>
                                      <a:lnTo>
                                        <a:pt x="583641" y="196596"/>
                                      </a:lnTo>
                                      <a:lnTo>
                                        <a:pt x="6096" y="196596"/>
                                      </a:lnTo>
                                      <a:lnTo>
                                        <a:pt x="6096" y="202679"/>
                                      </a:lnTo>
                                      <a:lnTo>
                                        <a:pt x="583641" y="202679"/>
                                      </a:lnTo>
                                      <a:lnTo>
                                        <a:pt x="583641" y="196596"/>
                                      </a:lnTo>
                                      <a:close/>
                                    </a:path>
                                    <a:path w="584200" h="203200">
                                      <a:moveTo>
                                        <a:pt x="583641" y="0"/>
                                      </a:moveTo>
                                      <a:lnTo>
                                        <a:pt x="583641" y="0"/>
                                      </a:lnTo>
                                      <a:lnTo>
                                        <a:pt x="6096" y="0"/>
                                      </a:lnTo>
                                      <a:lnTo>
                                        <a:pt x="6096" y="6083"/>
                                      </a:lnTo>
                                      <a:lnTo>
                                        <a:pt x="289560" y="6083"/>
                                      </a:lnTo>
                                      <a:lnTo>
                                        <a:pt x="289560" y="196583"/>
                                      </a:lnTo>
                                      <a:lnTo>
                                        <a:pt x="295656" y="196583"/>
                                      </a:lnTo>
                                      <a:lnTo>
                                        <a:pt x="295656" y="6083"/>
                                      </a:lnTo>
                                      <a:lnTo>
                                        <a:pt x="577545" y="6083"/>
                                      </a:lnTo>
                                      <a:lnTo>
                                        <a:pt x="577545" y="196583"/>
                                      </a:lnTo>
                                      <a:lnTo>
                                        <a:pt x="583641" y="196583"/>
                                      </a:lnTo>
                                      <a:lnTo>
                                        <a:pt x="583641" y="6083"/>
                                      </a:lnTo>
                                      <a:lnTo>
                                        <a:pt x="58364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04pt;margin-top:-.313258pt;width:46pt;height:16pt;mso-position-horizontal-relative:column;mso-position-vertical-relative:paragraph;z-index:15760384" id="docshapegroup149" coordorigin="112,-6" coordsize="920,320">
                      <v:shape style="position:absolute;left:112;top:-7;width:920;height:320" id="docshape150" coordorigin="112,-6" coordsize="920,320" path="m122,303l112,303,112,313,122,313,122,303xm122,-6l112,-6,112,3,112,303,122,303,122,3,122,-6xm1031,303l1022,303,1022,303,587,303,578,303,568,303,131,303,122,303,122,313,131,313,568,313,578,313,587,313,1022,313,1022,313,1031,313,1031,303xm1031,-6l1022,-6,1022,-6,578,-6,568,-6,122,-6,122,3,568,3,568,303,578,303,578,3,1022,3,1022,303,1031,303,1031,3,1031,-6xe" filled="true" fillcolor="#000000" stroked="false">
                        <v:path arrowok="t"/>
                        <v:fill type="solid"/>
                      </v:shape>
                      <w10:wrap type="none"/>
                    </v:group>
                  </w:pict>
                </mc:Fallback>
              </mc:AlternateContent>
            </w:r>
            <w:r>
              <w:rPr>
                <w:b/>
                <w:sz w:val="26"/>
              </w:rPr>
              <mc:AlternateContent>
                <mc:Choice Requires="wps">
                  <w:drawing>
                    <wp:anchor distT="0" distB="0" distL="0" distR="0" allowOverlap="1" layoutInCell="1" locked="0" behindDoc="0" simplePos="0" relativeHeight="15760896">
                      <wp:simplePos x="0" y="0"/>
                      <wp:positionH relativeFrom="column">
                        <wp:posOffset>936752</wp:posOffset>
                      </wp:positionH>
                      <wp:positionV relativeFrom="paragraph">
                        <wp:posOffset>-3978</wp:posOffset>
                      </wp:positionV>
                      <wp:extent cx="582295" cy="203200"/>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582295" cy="203200"/>
                                <a:chExt cx="582295" cy="203200"/>
                              </a:xfrm>
                            </wpg:grpSpPr>
                            <wps:wsp>
                              <wps:cNvPr id="152" name="Graphic 152"/>
                              <wps:cNvSpPr/>
                              <wps:spPr>
                                <a:xfrm>
                                  <a:off x="0" y="12"/>
                                  <a:ext cx="582295" cy="203200"/>
                                </a:xfrm>
                                <a:custGeom>
                                  <a:avLst/>
                                  <a:gdLst/>
                                  <a:ahLst/>
                                  <a:cxnLst/>
                                  <a:rect l="l" t="t" r="r" b="b"/>
                                  <a:pathLst>
                                    <a:path w="582295" h="203200">
                                      <a:moveTo>
                                        <a:pt x="12179" y="196596"/>
                                      </a:moveTo>
                                      <a:lnTo>
                                        <a:pt x="6096" y="196596"/>
                                      </a:lnTo>
                                      <a:lnTo>
                                        <a:pt x="0" y="196596"/>
                                      </a:lnTo>
                                      <a:lnTo>
                                        <a:pt x="0" y="202679"/>
                                      </a:lnTo>
                                      <a:lnTo>
                                        <a:pt x="6096" y="202679"/>
                                      </a:lnTo>
                                      <a:lnTo>
                                        <a:pt x="12179" y="202679"/>
                                      </a:lnTo>
                                      <a:lnTo>
                                        <a:pt x="12179" y="196596"/>
                                      </a:lnTo>
                                      <a:close/>
                                    </a:path>
                                    <a:path w="582295" h="203200">
                                      <a:moveTo>
                                        <a:pt x="288023" y="0"/>
                                      </a:moveTo>
                                      <a:lnTo>
                                        <a:pt x="6096" y="0"/>
                                      </a:lnTo>
                                      <a:lnTo>
                                        <a:pt x="0" y="0"/>
                                      </a:lnTo>
                                      <a:lnTo>
                                        <a:pt x="0" y="6083"/>
                                      </a:lnTo>
                                      <a:lnTo>
                                        <a:pt x="0" y="196583"/>
                                      </a:lnTo>
                                      <a:lnTo>
                                        <a:pt x="6096" y="196583"/>
                                      </a:lnTo>
                                      <a:lnTo>
                                        <a:pt x="6096" y="6083"/>
                                      </a:lnTo>
                                      <a:lnTo>
                                        <a:pt x="288023" y="6083"/>
                                      </a:lnTo>
                                      <a:lnTo>
                                        <a:pt x="288023" y="0"/>
                                      </a:lnTo>
                                      <a:close/>
                                    </a:path>
                                    <a:path w="582295" h="203200">
                                      <a:moveTo>
                                        <a:pt x="576059" y="0"/>
                                      </a:moveTo>
                                      <a:lnTo>
                                        <a:pt x="294132" y="0"/>
                                      </a:lnTo>
                                      <a:lnTo>
                                        <a:pt x="288036" y="0"/>
                                      </a:lnTo>
                                      <a:lnTo>
                                        <a:pt x="288036" y="6083"/>
                                      </a:lnTo>
                                      <a:lnTo>
                                        <a:pt x="288036" y="196583"/>
                                      </a:lnTo>
                                      <a:lnTo>
                                        <a:pt x="294132" y="196583"/>
                                      </a:lnTo>
                                      <a:lnTo>
                                        <a:pt x="294132" y="6083"/>
                                      </a:lnTo>
                                      <a:lnTo>
                                        <a:pt x="576059" y="6083"/>
                                      </a:lnTo>
                                      <a:lnTo>
                                        <a:pt x="576059" y="0"/>
                                      </a:lnTo>
                                      <a:close/>
                                    </a:path>
                                    <a:path w="582295" h="203200">
                                      <a:moveTo>
                                        <a:pt x="582168" y="196596"/>
                                      </a:moveTo>
                                      <a:lnTo>
                                        <a:pt x="582168" y="196596"/>
                                      </a:lnTo>
                                      <a:lnTo>
                                        <a:pt x="12192" y="196596"/>
                                      </a:lnTo>
                                      <a:lnTo>
                                        <a:pt x="12192" y="202679"/>
                                      </a:lnTo>
                                      <a:lnTo>
                                        <a:pt x="582168" y="202679"/>
                                      </a:lnTo>
                                      <a:lnTo>
                                        <a:pt x="582168" y="196596"/>
                                      </a:lnTo>
                                      <a:close/>
                                    </a:path>
                                    <a:path w="582295" h="203200">
                                      <a:moveTo>
                                        <a:pt x="582168" y="0"/>
                                      </a:moveTo>
                                      <a:lnTo>
                                        <a:pt x="576072" y="0"/>
                                      </a:lnTo>
                                      <a:lnTo>
                                        <a:pt x="576072" y="6083"/>
                                      </a:lnTo>
                                      <a:lnTo>
                                        <a:pt x="576072" y="196583"/>
                                      </a:lnTo>
                                      <a:lnTo>
                                        <a:pt x="582168" y="196583"/>
                                      </a:lnTo>
                                      <a:lnTo>
                                        <a:pt x="582168" y="6083"/>
                                      </a:lnTo>
                                      <a:lnTo>
                                        <a:pt x="5821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3.760002pt;margin-top:-.313258pt;width:45.85pt;height:16pt;mso-position-horizontal-relative:column;mso-position-vertical-relative:paragraph;z-index:15760896" id="docshapegroup151" coordorigin="1475,-6" coordsize="917,320">
                      <v:shape style="position:absolute;left:1475;top:-7;width:917;height:320" id="docshape152" coordorigin="1475,-6" coordsize="917,320" path="m1494,303l1485,303,1475,303,1475,313,1485,313,1494,313,1494,303xm1929,-6l1485,-6,1475,-6,1475,3,1475,303,1485,303,1485,3,1929,3,1929,-6xm2382,-6l1938,-6,1929,-6,1929,3,1929,303,1938,303,1938,3,2382,3,2382,-6xm2392,303l2382,303,1948,303,1938,303,1929,303,1494,303,1494,313,1929,313,1938,313,1948,313,2382,313,2392,313,2392,303xm2392,-6l2382,-6,2382,3,2382,303,2392,303,2392,3,2392,-6xe" filled="true" fillcolor="#000000" stroked="false">
                        <v:path arrowok="t"/>
                        <v:fill type="solid"/>
                      </v:shape>
                      <w10:wrap type="none"/>
                    </v:group>
                  </w:pict>
                </mc:Fallback>
              </mc:AlternateContent>
            </w:r>
            <w:r>
              <w:rPr>
                <w:b/>
                <w:spacing w:val="-10"/>
                <w:sz w:val="26"/>
              </w:rPr>
              <w:t>.</w:t>
            </w:r>
          </w:p>
        </w:tc>
        <w:tc>
          <w:tcPr>
            <w:tcW w:w="2021" w:type="dxa"/>
            <w:shd w:val="clear" w:color="auto" w:fill="BEBEBE"/>
          </w:tcPr>
          <w:p>
            <w:pPr>
              <w:pStyle w:val="TableParagraph"/>
              <w:spacing w:line="290" w:lineRule="exact" w:before="3"/>
              <w:ind w:left="653"/>
              <w:rPr>
                <w:b/>
                <w:sz w:val="26"/>
              </w:rPr>
            </w:pPr>
            <w:r>
              <w:rPr>
                <w:b/>
                <w:sz w:val="26"/>
              </w:rPr>
              <mc:AlternateContent>
                <mc:Choice Requires="wps">
                  <w:drawing>
                    <wp:anchor distT="0" distB="0" distL="0" distR="0" allowOverlap="1" layoutInCell="1" locked="0" behindDoc="0" simplePos="0" relativeHeight="15761408">
                      <wp:simplePos x="0" y="0"/>
                      <wp:positionH relativeFrom="column">
                        <wp:posOffset>627506</wp:posOffset>
                      </wp:positionH>
                      <wp:positionV relativeFrom="paragraph">
                        <wp:posOffset>-3978</wp:posOffset>
                      </wp:positionV>
                      <wp:extent cx="584200" cy="203200"/>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584200" cy="203200"/>
                                <a:chExt cx="584200" cy="203200"/>
                              </a:xfrm>
                            </wpg:grpSpPr>
                            <wps:wsp>
                              <wps:cNvPr id="154" name="Graphic 154"/>
                              <wps:cNvSpPr/>
                              <wps:spPr>
                                <a:xfrm>
                                  <a:off x="0" y="12"/>
                                  <a:ext cx="584200" cy="203200"/>
                                </a:xfrm>
                                <a:custGeom>
                                  <a:avLst/>
                                  <a:gdLst/>
                                  <a:ahLst/>
                                  <a:cxnLst/>
                                  <a:rect l="l" t="t" r="r" b="b"/>
                                  <a:pathLst>
                                    <a:path w="584200" h="203200">
                                      <a:moveTo>
                                        <a:pt x="6083" y="196596"/>
                                      </a:moveTo>
                                      <a:lnTo>
                                        <a:pt x="0" y="196596"/>
                                      </a:lnTo>
                                      <a:lnTo>
                                        <a:pt x="0" y="202679"/>
                                      </a:lnTo>
                                      <a:lnTo>
                                        <a:pt x="6083" y="202679"/>
                                      </a:lnTo>
                                      <a:lnTo>
                                        <a:pt x="6083" y="196596"/>
                                      </a:lnTo>
                                      <a:close/>
                                    </a:path>
                                    <a:path w="584200" h="203200">
                                      <a:moveTo>
                                        <a:pt x="6083" y="0"/>
                                      </a:moveTo>
                                      <a:lnTo>
                                        <a:pt x="0" y="0"/>
                                      </a:lnTo>
                                      <a:lnTo>
                                        <a:pt x="0" y="6083"/>
                                      </a:lnTo>
                                      <a:lnTo>
                                        <a:pt x="0" y="196583"/>
                                      </a:lnTo>
                                      <a:lnTo>
                                        <a:pt x="6083" y="196583"/>
                                      </a:lnTo>
                                      <a:lnTo>
                                        <a:pt x="6083" y="6083"/>
                                      </a:lnTo>
                                      <a:lnTo>
                                        <a:pt x="6083" y="0"/>
                                      </a:lnTo>
                                      <a:close/>
                                    </a:path>
                                    <a:path w="584200" h="203200">
                                      <a:moveTo>
                                        <a:pt x="301739" y="196596"/>
                                      </a:moveTo>
                                      <a:lnTo>
                                        <a:pt x="295656" y="196596"/>
                                      </a:lnTo>
                                      <a:lnTo>
                                        <a:pt x="289560" y="196596"/>
                                      </a:lnTo>
                                      <a:lnTo>
                                        <a:pt x="12192" y="196596"/>
                                      </a:lnTo>
                                      <a:lnTo>
                                        <a:pt x="6096" y="196596"/>
                                      </a:lnTo>
                                      <a:lnTo>
                                        <a:pt x="6096" y="202679"/>
                                      </a:lnTo>
                                      <a:lnTo>
                                        <a:pt x="12192" y="202679"/>
                                      </a:lnTo>
                                      <a:lnTo>
                                        <a:pt x="289560" y="202679"/>
                                      </a:lnTo>
                                      <a:lnTo>
                                        <a:pt x="295656" y="202679"/>
                                      </a:lnTo>
                                      <a:lnTo>
                                        <a:pt x="301739" y="202679"/>
                                      </a:lnTo>
                                      <a:lnTo>
                                        <a:pt x="301739" y="196596"/>
                                      </a:lnTo>
                                      <a:close/>
                                    </a:path>
                                    <a:path w="584200" h="203200">
                                      <a:moveTo>
                                        <a:pt x="577583" y="0"/>
                                      </a:moveTo>
                                      <a:lnTo>
                                        <a:pt x="295656" y="0"/>
                                      </a:lnTo>
                                      <a:lnTo>
                                        <a:pt x="289560" y="0"/>
                                      </a:lnTo>
                                      <a:lnTo>
                                        <a:pt x="6096" y="0"/>
                                      </a:lnTo>
                                      <a:lnTo>
                                        <a:pt x="6096" y="6083"/>
                                      </a:lnTo>
                                      <a:lnTo>
                                        <a:pt x="289560" y="6083"/>
                                      </a:lnTo>
                                      <a:lnTo>
                                        <a:pt x="289560" y="196583"/>
                                      </a:lnTo>
                                      <a:lnTo>
                                        <a:pt x="295656" y="196583"/>
                                      </a:lnTo>
                                      <a:lnTo>
                                        <a:pt x="295656" y="6083"/>
                                      </a:lnTo>
                                      <a:lnTo>
                                        <a:pt x="577583" y="6083"/>
                                      </a:lnTo>
                                      <a:lnTo>
                                        <a:pt x="577583" y="0"/>
                                      </a:lnTo>
                                      <a:close/>
                                    </a:path>
                                    <a:path w="584200" h="203200">
                                      <a:moveTo>
                                        <a:pt x="583692" y="196596"/>
                                      </a:moveTo>
                                      <a:lnTo>
                                        <a:pt x="577596" y="196596"/>
                                      </a:lnTo>
                                      <a:lnTo>
                                        <a:pt x="301752" y="196596"/>
                                      </a:lnTo>
                                      <a:lnTo>
                                        <a:pt x="301752" y="202679"/>
                                      </a:lnTo>
                                      <a:lnTo>
                                        <a:pt x="577596" y="202679"/>
                                      </a:lnTo>
                                      <a:lnTo>
                                        <a:pt x="583692" y="202679"/>
                                      </a:lnTo>
                                      <a:lnTo>
                                        <a:pt x="583692" y="196596"/>
                                      </a:lnTo>
                                      <a:close/>
                                    </a:path>
                                    <a:path w="584200" h="203200">
                                      <a:moveTo>
                                        <a:pt x="583692" y="0"/>
                                      </a:moveTo>
                                      <a:lnTo>
                                        <a:pt x="577596" y="0"/>
                                      </a:lnTo>
                                      <a:lnTo>
                                        <a:pt x="577596" y="6083"/>
                                      </a:lnTo>
                                      <a:lnTo>
                                        <a:pt x="577596" y="196583"/>
                                      </a:lnTo>
                                      <a:lnTo>
                                        <a:pt x="583692" y="196583"/>
                                      </a:lnTo>
                                      <a:lnTo>
                                        <a:pt x="583692" y="6083"/>
                                      </a:lnTo>
                                      <a:lnTo>
                                        <a:pt x="5836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9.41pt;margin-top:-.313258pt;width:46pt;height:16pt;mso-position-horizontal-relative:column;mso-position-vertical-relative:paragraph;z-index:15761408" id="docshapegroup153" coordorigin="988,-6" coordsize="920,320">
                      <v:shape style="position:absolute;left:988;top:-7;width:920;height:320" id="docshape154" coordorigin="988,-6" coordsize="920,320" path="m998,303l988,303,988,313,998,313,998,303xm998,-6l988,-6,988,3,988,303,998,303,998,3,998,-6xm1463,303l1454,303,1444,303,1007,303,998,303,998,313,1007,313,1444,313,1454,313,1463,313,1463,303xm1898,-6l1454,-6,1444,-6,998,-6,998,3,1444,3,1444,303,1454,303,1454,3,1898,3,1898,-6xm1907,303l1898,303,1463,303,1463,313,1898,313,1907,313,1907,303xm1907,-6l1898,-6,1898,3,1898,303,1907,303,1907,3,1907,-6xe" filled="true" fillcolor="#000000" stroked="false">
                        <v:path arrowok="t"/>
                        <v:fill type="solid"/>
                      </v:shape>
                      <w10:wrap type="none"/>
                    </v:group>
                  </w:pict>
                </mc:Fallback>
              </mc:AlternateContent>
            </w:r>
            <w:r>
              <w:rPr>
                <w:b/>
                <w:spacing w:val="-10"/>
                <w:sz w:val="26"/>
              </w:rPr>
              <w:t>.</w:t>
            </w:r>
          </w:p>
        </w:tc>
        <w:tc>
          <w:tcPr>
            <w:tcW w:w="118" w:type="dxa"/>
            <w:tcBorders>
              <w:right w:val="single" w:sz="4" w:space="0" w:color="000000"/>
            </w:tcBorders>
            <w:shd w:val="clear" w:color="auto" w:fill="BEBEBE"/>
          </w:tcPr>
          <w:p>
            <w:pPr>
              <w:pStyle w:val="TableParagraph"/>
              <w:rPr>
                <w:sz w:val="22"/>
              </w:rPr>
            </w:pPr>
          </w:p>
        </w:tc>
      </w:tr>
      <w:tr>
        <w:trPr>
          <w:trHeight w:val="300" w:hRule="atLeast"/>
        </w:trPr>
        <w:tc>
          <w:tcPr>
            <w:tcW w:w="119" w:type="dxa"/>
            <w:tcBorders>
              <w:left w:val="single" w:sz="4" w:space="0" w:color="000000"/>
              <w:bottom w:val="single" w:sz="4" w:space="0" w:color="000000"/>
              <w:right w:val="single" w:sz="12" w:space="0" w:color="BEBEBE"/>
            </w:tcBorders>
            <w:shd w:val="clear" w:color="auto" w:fill="BEBEBE"/>
          </w:tcPr>
          <w:p>
            <w:pPr>
              <w:pStyle w:val="TableParagraph"/>
              <w:rPr>
                <w:sz w:val="22"/>
              </w:rPr>
            </w:pPr>
          </w:p>
        </w:tc>
        <w:tc>
          <w:tcPr>
            <w:tcW w:w="3870" w:type="dxa"/>
            <w:gridSpan w:val="2"/>
            <w:tcBorders>
              <w:left w:val="single" w:sz="12" w:space="0" w:color="BEBEBE"/>
              <w:bottom w:val="single" w:sz="4" w:space="0" w:color="000000"/>
              <w:right w:val="single" w:sz="8" w:space="0" w:color="BEBEBE"/>
            </w:tcBorders>
            <w:shd w:val="clear" w:color="auto" w:fill="BEBEBE"/>
          </w:tcPr>
          <w:p>
            <w:pPr>
              <w:pStyle w:val="TableParagraph"/>
              <w:rPr>
                <w:sz w:val="22"/>
              </w:rPr>
            </w:pPr>
          </w:p>
        </w:tc>
        <w:tc>
          <w:tcPr>
            <w:tcW w:w="118" w:type="dxa"/>
            <w:tcBorders>
              <w:left w:val="single" w:sz="8" w:space="0" w:color="BEBEBE"/>
              <w:bottom w:val="single" w:sz="4" w:space="0" w:color="000000"/>
              <w:right w:val="single" w:sz="4" w:space="0" w:color="000000"/>
            </w:tcBorders>
            <w:shd w:val="clear" w:color="auto" w:fill="BEBEBE"/>
          </w:tcPr>
          <w:p>
            <w:pPr>
              <w:pStyle w:val="TableParagraph"/>
              <w:rPr>
                <w:sz w:val="22"/>
              </w:rPr>
            </w:pPr>
          </w:p>
        </w:tc>
      </w:tr>
    </w:tbl>
    <w:p>
      <w:pPr>
        <w:pStyle w:val="TableParagraph"/>
        <w:spacing w:after="0"/>
        <w:rPr>
          <w:sz w:val="22"/>
        </w:rPr>
        <w:sectPr>
          <w:pgSz w:w="11910" w:h="16850"/>
          <w:pgMar w:header="0" w:footer="782" w:top="1940" w:bottom="980" w:left="708" w:right="283"/>
        </w:sectPr>
      </w:pPr>
    </w:p>
    <w:p>
      <w:pPr>
        <w:spacing w:before="64"/>
        <w:ind w:left="424" w:right="284" w:firstLine="708"/>
        <w:jc w:val="both"/>
        <w:rPr>
          <w:i/>
          <w:sz w:val="26"/>
        </w:rPr>
      </w:pPr>
      <w:r>
        <w:rPr>
          <w:i/>
          <w:sz w:val="26"/>
        </w:rPr>
        <w:t>Во время экзамена на</w:t>
      </w:r>
      <w:r>
        <w:rPr>
          <w:i/>
          <w:spacing w:val="-15"/>
          <w:sz w:val="26"/>
        </w:rPr>
        <w:t> </w:t>
      </w:r>
      <w:r>
        <w:rPr>
          <w:i/>
          <w:sz w:val="26"/>
        </w:rPr>
        <w:t>рабочем столе участника экзамена, помимо экзаменационных материалов, могут находиться:</w:t>
      </w:r>
    </w:p>
    <w:p>
      <w:pPr>
        <w:spacing w:before="3"/>
        <w:ind w:left="1133" w:right="3251" w:firstLine="0"/>
        <w:jc w:val="both"/>
        <w:rPr>
          <w:i/>
          <w:sz w:val="26"/>
        </w:rPr>
      </w:pPr>
      <w:r>
        <w:rPr>
          <w:i/>
          <w:sz w:val="26"/>
        </w:rPr>
        <w:t>гелевая</w:t>
      </w:r>
      <w:r>
        <w:rPr>
          <w:i/>
          <w:spacing w:val="-5"/>
          <w:sz w:val="26"/>
        </w:rPr>
        <w:t> </w:t>
      </w:r>
      <w:r>
        <w:rPr>
          <w:i/>
          <w:sz w:val="26"/>
        </w:rPr>
        <w:t>или</w:t>
      </w:r>
      <w:r>
        <w:rPr>
          <w:i/>
          <w:spacing w:val="-7"/>
          <w:sz w:val="26"/>
        </w:rPr>
        <w:t> </w:t>
      </w:r>
      <w:r>
        <w:rPr>
          <w:i/>
          <w:sz w:val="26"/>
        </w:rPr>
        <w:t>капиллярная</w:t>
      </w:r>
      <w:r>
        <w:rPr>
          <w:i/>
          <w:spacing w:val="-7"/>
          <w:sz w:val="26"/>
        </w:rPr>
        <w:t> </w:t>
      </w:r>
      <w:r>
        <w:rPr>
          <w:i/>
          <w:sz w:val="26"/>
        </w:rPr>
        <w:t>ручка</w:t>
      </w:r>
      <w:r>
        <w:rPr>
          <w:i/>
          <w:spacing w:val="-5"/>
          <w:sz w:val="26"/>
        </w:rPr>
        <w:t> </w:t>
      </w:r>
      <w:r>
        <w:rPr>
          <w:i/>
          <w:sz w:val="26"/>
        </w:rPr>
        <w:t>с</w:t>
      </w:r>
      <w:r>
        <w:rPr>
          <w:i/>
          <w:spacing w:val="-7"/>
          <w:sz w:val="26"/>
        </w:rPr>
        <w:t> </w:t>
      </w:r>
      <w:r>
        <w:rPr>
          <w:i/>
          <w:sz w:val="26"/>
        </w:rPr>
        <w:t>чернилами</w:t>
      </w:r>
      <w:r>
        <w:rPr>
          <w:i/>
          <w:spacing w:val="-5"/>
          <w:sz w:val="26"/>
        </w:rPr>
        <w:t> </w:t>
      </w:r>
      <w:r>
        <w:rPr>
          <w:i/>
          <w:sz w:val="26"/>
        </w:rPr>
        <w:t>черного</w:t>
      </w:r>
      <w:r>
        <w:rPr>
          <w:i/>
          <w:spacing w:val="-7"/>
          <w:sz w:val="26"/>
        </w:rPr>
        <w:t> </w:t>
      </w:r>
      <w:r>
        <w:rPr>
          <w:i/>
          <w:sz w:val="26"/>
        </w:rPr>
        <w:t>цвета; документ, удостоверяющий личность;</w:t>
      </w:r>
    </w:p>
    <w:p>
      <w:pPr>
        <w:spacing w:line="298" w:lineRule="exact" w:before="0"/>
        <w:ind w:left="1133" w:right="0" w:firstLine="0"/>
        <w:jc w:val="both"/>
        <w:rPr>
          <w:i/>
          <w:sz w:val="26"/>
        </w:rPr>
      </w:pPr>
      <w:r>
        <w:rPr>
          <w:i/>
          <w:sz w:val="26"/>
        </w:rPr>
        <w:t>лекарства</w:t>
      </w:r>
      <w:r>
        <w:rPr>
          <w:i/>
          <w:spacing w:val="-7"/>
          <w:sz w:val="26"/>
        </w:rPr>
        <w:t> </w:t>
      </w:r>
      <w:r>
        <w:rPr>
          <w:i/>
          <w:sz w:val="26"/>
        </w:rPr>
        <w:t>(при</w:t>
      </w:r>
      <w:r>
        <w:rPr>
          <w:i/>
          <w:spacing w:val="-10"/>
          <w:sz w:val="26"/>
        </w:rPr>
        <w:t> </w:t>
      </w:r>
      <w:r>
        <w:rPr>
          <w:i/>
          <w:spacing w:val="-2"/>
          <w:sz w:val="26"/>
        </w:rPr>
        <w:t>необходимости);</w:t>
      </w:r>
    </w:p>
    <w:p>
      <w:pPr>
        <w:spacing w:before="0"/>
        <w:ind w:left="424" w:right="278" w:firstLine="708"/>
        <w:jc w:val="both"/>
        <w:rPr>
          <w:i/>
          <w:sz w:val="26"/>
        </w:rPr>
      </w:pPr>
      <w:r>
        <w:rPr>
          <w:i/>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pPr>
        <w:spacing w:before="1"/>
        <w:ind w:left="424" w:right="284" w:firstLine="708"/>
        <w:jc w:val="both"/>
        <w:rPr>
          <w:i/>
          <w:sz w:val="26"/>
        </w:rPr>
      </w:pPr>
      <w:r>
        <w:rPr>
          <w:i/>
          <w:sz w:val="26"/>
        </w:rPr>
        <w:t>специальные технические средства (для участников экзамена</w:t>
      </w:r>
      <w:r>
        <w:rPr>
          <w:i/>
          <w:spacing w:val="-1"/>
          <w:sz w:val="26"/>
        </w:rPr>
        <w:t> </w:t>
      </w:r>
      <w:r>
        <w:rPr>
          <w:i/>
          <w:sz w:val="26"/>
        </w:rPr>
        <w:t>с ОВЗ, детей- инвалидов, инвалидов);</w:t>
      </w:r>
    </w:p>
    <w:p>
      <w:pPr>
        <w:spacing w:before="0"/>
        <w:ind w:left="424" w:right="280" w:firstLine="708"/>
        <w:jc w:val="both"/>
        <w:rPr>
          <w:i/>
          <w:sz w:val="26"/>
        </w:rPr>
      </w:pPr>
      <w:r>
        <w:rPr>
          <w:i/>
          <w:sz w:val="26"/>
        </w:rPr>
        <w:t>инструкции для участников</w:t>
      </w:r>
      <w:r>
        <w:rPr>
          <w:i/>
          <w:spacing w:val="-1"/>
          <w:sz w:val="26"/>
        </w:rPr>
        <w:t> </w:t>
      </w:r>
      <w:r>
        <w:rPr>
          <w:sz w:val="26"/>
        </w:rPr>
        <w:t>э</w:t>
      </w:r>
      <w:r>
        <w:rPr>
          <w:i/>
          <w:sz w:val="26"/>
        </w:rPr>
        <w:t>кзамена</w:t>
      </w:r>
      <w:r>
        <w:rPr>
          <w:i/>
          <w:spacing w:val="-3"/>
          <w:sz w:val="26"/>
        </w:rPr>
        <w:t> </w:t>
      </w:r>
      <w:r>
        <w:rPr>
          <w:i/>
          <w:sz w:val="26"/>
        </w:rPr>
        <w:t>по использованию ПО сдачи устной части экзамена</w:t>
      </w:r>
      <w:r>
        <w:rPr>
          <w:i/>
          <w:spacing w:val="40"/>
          <w:sz w:val="26"/>
        </w:rPr>
        <w:t> </w:t>
      </w:r>
      <w:r>
        <w:rPr>
          <w:i/>
          <w:sz w:val="26"/>
        </w:rPr>
        <w:t>по</w:t>
      </w:r>
      <w:r>
        <w:rPr>
          <w:i/>
          <w:spacing w:val="40"/>
          <w:sz w:val="26"/>
        </w:rPr>
        <w:t> </w:t>
      </w:r>
      <w:r>
        <w:rPr>
          <w:i/>
          <w:sz w:val="26"/>
        </w:rPr>
        <w:t>иностранным</w:t>
      </w:r>
      <w:r>
        <w:rPr>
          <w:i/>
          <w:spacing w:val="40"/>
          <w:sz w:val="26"/>
        </w:rPr>
        <w:t> </w:t>
      </w:r>
      <w:r>
        <w:rPr>
          <w:i/>
          <w:sz w:val="26"/>
        </w:rPr>
        <w:t>языкам:</w:t>
      </w:r>
      <w:r>
        <w:rPr>
          <w:i/>
          <w:spacing w:val="40"/>
          <w:sz w:val="26"/>
        </w:rPr>
        <w:t> </w:t>
      </w:r>
      <w:r>
        <w:rPr>
          <w:i/>
          <w:sz w:val="26"/>
        </w:rPr>
        <w:t>одна</w:t>
      </w:r>
      <w:r>
        <w:rPr>
          <w:i/>
          <w:spacing w:val="40"/>
          <w:sz w:val="26"/>
        </w:rPr>
        <w:t> </w:t>
      </w:r>
      <w:r>
        <w:rPr>
          <w:i/>
          <w:sz w:val="26"/>
        </w:rPr>
        <w:t>инструкция</w:t>
      </w:r>
      <w:r>
        <w:rPr>
          <w:i/>
          <w:spacing w:val="40"/>
          <w:sz w:val="26"/>
        </w:rPr>
        <w:t> </w:t>
      </w:r>
      <w:r>
        <w:rPr>
          <w:i/>
          <w:sz w:val="26"/>
        </w:rPr>
        <w:t>на участника</w:t>
      </w:r>
      <w:r>
        <w:rPr>
          <w:i/>
          <w:spacing w:val="-1"/>
          <w:sz w:val="26"/>
        </w:rPr>
        <w:t> </w:t>
      </w:r>
      <w:r>
        <w:rPr>
          <w:i/>
          <w:sz w:val="26"/>
        </w:rPr>
        <w:t>экзамена</w:t>
      </w:r>
      <w:r>
        <w:rPr>
          <w:i/>
          <w:spacing w:val="-2"/>
          <w:sz w:val="26"/>
        </w:rPr>
        <w:t> </w:t>
      </w:r>
      <w:r>
        <w:rPr>
          <w:i/>
          <w:sz w:val="26"/>
        </w:rPr>
        <w:t>на иностранном языке сдаваемого экзамена участников;</w:t>
      </w:r>
    </w:p>
    <w:p>
      <w:pPr>
        <w:spacing w:before="1"/>
        <w:ind w:left="424" w:right="282" w:firstLine="708"/>
        <w:jc w:val="both"/>
        <w:rPr>
          <w:i/>
          <w:sz w:val="26"/>
        </w:rPr>
      </w:pPr>
      <w:r>
        <w:rPr>
          <w:i/>
          <w:sz w:val="26"/>
        </w:rPr>
        <w:t>материалы, которые могут использовать участники</w:t>
      </w:r>
      <w:r>
        <w:rPr>
          <w:i/>
          <w:spacing w:val="-1"/>
          <w:sz w:val="26"/>
        </w:rPr>
        <w:t> </w:t>
      </w:r>
      <w:r>
        <w:rPr>
          <w:i/>
          <w:sz w:val="26"/>
        </w:rPr>
        <w:t>экзамена</w:t>
      </w:r>
      <w:r>
        <w:rPr>
          <w:i/>
          <w:spacing w:val="-3"/>
          <w:sz w:val="26"/>
        </w:rPr>
        <w:t> </w:t>
      </w:r>
      <w:r>
        <w:rPr>
          <w:i/>
          <w:sz w:val="26"/>
        </w:rPr>
        <w:t>в</w:t>
      </w:r>
      <w:r>
        <w:rPr>
          <w:i/>
          <w:spacing w:val="-16"/>
          <w:sz w:val="26"/>
        </w:rPr>
        <w:t> </w:t>
      </w:r>
      <w:r>
        <w:rPr>
          <w:i/>
          <w:sz w:val="26"/>
        </w:rPr>
        <w:t>период ожидания своей очереди:</w:t>
      </w:r>
    </w:p>
    <w:p>
      <w:pPr>
        <w:spacing w:before="0"/>
        <w:ind w:left="1133" w:right="5804" w:firstLine="0"/>
        <w:jc w:val="left"/>
        <w:rPr>
          <w:i/>
          <w:sz w:val="26"/>
        </w:rPr>
      </w:pPr>
      <w:r>
        <w:rPr>
          <w:i/>
          <w:sz w:val="26"/>
        </w:rPr>
        <w:t>научно-популярные</w:t>
      </w:r>
      <w:r>
        <w:rPr>
          <w:i/>
          <w:spacing w:val="-17"/>
          <w:sz w:val="26"/>
        </w:rPr>
        <w:t> </w:t>
      </w:r>
      <w:r>
        <w:rPr>
          <w:i/>
          <w:sz w:val="26"/>
        </w:rPr>
        <w:t>журналы, любые книги,</w:t>
      </w:r>
    </w:p>
    <w:p>
      <w:pPr>
        <w:spacing w:before="0"/>
        <w:ind w:left="1133" w:right="7909" w:firstLine="0"/>
        <w:jc w:val="left"/>
        <w:rPr>
          <w:i/>
          <w:sz w:val="26"/>
        </w:rPr>
      </w:pPr>
      <w:r>
        <w:rPr>
          <w:i/>
          <w:spacing w:val="-2"/>
          <w:sz w:val="26"/>
        </w:rPr>
        <w:t>журналы, </w:t>
      </w:r>
      <w:r>
        <w:rPr>
          <w:i/>
          <w:sz w:val="26"/>
        </w:rPr>
        <w:t>газеты</w:t>
      </w:r>
      <w:r>
        <w:rPr>
          <w:i/>
          <w:spacing w:val="-17"/>
          <w:sz w:val="26"/>
        </w:rPr>
        <w:t> </w:t>
      </w:r>
      <w:r>
        <w:rPr>
          <w:i/>
          <w:sz w:val="26"/>
        </w:rPr>
        <w:t>и</w:t>
      </w:r>
      <w:r>
        <w:rPr>
          <w:i/>
          <w:spacing w:val="-16"/>
          <w:sz w:val="26"/>
        </w:rPr>
        <w:t> </w:t>
      </w:r>
      <w:r>
        <w:rPr>
          <w:i/>
          <w:sz w:val="26"/>
        </w:rPr>
        <w:t>т.п.</w:t>
      </w:r>
    </w:p>
    <w:p>
      <w:pPr>
        <w:spacing w:line="299" w:lineRule="exact" w:before="0"/>
        <w:ind w:left="1133" w:right="0" w:firstLine="0"/>
        <w:jc w:val="left"/>
        <w:rPr>
          <w:i/>
          <w:sz w:val="26"/>
        </w:rPr>
      </w:pPr>
      <w:r>
        <w:rPr>
          <w:i/>
          <w:sz w:val="26"/>
        </w:rPr>
        <w:t>Черновики</w:t>
      </w:r>
      <w:r>
        <w:rPr>
          <w:i/>
          <w:spacing w:val="-16"/>
          <w:sz w:val="26"/>
        </w:rPr>
        <w:t> </w:t>
      </w:r>
      <w:r>
        <w:rPr>
          <w:i/>
          <w:sz w:val="26"/>
        </w:rPr>
        <w:t>использовать</w:t>
      </w:r>
      <w:r>
        <w:rPr>
          <w:i/>
          <w:spacing w:val="-15"/>
          <w:sz w:val="26"/>
        </w:rPr>
        <w:t> </w:t>
      </w:r>
      <w:r>
        <w:rPr>
          <w:i/>
          <w:spacing w:val="-2"/>
          <w:sz w:val="26"/>
        </w:rPr>
        <w:t>запрещено!</w:t>
      </w:r>
    </w:p>
    <w:p>
      <w:pPr>
        <w:spacing w:before="0"/>
        <w:ind w:left="424" w:right="285" w:firstLine="708"/>
        <w:jc w:val="both"/>
        <w:rPr>
          <w:i/>
          <w:sz w:val="26"/>
        </w:rPr>
      </w:pPr>
      <w:r>
        <w:rPr>
          <w:i/>
          <w:sz w:val="26"/>
        </w:rPr>
        <w:t>Материалы</w:t>
      </w:r>
      <w:r>
        <w:rPr>
          <w:i/>
          <w:spacing w:val="40"/>
          <w:sz w:val="26"/>
        </w:rPr>
        <w:t> </w:t>
      </w:r>
      <w:r>
        <w:rPr>
          <w:i/>
          <w:sz w:val="26"/>
        </w:rPr>
        <w:t>должны</w:t>
      </w:r>
      <w:r>
        <w:rPr>
          <w:i/>
          <w:spacing w:val="40"/>
          <w:sz w:val="26"/>
        </w:rPr>
        <w:t> </w:t>
      </w:r>
      <w:r>
        <w:rPr>
          <w:i/>
          <w:sz w:val="26"/>
        </w:rPr>
        <w:t>быть</w:t>
      </w:r>
      <w:r>
        <w:rPr>
          <w:i/>
          <w:spacing w:val="40"/>
          <w:sz w:val="26"/>
        </w:rPr>
        <w:t> </w:t>
      </w:r>
      <w:r>
        <w:rPr>
          <w:i/>
          <w:sz w:val="26"/>
        </w:rPr>
        <w:t>на</w:t>
      </w:r>
      <w:r>
        <w:rPr>
          <w:i/>
          <w:spacing w:val="-12"/>
          <w:sz w:val="26"/>
        </w:rPr>
        <w:t> </w:t>
      </w:r>
      <w:r>
        <w:rPr>
          <w:i/>
          <w:sz w:val="26"/>
        </w:rPr>
        <w:t>иностранном</w:t>
      </w:r>
      <w:r>
        <w:rPr>
          <w:i/>
          <w:spacing w:val="40"/>
          <w:sz w:val="26"/>
        </w:rPr>
        <w:t> </w:t>
      </w:r>
      <w:r>
        <w:rPr>
          <w:i/>
          <w:sz w:val="26"/>
        </w:rPr>
        <w:t>языке</w:t>
      </w:r>
      <w:r>
        <w:rPr>
          <w:i/>
          <w:spacing w:val="40"/>
          <w:sz w:val="26"/>
        </w:rPr>
        <w:t> </w:t>
      </w:r>
      <w:r>
        <w:rPr>
          <w:i/>
          <w:sz w:val="26"/>
        </w:rPr>
        <w:t>проводимого</w:t>
      </w:r>
      <w:r>
        <w:rPr>
          <w:i/>
          <w:spacing w:val="40"/>
          <w:sz w:val="26"/>
        </w:rPr>
        <w:t> </w:t>
      </w:r>
      <w:r>
        <w:rPr>
          <w:i/>
          <w:sz w:val="26"/>
        </w:rPr>
        <w:t>экзамена</w:t>
      </w:r>
      <w:r>
        <w:rPr>
          <w:i/>
          <w:spacing w:val="40"/>
          <w:sz w:val="26"/>
        </w:rPr>
        <w:t> </w:t>
      </w:r>
      <w:r>
        <w:rPr>
          <w:i/>
          <w:sz w:val="26"/>
        </w:rPr>
        <w:t>и</w:t>
      </w:r>
      <w:r>
        <w:rPr>
          <w:i/>
          <w:spacing w:val="40"/>
          <w:sz w:val="26"/>
        </w:rPr>
        <w:t> </w:t>
      </w:r>
      <w:r>
        <w:rPr>
          <w:i/>
          <w:sz w:val="26"/>
        </w:rPr>
        <w:t>взяты из школьной библиотеки.</w:t>
      </w:r>
    </w:p>
    <w:p>
      <w:pPr>
        <w:spacing w:line="298" w:lineRule="exact" w:before="0"/>
        <w:ind w:left="1133" w:right="0" w:firstLine="0"/>
        <w:jc w:val="both"/>
        <w:rPr>
          <w:i/>
          <w:sz w:val="26"/>
        </w:rPr>
      </w:pPr>
      <w:r>
        <w:rPr>
          <w:i/>
          <w:spacing w:val="-2"/>
          <w:sz w:val="26"/>
        </w:rPr>
        <w:t>Приносить</w:t>
      </w:r>
      <w:r>
        <w:rPr>
          <w:i/>
          <w:spacing w:val="3"/>
          <w:sz w:val="26"/>
        </w:rPr>
        <w:t> </w:t>
      </w:r>
      <w:r>
        <w:rPr>
          <w:i/>
          <w:spacing w:val="-2"/>
          <w:sz w:val="26"/>
        </w:rPr>
        <w:t>участниками</w:t>
      </w:r>
      <w:r>
        <w:rPr>
          <w:i/>
          <w:spacing w:val="4"/>
          <w:sz w:val="26"/>
        </w:rPr>
        <w:t> </w:t>
      </w:r>
      <w:r>
        <w:rPr>
          <w:i/>
          <w:spacing w:val="-2"/>
          <w:sz w:val="26"/>
        </w:rPr>
        <w:t>собственные</w:t>
      </w:r>
      <w:r>
        <w:rPr>
          <w:i/>
          <w:spacing w:val="4"/>
          <w:sz w:val="26"/>
        </w:rPr>
        <w:t> </w:t>
      </w:r>
      <w:r>
        <w:rPr>
          <w:i/>
          <w:spacing w:val="-2"/>
          <w:sz w:val="26"/>
        </w:rPr>
        <w:t>материалы</w:t>
      </w:r>
      <w:r>
        <w:rPr>
          <w:i/>
          <w:spacing w:val="6"/>
          <w:sz w:val="26"/>
        </w:rPr>
        <w:t> </w:t>
      </w:r>
      <w:r>
        <w:rPr>
          <w:i/>
          <w:spacing w:val="-2"/>
          <w:sz w:val="26"/>
        </w:rPr>
        <w:t>категорически</w:t>
      </w:r>
      <w:r>
        <w:rPr>
          <w:i/>
          <w:spacing w:val="4"/>
          <w:sz w:val="26"/>
        </w:rPr>
        <w:t> </w:t>
      </w:r>
      <w:r>
        <w:rPr>
          <w:i/>
          <w:spacing w:val="-2"/>
          <w:sz w:val="26"/>
        </w:rPr>
        <w:t>запрещается.</w:t>
      </w:r>
    </w:p>
    <w:p>
      <w:pPr>
        <w:spacing w:before="0"/>
        <w:ind w:left="424" w:right="283" w:firstLine="708"/>
        <w:jc w:val="both"/>
        <w:rPr>
          <w:i/>
          <w:sz w:val="26"/>
        </w:rPr>
      </w:pPr>
      <w:r>
        <w:rPr>
          <w:i/>
          <w:sz w:val="26"/>
        </w:rPr>
        <w:t>Инструкция</w:t>
      </w:r>
      <w:r>
        <w:rPr>
          <w:i/>
          <w:spacing w:val="-2"/>
          <w:sz w:val="26"/>
        </w:rPr>
        <w:t> </w:t>
      </w:r>
      <w:r>
        <w:rPr>
          <w:i/>
          <w:sz w:val="26"/>
        </w:rPr>
        <w:t>состоит из</w:t>
      </w:r>
      <w:r>
        <w:rPr>
          <w:i/>
          <w:spacing w:val="-2"/>
          <w:sz w:val="26"/>
        </w:rPr>
        <w:t> </w:t>
      </w:r>
      <w:r>
        <w:rPr>
          <w:i/>
          <w:sz w:val="26"/>
        </w:rPr>
        <w:t>двух частей,</w:t>
      </w:r>
      <w:r>
        <w:rPr>
          <w:i/>
          <w:spacing w:val="-1"/>
          <w:sz w:val="26"/>
        </w:rPr>
        <w:t> </w:t>
      </w:r>
      <w:r>
        <w:rPr>
          <w:i/>
          <w:sz w:val="26"/>
        </w:rPr>
        <w:t>первая</w:t>
      </w:r>
      <w:r>
        <w:rPr>
          <w:i/>
          <w:spacing w:val="-1"/>
          <w:sz w:val="26"/>
        </w:rPr>
        <w:t> </w:t>
      </w:r>
      <w:r>
        <w:rPr>
          <w:i/>
          <w:sz w:val="26"/>
        </w:rPr>
        <w:t>из</w:t>
      </w:r>
      <w:r>
        <w:rPr>
          <w:i/>
          <w:spacing w:val="-2"/>
          <w:sz w:val="26"/>
        </w:rPr>
        <w:t> </w:t>
      </w:r>
      <w:r>
        <w:rPr>
          <w:i/>
          <w:sz w:val="26"/>
        </w:rPr>
        <w:t>которых</w:t>
      </w:r>
      <w:r>
        <w:rPr>
          <w:i/>
          <w:spacing w:val="-1"/>
          <w:sz w:val="26"/>
        </w:rPr>
        <w:t> </w:t>
      </w:r>
      <w:r>
        <w:rPr>
          <w:i/>
          <w:sz w:val="26"/>
        </w:rPr>
        <w:t>зачитывается</w:t>
      </w:r>
      <w:r>
        <w:rPr>
          <w:i/>
          <w:spacing w:val="-1"/>
          <w:sz w:val="26"/>
        </w:rPr>
        <w:t> </w:t>
      </w:r>
      <w:r>
        <w:rPr>
          <w:i/>
          <w:sz w:val="26"/>
        </w:rPr>
        <w:t>участникам после их рассадки в аудитории, а вторая – после получения ими экзаменационных </w:t>
      </w:r>
      <w:r>
        <w:rPr>
          <w:i/>
          <w:spacing w:val="-2"/>
          <w:sz w:val="26"/>
        </w:rPr>
        <w:t>материалов.</w:t>
      </w:r>
    </w:p>
    <w:p>
      <w:pPr>
        <w:pStyle w:val="BodyText"/>
        <w:spacing w:before="8"/>
        <w:ind w:left="0" w:firstLine="0"/>
        <w:jc w:val="left"/>
        <w:rPr>
          <w:i/>
        </w:rPr>
      </w:pPr>
    </w:p>
    <w:p>
      <w:pPr>
        <w:spacing w:before="0"/>
        <w:ind w:left="845" w:right="0" w:firstLine="0"/>
        <w:jc w:val="center"/>
        <w:rPr>
          <w:b/>
          <w:sz w:val="26"/>
        </w:rPr>
      </w:pPr>
      <w:r>
        <w:rPr>
          <w:b/>
          <w:sz w:val="26"/>
        </w:rPr>
        <w:t>Кодировка</w:t>
      </w:r>
      <w:r>
        <w:rPr>
          <w:b/>
          <w:spacing w:val="-11"/>
          <w:sz w:val="26"/>
        </w:rPr>
        <w:t> </w:t>
      </w:r>
      <w:r>
        <w:rPr>
          <w:b/>
          <w:sz w:val="26"/>
        </w:rPr>
        <w:t>учебных</w:t>
      </w:r>
      <w:r>
        <w:rPr>
          <w:b/>
          <w:spacing w:val="-11"/>
          <w:sz w:val="26"/>
        </w:rPr>
        <w:t> </w:t>
      </w:r>
      <w:r>
        <w:rPr>
          <w:b/>
          <w:spacing w:val="-2"/>
          <w:sz w:val="26"/>
        </w:rPr>
        <w:t>предметов</w:t>
      </w:r>
    </w:p>
    <w:p>
      <w:pPr>
        <w:pStyle w:val="BodyText"/>
        <w:spacing w:before="69"/>
        <w:ind w:left="0" w:firstLine="0"/>
        <w:jc w:val="left"/>
        <w:rPr>
          <w:b/>
          <w:sz w:val="20"/>
        </w:rPr>
      </w:pPr>
    </w:p>
    <w:tbl>
      <w:tblPr>
        <w:tblW w:w="0" w:type="auto"/>
        <w:jc w:val="left"/>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04"/>
        <w:gridCol w:w="1904"/>
        <w:gridCol w:w="2871"/>
        <w:gridCol w:w="2948"/>
      </w:tblGrid>
      <w:tr>
        <w:trPr>
          <w:trHeight w:val="251" w:hRule="atLeast"/>
        </w:trPr>
        <w:tc>
          <w:tcPr>
            <w:tcW w:w="2504" w:type="dxa"/>
          </w:tcPr>
          <w:p>
            <w:pPr>
              <w:pStyle w:val="TableParagraph"/>
              <w:spacing w:line="231" w:lineRule="exact"/>
              <w:ind w:left="288"/>
              <w:rPr>
                <w:b/>
                <w:sz w:val="22"/>
              </w:rPr>
            </w:pPr>
            <w:r>
              <w:rPr>
                <w:b/>
                <w:sz w:val="22"/>
              </w:rPr>
              <w:t>Название</w:t>
            </w:r>
            <w:r>
              <w:rPr>
                <w:b/>
                <w:spacing w:val="-5"/>
                <w:sz w:val="22"/>
              </w:rPr>
              <w:t> </w:t>
            </w:r>
            <w:r>
              <w:rPr>
                <w:b/>
                <w:spacing w:val="-2"/>
                <w:sz w:val="22"/>
              </w:rPr>
              <w:t>предмета</w:t>
            </w:r>
          </w:p>
        </w:tc>
        <w:tc>
          <w:tcPr>
            <w:tcW w:w="1904" w:type="dxa"/>
          </w:tcPr>
          <w:p>
            <w:pPr>
              <w:pStyle w:val="TableParagraph"/>
              <w:spacing w:line="231" w:lineRule="exact"/>
              <w:ind w:right="1"/>
              <w:jc w:val="center"/>
              <w:rPr>
                <w:b/>
                <w:sz w:val="22"/>
              </w:rPr>
            </w:pPr>
            <w:r>
              <w:rPr>
                <w:b/>
                <w:sz w:val="22"/>
              </w:rPr>
              <w:t>Код</w:t>
            </w:r>
            <w:r>
              <w:rPr>
                <w:b/>
                <w:spacing w:val="-2"/>
                <w:sz w:val="22"/>
              </w:rPr>
              <w:t> предмета</w:t>
            </w:r>
          </w:p>
        </w:tc>
        <w:tc>
          <w:tcPr>
            <w:tcW w:w="2871" w:type="dxa"/>
          </w:tcPr>
          <w:p>
            <w:pPr>
              <w:pStyle w:val="TableParagraph"/>
              <w:spacing w:line="231" w:lineRule="exact"/>
              <w:ind w:left="462"/>
              <w:rPr>
                <w:b/>
                <w:sz w:val="22"/>
              </w:rPr>
            </w:pPr>
            <w:r>
              <w:rPr>
                <w:b/>
                <w:sz w:val="22"/>
              </w:rPr>
              <w:t>Название</w:t>
            </w:r>
            <w:r>
              <w:rPr>
                <w:b/>
                <w:spacing w:val="-5"/>
                <w:sz w:val="22"/>
              </w:rPr>
              <w:t> </w:t>
            </w:r>
            <w:r>
              <w:rPr>
                <w:b/>
                <w:spacing w:val="-2"/>
                <w:sz w:val="22"/>
              </w:rPr>
              <w:t>предмета</w:t>
            </w:r>
          </w:p>
        </w:tc>
        <w:tc>
          <w:tcPr>
            <w:tcW w:w="2948" w:type="dxa"/>
          </w:tcPr>
          <w:p>
            <w:pPr>
              <w:pStyle w:val="TableParagraph"/>
              <w:spacing w:line="231" w:lineRule="exact"/>
              <w:ind w:left="1" w:right="1"/>
              <w:jc w:val="center"/>
              <w:rPr>
                <w:b/>
                <w:sz w:val="22"/>
              </w:rPr>
            </w:pPr>
            <w:r>
              <w:rPr>
                <w:b/>
                <w:sz w:val="22"/>
              </w:rPr>
              <w:t>Код</w:t>
            </w:r>
            <w:r>
              <w:rPr>
                <w:b/>
                <w:spacing w:val="-2"/>
                <w:sz w:val="22"/>
              </w:rPr>
              <w:t> предмета</w:t>
            </w:r>
          </w:p>
        </w:tc>
      </w:tr>
      <w:tr>
        <w:trPr>
          <w:trHeight w:val="508" w:hRule="atLeast"/>
        </w:trPr>
        <w:tc>
          <w:tcPr>
            <w:tcW w:w="2504" w:type="dxa"/>
          </w:tcPr>
          <w:p>
            <w:pPr>
              <w:pStyle w:val="TableParagraph"/>
              <w:spacing w:line="248" w:lineRule="exact"/>
              <w:ind w:left="20" w:right="1"/>
              <w:jc w:val="center"/>
              <w:rPr>
                <w:sz w:val="22"/>
              </w:rPr>
            </w:pPr>
            <w:r>
              <w:rPr>
                <w:sz w:val="22"/>
              </w:rPr>
              <w:t>Немецкий</w:t>
            </w:r>
            <w:r>
              <w:rPr>
                <w:spacing w:val="-7"/>
                <w:sz w:val="22"/>
              </w:rPr>
              <w:t> </w:t>
            </w:r>
            <w:r>
              <w:rPr>
                <w:sz w:val="22"/>
              </w:rPr>
              <w:t>язык</w:t>
            </w:r>
            <w:r>
              <w:rPr>
                <w:spacing w:val="-6"/>
                <w:sz w:val="22"/>
              </w:rPr>
              <w:t> </w:t>
            </w:r>
            <w:r>
              <w:rPr>
                <w:spacing w:val="-2"/>
                <w:sz w:val="22"/>
              </w:rPr>
              <w:t>(устный</w:t>
            </w:r>
          </w:p>
          <w:p>
            <w:pPr>
              <w:pStyle w:val="TableParagraph"/>
              <w:spacing w:line="240" w:lineRule="exact"/>
              <w:ind w:left="20"/>
              <w:jc w:val="center"/>
              <w:rPr>
                <w:sz w:val="22"/>
              </w:rPr>
            </w:pPr>
            <w:r>
              <w:rPr>
                <w:spacing w:val="-2"/>
                <w:sz w:val="22"/>
              </w:rPr>
              <w:t>экзамен)</w:t>
            </w:r>
          </w:p>
        </w:tc>
        <w:tc>
          <w:tcPr>
            <w:tcW w:w="1904" w:type="dxa"/>
          </w:tcPr>
          <w:p>
            <w:pPr>
              <w:pStyle w:val="TableParagraph"/>
              <w:spacing w:before="120"/>
              <w:ind w:left="1" w:right="1"/>
              <w:jc w:val="center"/>
              <w:rPr>
                <w:sz w:val="22"/>
              </w:rPr>
            </w:pPr>
            <w:r>
              <w:rPr>
                <w:spacing w:val="-5"/>
                <w:sz w:val="22"/>
              </w:rPr>
              <w:t>30</w:t>
            </w:r>
          </w:p>
        </w:tc>
        <w:tc>
          <w:tcPr>
            <w:tcW w:w="2871" w:type="dxa"/>
          </w:tcPr>
          <w:p>
            <w:pPr>
              <w:pStyle w:val="TableParagraph"/>
              <w:spacing w:line="248" w:lineRule="exact"/>
              <w:ind w:left="2" w:right="2"/>
              <w:jc w:val="center"/>
              <w:rPr>
                <w:sz w:val="22"/>
              </w:rPr>
            </w:pPr>
            <w:r>
              <w:rPr>
                <w:sz w:val="22"/>
              </w:rPr>
              <w:t>Английский</w:t>
            </w:r>
            <w:r>
              <w:rPr>
                <w:spacing w:val="-7"/>
                <w:sz w:val="22"/>
              </w:rPr>
              <w:t> </w:t>
            </w:r>
            <w:r>
              <w:rPr>
                <w:sz w:val="22"/>
              </w:rPr>
              <w:t>язык</w:t>
            </w:r>
            <w:r>
              <w:rPr>
                <w:spacing w:val="-6"/>
                <w:sz w:val="22"/>
              </w:rPr>
              <w:t> </w:t>
            </w:r>
            <w:r>
              <w:rPr>
                <w:spacing w:val="-2"/>
                <w:sz w:val="22"/>
              </w:rPr>
              <w:t>(устный</w:t>
            </w:r>
          </w:p>
          <w:p>
            <w:pPr>
              <w:pStyle w:val="TableParagraph"/>
              <w:spacing w:line="240" w:lineRule="exact"/>
              <w:ind w:left="2"/>
              <w:jc w:val="center"/>
              <w:rPr>
                <w:sz w:val="22"/>
              </w:rPr>
            </w:pPr>
            <w:r>
              <w:rPr>
                <w:spacing w:val="-2"/>
                <w:sz w:val="22"/>
              </w:rPr>
              <w:t>экзамен)</w:t>
            </w:r>
          </w:p>
        </w:tc>
        <w:tc>
          <w:tcPr>
            <w:tcW w:w="2948" w:type="dxa"/>
          </w:tcPr>
          <w:p>
            <w:pPr>
              <w:pStyle w:val="TableParagraph"/>
              <w:spacing w:before="120"/>
              <w:ind w:right="1"/>
              <w:jc w:val="center"/>
              <w:rPr>
                <w:sz w:val="22"/>
              </w:rPr>
            </w:pPr>
            <w:r>
              <w:rPr>
                <w:spacing w:val="-5"/>
                <w:sz w:val="22"/>
              </w:rPr>
              <w:t>29</w:t>
            </w:r>
          </w:p>
        </w:tc>
      </w:tr>
      <w:tr>
        <w:trPr>
          <w:trHeight w:val="505" w:hRule="atLeast"/>
        </w:trPr>
        <w:tc>
          <w:tcPr>
            <w:tcW w:w="2504" w:type="dxa"/>
          </w:tcPr>
          <w:p>
            <w:pPr>
              <w:pStyle w:val="TableParagraph"/>
              <w:spacing w:line="246" w:lineRule="exact"/>
              <w:ind w:left="20" w:right="1"/>
              <w:jc w:val="center"/>
              <w:rPr>
                <w:sz w:val="22"/>
              </w:rPr>
            </w:pPr>
            <w:r>
              <w:rPr>
                <w:sz w:val="22"/>
              </w:rPr>
              <w:t>Испанский</w:t>
            </w:r>
            <w:r>
              <w:rPr>
                <w:spacing w:val="-5"/>
                <w:sz w:val="22"/>
              </w:rPr>
              <w:t> </w:t>
            </w:r>
            <w:r>
              <w:rPr>
                <w:sz w:val="22"/>
              </w:rPr>
              <w:t>язык</w:t>
            </w:r>
            <w:r>
              <w:rPr>
                <w:spacing w:val="-2"/>
                <w:sz w:val="22"/>
              </w:rPr>
              <w:t> (устный</w:t>
            </w:r>
          </w:p>
          <w:p>
            <w:pPr>
              <w:pStyle w:val="TableParagraph"/>
              <w:spacing w:line="240" w:lineRule="exact"/>
              <w:ind w:left="20"/>
              <w:jc w:val="center"/>
              <w:rPr>
                <w:sz w:val="22"/>
              </w:rPr>
            </w:pPr>
            <w:r>
              <w:rPr>
                <w:spacing w:val="-2"/>
                <w:sz w:val="22"/>
              </w:rPr>
              <w:t>экзамен)</w:t>
            </w:r>
          </w:p>
        </w:tc>
        <w:tc>
          <w:tcPr>
            <w:tcW w:w="1904" w:type="dxa"/>
          </w:tcPr>
          <w:p>
            <w:pPr>
              <w:pStyle w:val="TableParagraph"/>
              <w:spacing w:before="120"/>
              <w:ind w:left="1" w:right="1"/>
              <w:jc w:val="center"/>
              <w:rPr>
                <w:sz w:val="22"/>
              </w:rPr>
            </w:pPr>
            <w:r>
              <w:rPr>
                <w:spacing w:val="-5"/>
                <w:sz w:val="22"/>
              </w:rPr>
              <w:t>33</w:t>
            </w:r>
          </w:p>
        </w:tc>
        <w:tc>
          <w:tcPr>
            <w:tcW w:w="2871" w:type="dxa"/>
          </w:tcPr>
          <w:p>
            <w:pPr>
              <w:pStyle w:val="TableParagraph"/>
              <w:spacing w:line="246" w:lineRule="exact"/>
              <w:ind w:left="2" w:right="2"/>
              <w:jc w:val="center"/>
              <w:rPr>
                <w:sz w:val="22"/>
              </w:rPr>
            </w:pPr>
            <w:r>
              <w:rPr>
                <w:sz w:val="22"/>
              </w:rPr>
              <w:t>Французский</w:t>
            </w:r>
            <w:r>
              <w:rPr>
                <w:spacing w:val="-7"/>
                <w:sz w:val="22"/>
              </w:rPr>
              <w:t> </w:t>
            </w:r>
            <w:r>
              <w:rPr>
                <w:sz w:val="22"/>
              </w:rPr>
              <w:t>язык</w:t>
            </w:r>
            <w:r>
              <w:rPr>
                <w:spacing w:val="-7"/>
                <w:sz w:val="22"/>
              </w:rPr>
              <w:t> </w:t>
            </w:r>
            <w:r>
              <w:rPr>
                <w:spacing w:val="-2"/>
                <w:sz w:val="22"/>
              </w:rPr>
              <w:t>(устный</w:t>
            </w:r>
          </w:p>
          <w:p>
            <w:pPr>
              <w:pStyle w:val="TableParagraph"/>
              <w:spacing w:line="240" w:lineRule="exact"/>
              <w:ind w:left="2"/>
              <w:jc w:val="center"/>
              <w:rPr>
                <w:sz w:val="22"/>
              </w:rPr>
            </w:pPr>
            <w:r>
              <w:rPr>
                <w:spacing w:val="-2"/>
                <w:sz w:val="22"/>
              </w:rPr>
              <w:t>экзамен)</w:t>
            </w:r>
          </w:p>
        </w:tc>
        <w:tc>
          <w:tcPr>
            <w:tcW w:w="2948" w:type="dxa"/>
          </w:tcPr>
          <w:p>
            <w:pPr>
              <w:pStyle w:val="TableParagraph"/>
              <w:spacing w:before="120"/>
              <w:ind w:right="1"/>
              <w:jc w:val="center"/>
              <w:rPr>
                <w:sz w:val="22"/>
              </w:rPr>
            </w:pPr>
            <w:r>
              <w:rPr>
                <w:spacing w:val="-5"/>
                <w:sz w:val="22"/>
              </w:rPr>
              <w:t>31</w:t>
            </w:r>
          </w:p>
        </w:tc>
      </w:tr>
      <w:tr>
        <w:trPr>
          <w:trHeight w:val="506" w:hRule="atLeast"/>
        </w:trPr>
        <w:tc>
          <w:tcPr>
            <w:tcW w:w="2504" w:type="dxa"/>
          </w:tcPr>
          <w:p>
            <w:pPr>
              <w:pStyle w:val="TableParagraph"/>
              <w:spacing w:line="246" w:lineRule="exact"/>
              <w:ind w:left="20" w:right="1"/>
              <w:jc w:val="center"/>
              <w:rPr>
                <w:sz w:val="22"/>
              </w:rPr>
            </w:pPr>
            <w:r>
              <w:rPr>
                <w:sz w:val="22"/>
              </w:rPr>
              <w:t>Китайский</w:t>
            </w:r>
            <w:r>
              <w:rPr>
                <w:spacing w:val="-5"/>
                <w:sz w:val="22"/>
              </w:rPr>
              <w:t> </w:t>
            </w:r>
            <w:r>
              <w:rPr>
                <w:sz w:val="22"/>
              </w:rPr>
              <w:t>язык</w:t>
            </w:r>
            <w:r>
              <w:rPr>
                <w:spacing w:val="-4"/>
                <w:sz w:val="22"/>
              </w:rPr>
              <w:t> </w:t>
            </w:r>
            <w:r>
              <w:rPr>
                <w:spacing w:val="-2"/>
                <w:sz w:val="22"/>
              </w:rPr>
              <w:t>(устный</w:t>
            </w:r>
          </w:p>
          <w:p>
            <w:pPr>
              <w:pStyle w:val="TableParagraph"/>
              <w:spacing w:line="240" w:lineRule="exact"/>
              <w:ind w:left="20"/>
              <w:jc w:val="center"/>
              <w:rPr>
                <w:sz w:val="22"/>
              </w:rPr>
            </w:pPr>
            <w:r>
              <w:rPr>
                <w:spacing w:val="-2"/>
                <w:sz w:val="22"/>
              </w:rPr>
              <w:t>экзамен)</w:t>
            </w:r>
          </w:p>
        </w:tc>
        <w:tc>
          <w:tcPr>
            <w:tcW w:w="1904" w:type="dxa"/>
          </w:tcPr>
          <w:p>
            <w:pPr>
              <w:pStyle w:val="TableParagraph"/>
              <w:spacing w:before="121"/>
              <w:ind w:left="1" w:right="1"/>
              <w:jc w:val="center"/>
              <w:rPr>
                <w:sz w:val="22"/>
              </w:rPr>
            </w:pPr>
            <w:r>
              <w:rPr>
                <w:spacing w:val="-5"/>
                <w:sz w:val="22"/>
              </w:rPr>
              <w:t>34</w:t>
            </w:r>
          </w:p>
        </w:tc>
        <w:tc>
          <w:tcPr>
            <w:tcW w:w="5819" w:type="dxa"/>
            <w:gridSpan w:val="2"/>
          </w:tcPr>
          <w:p>
            <w:pPr>
              <w:pStyle w:val="TableParagraph"/>
              <w:rPr>
                <w:sz w:val="24"/>
              </w:rPr>
            </w:pPr>
          </w:p>
        </w:tc>
      </w:tr>
    </w:tbl>
    <w:p>
      <w:pPr>
        <w:pStyle w:val="BodyText"/>
        <w:ind w:left="0" w:firstLine="0"/>
        <w:jc w:val="left"/>
        <w:rPr>
          <w:b/>
        </w:rPr>
      </w:pPr>
    </w:p>
    <w:p>
      <w:pPr>
        <w:spacing w:before="1"/>
        <w:ind w:left="848" w:right="0" w:firstLine="0"/>
        <w:jc w:val="center"/>
        <w:rPr>
          <w:b/>
          <w:sz w:val="26"/>
        </w:rPr>
      </w:pPr>
      <w:r>
        <w:rPr>
          <w:b/>
          <w:spacing w:val="-2"/>
          <w:sz w:val="26"/>
        </w:rPr>
        <w:t>Продолжительность</w:t>
      </w:r>
      <w:r>
        <w:rPr>
          <w:b/>
          <w:spacing w:val="7"/>
          <w:sz w:val="26"/>
        </w:rPr>
        <w:t> </w:t>
      </w:r>
      <w:r>
        <w:rPr>
          <w:b/>
          <w:spacing w:val="-2"/>
          <w:sz w:val="26"/>
        </w:rPr>
        <w:t>выполнения</w:t>
      </w:r>
      <w:r>
        <w:rPr>
          <w:b/>
          <w:spacing w:val="8"/>
          <w:sz w:val="26"/>
        </w:rPr>
        <w:t> </w:t>
      </w:r>
      <w:r>
        <w:rPr>
          <w:b/>
          <w:spacing w:val="-5"/>
          <w:sz w:val="26"/>
        </w:rPr>
        <w:t>ЭР</w:t>
      </w:r>
    </w:p>
    <w:p>
      <w:pPr>
        <w:pStyle w:val="BodyText"/>
        <w:spacing w:before="68" w:after="1"/>
        <w:ind w:left="0" w:firstLine="0"/>
        <w:jc w:val="left"/>
        <w:rPr>
          <w:b/>
          <w:sz w:val="20"/>
        </w:rPr>
      </w:pPr>
    </w:p>
    <w:tbl>
      <w:tblPr>
        <w:tblW w:w="0" w:type="auto"/>
        <w:jc w:val="left"/>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47"/>
        <w:gridCol w:w="3346"/>
        <w:gridCol w:w="3536"/>
      </w:tblGrid>
      <w:tr>
        <w:trPr>
          <w:trHeight w:val="1011" w:hRule="atLeast"/>
        </w:trPr>
        <w:tc>
          <w:tcPr>
            <w:tcW w:w="3347" w:type="dxa"/>
          </w:tcPr>
          <w:p>
            <w:pPr>
              <w:pStyle w:val="TableParagraph"/>
              <w:spacing w:before="252"/>
              <w:ind w:left="878" w:hanging="228"/>
              <w:rPr>
                <w:b/>
                <w:sz w:val="22"/>
              </w:rPr>
            </w:pPr>
            <w:r>
              <w:rPr>
                <w:b/>
                <w:spacing w:val="-2"/>
                <w:sz w:val="22"/>
              </w:rPr>
              <w:t>Продолжительность </w:t>
            </w:r>
            <w:r>
              <w:rPr>
                <w:b/>
                <w:sz w:val="22"/>
              </w:rPr>
              <w:t>выполнения ЭР</w:t>
            </w:r>
          </w:p>
        </w:tc>
        <w:tc>
          <w:tcPr>
            <w:tcW w:w="3346" w:type="dxa"/>
          </w:tcPr>
          <w:p>
            <w:pPr>
              <w:pStyle w:val="TableParagraph"/>
              <w:ind w:left="114" w:right="116" w:firstLine="4"/>
              <w:jc w:val="center"/>
              <w:rPr>
                <w:b/>
                <w:sz w:val="22"/>
              </w:rPr>
            </w:pPr>
            <w:r>
              <w:rPr>
                <w:b/>
                <w:spacing w:val="-2"/>
                <w:sz w:val="22"/>
              </w:rPr>
              <w:t>Продолжительность </w:t>
            </w:r>
            <w:r>
              <w:rPr>
                <w:b/>
                <w:sz w:val="22"/>
              </w:rPr>
              <w:t>выполнения</w:t>
            </w:r>
            <w:r>
              <w:rPr>
                <w:b/>
                <w:spacing w:val="-12"/>
                <w:sz w:val="22"/>
              </w:rPr>
              <w:t> </w:t>
            </w:r>
            <w:r>
              <w:rPr>
                <w:b/>
                <w:sz w:val="22"/>
              </w:rPr>
              <w:t>ЭР</w:t>
            </w:r>
            <w:r>
              <w:rPr>
                <w:b/>
                <w:spacing w:val="-9"/>
                <w:sz w:val="22"/>
              </w:rPr>
              <w:t> </w:t>
            </w:r>
            <w:r>
              <w:rPr>
                <w:b/>
                <w:sz w:val="22"/>
              </w:rPr>
              <w:t>лицами</w:t>
            </w:r>
            <w:r>
              <w:rPr>
                <w:b/>
                <w:spacing w:val="-11"/>
                <w:sz w:val="22"/>
              </w:rPr>
              <w:t> </w:t>
            </w:r>
            <w:r>
              <w:rPr>
                <w:b/>
                <w:sz w:val="22"/>
              </w:rPr>
              <w:t>с</w:t>
            </w:r>
            <w:r>
              <w:rPr>
                <w:b/>
                <w:spacing w:val="-14"/>
                <w:sz w:val="22"/>
              </w:rPr>
              <w:t> </w:t>
            </w:r>
            <w:r>
              <w:rPr>
                <w:b/>
                <w:sz w:val="22"/>
              </w:rPr>
              <w:t>ОВЗ, </w:t>
            </w:r>
            <w:r>
              <w:rPr>
                <w:b/>
                <w:spacing w:val="-2"/>
                <w:sz w:val="22"/>
              </w:rPr>
              <w:t>детьми-инвалидами</w:t>
            </w:r>
          </w:p>
          <w:p>
            <w:pPr>
              <w:pStyle w:val="TableParagraph"/>
              <w:spacing w:line="235" w:lineRule="exact"/>
              <w:ind w:left="3" w:right="3"/>
              <w:jc w:val="center"/>
              <w:rPr>
                <w:b/>
                <w:sz w:val="22"/>
              </w:rPr>
            </w:pPr>
            <w:r>
              <w:rPr>
                <w:b/>
                <w:sz w:val="22"/>
              </w:rPr>
              <w:t>и</w:t>
            </w:r>
            <w:r>
              <w:rPr>
                <w:b/>
                <w:spacing w:val="-12"/>
                <w:sz w:val="22"/>
              </w:rPr>
              <w:t> </w:t>
            </w:r>
            <w:r>
              <w:rPr>
                <w:b/>
                <w:spacing w:val="-2"/>
                <w:sz w:val="22"/>
              </w:rPr>
              <w:t>инвалидами</w:t>
            </w:r>
          </w:p>
        </w:tc>
        <w:tc>
          <w:tcPr>
            <w:tcW w:w="3536" w:type="dxa"/>
          </w:tcPr>
          <w:p>
            <w:pPr>
              <w:pStyle w:val="TableParagraph"/>
              <w:spacing w:before="124"/>
              <w:rPr>
                <w:b/>
                <w:sz w:val="22"/>
              </w:rPr>
            </w:pPr>
          </w:p>
          <w:p>
            <w:pPr>
              <w:pStyle w:val="TableParagraph"/>
              <w:ind w:left="320"/>
              <w:rPr>
                <w:b/>
                <w:sz w:val="22"/>
              </w:rPr>
            </w:pPr>
            <w:r>
              <w:rPr>
                <w:b/>
                <w:sz w:val="22"/>
              </w:rPr>
              <w:t>Название</w:t>
            </w:r>
            <w:r>
              <w:rPr>
                <w:b/>
                <w:spacing w:val="-5"/>
                <w:sz w:val="22"/>
              </w:rPr>
              <w:t> </w:t>
            </w:r>
            <w:r>
              <w:rPr>
                <w:b/>
                <w:sz w:val="22"/>
              </w:rPr>
              <w:t>учебного</w:t>
            </w:r>
            <w:r>
              <w:rPr>
                <w:b/>
                <w:spacing w:val="-1"/>
                <w:sz w:val="22"/>
              </w:rPr>
              <w:t> </w:t>
            </w:r>
            <w:r>
              <w:rPr>
                <w:b/>
                <w:spacing w:val="-2"/>
                <w:sz w:val="22"/>
              </w:rPr>
              <w:t>предмета</w:t>
            </w:r>
          </w:p>
        </w:tc>
      </w:tr>
      <w:tr>
        <w:trPr>
          <w:trHeight w:val="757" w:hRule="atLeast"/>
        </w:trPr>
        <w:tc>
          <w:tcPr>
            <w:tcW w:w="3347" w:type="dxa"/>
          </w:tcPr>
          <w:p>
            <w:pPr>
              <w:pStyle w:val="TableParagraph"/>
              <w:spacing w:before="248"/>
              <w:ind w:left="14"/>
              <w:jc w:val="center"/>
              <w:rPr>
                <w:sz w:val="22"/>
              </w:rPr>
            </w:pPr>
            <w:r>
              <w:rPr>
                <w:sz w:val="22"/>
              </w:rPr>
              <w:t>17</w:t>
            </w:r>
            <w:r>
              <w:rPr>
                <w:spacing w:val="-2"/>
                <w:sz w:val="22"/>
              </w:rPr>
              <w:t> минут</w:t>
            </w:r>
          </w:p>
        </w:tc>
        <w:tc>
          <w:tcPr>
            <w:tcW w:w="3346" w:type="dxa"/>
          </w:tcPr>
          <w:p>
            <w:pPr>
              <w:pStyle w:val="TableParagraph"/>
              <w:spacing w:before="248"/>
              <w:ind w:right="3"/>
              <w:jc w:val="center"/>
              <w:rPr>
                <w:sz w:val="22"/>
              </w:rPr>
            </w:pPr>
            <w:r>
              <w:rPr>
                <w:sz w:val="22"/>
              </w:rPr>
              <w:t>47</w:t>
            </w:r>
            <w:r>
              <w:rPr>
                <w:spacing w:val="-2"/>
                <w:sz w:val="22"/>
              </w:rPr>
              <w:t> минут</w:t>
            </w:r>
          </w:p>
        </w:tc>
        <w:tc>
          <w:tcPr>
            <w:tcW w:w="3536" w:type="dxa"/>
          </w:tcPr>
          <w:p>
            <w:pPr>
              <w:pStyle w:val="TableParagraph"/>
              <w:spacing w:line="242" w:lineRule="auto"/>
              <w:ind w:right="1"/>
              <w:jc w:val="center"/>
              <w:rPr>
                <w:sz w:val="22"/>
              </w:rPr>
            </w:pPr>
            <w:r>
              <w:rPr>
                <w:sz w:val="22"/>
              </w:rPr>
              <w:t>Английский,</w:t>
            </w:r>
            <w:r>
              <w:rPr>
                <w:spacing w:val="-14"/>
                <w:sz w:val="22"/>
              </w:rPr>
              <w:t> </w:t>
            </w:r>
            <w:r>
              <w:rPr>
                <w:sz w:val="22"/>
              </w:rPr>
              <w:t>французский,</w:t>
            </w:r>
            <w:r>
              <w:rPr>
                <w:spacing w:val="-14"/>
                <w:sz w:val="22"/>
              </w:rPr>
              <w:t> </w:t>
            </w:r>
            <w:r>
              <w:rPr>
                <w:sz w:val="22"/>
              </w:rPr>
              <w:t>немецкий и испанский языки (раздел</w:t>
            </w:r>
          </w:p>
          <w:p>
            <w:pPr>
              <w:pStyle w:val="TableParagraph"/>
              <w:spacing w:line="233" w:lineRule="exact"/>
              <w:ind w:right="1"/>
              <w:jc w:val="center"/>
              <w:rPr>
                <w:sz w:val="22"/>
              </w:rPr>
            </w:pPr>
            <w:r>
              <w:rPr>
                <w:spacing w:val="-2"/>
                <w:sz w:val="22"/>
              </w:rPr>
              <w:t>«Говорение»)</w:t>
            </w:r>
          </w:p>
        </w:tc>
      </w:tr>
      <w:tr>
        <w:trPr>
          <w:trHeight w:val="508" w:hRule="atLeast"/>
        </w:trPr>
        <w:tc>
          <w:tcPr>
            <w:tcW w:w="3347" w:type="dxa"/>
          </w:tcPr>
          <w:p>
            <w:pPr>
              <w:pStyle w:val="TableParagraph"/>
              <w:spacing w:before="120"/>
              <w:ind w:left="14"/>
              <w:jc w:val="center"/>
              <w:rPr>
                <w:sz w:val="22"/>
              </w:rPr>
            </w:pPr>
            <w:r>
              <w:rPr>
                <w:sz w:val="22"/>
              </w:rPr>
              <w:t>14</w:t>
            </w:r>
            <w:r>
              <w:rPr>
                <w:spacing w:val="-2"/>
                <w:sz w:val="22"/>
              </w:rPr>
              <w:t> минут</w:t>
            </w:r>
          </w:p>
        </w:tc>
        <w:tc>
          <w:tcPr>
            <w:tcW w:w="3346" w:type="dxa"/>
          </w:tcPr>
          <w:p>
            <w:pPr>
              <w:pStyle w:val="TableParagraph"/>
              <w:spacing w:before="120"/>
              <w:ind w:left="2" w:right="3"/>
              <w:jc w:val="center"/>
              <w:rPr>
                <w:sz w:val="22"/>
              </w:rPr>
            </w:pPr>
            <w:r>
              <w:rPr>
                <w:sz w:val="22"/>
              </w:rPr>
              <w:t>44</w:t>
            </w:r>
            <w:r>
              <w:rPr>
                <w:spacing w:val="-2"/>
                <w:sz w:val="22"/>
              </w:rPr>
              <w:t> минуты</w:t>
            </w:r>
          </w:p>
        </w:tc>
        <w:tc>
          <w:tcPr>
            <w:tcW w:w="3536" w:type="dxa"/>
          </w:tcPr>
          <w:p>
            <w:pPr>
              <w:pStyle w:val="TableParagraph"/>
              <w:spacing w:line="248" w:lineRule="exact"/>
              <w:ind w:right="1"/>
              <w:jc w:val="center"/>
              <w:rPr>
                <w:sz w:val="22"/>
              </w:rPr>
            </w:pPr>
            <w:r>
              <w:rPr>
                <w:sz w:val="22"/>
              </w:rPr>
              <w:t>Китайский</w:t>
            </w:r>
            <w:r>
              <w:rPr>
                <w:spacing w:val="-4"/>
                <w:sz w:val="22"/>
              </w:rPr>
              <w:t> </w:t>
            </w:r>
            <w:r>
              <w:rPr>
                <w:sz w:val="22"/>
              </w:rPr>
              <w:t>язык</w:t>
            </w:r>
            <w:r>
              <w:rPr>
                <w:spacing w:val="-4"/>
                <w:sz w:val="22"/>
              </w:rPr>
              <w:t> </w:t>
            </w:r>
            <w:r>
              <w:rPr>
                <w:spacing w:val="-2"/>
                <w:sz w:val="22"/>
              </w:rPr>
              <w:t>(раздел</w:t>
            </w:r>
          </w:p>
          <w:p>
            <w:pPr>
              <w:pStyle w:val="TableParagraph"/>
              <w:spacing w:line="240" w:lineRule="exact"/>
              <w:ind w:right="1"/>
              <w:jc w:val="center"/>
              <w:rPr>
                <w:sz w:val="22"/>
              </w:rPr>
            </w:pPr>
            <w:r>
              <w:rPr>
                <w:spacing w:val="-2"/>
                <w:sz w:val="22"/>
              </w:rPr>
              <w:t>«Говорение»)</w:t>
            </w:r>
          </w:p>
        </w:tc>
      </w:tr>
    </w:tbl>
    <w:p>
      <w:pPr>
        <w:pStyle w:val="TableParagraph"/>
        <w:spacing w:after="0" w:line="240" w:lineRule="exact"/>
        <w:jc w:val="center"/>
        <w:rPr>
          <w:sz w:val="22"/>
        </w:rPr>
        <w:sectPr>
          <w:pgSz w:w="11910" w:h="16850"/>
          <w:pgMar w:header="0" w:footer="782" w:top="1060" w:bottom="980" w:left="708" w:right="283"/>
        </w:sectPr>
      </w:pPr>
    </w:p>
    <w:p>
      <w:pPr>
        <w:spacing w:line="296" w:lineRule="exact" w:before="71"/>
        <w:ind w:left="3627" w:right="0" w:firstLine="0"/>
        <w:jc w:val="both"/>
        <w:rPr>
          <w:b/>
          <w:sz w:val="26"/>
        </w:rPr>
      </w:pPr>
      <w:r>
        <w:rPr>
          <w:b/>
          <w:sz w:val="26"/>
        </w:rPr>
        <w:t>Инструкция</w:t>
      </w:r>
      <w:r>
        <w:rPr>
          <w:b/>
          <w:spacing w:val="-13"/>
          <w:sz w:val="26"/>
        </w:rPr>
        <w:t> </w:t>
      </w:r>
      <w:r>
        <w:rPr>
          <w:b/>
          <w:sz w:val="26"/>
        </w:rPr>
        <w:t>для</w:t>
      </w:r>
      <w:r>
        <w:rPr>
          <w:b/>
          <w:spacing w:val="-13"/>
          <w:sz w:val="26"/>
        </w:rPr>
        <w:t> </w:t>
      </w:r>
      <w:r>
        <w:rPr>
          <w:b/>
          <w:sz w:val="26"/>
        </w:rPr>
        <w:t>участников</w:t>
      </w:r>
      <w:r>
        <w:rPr>
          <w:b/>
          <w:spacing w:val="-11"/>
          <w:sz w:val="26"/>
        </w:rPr>
        <w:t> </w:t>
      </w:r>
      <w:r>
        <w:rPr>
          <w:b/>
          <w:spacing w:val="-2"/>
          <w:sz w:val="26"/>
        </w:rPr>
        <w:t>экзамена</w:t>
      </w:r>
    </w:p>
    <w:p>
      <w:pPr>
        <w:spacing w:line="296" w:lineRule="exact" w:before="0"/>
        <w:ind w:left="1133" w:right="0" w:firstLine="0"/>
        <w:jc w:val="both"/>
        <w:rPr>
          <w:i/>
          <w:sz w:val="26"/>
        </w:rPr>
      </w:pPr>
      <w:r>
        <w:rPr>
          <w:i/>
          <w:sz w:val="26"/>
        </w:rPr>
        <w:t>Первая</w:t>
      </w:r>
      <w:r>
        <w:rPr>
          <w:i/>
          <w:spacing w:val="-9"/>
          <w:sz w:val="26"/>
        </w:rPr>
        <w:t> </w:t>
      </w:r>
      <w:r>
        <w:rPr>
          <w:i/>
          <w:sz w:val="26"/>
        </w:rPr>
        <w:t>часть</w:t>
      </w:r>
      <w:r>
        <w:rPr>
          <w:i/>
          <w:spacing w:val="-9"/>
          <w:sz w:val="26"/>
        </w:rPr>
        <w:t> </w:t>
      </w:r>
      <w:r>
        <w:rPr>
          <w:i/>
          <w:sz w:val="26"/>
        </w:rPr>
        <w:t>инструктажа</w:t>
      </w:r>
      <w:r>
        <w:rPr>
          <w:i/>
          <w:spacing w:val="-6"/>
          <w:sz w:val="26"/>
        </w:rPr>
        <w:t> </w:t>
      </w:r>
      <w:r>
        <w:rPr>
          <w:i/>
          <w:sz w:val="26"/>
        </w:rPr>
        <w:t>(проводится</w:t>
      </w:r>
      <w:r>
        <w:rPr>
          <w:i/>
          <w:spacing w:val="-7"/>
          <w:sz w:val="26"/>
        </w:rPr>
        <w:t> </w:t>
      </w:r>
      <w:r>
        <w:rPr>
          <w:i/>
          <w:sz w:val="26"/>
        </w:rPr>
        <w:t>с</w:t>
      </w:r>
      <w:r>
        <w:rPr>
          <w:i/>
          <w:spacing w:val="-9"/>
          <w:sz w:val="26"/>
        </w:rPr>
        <w:t> </w:t>
      </w:r>
      <w:r>
        <w:rPr>
          <w:i/>
          <w:sz w:val="26"/>
        </w:rPr>
        <w:t>9:50</w:t>
      </w:r>
      <w:r>
        <w:rPr>
          <w:i/>
          <w:spacing w:val="-9"/>
          <w:sz w:val="26"/>
        </w:rPr>
        <w:t> </w:t>
      </w:r>
      <w:r>
        <w:rPr>
          <w:i/>
          <w:sz w:val="26"/>
        </w:rPr>
        <w:t>по</w:t>
      </w:r>
      <w:r>
        <w:rPr>
          <w:i/>
          <w:spacing w:val="-9"/>
          <w:sz w:val="26"/>
        </w:rPr>
        <w:t> </w:t>
      </w:r>
      <w:r>
        <w:rPr>
          <w:i/>
          <w:sz w:val="26"/>
        </w:rPr>
        <w:t>местному</w:t>
      </w:r>
      <w:r>
        <w:rPr>
          <w:i/>
          <w:spacing w:val="-7"/>
          <w:sz w:val="26"/>
        </w:rPr>
        <w:t> </w:t>
      </w:r>
      <w:r>
        <w:rPr>
          <w:i/>
          <w:spacing w:val="-2"/>
          <w:sz w:val="26"/>
        </w:rPr>
        <w:t>времени).</w:t>
      </w:r>
    </w:p>
    <w:p>
      <w:pPr>
        <w:spacing w:line="232" w:lineRule="auto" w:before="16"/>
        <w:ind w:left="424" w:right="282" w:firstLine="708"/>
        <w:jc w:val="both"/>
        <w:rPr>
          <w:b/>
          <w:sz w:val="26"/>
        </w:rPr>
      </w:pPr>
      <w:r>
        <w:rPr>
          <w:b/>
          <w:sz w:val="26"/>
        </w:rPr>
        <w:t>Уважаемые участники экзамена! Сегодня вы</w:t>
      </w:r>
      <w:r>
        <w:rPr>
          <w:b/>
          <w:spacing w:val="-17"/>
          <w:sz w:val="26"/>
        </w:rPr>
        <w:t> </w:t>
      </w:r>
      <w:r>
        <w:rPr>
          <w:b/>
          <w:sz w:val="26"/>
        </w:rPr>
        <w:t>выполняете задания устной части ЭР по </w:t>
      </w:r>
      <w:r>
        <w:rPr>
          <w:b/>
          <w:i/>
          <w:sz w:val="26"/>
        </w:rPr>
        <w:t>(</w:t>
      </w:r>
      <w:r>
        <w:rPr>
          <w:i/>
          <w:sz w:val="26"/>
        </w:rPr>
        <w:t>назовите соответствующий предмет</w:t>
      </w:r>
      <w:r>
        <w:rPr>
          <w:b/>
          <w:i/>
          <w:sz w:val="26"/>
        </w:rPr>
        <w:t>) </w:t>
      </w:r>
      <w:r>
        <w:rPr>
          <w:b/>
          <w:sz w:val="26"/>
        </w:rPr>
        <w:t>в форме ЕГЭ.</w:t>
      </w:r>
    </w:p>
    <w:p>
      <w:pPr>
        <w:spacing w:line="237" w:lineRule="auto" w:before="13"/>
        <w:ind w:left="424" w:right="283" w:firstLine="708"/>
        <w:jc w:val="both"/>
        <w:rPr>
          <w:b/>
          <w:sz w:val="26"/>
        </w:rPr>
      </w:pPr>
      <w:r>
        <w:rPr>
          <w:b/>
          <w:sz w:val="26"/>
        </w:rPr>
        <w:t>ЕГЭ – лишь одно из</w:t>
      </w:r>
      <w:r>
        <w:rPr>
          <w:b/>
          <w:spacing w:val="-14"/>
          <w:sz w:val="26"/>
        </w:rPr>
        <w:t> </w:t>
      </w:r>
      <w:r>
        <w:rPr>
          <w:b/>
          <w:sz w:val="26"/>
        </w:rPr>
        <w:t>жизненных испытаний, которое вам предстоит пройти. Будьте уверены: каждому, кто учился в</w:t>
      </w:r>
      <w:r>
        <w:rPr>
          <w:b/>
          <w:spacing w:val="-16"/>
          <w:sz w:val="26"/>
        </w:rPr>
        <w:t> </w:t>
      </w:r>
      <w:r>
        <w:rPr>
          <w:b/>
          <w:sz w:val="26"/>
        </w:rPr>
        <w:t>школе, по</w:t>
      </w:r>
      <w:r>
        <w:rPr>
          <w:b/>
          <w:spacing w:val="-9"/>
          <w:sz w:val="26"/>
        </w:rPr>
        <w:t> </w:t>
      </w:r>
      <w:r>
        <w:rPr>
          <w:b/>
          <w:sz w:val="26"/>
        </w:rPr>
        <w:t>силам сдать ЕГЭ. Все задания составлены на</w:t>
      </w:r>
      <w:r>
        <w:rPr>
          <w:b/>
          <w:spacing w:val="-16"/>
          <w:sz w:val="26"/>
        </w:rPr>
        <w:t> </w:t>
      </w:r>
      <w:r>
        <w:rPr>
          <w:b/>
          <w:sz w:val="26"/>
        </w:rPr>
        <w:t>основе школьной программы, поэтому каждый из</w:t>
      </w:r>
      <w:r>
        <w:rPr>
          <w:b/>
          <w:spacing w:val="-16"/>
          <w:sz w:val="26"/>
        </w:rPr>
        <w:t> </w:t>
      </w:r>
      <w:r>
        <w:rPr>
          <w:b/>
          <w:sz w:val="26"/>
        </w:rPr>
        <w:t>вас может успешно сдать экзамен.</w:t>
      </w:r>
    </w:p>
    <w:p>
      <w:pPr>
        <w:spacing w:line="235" w:lineRule="auto" w:before="13"/>
        <w:ind w:left="424" w:right="292" w:firstLine="708"/>
        <w:jc w:val="both"/>
        <w:rPr>
          <w:b/>
          <w:sz w:val="26"/>
        </w:rPr>
      </w:pPr>
      <w:r>
        <w:rPr>
          <w:b/>
          <w:sz w:val="26"/>
        </w:rPr>
        <w:t>Вместе с</w:t>
      </w:r>
      <w:r>
        <w:rPr>
          <w:b/>
          <w:spacing w:val="-16"/>
          <w:sz w:val="26"/>
        </w:rPr>
        <w:t> </w:t>
      </w:r>
      <w:r>
        <w:rPr>
          <w:b/>
          <w:sz w:val="26"/>
        </w:rPr>
        <w:t>тем, напоминаем, что в</w:t>
      </w:r>
      <w:r>
        <w:rPr>
          <w:b/>
          <w:spacing w:val="-16"/>
          <w:sz w:val="26"/>
        </w:rPr>
        <w:t> </w:t>
      </w:r>
      <w:r>
        <w:rPr>
          <w:b/>
          <w:sz w:val="26"/>
        </w:rPr>
        <w:t>целях предупреждения нарушений порядка проведения ЕГЭ в аудиториях ППЭ ведется видеонаблюдение.</w:t>
      </w:r>
    </w:p>
    <w:p>
      <w:pPr>
        <w:spacing w:before="0"/>
        <w:ind w:left="1133" w:right="481" w:firstLine="0"/>
        <w:jc w:val="both"/>
        <w:rPr>
          <w:b/>
          <w:sz w:val="26"/>
        </w:rPr>
      </w:pPr>
      <w:r>
        <w:rPr>
          <w:b/>
          <w:sz w:val="26"/>
        </w:rPr>
        <w:t>Во</w:t>
      </w:r>
      <w:r>
        <w:rPr>
          <w:b/>
          <w:spacing w:val="-6"/>
          <w:sz w:val="26"/>
        </w:rPr>
        <w:t> </w:t>
      </w:r>
      <w:r>
        <w:rPr>
          <w:b/>
          <w:sz w:val="26"/>
        </w:rPr>
        <w:t>время</w:t>
      </w:r>
      <w:r>
        <w:rPr>
          <w:b/>
          <w:spacing w:val="-6"/>
          <w:sz w:val="26"/>
        </w:rPr>
        <w:t> </w:t>
      </w:r>
      <w:r>
        <w:rPr>
          <w:b/>
          <w:sz w:val="26"/>
        </w:rPr>
        <w:t>экзамена</w:t>
      </w:r>
      <w:r>
        <w:rPr>
          <w:b/>
          <w:spacing w:val="-2"/>
          <w:sz w:val="26"/>
        </w:rPr>
        <w:t> </w:t>
      </w:r>
      <w:r>
        <w:rPr>
          <w:b/>
          <w:sz w:val="26"/>
        </w:rPr>
        <w:t>вам</w:t>
      </w:r>
      <w:r>
        <w:rPr>
          <w:b/>
          <w:spacing w:val="-5"/>
          <w:sz w:val="26"/>
        </w:rPr>
        <w:t> </w:t>
      </w:r>
      <w:r>
        <w:rPr>
          <w:b/>
          <w:sz w:val="26"/>
        </w:rPr>
        <w:t>необходимо</w:t>
      </w:r>
      <w:r>
        <w:rPr>
          <w:b/>
          <w:spacing w:val="-6"/>
          <w:sz w:val="26"/>
        </w:rPr>
        <w:t> </w:t>
      </w:r>
      <w:r>
        <w:rPr>
          <w:b/>
          <w:sz w:val="26"/>
        </w:rPr>
        <w:t>соблюдать</w:t>
      </w:r>
      <w:r>
        <w:rPr>
          <w:b/>
          <w:spacing w:val="-4"/>
          <w:sz w:val="26"/>
        </w:rPr>
        <w:t> </w:t>
      </w:r>
      <w:r>
        <w:rPr>
          <w:b/>
          <w:sz w:val="26"/>
        </w:rPr>
        <w:t>порядок</w:t>
      </w:r>
      <w:r>
        <w:rPr>
          <w:b/>
          <w:spacing w:val="-4"/>
          <w:sz w:val="26"/>
        </w:rPr>
        <w:t> </w:t>
      </w:r>
      <w:r>
        <w:rPr>
          <w:b/>
          <w:sz w:val="26"/>
        </w:rPr>
        <w:t>проведения</w:t>
      </w:r>
      <w:r>
        <w:rPr>
          <w:b/>
          <w:spacing w:val="-5"/>
          <w:sz w:val="26"/>
        </w:rPr>
        <w:t> </w:t>
      </w:r>
      <w:r>
        <w:rPr>
          <w:b/>
          <w:sz w:val="26"/>
        </w:rPr>
        <w:t>экзаменов. В день проведения экзамена в ППЭ запрещается:</w:t>
      </w:r>
    </w:p>
    <w:p>
      <w:pPr>
        <w:spacing w:before="7"/>
        <w:ind w:left="1133" w:right="0" w:firstLine="0"/>
        <w:jc w:val="both"/>
        <w:rPr>
          <w:b/>
          <w:sz w:val="26"/>
        </w:rPr>
      </w:pPr>
      <w:r>
        <w:rPr>
          <w:b/>
          <w:sz w:val="26"/>
        </w:rPr>
        <w:t>выполнять</w:t>
      </w:r>
      <w:r>
        <w:rPr>
          <w:b/>
          <w:spacing w:val="-9"/>
          <w:sz w:val="26"/>
        </w:rPr>
        <w:t> </w:t>
      </w:r>
      <w:r>
        <w:rPr>
          <w:b/>
          <w:sz w:val="26"/>
        </w:rPr>
        <w:t>ЭР</w:t>
      </w:r>
      <w:r>
        <w:rPr>
          <w:b/>
          <w:spacing w:val="-11"/>
          <w:sz w:val="26"/>
        </w:rPr>
        <w:t> </w:t>
      </w:r>
      <w:r>
        <w:rPr>
          <w:b/>
          <w:sz w:val="26"/>
        </w:rPr>
        <w:t>несамостоятельно,</w:t>
      </w:r>
      <w:r>
        <w:rPr>
          <w:b/>
          <w:spacing w:val="-9"/>
          <w:sz w:val="26"/>
        </w:rPr>
        <w:t> </w:t>
      </w:r>
      <w:r>
        <w:rPr>
          <w:b/>
          <w:sz w:val="26"/>
        </w:rPr>
        <w:t>в</w:t>
      </w:r>
      <w:r>
        <w:rPr>
          <w:b/>
          <w:spacing w:val="-11"/>
          <w:sz w:val="26"/>
        </w:rPr>
        <w:t> </w:t>
      </w:r>
      <w:r>
        <w:rPr>
          <w:b/>
          <w:sz w:val="26"/>
        </w:rPr>
        <w:t>том</w:t>
      </w:r>
      <w:r>
        <w:rPr>
          <w:b/>
          <w:spacing w:val="-8"/>
          <w:sz w:val="26"/>
        </w:rPr>
        <w:t> </w:t>
      </w:r>
      <w:r>
        <w:rPr>
          <w:b/>
          <w:sz w:val="26"/>
        </w:rPr>
        <w:t>числе</w:t>
      </w:r>
      <w:r>
        <w:rPr>
          <w:b/>
          <w:spacing w:val="-11"/>
          <w:sz w:val="26"/>
        </w:rPr>
        <w:t> </w:t>
      </w:r>
      <w:r>
        <w:rPr>
          <w:b/>
          <w:sz w:val="26"/>
        </w:rPr>
        <w:t>с</w:t>
      </w:r>
      <w:r>
        <w:rPr>
          <w:b/>
          <w:spacing w:val="-11"/>
          <w:sz w:val="26"/>
        </w:rPr>
        <w:t> </w:t>
      </w:r>
      <w:r>
        <w:rPr>
          <w:b/>
          <w:sz w:val="26"/>
        </w:rPr>
        <w:t>помощью</w:t>
      </w:r>
      <w:r>
        <w:rPr>
          <w:b/>
          <w:spacing w:val="-10"/>
          <w:sz w:val="26"/>
        </w:rPr>
        <w:t> </w:t>
      </w:r>
      <w:r>
        <w:rPr>
          <w:b/>
          <w:sz w:val="26"/>
        </w:rPr>
        <w:t>посторонних</w:t>
      </w:r>
      <w:r>
        <w:rPr>
          <w:b/>
          <w:spacing w:val="-9"/>
          <w:sz w:val="26"/>
        </w:rPr>
        <w:t> </w:t>
      </w:r>
      <w:r>
        <w:rPr>
          <w:b/>
          <w:spacing w:val="-4"/>
          <w:sz w:val="26"/>
        </w:rPr>
        <w:t>лиц;</w:t>
      </w:r>
    </w:p>
    <w:p>
      <w:pPr>
        <w:spacing w:before="1"/>
        <w:ind w:left="424" w:right="284" w:firstLine="708"/>
        <w:jc w:val="both"/>
        <w:rPr>
          <w:b/>
          <w:sz w:val="26"/>
        </w:rPr>
      </w:pPr>
      <w:r>
        <w:rPr>
          <w:b/>
          <w:sz w:val="26"/>
        </w:rPr>
        <w:t>общаться с другими участниками экзаменов во время проведения экзамена в </w:t>
      </w:r>
      <w:r>
        <w:rPr>
          <w:b/>
          <w:spacing w:val="-2"/>
          <w:sz w:val="26"/>
        </w:rPr>
        <w:t>аудитории;</w:t>
      </w:r>
    </w:p>
    <w:p>
      <w:pPr>
        <w:spacing w:line="237" w:lineRule="auto" w:before="2"/>
        <w:ind w:left="424" w:right="283" w:firstLine="708"/>
        <w:jc w:val="both"/>
        <w:rPr>
          <w:b/>
          <w:sz w:val="26"/>
        </w:rPr>
      </w:pPr>
      <w:r>
        <w:rPr>
          <w:b/>
          <w:sz w:val="26"/>
        </w:rPr>
        <w:t>иметь при себе средства связи, фото-, аудио- и</w:t>
      </w:r>
      <w:r>
        <w:rPr>
          <w:b/>
          <w:spacing w:val="-16"/>
          <w:sz w:val="26"/>
        </w:rPr>
        <w:t> </w:t>
      </w:r>
      <w:r>
        <w:rPr>
          <w:b/>
          <w:sz w:val="26"/>
        </w:rPr>
        <w:t>видеоаппаратуру, электронно- вычислительную технику, справочные материалы, письменные заметки и</w:t>
      </w:r>
      <w:r>
        <w:rPr>
          <w:b/>
          <w:spacing w:val="-16"/>
          <w:sz w:val="26"/>
        </w:rPr>
        <w:t> </w:t>
      </w:r>
      <w:r>
        <w:rPr>
          <w:b/>
          <w:sz w:val="26"/>
        </w:rPr>
        <w:t>иные средства хранения и</w:t>
      </w:r>
      <w:r>
        <w:rPr>
          <w:b/>
          <w:spacing w:val="-16"/>
          <w:sz w:val="26"/>
        </w:rPr>
        <w:t> </w:t>
      </w:r>
      <w:r>
        <w:rPr>
          <w:b/>
          <w:sz w:val="26"/>
        </w:rPr>
        <w:t>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spacing w:line="235" w:lineRule="auto" w:before="18"/>
        <w:ind w:left="424" w:right="281" w:firstLine="708"/>
        <w:jc w:val="both"/>
        <w:rPr>
          <w:b/>
          <w:sz w:val="26"/>
        </w:rPr>
      </w:pPr>
      <w:r>
        <w:rPr>
          <w:b/>
          <w:sz w:val="26"/>
        </w:rPr>
        <w:t>иметь при себе уведомление о</w:t>
      </w:r>
      <w:r>
        <w:rPr>
          <w:b/>
          <w:spacing w:val="-15"/>
          <w:sz w:val="26"/>
        </w:rPr>
        <w:t> </w:t>
      </w:r>
      <w:r>
        <w:rPr>
          <w:b/>
          <w:sz w:val="26"/>
        </w:rPr>
        <w:t>регистрации на</w:t>
      </w:r>
      <w:r>
        <w:rPr>
          <w:b/>
          <w:spacing w:val="-16"/>
          <w:sz w:val="26"/>
        </w:rPr>
        <w:t> </w:t>
      </w:r>
      <w:r>
        <w:rPr>
          <w:b/>
          <w:sz w:val="26"/>
        </w:rPr>
        <w:t>экзамене (при наличии – необходимо сдать его нам);</w:t>
      </w:r>
    </w:p>
    <w:p>
      <w:pPr>
        <w:spacing w:before="0"/>
        <w:ind w:left="1133" w:right="3917" w:firstLine="0"/>
        <w:jc w:val="left"/>
        <w:rPr>
          <w:b/>
          <w:sz w:val="26"/>
        </w:rPr>
      </w:pPr>
      <w:r>
        <w:rPr>
          <w:b/>
          <w:sz w:val="26"/>
        </w:rPr>
        <w:t>фотографировать</w:t>
      </w:r>
      <w:r>
        <w:rPr>
          <w:b/>
          <w:spacing w:val="-17"/>
          <w:sz w:val="26"/>
        </w:rPr>
        <w:t> </w:t>
      </w:r>
      <w:r>
        <w:rPr>
          <w:b/>
          <w:sz w:val="26"/>
        </w:rPr>
        <w:t>экзаменационные</w:t>
      </w:r>
      <w:r>
        <w:rPr>
          <w:b/>
          <w:spacing w:val="-16"/>
          <w:sz w:val="26"/>
        </w:rPr>
        <w:t> </w:t>
      </w:r>
      <w:r>
        <w:rPr>
          <w:b/>
          <w:sz w:val="26"/>
        </w:rPr>
        <w:t>материалы; иметь при себе черновики и пользоваться ими;</w:t>
      </w:r>
    </w:p>
    <w:p>
      <w:pPr>
        <w:tabs>
          <w:tab w:pos="2250" w:val="left" w:leader="none"/>
          <w:tab w:pos="3914" w:val="left" w:leader="none"/>
          <w:tab w:pos="5703" w:val="left" w:leader="none"/>
          <w:tab w:pos="7049" w:val="left" w:leader="none"/>
          <w:tab w:pos="8094" w:val="left" w:leader="none"/>
          <w:tab w:pos="9786" w:val="left" w:leader="none"/>
        </w:tabs>
        <w:spacing w:before="7"/>
        <w:ind w:left="1133" w:right="290" w:firstLine="0"/>
        <w:jc w:val="left"/>
        <w:rPr>
          <w:b/>
          <w:sz w:val="26"/>
        </w:rPr>
      </w:pPr>
      <w:r>
        <w:rPr>
          <w:b/>
          <w:sz w:val="26"/>
        </w:rPr>
        <w:t>перемещаться по ППЭ во время экзамена без сопровождения организатора; </w:t>
      </w:r>
      <w:r>
        <w:rPr>
          <w:b/>
          <w:spacing w:val="-2"/>
          <w:sz w:val="26"/>
        </w:rPr>
        <w:t>делать</w:t>
      </w:r>
      <w:r>
        <w:rPr>
          <w:b/>
          <w:sz w:val="26"/>
        </w:rPr>
        <w:tab/>
      </w:r>
      <w:r>
        <w:rPr>
          <w:b/>
          <w:spacing w:val="-2"/>
          <w:sz w:val="26"/>
        </w:rPr>
        <w:t>какие-либо</w:t>
      </w:r>
      <w:r>
        <w:rPr>
          <w:b/>
          <w:sz w:val="26"/>
        </w:rPr>
        <w:tab/>
      </w:r>
      <w:r>
        <w:rPr>
          <w:b/>
          <w:spacing w:val="-2"/>
          <w:sz w:val="26"/>
        </w:rPr>
        <w:t>письменные</w:t>
      </w:r>
      <w:r>
        <w:rPr>
          <w:b/>
          <w:sz w:val="26"/>
        </w:rPr>
        <w:tab/>
      </w:r>
      <w:r>
        <w:rPr>
          <w:b/>
          <w:spacing w:val="-2"/>
          <w:sz w:val="26"/>
        </w:rPr>
        <w:t>заметки,</w:t>
      </w:r>
      <w:r>
        <w:rPr>
          <w:b/>
          <w:sz w:val="26"/>
        </w:rPr>
        <w:tab/>
      </w:r>
      <w:r>
        <w:rPr>
          <w:b/>
          <w:spacing w:val="-2"/>
          <w:sz w:val="26"/>
        </w:rPr>
        <w:t>кроме</w:t>
      </w:r>
      <w:r>
        <w:rPr>
          <w:b/>
          <w:sz w:val="26"/>
        </w:rPr>
        <w:tab/>
      </w:r>
      <w:r>
        <w:rPr>
          <w:b/>
          <w:spacing w:val="-2"/>
          <w:sz w:val="26"/>
        </w:rPr>
        <w:t>заполнения</w:t>
      </w:r>
      <w:r>
        <w:rPr>
          <w:b/>
          <w:sz w:val="26"/>
        </w:rPr>
        <w:tab/>
      </w:r>
      <w:r>
        <w:rPr>
          <w:b/>
          <w:spacing w:val="-2"/>
          <w:sz w:val="26"/>
        </w:rPr>
        <w:t>бланка</w:t>
      </w:r>
    </w:p>
    <w:p>
      <w:pPr>
        <w:spacing w:line="291" w:lineRule="exact" w:before="0"/>
        <w:ind w:left="424" w:right="0" w:firstLine="0"/>
        <w:jc w:val="left"/>
        <w:rPr>
          <w:b/>
          <w:sz w:val="26"/>
        </w:rPr>
      </w:pPr>
      <w:r>
        <w:rPr>
          <w:b/>
          <w:spacing w:val="-2"/>
          <w:sz w:val="26"/>
        </w:rPr>
        <w:t>регистрации;</w:t>
      </w:r>
    </w:p>
    <w:p>
      <w:pPr>
        <w:spacing w:before="1"/>
        <w:ind w:left="1133" w:right="0" w:firstLine="0"/>
        <w:jc w:val="left"/>
        <w:rPr>
          <w:b/>
          <w:sz w:val="26"/>
        </w:rPr>
      </w:pPr>
      <w:r>
        <w:rPr>
          <w:b/>
          <w:spacing w:val="-2"/>
          <w:sz w:val="26"/>
        </w:rPr>
        <w:t>пересаживаться,</w:t>
      </w:r>
      <w:r>
        <w:rPr>
          <w:b/>
          <w:spacing w:val="2"/>
          <w:sz w:val="26"/>
        </w:rPr>
        <w:t> </w:t>
      </w:r>
      <w:r>
        <w:rPr>
          <w:b/>
          <w:spacing w:val="-2"/>
          <w:sz w:val="26"/>
        </w:rPr>
        <w:t>обмениваться</w:t>
      </w:r>
      <w:r>
        <w:rPr>
          <w:b/>
          <w:spacing w:val="2"/>
          <w:sz w:val="26"/>
        </w:rPr>
        <w:t> </w:t>
      </w:r>
      <w:r>
        <w:rPr>
          <w:b/>
          <w:spacing w:val="-2"/>
          <w:sz w:val="26"/>
        </w:rPr>
        <w:t>любыми</w:t>
      </w:r>
      <w:r>
        <w:rPr>
          <w:b/>
          <w:spacing w:val="4"/>
          <w:sz w:val="26"/>
        </w:rPr>
        <w:t> </w:t>
      </w:r>
      <w:r>
        <w:rPr>
          <w:b/>
          <w:spacing w:val="-2"/>
          <w:sz w:val="26"/>
        </w:rPr>
        <w:t>материалами</w:t>
      </w:r>
      <w:r>
        <w:rPr>
          <w:b/>
          <w:spacing w:val="5"/>
          <w:sz w:val="26"/>
        </w:rPr>
        <w:t> </w:t>
      </w:r>
      <w:r>
        <w:rPr>
          <w:b/>
          <w:spacing w:val="-2"/>
          <w:sz w:val="26"/>
        </w:rPr>
        <w:t>и</w:t>
      </w:r>
      <w:r>
        <w:rPr>
          <w:b/>
          <w:spacing w:val="-11"/>
          <w:sz w:val="26"/>
        </w:rPr>
        <w:t> </w:t>
      </w:r>
      <w:r>
        <w:rPr>
          <w:b/>
          <w:spacing w:val="-2"/>
          <w:sz w:val="26"/>
        </w:rPr>
        <w:t>предметами.</w:t>
      </w:r>
    </w:p>
    <w:p>
      <w:pPr>
        <w:spacing w:before="1"/>
        <w:ind w:left="1133" w:right="0" w:firstLine="0"/>
        <w:jc w:val="left"/>
        <w:rPr>
          <w:b/>
          <w:sz w:val="26"/>
        </w:rPr>
      </w:pPr>
      <w:r>
        <w:rPr>
          <w:b/>
          <w:sz w:val="26"/>
        </w:rPr>
        <w:t>В</w:t>
      </w:r>
      <w:r>
        <w:rPr>
          <w:b/>
          <w:spacing w:val="-13"/>
          <w:sz w:val="26"/>
        </w:rPr>
        <w:t> </w:t>
      </w:r>
      <w:r>
        <w:rPr>
          <w:b/>
          <w:sz w:val="26"/>
        </w:rPr>
        <w:t>случае</w:t>
      </w:r>
      <w:r>
        <w:rPr>
          <w:b/>
          <w:spacing w:val="-9"/>
          <w:sz w:val="26"/>
        </w:rPr>
        <w:t> </w:t>
      </w:r>
      <w:r>
        <w:rPr>
          <w:b/>
          <w:sz w:val="26"/>
        </w:rPr>
        <w:t>нарушения</w:t>
      </w:r>
      <w:r>
        <w:rPr>
          <w:b/>
          <w:spacing w:val="-8"/>
          <w:sz w:val="26"/>
        </w:rPr>
        <w:t> </w:t>
      </w:r>
      <w:r>
        <w:rPr>
          <w:b/>
          <w:sz w:val="26"/>
        </w:rPr>
        <w:t>порядка</w:t>
      </w:r>
      <w:r>
        <w:rPr>
          <w:b/>
          <w:spacing w:val="-9"/>
          <w:sz w:val="26"/>
        </w:rPr>
        <w:t> </w:t>
      </w:r>
      <w:r>
        <w:rPr>
          <w:b/>
          <w:sz w:val="26"/>
        </w:rPr>
        <w:t>проведения</w:t>
      </w:r>
      <w:r>
        <w:rPr>
          <w:b/>
          <w:spacing w:val="-8"/>
          <w:sz w:val="26"/>
        </w:rPr>
        <w:t> </w:t>
      </w:r>
      <w:r>
        <w:rPr>
          <w:b/>
          <w:sz w:val="26"/>
        </w:rPr>
        <w:t>экзамена</w:t>
      </w:r>
      <w:r>
        <w:rPr>
          <w:b/>
          <w:spacing w:val="-6"/>
          <w:sz w:val="26"/>
        </w:rPr>
        <w:t> </w:t>
      </w:r>
      <w:r>
        <w:rPr>
          <w:b/>
          <w:sz w:val="26"/>
        </w:rPr>
        <w:t>вы</w:t>
      </w:r>
      <w:r>
        <w:rPr>
          <w:b/>
          <w:spacing w:val="-16"/>
          <w:sz w:val="26"/>
        </w:rPr>
        <w:t> </w:t>
      </w:r>
      <w:r>
        <w:rPr>
          <w:b/>
          <w:sz w:val="26"/>
        </w:rPr>
        <w:t>будете</w:t>
      </w:r>
      <w:r>
        <w:rPr>
          <w:b/>
          <w:spacing w:val="-9"/>
          <w:sz w:val="26"/>
        </w:rPr>
        <w:t> </w:t>
      </w:r>
      <w:r>
        <w:rPr>
          <w:b/>
          <w:sz w:val="26"/>
        </w:rPr>
        <w:t>удалены</w:t>
      </w:r>
      <w:r>
        <w:rPr>
          <w:b/>
          <w:spacing w:val="-8"/>
          <w:sz w:val="26"/>
        </w:rPr>
        <w:t> </w:t>
      </w:r>
      <w:r>
        <w:rPr>
          <w:b/>
          <w:sz w:val="26"/>
        </w:rPr>
        <w:t>из</w:t>
      </w:r>
      <w:r>
        <w:rPr>
          <w:b/>
          <w:spacing w:val="-8"/>
          <w:sz w:val="26"/>
        </w:rPr>
        <w:t> </w:t>
      </w:r>
      <w:r>
        <w:rPr>
          <w:b/>
          <w:spacing w:val="-4"/>
          <w:sz w:val="26"/>
        </w:rPr>
        <w:t>ППЭ.</w:t>
      </w:r>
    </w:p>
    <w:p>
      <w:pPr>
        <w:spacing w:before="6"/>
        <w:ind w:left="424" w:right="280" w:firstLine="708"/>
        <w:jc w:val="both"/>
        <w:rPr>
          <w:b/>
          <w:sz w:val="26"/>
        </w:rPr>
      </w:pPr>
      <w:r>
        <w:rPr>
          <w:b/>
          <w:sz w:val="26"/>
        </w:rPr>
        <w:t>Напоминаем,</w:t>
      </w:r>
      <w:r>
        <w:rPr>
          <w:b/>
          <w:spacing w:val="80"/>
          <w:sz w:val="26"/>
        </w:rPr>
        <w:t> </w:t>
      </w:r>
      <w:r>
        <w:rPr>
          <w:b/>
          <w:sz w:val="26"/>
        </w:rPr>
        <w:t>что</w:t>
      </w:r>
      <w:r>
        <w:rPr>
          <w:b/>
          <w:spacing w:val="80"/>
          <w:sz w:val="26"/>
        </w:rPr>
        <w:t> </w:t>
      </w:r>
      <w:r>
        <w:rPr>
          <w:b/>
          <w:sz w:val="26"/>
        </w:rPr>
        <w:t>частью</w:t>
      </w:r>
      <w:r>
        <w:rPr>
          <w:b/>
          <w:spacing w:val="80"/>
          <w:sz w:val="26"/>
        </w:rPr>
        <w:t> </w:t>
      </w:r>
      <w:r>
        <w:rPr>
          <w:b/>
          <w:sz w:val="26"/>
        </w:rPr>
        <w:t>4</w:t>
      </w:r>
      <w:r>
        <w:rPr>
          <w:b/>
          <w:spacing w:val="80"/>
          <w:sz w:val="26"/>
        </w:rPr>
        <w:t> </w:t>
      </w:r>
      <w:r>
        <w:rPr>
          <w:b/>
          <w:sz w:val="26"/>
        </w:rPr>
        <w:t>статьи</w:t>
      </w:r>
      <w:r>
        <w:rPr>
          <w:b/>
          <w:spacing w:val="80"/>
          <w:sz w:val="26"/>
        </w:rPr>
        <w:t> </w:t>
      </w:r>
      <w:r>
        <w:rPr>
          <w:b/>
          <w:sz w:val="26"/>
        </w:rPr>
        <w:t>19.30</w:t>
      </w:r>
      <w:r>
        <w:rPr>
          <w:b/>
          <w:spacing w:val="80"/>
          <w:sz w:val="26"/>
        </w:rPr>
        <w:t> </w:t>
      </w:r>
      <w:r>
        <w:rPr>
          <w:b/>
          <w:sz w:val="26"/>
        </w:rPr>
        <w:t>Кодекса</w:t>
      </w:r>
      <w:r>
        <w:rPr>
          <w:b/>
          <w:spacing w:val="80"/>
          <w:sz w:val="26"/>
        </w:rPr>
        <w:t> </w:t>
      </w:r>
      <w:r>
        <w:rPr>
          <w:b/>
          <w:sz w:val="26"/>
        </w:rPr>
        <w:t>Российской</w:t>
      </w:r>
      <w:r>
        <w:rPr>
          <w:b/>
          <w:spacing w:val="80"/>
          <w:sz w:val="26"/>
        </w:rPr>
        <w:t> </w:t>
      </w:r>
      <w:r>
        <w:rPr>
          <w:b/>
          <w:sz w:val="26"/>
        </w:rPr>
        <w:t>Федерации</w:t>
      </w:r>
      <w:r>
        <w:rPr>
          <w:b/>
          <w:spacing w:val="80"/>
          <w:w w:val="150"/>
          <w:sz w:val="26"/>
        </w:rPr>
        <w:t> </w:t>
      </w:r>
      <w:r>
        <w:rPr>
          <w:b/>
          <w:sz w:val="26"/>
        </w:rPr>
        <w:t>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w:t>
      </w:r>
      <w:r>
        <w:rPr>
          <w:b/>
          <w:spacing w:val="-2"/>
          <w:sz w:val="26"/>
        </w:rPr>
        <w:t>рублей.</w:t>
      </w:r>
    </w:p>
    <w:p>
      <w:pPr>
        <w:spacing w:line="237" w:lineRule="auto" w:before="3"/>
        <w:ind w:left="424" w:right="286" w:firstLine="708"/>
        <w:jc w:val="both"/>
        <w:rPr>
          <w:b/>
          <w:sz w:val="26"/>
        </w:rPr>
      </w:pPr>
      <w:r>
        <w:rPr>
          <w:b/>
          <w:sz w:val="26"/>
        </w:rPr>
        <w:t>В случае нарушения порядка проведения ЕГЭ работниками ППЭ или другими участниками экзамена вы</w:t>
      </w:r>
      <w:r>
        <w:rPr>
          <w:b/>
          <w:spacing w:val="-16"/>
          <w:sz w:val="26"/>
        </w:rPr>
        <w:t> </w:t>
      </w:r>
      <w:r>
        <w:rPr>
          <w:b/>
          <w:sz w:val="26"/>
        </w:rPr>
        <w:t>имеете право подать апелляцию о</w:t>
      </w:r>
      <w:r>
        <w:rPr>
          <w:b/>
          <w:spacing w:val="-15"/>
          <w:sz w:val="26"/>
        </w:rPr>
        <w:t> </w:t>
      </w:r>
      <w:r>
        <w:rPr>
          <w:b/>
          <w:sz w:val="26"/>
        </w:rPr>
        <w:t>нарушении порядка. Обращаем внимание, что апелляция о</w:t>
      </w:r>
      <w:r>
        <w:rPr>
          <w:b/>
          <w:spacing w:val="-14"/>
          <w:sz w:val="26"/>
        </w:rPr>
        <w:t> </w:t>
      </w:r>
      <w:r>
        <w:rPr>
          <w:b/>
          <w:sz w:val="26"/>
        </w:rPr>
        <w:t>нарушении порядка подается в</w:t>
      </w:r>
      <w:r>
        <w:rPr>
          <w:b/>
          <w:spacing w:val="-13"/>
          <w:sz w:val="26"/>
        </w:rPr>
        <w:t> </w:t>
      </w:r>
      <w:r>
        <w:rPr>
          <w:b/>
          <w:sz w:val="26"/>
        </w:rPr>
        <w:t>день проведения экзамена члену ГЭК до выхода из ППЭ.</w:t>
      </w:r>
    </w:p>
    <w:p>
      <w:pPr>
        <w:spacing w:line="235" w:lineRule="auto" w:before="13"/>
        <w:ind w:left="424" w:right="286" w:firstLine="708"/>
        <w:jc w:val="both"/>
        <w:rPr>
          <w:b/>
          <w:sz w:val="26"/>
        </w:rPr>
      </w:pPr>
      <w:r>
        <w:rPr>
          <w:b/>
          <w:sz w:val="26"/>
        </w:rPr>
        <w:t>Ознакомиться</w:t>
      </w:r>
      <w:r>
        <w:rPr>
          <w:b/>
          <w:spacing w:val="-4"/>
          <w:sz w:val="26"/>
        </w:rPr>
        <w:t> </w:t>
      </w:r>
      <w:r>
        <w:rPr>
          <w:b/>
          <w:sz w:val="26"/>
        </w:rPr>
        <w:t>с</w:t>
      </w:r>
      <w:r>
        <w:rPr>
          <w:b/>
          <w:spacing w:val="-15"/>
          <w:sz w:val="26"/>
        </w:rPr>
        <w:t> </w:t>
      </w:r>
      <w:r>
        <w:rPr>
          <w:b/>
          <w:sz w:val="26"/>
        </w:rPr>
        <w:t>результатами</w:t>
      </w:r>
      <w:r>
        <w:rPr>
          <w:b/>
          <w:spacing w:val="-5"/>
          <w:sz w:val="26"/>
        </w:rPr>
        <w:t> </w:t>
      </w:r>
      <w:r>
        <w:rPr>
          <w:b/>
          <w:sz w:val="26"/>
        </w:rPr>
        <w:t>ЕГЭ</w:t>
      </w:r>
      <w:r>
        <w:rPr>
          <w:b/>
          <w:spacing w:val="-5"/>
          <w:sz w:val="26"/>
        </w:rPr>
        <w:t> </w:t>
      </w:r>
      <w:r>
        <w:rPr>
          <w:b/>
          <w:sz w:val="26"/>
        </w:rPr>
        <w:t>вы</w:t>
      </w:r>
      <w:r>
        <w:rPr>
          <w:b/>
          <w:spacing w:val="-17"/>
          <w:sz w:val="26"/>
        </w:rPr>
        <w:t> </w:t>
      </w:r>
      <w:r>
        <w:rPr>
          <w:b/>
          <w:sz w:val="26"/>
        </w:rPr>
        <w:t>сможете</w:t>
      </w:r>
      <w:r>
        <w:rPr>
          <w:b/>
          <w:spacing w:val="-1"/>
          <w:sz w:val="26"/>
        </w:rPr>
        <w:t> </w:t>
      </w:r>
      <w:r>
        <w:rPr>
          <w:b/>
          <w:sz w:val="26"/>
        </w:rPr>
        <w:t>в</w:t>
      </w:r>
      <w:r>
        <w:rPr>
          <w:b/>
          <w:spacing w:val="-14"/>
          <w:sz w:val="26"/>
        </w:rPr>
        <w:t> </w:t>
      </w:r>
      <w:r>
        <w:rPr>
          <w:b/>
          <w:sz w:val="26"/>
        </w:rPr>
        <w:t>школе</w:t>
      </w:r>
      <w:r>
        <w:rPr>
          <w:b/>
          <w:spacing w:val="-2"/>
          <w:sz w:val="26"/>
        </w:rPr>
        <w:t> </w:t>
      </w:r>
      <w:r>
        <w:rPr>
          <w:b/>
          <w:sz w:val="26"/>
        </w:rPr>
        <w:t>или</w:t>
      </w:r>
      <w:r>
        <w:rPr>
          <w:b/>
          <w:spacing w:val="-3"/>
          <w:sz w:val="26"/>
        </w:rPr>
        <w:t> </w:t>
      </w:r>
      <w:r>
        <w:rPr>
          <w:b/>
          <w:sz w:val="26"/>
        </w:rPr>
        <w:t>в</w:t>
      </w:r>
      <w:r>
        <w:rPr>
          <w:b/>
          <w:spacing w:val="-17"/>
          <w:sz w:val="26"/>
        </w:rPr>
        <w:t> </w:t>
      </w:r>
      <w:r>
        <w:rPr>
          <w:b/>
          <w:sz w:val="26"/>
        </w:rPr>
        <w:t>местах,</w:t>
      </w:r>
      <w:r>
        <w:rPr>
          <w:b/>
          <w:spacing w:val="-4"/>
          <w:sz w:val="26"/>
        </w:rPr>
        <w:t> </w:t>
      </w:r>
      <w:r>
        <w:rPr>
          <w:b/>
          <w:sz w:val="26"/>
        </w:rPr>
        <w:t>в</w:t>
      </w:r>
      <w:r>
        <w:rPr>
          <w:b/>
          <w:spacing w:val="-17"/>
          <w:sz w:val="26"/>
        </w:rPr>
        <w:t> </w:t>
      </w:r>
      <w:r>
        <w:rPr>
          <w:b/>
          <w:sz w:val="26"/>
        </w:rPr>
        <w:t>которых вы были зарегистрированы на сдачу ЕГЭ.</w:t>
      </w:r>
    </w:p>
    <w:p>
      <w:pPr>
        <w:tabs>
          <w:tab w:pos="8372" w:val="left" w:leader="none"/>
        </w:tabs>
        <w:spacing w:before="2"/>
        <w:ind w:left="1133" w:right="0" w:firstLine="0"/>
        <w:jc w:val="both"/>
        <w:rPr>
          <w:i/>
          <w:sz w:val="26"/>
        </w:rPr>
      </w:pPr>
      <w:r>
        <w:rPr>
          <w:b/>
          <w:sz w:val="26"/>
        </w:rPr>
        <w:t>Плановая</w:t>
      </w:r>
      <w:r>
        <w:rPr>
          <w:b/>
          <w:spacing w:val="-5"/>
          <w:sz w:val="26"/>
        </w:rPr>
        <w:t> </w:t>
      </w:r>
      <w:r>
        <w:rPr>
          <w:b/>
          <w:sz w:val="26"/>
        </w:rPr>
        <w:t>дата</w:t>
      </w:r>
      <w:r>
        <w:rPr>
          <w:b/>
          <w:spacing w:val="-4"/>
          <w:sz w:val="26"/>
        </w:rPr>
        <w:t> </w:t>
      </w:r>
      <w:r>
        <w:rPr>
          <w:b/>
          <w:sz w:val="26"/>
        </w:rPr>
        <w:t>ознакомления</w:t>
      </w:r>
      <w:r>
        <w:rPr>
          <w:b/>
          <w:spacing w:val="-5"/>
          <w:sz w:val="26"/>
        </w:rPr>
        <w:t> </w:t>
      </w:r>
      <w:r>
        <w:rPr>
          <w:b/>
          <w:sz w:val="26"/>
        </w:rPr>
        <w:t>с</w:t>
      </w:r>
      <w:r>
        <w:rPr>
          <w:b/>
          <w:spacing w:val="-15"/>
          <w:sz w:val="26"/>
        </w:rPr>
        <w:t> </w:t>
      </w:r>
      <w:r>
        <w:rPr>
          <w:b/>
          <w:sz w:val="26"/>
        </w:rPr>
        <w:t>результатами:</w:t>
      </w:r>
      <w:r>
        <w:rPr>
          <w:b/>
          <w:spacing w:val="-4"/>
          <w:sz w:val="26"/>
        </w:rPr>
        <w:t> </w:t>
      </w:r>
      <w:r>
        <w:rPr>
          <w:sz w:val="26"/>
          <w:u w:val="single"/>
        </w:rPr>
        <w:tab/>
      </w:r>
      <w:r>
        <w:rPr>
          <w:b/>
          <w:i/>
          <w:sz w:val="26"/>
        </w:rPr>
        <w:t>(</w:t>
      </w:r>
      <w:r>
        <w:rPr>
          <w:i/>
          <w:sz w:val="26"/>
        </w:rPr>
        <w:t>назвать</w:t>
      </w:r>
      <w:r>
        <w:rPr>
          <w:i/>
          <w:spacing w:val="-16"/>
          <w:sz w:val="26"/>
        </w:rPr>
        <w:t> </w:t>
      </w:r>
      <w:r>
        <w:rPr>
          <w:i/>
          <w:spacing w:val="-2"/>
          <w:sz w:val="26"/>
        </w:rPr>
        <w:t>дату).</w:t>
      </w:r>
    </w:p>
    <w:p>
      <w:pPr>
        <w:spacing w:line="237" w:lineRule="auto" w:before="9"/>
        <w:ind w:left="424" w:right="280" w:firstLine="708"/>
        <w:jc w:val="both"/>
        <w:rPr>
          <w:b/>
          <w:sz w:val="26"/>
        </w:rPr>
      </w:pPr>
      <w:r>
        <w:rPr>
          <w:b/>
          <w:sz w:val="26"/>
        </w:rPr>
        <w:t>После</w:t>
      </w:r>
      <w:r>
        <w:rPr>
          <w:b/>
          <w:spacing w:val="30"/>
          <w:sz w:val="26"/>
        </w:rPr>
        <w:t> </w:t>
      </w:r>
      <w:r>
        <w:rPr>
          <w:b/>
          <w:sz w:val="26"/>
        </w:rPr>
        <w:t>получения</w:t>
      </w:r>
      <w:r>
        <w:rPr>
          <w:b/>
          <w:spacing w:val="28"/>
          <w:sz w:val="26"/>
        </w:rPr>
        <w:t> </w:t>
      </w:r>
      <w:r>
        <w:rPr>
          <w:b/>
          <w:sz w:val="26"/>
        </w:rPr>
        <w:t>результатов</w:t>
      </w:r>
      <w:r>
        <w:rPr>
          <w:b/>
          <w:spacing w:val="29"/>
          <w:sz w:val="26"/>
        </w:rPr>
        <w:t> </w:t>
      </w:r>
      <w:r>
        <w:rPr>
          <w:b/>
          <w:sz w:val="26"/>
        </w:rPr>
        <w:t>ЕГЭ</w:t>
      </w:r>
      <w:r>
        <w:rPr>
          <w:b/>
          <w:spacing w:val="30"/>
          <w:sz w:val="26"/>
        </w:rPr>
        <w:t> </w:t>
      </w:r>
      <w:r>
        <w:rPr>
          <w:b/>
          <w:sz w:val="26"/>
        </w:rPr>
        <w:t>вы</w:t>
      </w:r>
      <w:r>
        <w:rPr>
          <w:b/>
          <w:spacing w:val="-15"/>
          <w:sz w:val="26"/>
        </w:rPr>
        <w:t> </w:t>
      </w:r>
      <w:r>
        <w:rPr>
          <w:b/>
          <w:sz w:val="26"/>
        </w:rPr>
        <w:t>можете</w:t>
      </w:r>
      <w:r>
        <w:rPr>
          <w:b/>
          <w:spacing w:val="30"/>
          <w:sz w:val="26"/>
        </w:rPr>
        <w:t> </w:t>
      </w:r>
      <w:r>
        <w:rPr>
          <w:b/>
          <w:sz w:val="26"/>
        </w:rPr>
        <w:t>подать</w:t>
      </w:r>
      <w:r>
        <w:rPr>
          <w:b/>
          <w:spacing w:val="32"/>
          <w:sz w:val="26"/>
        </w:rPr>
        <w:t> </w:t>
      </w:r>
      <w:r>
        <w:rPr>
          <w:b/>
          <w:sz w:val="26"/>
        </w:rPr>
        <w:t>апелляцию</w:t>
      </w:r>
      <w:r>
        <w:rPr>
          <w:b/>
          <w:spacing w:val="31"/>
          <w:sz w:val="26"/>
        </w:rPr>
        <w:t> </w:t>
      </w:r>
      <w:r>
        <w:rPr>
          <w:b/>
          <w:sz w:val="26"/>
        </w:rPr>
        <w:t>о</w:t>
      </w:r>
      <w:r>
        <w:rPr>
          <w:b/>
          <w:spacing w:val="-16"/>
          <w:sz w:val="26"/>
        </w:rPr>
        <w:t> </w:t>
      </w:r>
      <w:r>
        <w:rPr>
          <w:b/>
          <w:sz w:val="26"/>
        </w:rPr>
        <w:t>несогласии с</w:t>
      </w:r>
      <w:r>
        <w:rPr>
          <w:b/>
          <w:spacing w:val="-15"/>
          <w:sz w:val="26"/>
        </w:rPr>
        <w:t> </w:t>
      </w:r>
      <w:r>
        <w:rPr>
          <w:b/>
          <w:sz w:val="26"/>
        </w:rPr>
        <w:t>выставленными баллами. Апелляция подается в</w:t>
      </w:r>
      <w:r>
        <w:rPr>
          <w:b/>
          <w:spacing w:val="-16"/>
          <w:sz w:val="26"/>
        </w:rPr>
        <w:t> </w:t>
      </w:r>
      <w:r>
        <w:rPr>
          <w:b/>
          <w:sz w:val="26"/>
        </w:rPr>
        <w:t>течение двух рабочих дней после официального дня объявления результатов ЕГЭ.</w:t>
      </w:r>
    </w:p>
    <w:p>
      <w:pPr>
        <w:spacing w:line="232" w:lineRule="auto" w:before="15"/>
        <w:ind w:left="424" w:right="279" w:firstLine="708"/>
        <w:jc w:val="both"/>
        <w:rPr>
          <w:i/>
          <w:sz w:val="26"/>
        </w:rPr>
      </w:pPr>
      <w:r>
        <w:rPr>
          <w:b/>
          <w:sz w:val="26"/>
        </w:rPr>
        <w:t>Апелляцию</w:t>
      </w:r>
      <w:r>
        <w:rPr>
          <w:b/>
          <w:spacing w:val="40"/>
          <w:sz w:val="26"/>
        </w:rPr>
        <w:t> </w:t>
      </w:r>
      <w:r>
        <w:rPr>
          <w:b/>
          <w:sz w:val="26"/>
        </w:rPr>
        <w:t>вы</w:t>
      </w:r>
      <w:r>
        <w:rPr>
          <w:b/>
          <w:spacing w:val="-15"/>
          <w:sz w:val="26"/>
        </w:rPr>
        <w:t> </w:t>
      </w:r>
      <w:r>
        <w:rPr>
          <w:b/>
          <w:sz w:val="26"/>
        </w:rPr>
        <w:t>можете подать</w:t>
      </w:r>
      <w:r>
        <w:rPr>
          <w:b/>
          <w:spacing w:val="40"/>
          <w:sz w:val="26"/>
        </w:rPr>
        <w:t> </w:t>
      </w:r>
      <w:r>
        <w:rPr>
          <w:b/>
          <w:sz w:val="26"/>
        </w:rPr>
        <w:t>в</w:t>
      </w:r>
      <w:r>
        <w:rPr>
          <w:b/>
          <w:spacing w:val="-15"/>
          <w:sz w:val="26"/>
        </w:rPr>
        <w:t> </w:t>
      </w:r>
      <w:r>
        <w:rPr>
          <w:b/>
          <w:sz w:val="26"/>
        </w:rPr>
        <w:t>своей</w:t>
      </w:r>
      <w:r>
        <w:rPr>
          <w:b/>
          <w:spacing w:val="40"/>
          <w:sz w:val="26"/>
        </w:rPr>
        <w:t> </w:t>
      </w:r>
      <w:r>
        <w:rPr>
          <w:b/>
          <w:sz w:val="26"/>
        </w:rPr>
        <w:t>школе</w:t>
      </w:r>
      <w:r>
        <w:rPr>
          <w:b/>
          <w:spacing w:val="40"/>
          <w:sz w:val="26"/>
        </w:rPr>
        <w:t> </w:t>
      </w:r>
      <w:r>
        <w:rPr>
          <w:b/>
          <w:sz w:val="26"/>
        </w:rPr>
        <w:t>или</w:t>
      </w:r>
      <w:r>
        <w:rPr>
          <w:b/>
          <w:spacing w:val="40"/>
          <w:sz w:val="26"/>
        </w:rPr>
        <w:t> </w:t>
      </w:r>
      <w:r>
        <w:rPr>
          <w:b/>
          <w:sz w:val="26"/>
        </w:rPr>
        <w:t>в</w:t>
      </w:r>
      <w:r>
        <w:rPr>
          <w:b/>
          <w:spacing w:val="-15"/>
          <w:sz w:val="26"/>
        </w:rPr>
        <w:t> </w:t>
      </w:r>
      <w:r>
        <w:rPr>
          <w:b/>
          <w:sz w:val="26"/>
        </w:rPr>
        <w:t>месте,</w:t>
      </w:r>
      <w:r>
        <w:rPr>
          <w:b/>
          <w:spacing w:val="40"/>
          <w:sz w:val="26"/>
        </w:rPr>
        <w:t> </w:t>
      </w:r>
      <w:r>
        <w:rPr>
          <w:b/>
          <w:sz w:val="26"/>
        </w:rPr>
        <w:t>где</w:t>
      </w:r>
      <w:r>
        <w:rPr>
          <w:b/>
          <w:spacing w:val="40"/>
          <w:sz w:val="26"/>
        </w:rPr>
        <w:t> </w:t>
      </w:r>
      <w:r>
        <w:rPr>
          <w:b/>
          <w:sz w:val="26"/>
        </w:rPr>
        <w:t>вы</w:t>
      </w:r>
      <w:r>
        <w:rPr>
          <w:b/>
          <w:spacing w:val="-15"/>
          <w:sz w:val="26"/>
        </w:rPr>
        <w:t> </w:t>
      </w:r>
      <w:r>
        <w:rPr>
          <w:b/>
          <w:sz w:val="26"/>
        </w:rPr>
        <w:t>были зарегистрированы</w:t>
      </w:r>
      <w:r>
        <w:rPr>
          <w:b/>
          <w:spacing w:val="24"/>
          <w:sz w:val="26"/>
        </w:rPr>
        <w:t> </w:t>
      </w:r>
      <w:r>
        <w:rPr>
          <w:b/>
          <w:sz w:val="26"/>
        </w:rPr>
        <w:t>на</w:t>
      </w:r>
      <w:r>
        <w:rPr>
          <w:b/>
          <w:spacing w:val="-16"/>
          <w:sz w:val="26"/>
        </w:rPr>
        <w:t> </w:t>
      </w:r>
      <w:r>
        <w:rPr>
          <w:b/>
          <w:sz w:val="26"/>
        </w:rPr>
        <w:t>сдачу</w:t>
      </w:r>
      <w:r>
        <w:rPr>
          <w:b/>
          <w:spacing w:val="29"/>
          <w:sz w:val="26"/>
        </w:rPr>
        <w:t> </w:t>
      </w:r>
      <w:r>
        <w:rPr>
          <w:b/>
          <w:sz w:val="26"/>
        </w:rPr>
        <w:t>ЕГЭ,</w:t>
      </w:r>
      <w:r>
        <w:rPr>
          <w:b/>
          <w:spacing w:val="28"/>
          <w:sz w:val="26"/>
        </w:rPr>
        <w:t> </w:t>
      </w:r>
      <w:r>
        <w:rPr>
          <w:b/>
          <w:sz w:val="26"/>
        </w:rPr>
        <w:t>или</w:t>
      </w:r>
      <w:r>
        <w:rPr>
          <w:b/>
          <w:spacing w:val="27"/>
          <w:sz w:val="26"/>
        </w:rPr>
        <w:t> </w:t>
      </w:r>
      <w:r>
        <w:rPr>
          <w:b/>
          <w:sz w:val="26"/>
        </w:rPr>
        <w:t>в</w:t>
      </w:r>
      <w:r>
        <w:rPr>
          <w:b/>
          <w:spacing w:val="-16"/>
          <w:sz w:val="26"/>
        </w:rPr>
        <w:t> </w:t>
      </w:r>
      <w:r>
        <w:rPr>
          <w:b/>
          <w:sz w:val="26"/>
        </w:rPr>
        <w:t>иных</w:t>
      </w:r>
      <w:r>
        <w:rPr>
          <w:b/>
          <w:spacing w:val="28"/>
          <w:sz w:val="26"/>
        </w:rPr>
        <w:t> </w:t>
      </w:r>
      <w:r>
        <w:rPr>
          <w:b/>
          <w:sz w:val="26"/>
        </w:rPr>
        <w:t>местах,</w:t>
      </w:r>
      <w:r>
        <w:rPr>
          <w:b/>
          <w:spacing w:val="27"/>
          <w:sz w:val="26"/>
        </w:rPr>
        <w:t> </w:t>
      </w:r>
      <w:r>
        <w:rPr>
          <w:b/>
          <w:sz w:val="26"/>
        </w:rPr>
        <w:t>определенных</w:t>
      </w:r>
      <w:r>
        <w:rPr>
          <w:b/>
          <w:spacing w:val="28"/>
          <w:sz w:val="26"/>
        </w:rPr>
        <w:t> </w:t>
      </w:r>
      <w:r>
        <w:rPr>
          <w:b/>
          <w:sz w:val="26"/>
        </w:rPr>
        <w:t>регионом</w:t>
      </w:r>
      <w:r>
        <w:rPr>
          <w:b/>
          <w:spacing w:val="32"/>
          <w:sz w:val="26"/>
        </w:rPr>
        <w:t> </w:t>
      </w:r>
      <w:r>
        <w:rPr>
          <w:i/>
          <w:spacing w:val="-2"/>
          <w:sz w:val="26"/>
        </w:rPr>
        <w:t>(далее</w:t>
      </w:r>
    </w:p>
    <w:p>
      <w:pPr>
        <w:spacing w:after="0" w:line="232" w:lineRule="auto"/>
        <w:jc w:val="both"/>
        <w:rPr>
          <w:i/>
          <w:sz w:val="26"/>
        </w:rPr>
        <w:sectPr>
          <w:pgSz w:w="11910" w:h="16850"/>
          <w:pgMar w:header="0" w:footer="782" w:top="1060" w:bottom="980" w:left="708" w:right="283"/>
        </w:sectPr>
      </w:pPr>
    </w:p>
    <w:p>
      <w:pPr>
        <w:spacing w:before="64"/>
        <w:ind w:left="424" w:right="283" w:firstLine="0"/>
        <w:jc w:val="both"/>
        <w:rPr>
          <w:b/>
          <w:sz w:val="26"/>
        </w:rPr>
      </w:pPr>
      <w:r>
        <w:rPr>
          <w:i/>
          <w:sz w:val="26"/>
        </w:rPr>
        <w:t>фраза читается, только если ОИВ было принято соответствующее решение)</w:t>
      </w:r>
      <w:r>
        <w:rPr>
          <w:b/>
          <w:sz w:val="26"/>
        </w:rPr>
        <w:t>, а также с использованием информационно-коммуникационных технологий.</w:t>
      </w:r>
    </w:p>
    <w:p>
      <w:pPr>
        <w:tabs>
          <w:tab w:pos="2631" w:val="left" w:leader="none"/>
          <w:tab w:pos="4402" w:val="left" w:leader="none"/>
          <w:tab w:pos="6794" w:val="left" w:leader="none"/>
          <w:tab w:pos="8980" w:val="left" w:leader="none"/>
        </w:tabs>
        <w:spacing w:line="237" w:lineRule="auto" w:before="12"/>
        <w:ind w:left="424" w:right="287" w:firstLine="708"/>
        <w:jc w:val="both"/>
        <w:rPr>
          <w:b/>
          <w:sz w:val="26"/>
        </w:rPr>
      </w:pPr>
      <w:r>
        <w:rPr>
          <w:b/>
          <w:sz w:val="26"/>
        </w:rPr>
        <w:t>Апелляция</w:t>
      </w:r>
      <w:r>
        <w:rPr>
          <w:b/>
          <w:spacing w:val="40"/>
          <w:sz w:val="26"/>
        </w:rPr>
        <w:t> </w:t>
      </w:r>
      <w:r>
        <w:rPr>
          <w:b/>
          <w:sz w:val="26"/>
        </w:rPr>
        <w:t>по</w:t>
      </w:r>
      <w:r>
        <w:rPr>
          <w:b/>
          <w:spacing w:val="-16"/>
          <w:sz w:val="26"/>
        </w:rPr>
        <w:t> </w:t>
      </w:r>
      <w:r>
        <w:rPr>
          <w:b/>
          <w:sz w:val="26"/>
        </w:rPr>
        <w:t>вопросам</w:t>
      </w:r>
      <w:r>
        <w:rPr>
          <w:b/>
          <w:spacing w:val="40"/>
          <w:sz w:val="26"/>
        </w:rPr>
        <w:t> </w:t>
      </w:r>
      <w:r>
        <w:rPr>
          <w:b/>
          <w:sz w:val="26"/>
        </w:rPr>
        <w:t>содержания</w:t>
      </w:r>
      <w:r>
        <w:rPr>
          <w:b/>
          <w:spacing w:val="40"/>
          <w:sz w:val="26"/>
        </w:rPr>
        <w:t> </w:t>
      </w:r>
      <w:r>
        <w:rPr>
          <w:b/>
          <w:sz w:val="26"/>
        </w:rPr>
        <w:t>и</w:t>
      </w:r>
      <w:r>
        <w:rPr>
          <w:b/>
          <w:spacing w:val="-16"/>
          <w:sz w:val="26"/>
        </w:rPr>
        <w:t> </w:t>
      </w:r>
      <w:r>
        <w:rPr>
          <w:b/>
          <w:sz w:val="26"/>
        </w:rPr>
        <w:t>структуры</w:t>
      </w:r>
      <w:r>
        <w:rPr>
          <w:b/>
          <w:spacing w:val="40"/>
          <w:sz w:val="26"/>
        </w:rPr>
        <w:t> </w:t>
      </w:r>
      <w:r>
        <w:rPr>
          <w:b/>
          <w:sz w:val="26"/>
        </w:rPr>
        <w:t>заданий</w:t>
      </w:r>
      <w:r>
        <w:rPr>
          <w:b/>
          <w:spacing w:val="40"/>
          <w:sz w:val="26"/>
        </w:rPr>
        <w:t> </w:t>
      </w:r>
      <w:r>
        <w:rPr>
          <w:b/>
          <w:sz w:val="26"/>
        </w:rPr>
        <w:t>по</w:t>
      </w:r>
      <w:r>
        <w:rPr>
          <w:b/>
          <w:spacing w:val="-16"/>
          <w:sz w:val="26"/>
        </w:rPr>
        <w:t> </w:t>
      </w:r>
      <w:r>
        <w:rPr>
          <w:b/>
          <w:sz w:val="26"/>
        </w:rPr>
        <w:t>учебным </w:t>
      </w:r>
      <w:r>
        <w:rPr>
          <w:b/>
          <w:spacing w:val="-2"/>
          <w:sz w:val="26"/>
        </w:rPr>
        <w:t>предметам,</w:t>
      </w:r>
      <w:r>
        <w:rPr>
          <w:b/>
          <w:sz w:val="26"/>
        </w:rPr>
        <w:tab/>
        <w:t>а также</w:t>
        <w:tab/>
        <w:t>по</w:t>
      </w:r>
      <w:r>
        <w:rPr>
          <w:b/>
          <w:spacing w:val="-4"/>
          <w:sz w:val="26"/>
        </w:rPr>
        <w:t> </w:t>
      </w:r>
      <w:r>
        <w:rPr>
          <w:b/>
          <w:sz w:val="26"/>
        </w:rPr>
        <w:t>вопросам,</w:t>
        <w:tab/>
      </w:r>
      <w:r>
        <w:rPr>
          <w:b/>
          <w:spacing w:val="-2"/>
          <w:sz w:val="26"/>
        </w:rPr>
        <w:t>связанным</w:t>
      </w:r>
      <w:r>
        <w:rPr>
          <w:b/>
          <w:sz w:val="26"/>
        </w:rPr>
        <w:tab/>
      </w:r>
      <w:r>
        <w:rPr>
          <w:b/>
          <w:spacing w:val="-2"/>
          <w:sz w:val="26"/>
        </w:rPr>
        <w:t>с</w:t>
      </w:r>
      <w:r>
        <w:rPr>
          <w:b/>
          <w:spacing w:val="-15"/>
          <w:sz w:val="26"/>
        </w:rPr>
        <w:t> </w:t>
      </w:r>
      <w:r>
        <w:rPr>
          <w:b/>
          <w:spacing w:val="-2"/>
          <w:sz w:val="26"/>
        </w:rPr>
        <w:t>нарушением </w:t>
      </w:r>
      <w:r>
        <w:rPr>
          <w:b/>
          <w:sz w:val="26"/>
        </w:rPr>
        <w:t>участником</w:t>
      </w:r>
      <w:r>
        <w:rPr>
          <w:b/>
          <w:spacing w:val="-2"/>
          <w:sz w:val="26"/>
        </w:rPr>
        <w:t> </w:t>
      </w:r>
      <w:r>
        <w:rPr>
          <w:b/>
          <w:sz w:val="26"/>
        </w:rPr>
        <w:t>экзамена</w:t>
      </w:r>
      <w:r>
        <w:rPr>
          <w:b/>
          <w:spacing w:val="-2"/>
          <w:sz w:val="26"/>
        </w:rPr>
        <w:t> </w:t>
      </w:r>
      <w:r>
        <w:rPr>
          <w:b/>
          <w:sz w:val="26"/>
        </w:rPr>
        <w:t>требований</w:t>
      </w:r>
      <w:r>
        <w:rPr>
          <w:b/>
          <w:spacing w:val="40"/>
          <w:sz w:val="26"/>
        </w:rPr>
        <w:t> </w:t>
      </w:r>
      <w:r>
        <w:rPr>
          <w:b/>
          <w:sz w:val="26"/>
        </w:rPr>
        <w:t>порядка</w:t>
      </w:r>
      <w:r>
        <w:rPr>
          <w:b/>
          <w:spacing w:val="40"/>
          <w:sz w:val="26"/>
        </w:rPr>
        <w:t> </w:t>
      </w:r>
      <w:r>
        <w:rPr>
          <w:b/>
          <w:sz w:val="26"/>
        </w:rPr>
        <w:t>и</w:t>
      </w:r>
      <w:r>
        <w:rPr>
          <w:b/>
          <w:spacing w:val="-17"/>
          <w:sz w:val="26"/>
        </w:rPr>
        <w:t> </w:t>
      </w:r>
      <w:r>
        <w:rPr>
          <w:b/>
          <w:sz w:val="26"/>
        </w:rPr>
        <w:t>неправильным</w:t>
      </w:r>
      <w:r>
        <w:rPr>
          <w:b/>
          <w:spacing w:val="40"/>
          <w:sz w:val="26"/>
        </w:rPr>
        <w:t> </w:t>
      </w:r>
      <w:r>
        <w:rPr>
          <w:b/>
          <w:sz w:val="26"/>
        </w:rPr>
        <w:t>заполнением</w:t>
      </w:r>
      <w:r>
        <w:rPr>
          <w:b/>
          <w:spacing w:val="40"/>
          <w:sz w:val="26"/>
        </w:rPr>
        <w:t> </w:t>
      </w:r>
      <w:r>
        <w:rPr>
          <w:b/>
          <w:sz w:val="26"/>
        </w:rPr>
        <w:t>бланков ЕГЭ, не рассматривается.</w:t>
      </w:r>
    </w:p>
    <w:p>
      <w:pPr>
        <w:spacing w:line="235" w:lineRule="auto" w:before="14"/>
        <w:ind w:left="424" w:right="291" w:firstLine="708"/>
        <w:jc w:val="both"/>
        <w:rPr>
          <w:b/>
          <w:sz w:val="26"/>
        </w:rPr>
      </w:pPr>
      <w:r>
        <w:rPr>
          <w:b/>
          <w:sz w:val="26"/>
        </w:rPr>
        <w:t>Обращаем внимание, что во</w:t>
      </w:r>
      <w:r>
        <w:rPr>
          <w:b/>
          <w:spacing w:val="-16"/>
          <w:sz w:val="26"/>
        </w:rPr>
        <w:t> </w:t>
      </w:r>
      <w:r>
        <w:rPr>
          <w:b/>
          <w:sz w:val="26"/>
        </w:rPr>
        <w:t>время экзамена на</w:t>
      </w:r>
      <w:r>
        <w:rPr>
          <w:b/>
          <w:spacing w:val="-16"/>
          <w:sz w:val="26"/>
        </w:rPr>
        <w:t> </w:t>
      </w:r>
      <w:r>
        <w:rPr>
          <w:b/>
          <w:sz w:val="26"/>
        </w:rPr>
        <w:t>вашем рабочем столе, помимо экзаменационных материалов, могут находиться только:</w:t>
      </w:r>
    </w:p>
    <w:p>
      <w:pPr>
        <w:spacing w:before="0"/>
        <w:ind w:left="1133" w:right="2606" w:firstLine="0"/>
        <w:jc w:val="both"/>
        <w:rPr>
          <w:b/>
          <w:sz w:val="26"/>
        </w:rPr>
      </w:pPr>
      <w:r>
        <w:rPr>
          <w:b/>
          <w:sz w:val="26"/>
        </w:rPr>
        <w:t>гелевая</w:t>
      </w:r>
      <w:r>
        <w:rPr>
          <w:b/>
          <w:spacing w:val="-7"/>
          <w:sz w:val="26"/>
        </w:rPr>
        <w:t> </w:t>
      </w:r>
      <w:r>
        <w:rPr>
          <w:b/>
          <w:sz w:val="26"/>
        </w:rPr>
        <w:t>или</w:t>
      </w:r>
      <w:r>
        <w:rPr>
          <w:b/>
          <w:spacing w:val="-4"/>
          <w:sz w:val="26"/>
        </w:rPr>
        <w:t> </w:t>
      </w:r>
      <w:r>
        <w:rPr>
          <w:b/>
          <w:sz w:val="26"/>
        </w:rPr>
        <w:t>капиллярная</w:t>
      </w:r>
      <w:r>
        <w:rPr>
          <w:b/>
          <w:spacing w:val="-8"/>
          <w:sz w:val="26"/>
        </w:rPr>
        <w:t> </w:t>
      </w:r>
      <w:r>
        <w:rPr>
          <w:b/>
          <w:sz w:val="26"/>
        </w:rPr>
        <w:t>ручка</w:t>
      </w:r>
      <w:r>
        <w:rPr>
          <w:b/>
          <w:spacing w:val="-7"/>
          <w:sz w:val="26"/>
        </w:rPr>
        <w:t> </w:t>
      </w:r>
      <w:r>
        <w:rPr>
          <w:b/>
          <w:sz w:val="26"/>
        </w:rPr>
        <w:t>с</w:t>
      </w:r>
      <w:r>
        <w:rPr>
          <w:b/>
          <w:spacing w:val="-17"/>
          <w:sz w:val="26"/>
        </w:rPr>
        <w:t> </w:t>
      </w:r>
      <w:r>
        <w:rPr>
          <w:b/>
          <w:sz w:val="26"/>
        </w:rPr>
        <w:t>чернилами</w:t>
      </w:r>
      <w:r>
        <w:rPr>
          <w:b/>
          <w:spacing w:val="-6"/>
          <w:sz w:val="26"/>
        </w:rPr>
        <w:t> </w:t>
      </w:r>
      <w:r>
        <w:rPr>
          <w:b/>
          <w:sz w:val="26"/>
        </w:rPr>
        <w:t>черного</w:t>
      </w:r>
      <w:r>
        <w:rPr>
          <w:b/>
          <w:spacing w:val="-7"/>
          <w:sz w:val="26"/>
        </w:rPr>
        <w:t> </w:t>
      </w:r>
      <w:r>
        <w:rPr>
          <w:b/>
          <w:sz w:val="26"/>
        </w:rPr>
        <w:t>цвета; документ, удостоверяющий личность;</w:t>
      </w:r>
    </w:p>
    <w:p>
      <w:pPr>
        <w:spacing w:line="299" w:lineRule="exact" w:before="0"/>
        <w:ind w:left="1133" w:right="0" w:firstLine="0"/>
        <w:jc w:val="both"/>
        <w:rPr>
          <w:b/>
          <w:sz w:val="26"/>
        </w:rPr>
      </w:pPr>
      <w:r>
        <w:rPr>
          <w:b/>
          <w:sz w:val="26"/>
        </w:rPr>
        <w:t>лекарства</w:t>
      </w:r>
      <w:r>
        <w:rPr>
          <w:b/>
          <w:spacing w:val="-13"/>
          <w:sz w:val="26"/>
        </w:rPr>
        <w:t> </w:t>
      </w:r>
      <w:r>
        <w:rPr>
          <w:b/>
          <w:sz w:val="26"/>
        </w:rPr>
        <w:t>(при</w:t>
      </w:r>
      <w:r>
        <w:rPr>
          <w:b/>
          <w:spacing w:val="-12"/>
          <w:sz w:val="26"/>
        </w:rPr>
        <w:t> </w:t>
      </w:r>
      <w:r>
        <w:rPr>
          <w:b/>
          <w:spacing w:val="-2"/>
          <w:sz w:val="26"/>
        </w:rPr>
        <w:t>необходимости);</w:t>
      </w:r>
    </w:p>
    <w:p>
      <w:pPr>
        <w:spacing w:before="8"/>
        <w:ind w:left="424" w:right="287" w:firstLine="708"/>
        <w:jc w:val="both"/>
        <w:rPr>
          <w:b/>
          <w:sz w:val="26"/>
        </w:rPr>
      </w:pPr>
      <w:r>
        <w:rPr>
          <w:b/>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pPr>
        <w:spacing w:before="0"/>
        <w:ind w:left="424" w:right="291" w:firstLine="708"/>
        <w:jc w:val="both"/>
        <w:rPr>
          <w:b/>
          <w:sz w:val="26"/>
        </w:rPr>
      </w:pPr>
      <w:r>
        <w:rPr>
          <w:b/>
          <w:sz w:val="26"/>
        </w:rPr>
        <w:t>средства обучения и воспитания, которые можно использовать на экзаменах по отдельным учебным предметам;</w:t>
      </w:r>
    </w:p>
    <w:p>
      <w:pPr>
        <w:spacing w:line="235" w:lineRule="auto" w:before="4"/>
        <w:ind w:left="424" w:right="281" w:firstLine="708"/>
        <w:jc w:val="both"/>
        <w:rPr>
          <w:b/>
          <w:sz w:val="26"/>
        </w:rPr>
      </w:pPr>
      <w:r>
        <w:rPr>
          <w:b/>
          <w:sz w:val="26"/>
        </w:rPr>
        <w:t>специальные технические средства (для участников экзамена с</w:t>
      </w:r>
      <w:r>
        <w:rPr>
          <w:b/>
          <w:spacing w:val="40"/>
          <w:sz w:val="26"/>
        </w:rPr>
        <w:t> </w:t>
      </w:r>
      <w:r>
        <w:rPr>
          <w:b/>
          <w:sz w:val="26"/>
        </w:rPr>
        <w:t>ОВЗ, детей- инвалидов, инвалидов).</w:t>
      </w:r>
    </w:p>
    <w:p>
      <w:pPr>
        <w:spacing w:line="299" w:lineRule="exact" w:before="0"/>
        <w:ind w:left="1133" w:right="0" w:firstLine="0"/>
        <w:jc w:val="both"/>
        <w:rPr>
          <w:i/>
          <w:sz w:val="26"/>
        </w:rPr>
      </w:pPr>
      <w:r>
        <w:rPr>
          <w:i/>
          <w:sz w:val="26"/>
        </w:rPr>
        <w:t>Организатор</w:t>
      </w:r>
      <w:r>
        <w:rPr>
          <w:i/>
          <w:spacing w:val="-14"/>
          <w:sz w:val="26"/>
        </w:rPr>
        <w:t> </w:t>
      </w:r>
      <w:r>
        <w:rPr>
          <w:i/>
          <w:sz w:val="26"/>
        </w:rPr>
        <w:t>обращает</w:t>
      </w:r>
      <w:r>
        <w:rPr>
          <w:i/>
          <w:spacing w:val="-13"/>
          <w:sz w:val="26"/>
        </w:rPr>
        <w:t> </w:t>
      </w:r>
      <w:r>
        <w:rPr>
          <w:i/>
          <w:sz w:val="26"/>
        </w:rPr>
        <w:t>внимание</w:t>
      </w:r>
      <w:r>
        <w:rPr>
          <w:i/>
          <w:spacing w:val="-13"/>
          <w:sz w:val="26"/>
        </w:rPr>
        <w:t> </w:t>
      </w:r>
      <w:r>
        <w:rPr>
          <w:i/>
          <w:sz w:val="26"/>
        </w:rPr>
        <w:t>участников</w:t>
      </w:r>
      <w:r>
        <w:rPr>
          <w:i/>
          <w:spacing w:val="-13"/>
          <w:sz w:val="26"/>
        </w:rPr>
        <w:t> </w:t>
      </w:r>
      <w:r>
        <w:rPr>
          <w:i/>
          <w:sz w:val="26"/>
        </w:rPr>
        <w:t>экзамена</w:t>
      </w:r>
      <w:r>
        <w:rPr>
          <w:i/>
          <w:spacing w:val="-9"/>
          <w:sz w:val="26"/>
        </w:rPr>
        <w:t> </w:t>
      </w:r>
      <w:r>
        <w:rPr>
          <w:i/>
          <w:sz w:val="26"/>
        </w:rPr>
        <w:t>на</w:t>
      </w:r>
      <w:r>
        <w:rPr>
          <w:i/>
          <w:spacing w:val="-13"/>
          <w:sz w:val="26"/>
        </w:rPr>
        <w:t> </w:t>
      </w:r>
      <w:r>
        <w:rPr>
          <w:i/>
          <w:sz w:val="26"/>
        </w:rPr>
        <w:t>станцию</w:t>
      </w:r>
      <w:r>
        <w:rPr>
          <w:i/>
          <w:spacing w:val="-13"/>
          <w:sz w:val="26"/>
        </w:rPr>
        <w:t> </w:t>
      </w:r>
      <w:r>
        <w:rPr>
          <w:i/>
          <w:spacing w:val="-2"/>
          <w:sz w:val="26"/>
        </w:rPr>
        <w:t>организатора.</w:t>
      </w:r>
    </w:p>
    <w:p>
      <w:pPr>
        <w:spacing w:before="8"/>
        <w:ind w:left="424" w:right="284" w:firstLine="708"/>
        <w:jc w:val="both"/>
        <w:rPr>
          <w:b/>
          <w:sz w:val="26"/>
        </w:rPr>
      </w:pPr>
      <w:r>
        <w:rPr>
          <w:b/>
          <w:sz w:val="26"/>
        </w:rPr>
        <w:t>Экзаменационные материалы в аудиторию поступили на станцию</w:t>
      </w:r>
      <w:r>
        <w:rPr>
          <w:b/>
          <w:spacing w:val="40"/>
          <w:sz w:val="26"/>
        </w:rPr>
        <w:t> </w:t>
      </w:r>
      <w:r>
        <w:rPr>
          <w:b/>
          <w:sz w:val="26"/>
        </w:rPr>
        <w:t>организатора в зашифрованном виде.</w:t>
      </w:r>
    </w:p>
    <w:p>
      <w:pPr>
        <w:spacing w:before="0"/>
        <w:ind w:left="424" w:right="280" w:firstLine="708"/>
        <w:jc w:val="both"/>
        <w:rPr>
          <w:b/>
          <w:sz w:val="26"/>
        </w:rPr>
      </w:pPr>
      <w:r>
        <w:rPr>
          <w:b/>
          <w:sz w:val="26"/>
        </w:rPr>
        <w:t>В вашем присутствии ровно в 10:00 будет выполнена печать экзаменационных материалов (бланков регистрации). После чего экзаменационные материалы будут выданы вам для прохождения экзамена.</w:t>
      </w:r>
    </w:p>
    <w:p>
      <w:pPr>
        <w:spacing w:line="240" w:lineRule="auto" w:before="0"/>
        <w:ind w:left="424" w:right="284" w:firstLine="708"/>
        <w:jc w:val="both"/>
        <w:rPr>
          <w:i/>
          <w:sz w:val="26"/>
        </w:rPr>
      </w:pPr>
      <w:r>
        <w:rPr>
          <w:i/>
          <w:sz w:val="26"/>
        </w:rPr>
        <w:t>(Организатор запускает процедуру печати ЭМ в соответствии с общей инструкцией</w:t>
      </w:r>
      <w:r>
        <w:rPr>
          <w:i/>
          <w:spacing w:val="38"/>
          <w:sz w:val="26"/>
        </w:rPr>
        <w:t>  </w:t>
      </w:r>
      <w:r>
        <w:rPr>
          <w:i/>
          <w:sz w:val="26"/>
        </w:rPr>
        <w:t>организатора</w:t>
      </w:r>
      <w:r>
        <w:rPr>
          <w:i/>
          <w:spacing w:val="38"/>
          <w:sz w:val="26"/>
        </w:rPr>
        <w:t>  </w:t>
      </w:r>
      <w:r>
        <w:rPr>
          <w:i/>
          <w:sz w:val="26"/>
        </w:rPr>
        <w:t>в</w:t>
      </w:r>
      <w:r>
        <w:rPr>
          <w:i/>
          <w:spacing w:val="38"/>
          <w:sz w:val="26"/>
        </w:rPr>
        <w:t>  </w:t>
      </w:r>
      <w:r>
        <w:rPr>
          <w:i/>
          <w:sz w:val="26"/>
        </w:rPr>
        <w:t>аудитории,</w:t>
      </w:r>
      <w:r>
        <w:rPr>
          <w:i/>
          <w:spacing w:val="38"/>
          <w:sz w:val="26"/>
        </w:rPr>
        <w:t>  </w:t>
      </w:r>
      <w:r>
        <w:rPr>
          <w:i/>
          <w:sz w:val="26"/>
        </w:rPr>
        <w:t>после</w:t>
      </w:r>
      <w:r>
        <w:rPr>
          <w:i/>
          <w:spacing w:val="38"/>
          <w:sz w:val="26"/>
        </w:rPr>
        <w:t>  </w:t>
      </w:r>
      <w:r>
        <w:rPr>
          <w:i/>
          <w:sz w:val="26"/>
        </w:rPr>
        <w:t>чего</w:t>
      </w:r>
      <w:r>
        <w:rPr>
          <w:i/>
          <w:spacing w:val="38"/>
          <w:sz w:val="26"/>
        </w:rPr>
        <w:t>  </w:t>
      </w:r>
      <w:r>
        <w:rPr>
          <w:i/>
          <w:sz w:val="26"/>
        </w:rPr>
        <w:t>раздает</w:t>
      </w:r>
      <w:r>
        <w:rPr>
          <w:i/>
          <w:spacing w:val="38"/>
          <w:sz w:val="26"/>
        </w:rPr>
        <w:t>  </w:t>
      </w:r>
      <w:r>
        <w:rPr>
          <w:i/>
          <w:sz w:val="26"/>
        </w:rPr>
        <w:t>распечатанные</w:t>
      </w:r>
      <w:r>
        <w:rPr>
          <w:i/>
          <w:spacing w:val="39"/>
          <w:sz w:val="26"/>
        </w:rPr>
        <w:t>  </w:t>
      </w:r>
      <w:r>
        <w:rPr>
          <w:i/>
          <w:sz w:val="26"/>
        </w:rPr>
        <w:t>ЭМ в произвольном порядке).</w:t>
      </w:r>
    </w:p>
    <w:p>
      <w:pPr>
        <w:spacing w:before="0"/>
        <w:ind w:left="424" w:right="283" w:firstLine="708"/>
        <w:jc w:val="both"/>
        <w:rPr>
          <w:i/>
          <w:sz w:val="26"/>
        </w:rPr>
      </w:pPr>
      <w:r>
        <w:rPr>
          <w:i/>
          <w:sz w:val="26"/>
        </w:rPr>
        <w:t>Вторая часть инструктажа (начало проведения не</w:t>
      </w:r>
      <w:r>
        <w:rPr>
          <w:i/>
          <w:spacing w:val="-15"/>
          <w:sz w:val="26"/>
        </w:rPr>
        <w:t> </w:t>
      </w:r>
      <w:r>
        <w:rPr>
          <w:i/>
          <w:sz w:val="26"/>
        </w:rPr>
        <w:t>ранее 10:00 по</w:t>
      </w:r>
      <w:r>
        <w:rPr>
          <w:i/>
          <w:spacing w:val="-15"/>
          <w:sz w:val="26"/>
        </w:rPr>
        <w:t> </w:t>
      </w:r>
      <w:r>
        <w:rPr>
          <w:i/>
          <w:sz w:val="26"/>
        </w:rPr>
        <w:t>местному </w:t>
      </w:r>
      <w:r>
        <w:rPr>
          <w:i/>
          <w:spacing w:val="-2"/>
          <w:sz w:val="26"/>
        </w:rPr>
        <w:t>времени).</w:t>
      </w:r>
    </w:p>
    <w:p>
      <w:pPr>
        <w:spacing w:line="232" w:lineRule="auto" w:before="9"/>
        <w:ind w:left="424" w:right="282" w:firstLine="708"/>
        <w:jc w:val="both"/>
        <w:rPr>
          <w:b/>
          <w:sz w:val="26"/>
        </w:rPr>
      </w:pPr>
      <w:r>
        <w:rPr>
          <w:b/>
          <w:sz w:val="26"/>
        </w:rPr>
        <w:t>Проверьте</w:t>
      </w:r>
      <w:r>
        <w:rPr>
          <w:b/>
          <w:spacing w:val="80"/>
          <w:w w:val="150"/>
          <w:sz w:val="26"/>
        </w:rPr>
        <w:t> </w:t>
      </w:r>
      <w:r>
        <w:rPr>
          <w:b/>
          <w:sz w:val="26"/>
        </w:rPr>
        <w:t>качество</w:t>
      </w:r>
      <w:r>
        <w:rPr>
          <w:b/>
          <w:spacing w:val="80"/>
          <w:w w:val="150"/>
          <w:sz w:val="26"/>
        </w:rPr>
        <w:t> </w:t>
      </w:r>
      <w:r>
        <w:rPr>
          <w:b/>
          <w:sz w:val="26"/>
        </w:rPr>
        <w:t>печати</w:t>
      </w:r>
      <w:r>
        <w:rPr>
          <w:b/>
          <w:spacing w:val="80"/>
          <w:w w:val="150"/>
          <w:sz w:val="26"/>
        </w:rPr>
        <w:t> </w:t>
      </w:r>
      <w:r>
        <w:rPr>
          <w:b/>
          <w:sz w:val="26"/>
        </w:rPr>
        <w:t>своего</w:t>
      </w:r>
      <w:r>
        <w:rPr>
          <w:b/>
          <w:spacing w:val="80"/>
          <w:w w:val="150"/>
          <w:sz w:val="26"/>
        </w:rPr>
        <w:t> </w:t>
      </w:r>
      <w:r>
        <w:rPr>
          <w:b/>
          <w:sz w:val="26"/>
        </w:rPr>
        <w:t>бланка</w:t>
      </w:r>
      <w:r>
        <w:rPr>
          <w:b/>
          <w:spacing w:val="80"/>
          <w:w w:val="150"/>
          <w:sz w:val="26"/>
        </w:rPr>
        <w:t> </w:t>
      </w:r>
      <w:r>
        <w:rPr>
          <w:b/>
          <w:sz w:val="26"/>
        </w:rPr>
        <w:t>регистрации.</w:t>
      </w:r>
      <w:r>
        <w:rPr>
          <w:b/>
          <w:spacing w:val="80"/>
          <w:w w:val="150"/>
          <w:sz w:val="26"/>
        </w:rPr>
        <w:t> </w:t>
      </w:r>
      <w:r>
        <w:rPr>
          <w:b/>
          <w:sz w:val="26"/>
        </w:rPr>
        <w:t>В</w:t>
      </w:r>
      <w:r>
        <w:rPr>
          <w:b/>
          <w:spacing w:val="80"/>
          <w:w w:val="150"/>
          <w:sz w:val="26"/>
        </w:rPr>
        <w:t> </w:t>
      </w:r>
      <w:r>
        <w:rPr>
          <w:b/>
          <w:sz w:val="26"/>
        </w:rPr>
        <w:t>случае</w:t>
      </w:r>
      <w:r>
        <w:rPr>
          <w:b/>
          <w:spacing w:val="80"/>
          <w:w w:val="150"/>
          <w:sz w:val="26"/>
        </w:rPr>
        <w:t> </w:t>
      </w:r>
      <w:r>
        <w:rPr>
          <w:b/>
          <w:sz w:val="26"/>
        </w:rPr>
        <w:t>если вы обнаружили некачественную печать, обратитесь к нам.</w:t>
      </w:r>
    </w:p>
    <w:p>
      <w:pPr>
        <w:spacing w:before="3"/>
        <w:ind w:left="1133" w:right="754" w:firstLine="0"/>
        <w:jc w:val="both"/>
        <w:rPr>
          <w:i/>
          <w:sz w:val="26"/>
        </w:rPr>
      </w:pPr>
      <w:r>
        <w:rPr>
          <w:i/>
          <w:sz w:val="26"/>
        </w:rPr>
        <w:t>Сделать</w:t>
      </w:r>
      <w:r>
        <w:rPr>
          <w:i/>
          <w:spacing w:val="-6"/>
          <w:sz w:val="26"/>
        </w:rPr>
        <w:t> </w:t>
      </w:r>
      <w:r>
        <w:rPr>
          <w:i/>
          <w:sz w:val="26"/>
        </w:rPr>
        <w:t>паузу</w:t>
      </w:r>
      <w:r>
        <w:rPr>
          <w:i/>
          <w:spacing w:val="-6"/>
          <w:sz w:val="26"/>
        </w:rPr>
        <w:t> </w:t>
      </w:r>
      <w:r>
        <w:rPr>
          <w:i/>
          <w:sz w:val="26"/>
        </w:rPr>
        <w:t>для</w:t>
      </w:r>
      <w:r>
        <w:rPr>
          <w:i/>
          <w:spacing w:val="-4"/>
          <w:sz w:val="26"/>
        </w:rPr>
        <w:t> </w:t>
      </w:r>
      <w:r>
        <w:rPr>
          <w:i/>
          <w:sz w:val="26"/>
        </w:rPr>
        <w:t>проверки</w:t>
      </w:r>
      <w:r>
        <w:rPr>
          <w:i/>
          <w:spacing w:val="-6"/>
          <w:sz w:val="26"/>
        </w:rPr>
        <w:t> </w:t>
      </w:r>
      <w:r>
        <w:rPr>
          <w:i/>
          <w:sz w:val="26"/>
        </w:rPr>
        <w:t>участниками</w:t>
      </w:r>
      <w:r>
        <w:rPr>
          <w:i/>
          <w:spacing w:val="-3"/>
          <w:sz w:val="26"/>
        </w:rPr>
        <w:t> </w:t>
      </w:r>
      <w:r>
        <w:rPr>
          <w:i/>
          <w:sz w:val="26"/>
        </w:rPr>
        <w:t>качества</w:t>
      </w:r>
      <w:r>
        <w:rPr>
          <w:i/>
          <w:spacing w:val="-6"/>
          <w:sz w:val="26"/>
        </w:rPr>
        <w:t> </w:t>
      </w:r>
      <w:r>
        <w:rPr>
          <w:i/>
          <w:sz w:val="26"/>
        </w:rPr>
        <w:t>печати</w:t>
      </w:r>
      <w:r>
        <w:rPr>
          <w:i/>
          <w:spacing w:val="-6"/>
          <w:sz w:val="26"/>
        </w:rPr>
        <w:t> </w:t>
      </w:r>
      <w:r>
        <w:rPr>
          <w:i/>
          <w:sz w:val="26"/>
        </w:rPr>
        <w:t>бланка</w:t>
      </w:r>
      <w:r>
        <w:rPr>
          <w:i/>
          <w:spacing w:val="-6"/>
          <w:sz w:val="26"/>
        </w:rPr>
        <w:t> </w:t>
      </w:r>
      <w:r>
        <w:rPr>
          <w:i/>
          <w:sz w:val="26"/>
        </w:rPr>
        <w:t>регистрации. При обнаружении типографских дефектов заменить бланк регистрации.</w:t>
      </w:r>
    </w:p>
    <w:p>
      <w:pPr>
        <w:spacing w:line="299" w:lineRule="exact" w:before="0"/>
        <w:ind w:left="1133" w:right="0" w:firstLine="0"/>
        <w:jc w:val="both"/>
        <w:rPr>
          <w:b/>
          <w:sz w:val="26"/>
        </w:rPr>
      </w:pPr>
      <w:r>
        <w:rPr>
          <w:b/>
          <w:sz w:val="26"/>
        </w:rPr>
        <w:t>Приступаем</w:t>
      </w:r>
      <w:r>
        <w:rPr>
          <w:b/>
          <w:spacing w:val="-16"/>
          <w:sz w:val="26"/>
        </w:rPr>
        <w:t> </w:t>
      </w:r>
      <w:r>
        <w:rPr>
          <w:b/>
          <w:sz w:val="26"/>
        </w:rPr>
        <w:t>к</w:t>
      </w:r>
      <w:r>
        <w:rPr>
          <w:b/>
          <w:spacing w:val="-16"/>
          <w:sz w:val="26"/>
        </w:rPr>
        <w:t> </w:t>
      </w:r>
      <w:r>
        <w:rPr>
          <w:b/>
          <w:sz w:val="26"/>
        </w:rPr>
        <w:t>заполнению</w:t>
      </w:r>
      <w:r>
        <w:rPr>
          <w:b/>
          <w:spacing w:val="-12"/>
          <w:sz w:val="26"/>
        </w:rPr>
        <w:t> </w:t>
      </w:r>
      <w:r>
        <w:rPr>
          <w:b/>
          <w:sz w:val="26"/>
        </w:rPr>
        <w:t>бланка</w:t>
      </w:r>
      <w:r>
        <w:rPr>
          <w:b/>
          <w:spacing w:val="-11"/>
          <w:sz w:val="26"/>
        </w:rPr>
        <w:t> </w:t>
      </w:r>
      <w:r>
        <w:rPr>
          <w:b/>
          <w:spacing w:val="-2"/>
          <w:sz w:val="26"/>
        </w:rPr>
        <w:t>регистрации.</w:t>
      </w:r>
    </w:p>
    <w:p>
      <w:pPr>
        <w:spacing w:line="232" w:lineRule="auto" w:before="16"/>
        <w:ind w:left="424" w:right="0" w:firstLine="708"/>
        <w:jc w:val="left"/>
        <w:rPr>
          <w:b/>
          <w:sz w:val="26"/>
        </w:rPr>
      </w:pPr>
      <w:r>
        <w:rPr>
          <w:b/>
          <w:sz w:val="26"/>
        </w:rPr>
        <w:t>Записывайте</w:t>
      </w:r>
      <w:r>
        <w:rPr>
          <w:b/>
          <w:spacing w:val="80"/>
          <w:sz w:val="26"/>
        </w:rPr>
        <w:t> </w:t>
      </w:r>
      <w:r>
        <w:rPr>
          <w:b/>
          <w:sz w:val="26"/>
        </w:rPr>
        <w:t>буквы</w:t>
      </w:r>
      <w:r>
        <w:rPr>
          <w:b/>
          <w:spacing w:val="80"/>
          <w:sz w:val="26"/>
        </w:rPr>
        <w:t> </w:t>
      </w:r>
      <w:r>
        <w:rPr>
          <w:b/>
          <w:sz w:val="26"/>
        </w:rPr>
        <w:t>и</w:t>
      </w:r>
      <w:r>
        <w:rPr>
          <w:b/>
          <w:spacing w:val="-13"/>
          <w:sz w:val="26"/>
        </w:rPr>
        <w:t> </w:t>
      </w:r>
      <w:r>
        <w:rPr>
          <w:b/>
          <w:sz w:val="26"/>
        </w:rPr>
        <w:t>цифры</w:t>
      </w:r>
      <w:r>
        <w:rPr>
          <w:b/>
          <w:spacing w:val="80"/>
          <w:sz w:val="26"/>
        </w:rPr>
        <w:t> </w:t>
      </w:r>
      <w:r>
        <w:rPr>
          <w:b/>
          <w:sz w:val="26"/>
        </w:rPr>
        <w:t>в</w:t>
      </w:r>
      <w:r>
        <w:rPr>
          <w:b/>
          <w:spacing w:val="-16"/>
          <w:sz w:val="26"/>
        </w:rPr>
        <w:t> </w:t>
      </w:r>
      <w:r>
        <w:rPr>
          <w:b/>
          <w:sz w:val="26"/>
        </w:rPr>
        <w:t>соответствии</w:t>
      </w:r>
      <w:r>
        <w:rPr>
          <w:b/>
          <w:spacing w:val="80"/>
          <w:sz w:val="26"/>
        </w:rPr>
        <w:t> </w:t>
      </w:r>
      <w:r>
        <w:rPr>
          <w:b/>
          <w:sz w:val="26"/>
        </w:rPr>
        <w:t>с</w:t>
      </w:r>
      <w:r>
        <w:rPr>
          <w:b/>
          <w:spacing w:val="-15"/>
          <w:sz w:val="26"/>
        </w:rPr>
        <w:t> </w:t>
      </w:r>
      <w:r>
        <w:rPr>
          <w:b/>
          <w:sz w:val="26"/>
        </w:rPr>
        <w:t>образцом</w:t>
      </w:r>
      <w:r>
        <w:rPr>
          <w:b/>
          <w:spacing w:val="80"/>
          <w:sz w:val="26"/>
        </w:rPr>
        <w:t> </w:t>
      </w:r>
      <w:r>
        <w:rPr>
          <w:b/>
          <w:sz w:val="26"/>
        </w:rPr>
        <w:t>на</w:t>
      </w:r>
      <w:r>
        <w:rPr>
          <w:b/>
          <w:spacing w:val="-16"/>
          <w:sz w:val="26"/>
        </w:rPr>
        <w:t> </w:t>
      </w:r>
      <w:r>
        <w:rPr>
          <w:b/>
          <w:sz w:val="26"/>
        </w:rPr>
        <w:t>бланке.</w:t>
      </w:r>
      <w:r>
        <w:rPr>
          <w:b/>
          <w:spacing w:val="80"/>
          <w:sz w:val="26"/>
        </w:rPr>
        <w:t> </w:t>
      </w:r>
      <w:r>
        <w:rPr>
          <w:b/>
          <w:sz w:val="26"/>
        </w:rPr>
        <w:t>Каждая цифра, символ записывается в отдельную клетку.</w:t>
      </w:r>
    </w:p>
    <w:p>
      <w:pPr>
        <w:spacing w:line="298" w:lineRule="exact" w:before="10"/>
        <w:ind w:left="1133" w:right="0" w:firstLine="0"/>
        <w:jc w:val="left"/>
        <w:rPr>
          <w:b/>
          <w:sz w:val="26"/>
        </w:rPr>
      </w:pPr>
      <w:r>
        <w:rPr>
          <w:b/>
          <w:sz w:val="26"/>
        </w:rPr>
        <w:t>Поля</w:t>
      </w:r>
      <w:r>
        <w:rPr>
          <w:b/>
          <w:spacing w:val="70"/>
          <w:sz w:val="26"/>
        </w:rPr>
        <w:t> </w:t>
      </w:r>
      <w:r>
        <w:rPr>
          <w:b/>
          <w:sz w:val="26"/>
        </w:rPr>
        <w:t>«Код</w:t>
      </w:r>
      <w:r>
        <w:rPr>
          <w:b/>
          <w:spacing w:val="72"/>
          <w:sz w:val="26"/>
        </w:rPr>
        <w:t> </w:t>
      </w:r>
      <w:r>
        <w:rPr>
          <w:b/>
          <w:sz w:val="26"/>
        </w:rPr>
        <w:t>региона»,</w:t>
      </w:r>
      <w:r>
        <w:rPr>
          <w:b/>
          <w:spacing w:val="72"/>
          <w:sz w:val="26"/>
        </w:rPr>
        <w:t> </w:t>
      </w:r>
      <w:r>
        <w:rPr>
          <w:b/>
          <w:sz w:val="26"/>
        </w:rPr>
        <w:t>«Код</w:t>
      </w:r>
      <w:r>
        <w:rPr>
          <w:b/>
          <w:spacing w:val="72"/>
          <w:sz w:val="26"/>
        </w:rPr>
        <w:t> </w:t>
      </w:r>
      <w:r>
        <w:rPr>
          <w:b/>
          <w:sz w:val="26"/>
        </w:rPr>
        <w:t>ППЭ»,</w:t>
      </w:r>
      <w:r>
        <w:rPr>
          <w:b/>
          <w:spacing w:val="76"/>
          <w:sz w:val="26"/>
        </w:rPr>
        <w:t> </w:t>
      </w:r>
      <w:r>
        <w:rPr>
          <w:b/>
          <w:sz w:val="26"/>
        </w:rPr>
        <w:t>«Код</w:t>
      </w:r>
      <w:r>
        <w:rPr>
          <w:b/>
          <w:spacing w:val="72"/>
          <w:sz w:val="26"/>
        </w:rPr>
        <w:t> </w:t>
      </w:r>
      <w:r>
        <w:rPr>
          <w:b/>
          <w:sz w:val="26"/>
        </w:rPr>
        <w:t>предмета»,</w:t>
      </w:r>
      <w:r>
        <w:rPr>
          <w:b/>
          <w:spacing w:val="72"/>
          <w:sz w:val="26"/>
        </w:rPr>
        <w:t> </w:t>
      </w:r>
      <w:r>
        <w:rPr>
          <w:b/>
          <w:sz w:val="26"/>
        </w:rPr>
        <w:t>«Название</w:t>
      </w:r>
      <w:r>
        <w:rPr>
          <w:b/>
          <w:spacing w:val="74"/>
          <w:sz w:val="26"/>
        </w:rPr>
        <w:t> </w:t>
      </w:r>
      <w:r>
        <w:rPr>
          <w:b/>
          <w:sz w:val="26"/>
        </w:rPr>
        <w:t>предмета»</w:t>
      </w:r>
      <w:r>
        <w:rPr>
          <w:b/>
          <w:spacing w:val="76"/>
          <w:sz w:val="26"/>
        </w:rPr>
        <w:t> </w:t>
      </w:r>
      <w:r>
        <w:rPr>
          <w:b/>
          <w:spacing w:val="-10"/>
          <w:sz w:val="26"/>
        </w:rPr>
        <w:t>и</w:t>
      </w:r>
    </w:p>
    <w:p>
      <w:pPr>
        <w:spacing w:line="298" w:lineRule="exact" w:before="0"/>
        <w:ind w:left="424" w:right="0" w:firstLine="0"/>
        <w:jc w:val="left"/>
        <w:rPr>
          <w:b/>
          <w:sz w:val="26"/>
        </w:rPr>
      </w:pPr>
      <w:r>
        <w:rPr>
          <w:b/>
          <w:sz w:val="26"/>
        </w:rPr>
        <w:t>«Дата</w:t>
      </w:r>
      <w:r>
        <w:rPr>
          <w:b/>
          <w:spacing w:val="-10"/>
          <w:sz w:val="26"/>
        </w:rPr>
        <w:t> </w:t>
      </w:r>
      <w:r>
        <w:rPr>
          <w:b/>
          <w:sz w:val="26"/>
        </w:rPr>
        <w:t>проведения</w:t>
      </w:r>
      <w:r>
        <w:rPr>
          <w:b/>
          <w:spacing w:val="-10"/>
          <w:sz w:val="26"/>
        </w:rPr>
        <w:t> </w:t>
      </w:r>
      <w:r>
        <w:rPr>
          <w:b/>
          <w:sz w:val="26"/>
        </w:rPr>
        <w:t>ЕГЭ»</w:t>
      </w:r>
      <w:r>
        <w:rPr>
          <w:b/>
          <w:spacing w:val="-10"/>
          <w:sz w:val="26"/>
        </w:rPr>
        <w:t> </w:t>
      </w:r>
      <w:r>
        <w:rPr>
          <w:b/>
          <w:sz w:val="26"/>
        </w:rPr>
        <w:t>заполнены</w:t>
      </w:r>
      <w:r>
        <w:rPr>
          <w:b/>
          <w:spacing w:val="-10"/>
          <w:sz w:val="26"/>
        </w:rPr>
        <w:t> </w:t>
      </w:r>
      <w:r>
        <w:rPr>
          <w:b/>
          <w:spacing w:val="-2"/>
          <w:sz w:val="26"/>
        </w:rPr>
        <w:t>автоматически.</w:t>
      </w:r>
    </w:p>
    <w:p>
      <w:pPr>
        <w:tabs>
          <w:tab w:pos="2661" w:val="left" w:leader="none"/>
          <w:tab w:pos="3524" w:val="left" w:leader="none"/>
          <w:tab w:pos="4397" w:val="left" w:leader="none"/>
          <w:tab w:pos="6685" w:val="left" w:leader="none"/>
          <w:tab w:pos="8618" w:val="left" w:leader="none"/>
          <w:tab w:pos="9052" w:val="left" w:leader="none"/>
        </w:tabs>
        <w:spacing w:before="1"/>
        <w:ind w:left="424" w:right="288" w:firstLine="708"/>
        <w:jc w:val="left"/>
        <w:rPr>
          <w:b/>
          <w:sz w:val="26"/>
        </w:rPr>
      </w:pPr>
      <w:r>
        <w:rPr>
          <w:b/>
          <w:spacing w:val="-2"/>
          <w:sz w:val="26"/>
        </w:rPr>
        <w:t>Заполните</w:t>
      </w:r>
      <w:r>
        <w:rPr>
          <w:b/>
          <w:sz w:val="26"/>
        </w:rPr>
        <w:tab/>
      </w:r>
      <w:r>
        <w:rPr>
          <w:b/>
          <w:spacing w:val="-4"/>
          <w:sz w:val="26"/>
        </w:rPr>
        <w:t>поля</w:t>
      </w:r>
      <w:r>
        <w:rPr>
          <w:b/>
          <w:sz w:val="26"/>
        </w:rPr>
        <w:tab/>
      </w:r>
      <w:r>
        <w:rPr>
          <w:b/>
          <w:spacing w:val="-4"/>
          <w:sz w:val="26"/>
        </w:rPr>
        <w:t>«Код</w:t>
      </w:r>
      <w:r>
        <w:rPr>
          <w:b/>
          <w:sz w:val="26"/>
        </w:rPr>
        <w:tab/>
      </w:r>
      <w:r>
        <w:rPr>
          <w:b/>
          <w:spacing w:val="-2"/>
          <w:sz w:val="26"/>
        </w:rPr>
        <w:t>образовательной</w:t>
      </w:r>
      <w:r>
        <w:rPr>
          <w:b/>
          <w:sz w:val="26"/>
        </w:rPr>
        <w:tab/>
      </w:r>
      <w:r>
        <w:rPr>
          <w:b/>
          <w:spacing w:val="-2"/>
          <w:sz w:val="26"/>
        </w:rPr>
        <w:t>организации»</w:t>
      </w:r>
      <w:r>
        <w:rPr>
          <w:b/>
          <w:sz w:val="26"/>
        </w:rPr>
        <w:tab/>
      </w:r>
      <w:r>
        <w:rPr>
          <w:b/>
          <w:spacing w:val="-10"/>
          <w:sz w:val="26"/>
        </w:rPr>
        <w:t>в</w:t>
      </w:r>
      <w:r>
        <w:rPr>
          <w:b/>
          <w:sz w:val="26"/>
        </w:rPr>
        <w:tab/>
      </w:r>
      <w:r>
        <w:rPr>
          <w:b/>
          <w:spacing w:val="-2"/>
          <w:sz w:val="26"/>
        </w:rPr>
        <w:t>соответствии </w:t>
      </w:r>
      <w:r>
        <w:rPr>
          <w:b/>
          <w:sz w:val="26"/>
        </w:rPr>
        <w:t>с информацией на доске (информационном стенде).</w:t>
      </w:r>
    </w:p>
    <w:p>
      <w:pPr>
        <w:spacing w:line="291" w:lineRule="exact" w:before="0"/>
        <w:ind w:left="1133" w:right="0" w:firstLine="0"/>
        <w:jc w:val="left"/>
        <w:rPr>
          <w:i/>
          <w:sz w:val="26"/>
        </w:rPr>
      </w:pPr>
      <w:r>
        <w:rPr>
          <w:i/>
          <w:sz w:val="26"/>
        </w:rPr>
        <w:t>Обратите</w:t>
      </w:r>
      <w:r>
        <w:rPr>
          <w:i/>
          <w:spacing w:val="-17"/>
          <w:sz w:val="26"/>
        </w:rPr>
        <w:t> </w:t>
      </w:r>
      <w:r>
        <w:rPr>
          <w:i/>
          <w:sz w:val="26"/>
        </w:rPr>
        <w:t>внимание</w:t>
      </w:r>
      <w:r>
        <w:rPr>
          <w:i/>
          <w:spacing w:val="-10"/>
          <w:sz w:val="26"/>
        </w:rPr>
        <w:t> </w:t>
      </w:r>
      <w:r>
        <w:rPr>
          <w:i/>
          <w:sz w:val="26"/>
        </w:rPr>
        <w:t>участников</w:t>
      </w:r>
      <w:r>
        <w:rPr>
          <w:i/>
          <w:spacing w:val="-11"/>
          <w:sz w:val="26"/>
        </w:rPr>
        <w:t> </w:t>
      </w:r>
      <w:r>
        <w:rPr>
          <w:i/>
          <w:sz w:val="26"/>
        </w:rPr>
        <w:t>на</w:t>
      </w:r>
      <w:r>
        <w:rPr>
          <w:i/>
          <w:spacing w:val="-16"/>
          <w:sz w:val="26"/>
        </w:rPr>
        <w:t> </w:t>
      </w:r>
      <w:r>
        <w:rPr>
          <w:i/>
          <w:spacing w:val="-2"/>
          <w:sz w:val="26"/>
        </w:rPr>
        <w:t>доску.</w:t>
      </w:r>
    </w:p>
    <w:p>
      <w:pPr>
        <w:tabs>
          <w:tab w:pos="2738" w:val="left" w:leader="none"/>
          <w:tab w:pos="3652" w:val="left" w:leader="none"/>
          <w:tab w:pos="5042" w:val="left" w:leader="none"/>
          <w:tab w:pos="6033" w:val="left" w:leader="none"/>
          <w:tab w:pos="7849" w:val="left" w:leader="none"/>
          <w:tab w:pos="9376" w:val="left" w:leader="none"/>
        </w:tabs>
        <w:spacing w:before="8"/>
        <w:ind w:left="424" w:right="279" w:firstLine="708"/>
        <w:jc w:val="left"/>
        <w:rPr>
          <w:b/>
          <w:sz w:val="26"/>
        </w:rPr>
      </w:pPr>
      <w:r>
        <w:rPr>
          <w:b/>
          <w:spacing w:val="-2"/>
          <w:sz w:val="26"/>
        </w:rPr>
        <w:t>Заполните</w:t>
      </w:r>
      <w:r>
        <w:rPr>
          <w:b/>
          <w:sz w:val="26"/>
        </w:rPr>
        <w:tab/>
      </w:r>
      <w:r>
        <w:rPr>
          <w:b/>
          <w:spacing w:val="-4"/>
          <w:sz w:val="26"/>
        </w:rPr>
        <w:t>поле</w:t>
      </w:r>
      <w:r>
        <w:rPr>
          <w:b/>
          <w:sz w:val="26"/>
        </w:rPr>
        <w:tab/>
      </w:r>
      <w:r>
        <w:rPr>
          <w:b/>
          <w:spacing w:val="-2"/>
          <w:sz w:val="26"/>
        </w:rPr>
        <w:t>«Класс».</w:t>
      </w:r>
      <w:r>
        <w:rPr>
          <w:b/>
          <w:sz w:val="26"/>
        </w:rPr>
        <w:tab/>
      </w:r>
      <w:r>
        <w:rPr>
          <w:b/>
          <w:spacing w:val="-4"/>
          <w:sz w:val="26"/>
        </w:rPr>
        <w:t>Поля</w:t>
      </w:r>
      <w:r>
        <w:rPr>
          <w:b/>
          <w:sz w:val="26"/>
        </w:rPr>
        <w:tab/>
      </w:r>
      <w:r>
        <w:rPr>
          <w:b/>
          <w:spacing w:val="-2"/>
          <w:sz w:val="26"/>
        </w:rPr>
        <w:t>«Служебная</w:t>
      </w:r>
      <w:r>
        <w:rPr>
          <w:b/>
          <w:sz w:val="26"/>
        </w:rPr>
        <w:tab/>
      </w:r>
      <w:r>
        <w:rPr>
          <w:b/>
          <w:spacing w:val="-2"/>
          <w:sz w:val="26"/>
        </w:rPr>
        <w:t>отметка»,</w:t>
      </w:r>
      <w:r>
        <w:rPr>
          <w:b/>
          <w:sz w:val="26"/>
        </w:rPr>
        <w:tab/>
      </w:r>
      <w:r>
        <w:rPr>
          <w:b/>
          <w:spacing w:val="-2"/>
          <w:sz w:val="26"/>
        </w:rPr>
        <w:t>«Резерв-</w:t>
      </w:r>
      <w:r>
        <w:rPr>
          <w:b/>
          <w:spacing w:val="-2"/>
          <w:sz w:val="26"/>
        </w:rPr>
        <w:t>1» </w:t>
      </w:r>
      <w:r>
        <w:rPr>
          <w:b/>
          <w:sz w:val="26"/>
        </w:rPr>
        <w:t>и «Контрольная сумма» не заполняются.</w:t>
      </w:r>
    </w:p>
    <w:p>
      <w:pPr>
        <w:spacing w:line="291" w:lineRule="exact" w:before="0"/>
        <w:ind w:left="1133" w:right="0" w:firstLine="0"/>
        <w:jc w:val="left"/>
        <w:rPr>
          <w:i/>
          <w:sz w:val="26"/>
        </w:rPr>
      </w:pPr>
      <w:r>
        <w:rPr>
          <w:i/>
          <w:sz w:val="26"/>
        </w:rPr>
        <w:t>Организатор</w:t>
      </w:r>
      <w:r>
        <w:rPr>
          <w:i/>
          <w:spacing w:val="-17"/>
          <w:sz w:val="26"/>
        </w:rPr>
        <w:t> </w:t>
      </w:r>
      <w:r>
        <w:rPr>
          <w:i/>
          <w:sz w:val="26"/>
        </w:rPr>
        <w:t>обращает</w:t>
      </w:r>
      <w:r>
        <w:rPr>
          <w:i/>
          <w:spacing w:val="-16"/>
          <w:sz w:val="26"/>
        </w:rPr>
        <w:t> </w:t>
      </w:r>
      <w:r>
        <w:rPr>
          <w:i/>
          <w:sz w:val="26"/>
        </w:rPr>
        <w:t>внимание</w:t>
      </w:r>
      <w:r>
        <w:rPr>
          <w:i/>
          <w:spacing w:val="-14"/>
          <w:sz w:val="26"/>
        </w:rPr>
        <w:t> </w:t>
      </w:r>
      <w:r>
        <w:rPr>
          <w:i/>
          <w:sz w:val="26"/>
        </w:rPr>
        <w:t>участников</w:t>
      </w:r>
      <w:r>
        <w:rPr>
          <w:i/>
          <w:spacing w:val="-13"/>
          <w:sz w:val="26"/>
        </w:rPr>
        <w:t> </w:t>
      </w:r>
      <w:r>
        <w:rPr>
          <w:i/>
          <w:sz w:val="26"/>
        </w:rPr>
        <w:t>на</w:t>
      </w:r>
      <w:r>
        <w:rPr>
          <w:i/>
          <w:spacing w:val="-16"/>
          <w:sz w:val="26"/>
        </w:rPr>
        <w:t> </w:t>
      </w:r>
      <w:r>
        <w:rPr>
          <w:i/>
          <w:sz w:val="26"/>
        </w:rPr>
        <w:t>следующий</w:t>
      </w:r>
      <w:r>
        <w:rPr>
          <w:i/>
          <w:spacing w:val="-13"/>
          <w:sz w:val="26"/>
        </w:rPr>
        <w:t> </w:t>
      </w:r>
      <w:r>
        <w:rPr>
          <w:i/>
          <w:spacing w:val="-2"/>
          <w:sz w:val="26"/>
        </w:rPr>
        <w:t>момент:</w:t>
      </w:r>
    </w:p>
    <w:p>
      <w:pPr>
        <w:spacing w:before="6"/>
        <w:ind w:left="424" w:right="290" w:firstLine="708"/>
        <w:jc w:val="left"/>
        <w:rPr>
          <w:b/>
          <w:sz w:val="26"/>
        </w:rPr>
      </w:pPr>
      <w:r>
        <w:rPr>
          <w:b/>
          <w:sz w:val="26"/>
        </w:rPr>
        <w:t>Обратите внимание, сейчас номер аудитории не</w:t>
      </w:r>
      <w:r>
        <w:rPr>
          <w:b/>
          <w:spacing w:val="-15"/>
          <w:sz w:val="26"/>
        </w:rPr>
        <w:t> </w:t>
      </w:r>
      <w:r>
        <w:rPr>
          <w:b/>
          <w:sz w:val="26"/>
        </w:rPr>
        <w:t>заполняется. Номер аудитории вы</w:t>
      </w:r>
      <w:r>
        <w:rPr>
          <w:b/>
          <w:spacing w:val="-17"/>
          <w:sz w:val="26"/>
        </w:rPr>
        <w:t> </w:t>
      </w:r>
      <w:r>
        <w:rPr>
          <w:b/>
          <w:sz w:val="26"/>
        </w:rPr>
        <w:t>заполняете</w:t>
      </w:r>
      <w:r>
        <w:rPr>
          <w:b/>
          <w:spacing w:val="55"/>
          <w:w w:val="150"/>
          <w:sz w:val="26"/>
        </w:rPr>
        <w:t> </w:t>
      </w:r>
      <w:r>
        <w:rPr>
          <w:b/>
          <w:sz w:val="26"/>
        </w:rPr>
        <w:t>в</w:t>
      </w:r>
      <w:r>
        <w:rPr>
          <w:b/>
          <w:spacing w:val="-16"/>
          <w:sz w:val="26"/>
        </w:rPr>
        <w:t> </w:t>
      </w:r>
      <w:r>
        <w:rPr>
          <w:b/>
          <w:sz w:val="26"/>
        </w:rPr>
        <w:t>аудитории</w:t>
      </w:r>
      <w:r>
        <w:rPr>
          <w:b/>
          <w:spacing w:val="55"/>
          <w:w w:val="150"/>
          <w:sz w:val="26"/>
        </w:rPr>
        <w:t> </w:t>
      </w:r>
      <w:r>
        <w:rPr>
          <w:b/>
          <w:sz w:val="26"/>
        </w:rPr>
        <w:t>проведения</w:t>
      </w:r>
      <w:r>
        <w:rPr>
          <w:b/>
          <w:spacing w:val="55"/>
          <w:w w:val="150"/>
          <w:sz w:val="26"/>
        </w:rPr>
        <w:t> </w:t>
      </w:r>
      <w:r>
        <w:rPr>
          <w:b/>
          <w:sz w:val="26"/>
        </w:rPr>
        <w:t>экзамена</w:t>
      </w:r>
      <w:r>
        <w:rPr>
          <w:b/>
          <w:spacing w:val="55"/>
          <w:w w:val="150"/>
          <w:sz w:val="26"/>
        </w:rPr>
        <w:t> </w:t>
      </w:r>
      <w:r>
        <w:rPr>
          <w:b/>
          <w:sz w:val="26"/>
        </w:rPr>
        <w:t>перед</w:t>
      </w:r>
      <w:r>
        <w:rPr>
          <w:b/>
          <w:spacing w:val="56"/>
          <w:w w:val="150"/>
          <w:sz w:val="26"/>
        </w:rPr>
        <w:t> </w:t>
      </w:r>
      <w:r>
        <w:rPr>
          <w:b/>
          <w:sz w:val="26"/>
        </w:rPr>
        <w:t>началом</w:t>
      </w:r>
      <w:r>
        <w:rPr>
          <w:b/>
          <w:spacing w:val="56"/>
          <w:w w:val="150"/>
          <w:sz w:val="26"/>
        </w:rPr>
        <w:t> </w:t>
      </w:r>
      <w:r>
        <w:rPr>
          <w:b/>
          <w:sz w:val="26"/>
        </w:rPr>
        <w:t>выполнения</w:t>
      </w:r>
      <w:r>
        <w:rPr>
          <w:b/>
          <w:spacing w:val="59"/>
          <w:w w:val="150"/>
          <w:sz w:val="26"/>
        </w:rPr>
        <w:t> </w:t>
      </w:r>
      <w:r>
        <w:rPr>
          <w:b/>
          <w:spacing w:val="-5"/>
          <w:sz w:val="26"/>
        </w:rPr>
        <w:t>ЭР</w:t>
      </w:r>
    </w:p>
    <w:p>
      <w:pPr>
        <w:spacing w:after="0"/>
        <w:jc w:val="left"/>
        <w:rPr>
          <w:b/>
          <w:sz w:val="26"/>
        </w:rPr>
        <w:sectPr>
          <w:pgSz w:w="11910" w:h="16850"/>
          <w:pgMar w:header="0" w:footer="782" w:top="1060" w:bottom="980" w:left="708" w:right="283"/>
        </w:sectPr>
      </w:pPr>
    </w:p>
    <w:p>
      <w:pPr>
        <w:spacing w:line="235" w:lineRule="auto" w:before="76"/>
        <w:ind w:left="424" w:right="290" w:firstLine="0"/>
        <w:jc w:val="left"/>
        <w:rPr>
          <w:b/>
          <w:sz w:val="26"/>
        </w:rPr>
      </w:pPr>
      <w:r>
        <w:rPr>
          <w:b/>
          <w:sz w:val="26"/>
        </w:rPr>
        <w:t>после того, как организатор проведет краткий инструктаж о</w:t>
      </w:r>
      <w:r>
        <w:rPr>
          <w:b/>
          <w:spacing w:val="-16"/>
          <w:sz w:val="26"/>
        </w:rPr>
        <w:t> </w:t>
      </w:r>
      <w:r>
        <w:rPr>
          <w:b/>
          <w:sz w:val="26"/>
        </w:rPr>
        <w:t>процедуре выполнения </w:t>
      </w:r>
      <w:r>
        <w:rPr>
          <w:b/>
          <w:spacing w:val="-4"/>
          <w:sz w:val="26"/>
        </w:rPr>
        <w:t>ЭР.</w:t>
      </w:r>
    </w:p>
    <w:p>
      <w:pPr>
        <w:spacing w:line="232" w:lineRule="auto" w:before="17"/>
        <w:ind w:left="424" w:right="284" w:firstLine="708"/>
        <w:jc w:val="both"/>
        <w:rPr>
          <w:b/>
          <w:sz w:val="26"/>
        </w:rPr>
      </w:pPr>
      <w:r>
        <w:rPr>
          <w:b/>
          <w:sz w:val="26"/>
        </w:rPr>
        <w:t>Заполните</w:t>
      </w:r>
      <w:r>
        <w:rPr>
          <w:b/>
          <w:spacing w:val="40"/>
          <w:sz w:val="26"/>
        </w:rPr>
        <w:t> </w:t>
      </w:r>
      <w:r>
        <w:rPr>
          <w:b/>
          <w:sz w:val="26"/>
        </w:rPr>
        <w:t>сведения</w:t>
      </w:r>
      <w:r>
        <w:rPr>
          <w:b/>
          <w:spacing w:val="40"/>
          <w:sz w:val="26"/>
        </w:rPr>
        <w:t> </w:t>
      </w:r>
      <w:r>
        <w:rPr>
          <w:b/>
          <w:sz w:val="26"/>
        </w:rPr>
        <w:t>об</w:t>
      </w:r>
      <w:r>
        <w:rPr>
          <w:b/>
          <w:spacing w:val="40"/>
          <w:sz w:val="26"/>
        </w:rPr>
        <w:t> </w:t>
      </w:r>
      <w:r>
        <w:rPr>
          <w:b/>
          <w:sz w:val="26"/>
        </w:rPr>
        <w:t>участнике</w:t>
      </w:r>
      <w:r>
        <w:rPr>
          <w:b/>
          <w:spacing w:val="40"/>
          <w:sz w:val="26"/>
        </w:rPr>
        <w:t> </w:t>
      </w:r>
      <w:r>
        <w:rPr>
          <w:b/>
          <w:sz w:val="26"/>
        </w:rPr>
        <w:t>экзамена,</w:t>
      </w:r>
      <w:r>
        <w:rPr>
          <w:b/>
          <w:spacing w:val="40"/>
          <w:sz w:val="26"/>
        </w:rPr>
        <w:t> </w:t>
      </w:r>
      <w:r>
        <w:rPr>
          <w:b/>
          <w:sz w:val="26"/>
        </w:rPr>
        <w:t>поля:</w:t>
      </w:r>
      <w:r>
        <w:rPr>
          <w:b/>
          <w:spacing w:val="40"/>
          <w:sz w:val="26"/>
        </w:rPr>
        <w:t> </w:t>
      </w:r>
      <w:r>
        <w:rPr>
          <w:b/>
          <w:sz w:val="26"/>
        </w:rPr>
        <w:t>фамилия,</w:t>
      </w:r>
      <w:r>
        <w:rPr>
          <w:b/>
          <w:spacing w:val="40"/>
          <w:sz w:val="26"/>
        </w:rPr>
        <w:t> </w:t>
      </w:r>
      <w:r>
        <w:rPr>
          <w:b/>
          <w:sz w:val="26"/>
        </w:rPr>
        <w:t>имя,</w:t>
      </w:r>
      <w:r>
        <w:rPr>
          <w:b/>
          <w:spacing w:val="40"/>
          <w:sz w:val="26"/>
        </w:rPr>
        <w:t> </w:t>
      </w:r>
      <w:r>
        <w:rPr>
          <w:b/>
          <w:sz w:val="26"/>
        </w:rPr>
        <w:t>отчество (при наличии), данные документа, удостоверяющего личность.</w:t>
      </w:r>
    </w:p>
    <w:p>
      <w:pPr>
        <w:spacing w:before="3"/>
        <w:ind w:left="1133" w:right="0" w:firstLine="0"/>
        <w:jc w:val="both"/>
        <w:rPr>
          <w:i/>
          <w:sz w:val="26"/>
        </w:rPr>
      </w:pPr>
      <w:r>
        <w:rPr>
          <w:i/>
          <w:sz w:val="26"/>
        </w:rPr>
        <w:t>Сделать</w:t>
      </w:r>
      <w:r>
        <w:rPr>
          <w:i/>
          <w:spacing w:val="-12"/>
          <w:sz w:val="26"/>
        </w:rPr>
        <w:t> </w:t>
      </w:r>
      <w:r>
        <w:rPr>
          <w:i/>
          <w:sz w:val="26"/>
        </w:rPr>
        <w:t>паузу</w:t>
      </w:r>
      <w:r>
        <w:rPr>
          <w:i/>
          <w:spacing w:val="-12"/>
          <w:sz w:val="26"/>
        </w:rPr>
        <w:t> </w:t>
      </w:r>
      <w:r>
        <w:rPr>
          <w:i/>
          <w:sz w:val="26"/>
        </w:rPr>
        <w:t>для</w:t>
      </w:r>
      <w:r>
        <w:rPr>
          <w:i/>
          <w:spacing w:val="-10"/>
          <w:sz w:val="26"/>
        </w:rPr>
        <w:t> </w:t>
      </w:r>
      <w:r>
        <w:rPr>
          <w:i/>
          <w:sz w:val="26"/>
        </w:rPr>
        <w:t>заполнения</w:t>
      </w:r>
      <w:r>
        <w:rPr>
          <w:i/>
          <w:spacing w:val="-11"/>
          <w:sz w:val="26"/>
        </w:rPr>
        <w:t> </w:t>
      </w:r>
      <w:r>
        <w:rPr>
          <w:i/>
          <w:sz w:val="26"/>
        </w:rPr>
        <w:t>участниками</w:t>
      </w:r>
      <w:r>
        <w:rPr>
          <w:i/>
          <w:spacing w:val="-12"/>
          <w:sz w:val="26"/>
        </w:rPr>
        <w:t> </w:t>
      </w:r>
      <w:r>
        <w:rPr>
          <w:i/>
          <w:sz w:val="26"/>
        </w:rPr>
        <w:t>бланков</w:t>
      </w:r>
      <w:r>
        <w:rPr>
          <w:i/>
          <w:spacing w:val="-12"/>
          <w:sz w:val="26"/>
        </w:rPr>
        <w:t> </w:t>
      </w:r>
      <w:r>
        <w:rPr>
          <w:i/>
          <w:spacing w:val="-2"/>
          <w:sz w:val="26"/>
        </w:rPr>
        <w:t>регистрации.</w:t>
      </w:r>
    </w:p>
    <w:p>
      <w:pPr>
        <w:spacing w:line="235" w:lineRule="auto" w:before="11"/>
        <w:ind w:left="424" w:right="284" w:firstLine="708"/>
        <w:jc w:val="both"/>
        <w:rPr>
          <w:b/>
          <w:sz w:val="26"/>
        </w:rPr>
      </w:pPr>
      <w:r>
        <w:rPr>
          <w:b/>
          <w:sz w:val="26"/>
        </w:rPr>
        <w:t>Поставьте вашу подпись строго внутри окошка «Подпись участника ЕГЭ», расположенном в нижней части бланка регистрации.</w:t>
      </w:r>
    </w:p>
    <w:p>
      <w:pPr>
        <w:spacing w:before="2"/>
        <w:ind w:left="424" w:right="282" w:firstLine="708"/>
        <w:jc w:val="both"/>
        <w:rPr>
          <w:i/>
          <w:sz w:val="26"/>
        </w:rPr>
      </w:pPr>
      <w:r>
        <w:rPr>
          <w:i/>
          <w:sz w:val="26"/>
        </w:rPr>
        <w:t>(В случае если участник экзамена</w:t>
      </w:r>
      <w:r>
        <w:rPr>
          <w:i/>
          <w:spacing w:val="-3"/>
          <w:sz w:val="26"/>
        </w:rPr>
        <w:t> </w:t>
      </w:r>
      <w:r>
        <w:rPr>
          <w:i/>
          <w:sz w:val="26"/>
        </w:rPr>
        <w:t>отказывается ставить личную подпись в</w:t>
      </w:r>
      <w:r>
        <w:rPr>
          <w:i/>
          <w:spacing w:val="-15"/>
          <w:sz w:val="26"/>
        </w:rPr>
        <w:t> </w:t>
      </w:r>
      <w:r>
        <w:rPr>
          <w:i/>
          <w:sz w:val="26"/>
        </w:rPr>
        <w:t>бланке регистрации, организатор в</w:t>
      </w:r>
      <w:r>
        <w:rPr>
          <w:i/>
          <w:spacing w:val="-1"/>
          <w:sz w:val="26"/>
        </w:rPr>
        <w:t> </w:t>
      </w:r>
      <w:r>
        <w:rPr>
          <w:i/>
          <w:sz w:val="26"/>
        </w:rPr>
        <w:t>аудитории ставит в бланке регистрации свою подпись).</w:t>
      </w:r>
    </w:p>
    <w:p>
      <w:pPr>
        <w:spacing w:before="0"/>
        <w:ind w:left="424" w:right="282" w:firstLine="708"/>
        <w:jc w:val="both"/>
        <w:rPr>
          <w:i/>
          <w:sz w:val="26"/>
        </w:rPr>
      </w:pPr>
      <w:r>
        <w:rPr>
          <w:i/>
          <w:sz w:val="26"/>
        </w:rPr>
        <w:t>Организаторы в аудитории проверяют правильность заполнения регистрационных полей на бланках регистрации экзамена у каждого участника и соответствие данных участника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pPr>
        <w:spacing w:line="299" w:lineRule="exact" w:before="0"/>
        <w:ind w:left="1133" w:right="0" w:firstLine="0"/>
        <w:jc w:val="both"/>
        <w:rPr>
          <w:i/>
          <w:sz w:val="26"/>
        </w:rPr>
      </w:pPr>
      <w:r>
        <w:rPr>
          <w:i/>
          <w:sz w:val="26"/>
        </w:rPr>
        <w:t>После</w:t>
      </w:r>
      <w:r>
        <w:rPr>
          <w:i/>
          <w:spacing w:val="-9"/>
          <w:sz w:val="26"/>
        </w:rPr>
        <w:t> </w:t>
      </w:r>
      <w:r>
        <w:rPr>
          <w:i/>
          <w:sz w:val="26"/>
        </w:rPr>
        <w:t>проверки</w:t>
      </w:r>
      <w:r>
        <w:rPr>
          <w:i/>
          <w:spacing w:val="-8"/>
          <w:sz w:val="26"/>
        </w:rPr>
        <w:t> </w:t>
      </w:r>
      <w:r>
        <w:rPr>
          <w:i/>
          <w:sz w:val="26"/>
        </w:rPr>
        <w:t>бланков</w:t>
      </w:r>
      <w:r>
        <w:rPr>
          <w:i/>
          <w:spacing w:val="-8"/>
          <w:sz w:val="26"/>
        </w:rPr>
        <w:t> </w:t>
      </w:r>
      <w:r>
        <w:rPr>
          <w:i/>
          <w:sz w:val="26"/>
        </w:rPr>
        <w:t>регистрации</w:t>
      </w:r>
      <w:r>
        <w:rPr>
          <w:i/>
          <w:spacing w:val="-8"/>
          <w:sz w:val="26"/>
        </w:rPr>
        <w:t> </w:t>
      </w:r>
      <w:r>
        <w:rPr>
          <w:i/>
          <w:sz w:val="26"/>
        </w:rPr>
        <w:t>у</w:t>
      </w:r>
      <w:r>
        <w:rPr>
          <w:i/>
          <w:spacing w:val="-8"/>
          <w:sz w:val="26"/>
        </w:rPr>
        <w:t> </w:t>
      </w:r>
      <w:r>
        <w:rPr>
          <w:i/>
          <w:sz w:val="26"/>
        </w:rPr>
        <w:t>всех</w:t>
      </w:r>
      <w:r>
        <w:rPr>
          <w:i/>
          <w:spacing w:val="-6"/>
          <w:sz w:val="26"/>
        </w:rPr>
        <w:t> </w:t>
      </w:r>
      <w:r>
        <w:rPr>
          <w:i/>
          <w:spacing w:val="-2"/>
          <w:sz w:val="26"/>
        </w:rPr>
        <w:t>участников:</w:t>
      </w:r>
    </w:p>
    <w:p>
      <w:pPr>
        <w:spacing w:line="237" w:lineRule="auto" w:before="10"/>
        <w:ind w:left="424" w:right="284" w:firstLine="708"/>
        <w:jc w:val="both"/>
        <w:rPr>
          <w:b/>
          <w:sz w:val="26"/>
        </w:rPr>
      </w:pPr>
      <w:r>
        <w:rPr>
          <w:b/>
          <w:sz w:val="26"/>
        </w:rPr>
        <w:t>Выполнение ЭР будет проходить на</w:t>
      </w:r>
      <w:r>
        <w:rPr>
          <w:b/>
          <w:spacing w:val="-17"/>
          <w:sz w:val="26"/>
        </w:rPr>
        <w:t> </w:t>
      </w:r>
      <w:r>
        <w:rPr>
          <w:b/>
          <w:sz w:val="26"/>
        </w:rPr>
        <w:t>компьютере в</w:t>
      </w:r>
      <w:r>
        <w:rPr>
          <w:b/>
          <w:spacing w:val="-17"/>
          <w:sz w:val="26"/>
        </w:rPr>
        <w:t> </w:t>
      </w:r>
      <w:r>
        <w:rPr>
          <w:b/>
          <w:sz w:val="26"/>
        </w:rPr>
        <w:t>специально оборудованных аудиториях проведения. Для выполнения ЭР вас будут приглашать в</w:t>
      </w:r>
      <w:r>
        <w:rPr>
          <w:b/>
          <w:spacing w:val="-16"/>
          <w:sz w:val="26"/>
        </w:rPr>
        <w:t> </w:t>
      </w:r>
      <w:r>
        <w:rPr>
          <w:b/>
          <w:sz w:val="26"/>
        </w:rPr>
        <w:t>аудитории проведения в</w:t>
      </w:r>
      <w:r>
        <w:rPr>
          <w:b/>
          <w:spacing w:val="-16"/>
          <w:sz w:val="26"/>
        </w:rPr>
        <w:t> </w:t>
      </w:r>
      <w:r>
        <w:rPr>
          <w:b/>
          <w:sz w:val="26"/>
        </w:rPr>
        <w:t>соответствии со</w:t>
      </w:r>
      <w:r>
        <w:rPr>
          <w:b/>
          <w:spacing w:val="-15"/>
          <w:sz w:val="26"/>
        </w:rPr>
        <w:t> </w:t>
      </w:r>
      <w:r>
        <w:rPr>
          <w:b/>
          <w:sz w:val="26"/>
        </w:rPr>
        <w:t>случайно определенной очередностью. До</w:t>
      </w:r>
      <w:r>
        <w:rPr>
          <w:b/>
          <w:spacing w:val="-16"/>
          <w:sz w:val="26"/>
        </w:rPr>
        <w:t> </w:t>
      </w:r>
      <w:r>
        <w:rPr>
          <w:b/>
          <w:sz w:val="26"/>
        </w:rPr>
        <w:t>аудитории проведения вас будет сопровождать организатор.</w:t>
      </w:r>
    </w:p>
    <w:p>
      <w:pPr>
        <w:spacing w:line="237" w:lineRule="auto" w:before="11"/>
        <w:ind w:left="424" w:right="285" w:firstLine="708"/>
        <w:jc w:val="both"/>
        <w:rPr>
          <w:b/>
          <w:sz w:val="26"/>
        </w:rPr>
      </w:pPr>
      <w:r>
        <w:rPr>
          <w:b/>
          <w:sz w:val="26"/>
        </w:rPr>
        <w:t>В</w:t>
      </w:r>
      <w:r>
        <w:rPr>
          <w:b/>
          <w:spacing w:val="80"/>
          <w:w w:val="150"/>
          <w:sz w:val="26"/>
        </w:rPr>
        <w:t>  </w:t>
      </w:r>
      <w:r>
        <w:rPr>
          <w:b/>
          <w:sz w:val="26"/>
        </w:rPr>
        <w:t>процессе</w:t>
      </w:r>
      <w:r>
        <w:rPr>
          <w:b/>
          <w:spacing w:val="80"/>
          <w:w w:val="150"/>
          <w:sz w:val="26"/>
        </w:rPr>
        <w:t>  </w:t>
      </w:r>
      <w:r>
        <w:rPr>
          <w:b/>
          <w:sz w:val="26"/>
        </w:rPr>
        <w:t>выполнения</w:t>
      </w:r>
      <w:r>
        <w:rPr>
          <w:b/>
          <w:spacing w:val="80"/>
          <w:w w:val="150"/>
          <w:sz w:val="26"/>
        </w:rPr>
        <w:t>  </w:t>
      </w:r>
      <w:r>
        <w:rPr>
          <w:b/>
          <w:sz w:val="26"/>
        </w:rPr>
        <w:t>ЭР</w:t>
      </w:r>
      <w:r>
        <w:rPr>
          <w:b/>
          <w:spacing w:val="80"/>
          <w:w w:val="150"/>
          <w:sz w:val="26"/>
        </w:rPr>
        <w:t>  </w:t>
      </w:r>
      <w:r>
        <w:rPr>
          <w:b/>
          <w:sz w:val="26"/>
        </w:rPr>
        <w:t>вы</w:t>
      </w:r>
      <w:r>
        <w:rPr>
          <w:b/>
          <w:spacing w:val="-15"/>
          <w:sz w:val="26"/>
        </w:rPr>
        <w:t> </w:t>
      </w:r>
      <w:r>
        <w:rPr>
          <w:b/>
          <w:sz w:val="26"/>
        </w:rPr>
        <w:t>будете</w:t>
      </w:r>
      <w:r>
        <w:rPr>
          <w:b/>
          <w:spacing w:val="80"/>
          <w:w w:val="150"/>
          <w:sz w:val="26"/>
        </w:rPr>
        <w:t>  </w:t>
      </w:r>
      <w:r>
        <w:rPr>
          <w:b/>
          <w:sz w:val="26"/>
        </w:rPr>
        <w:t>самостоятельно</w:t>
      </w:r>
      <w:r>
        <w:rPr>
          <w:b/>
          <w:spacing w:val="80"/>
          <w:w w:val="150"/>
          <w:sz w:val="26"/>
        </w:rPr>
        <w:t>  </w:t>
      </w:r>
      <w:r>
        <w:rPr>
          <w:b/>
          <w:sz w:val="26"/>
        </w:rPr>
        <w:t>работать</w:t>
      </w:r>
      <w:r>
        <w:rPr>
          <w:b/>
          <w:spacing w:val="40"/>
          <w:sz w:val="26"/>
        </w:rPr>
        <w:t> </w:t>
      </w:r>
      <w:r>
        <w:rPr>
          <w:b/>
          <w:sz w:val="26"/>
        </w:rPr>
        <w:t>за</w:t>
      </w:r>
      <w:r>
        <w:rPr>
          <w:b/>
          <w:spacing w:val="-15"/>
          <w:sz w:val="26"/>
        </w:rPr>
        <w:t> </w:t>
      </w:r>
      <w:r>
        <w:rPr>
          <w:b/>
          <w:sz w:val="26"/>
        </w:rPr>
        <w:t>компьютером. Задания КИМ будут отображаться на</w:t>
      </w:r>
      <w:r>
        <w:rPr>
          <w:b/>
          <w:spacing w:val="-16"/>
          <w:sz w:val="26"/>
        </w:rPr>
        <w:t> </w:t>
      </w:r>
      <w:r>
        <w:rPr>
          <w:b/>
          <w:sz w:val="26"/>
        </w:rPr>
        <w:t>мониторе, ответы на</w:t>
      </w:r>
      <w:r>
        <w:rPr>
          <w:b/>
          <w:spacing w:val="-15"/>
          <w:sz w:val="26"/>
        </w:rPr>
        <w:t> </w:t>
      </w:r>
      <w:r>
        <w:rPr>
          <w:b/>
          <w:sz w:val="26"/>
        </w:rPr>
        <w:t>задания необходимо произносить в микрофон.</w:t>
      </w:r>
    </w:p>
    <w:p>
      <w:pPr>
        <w:spacing w:before="0"/>
        <w:ind w:left="1133" w:right="0" w:firstLine="0"/>
        <w:jc w:val="both"/>
        <w:rPr>
          <w:b/>
          <w:sz w:val="26"/>
        </w:rPr>
      </w:pPr>
      <w:r>
        <w:rPr>
          <w:b/>
          <w:sz w:val="26"/>
        </w:rPr>
        <w:t>Выполнение</w:t>
      </w:r>
      <w:r>
        <w:rPr>
          <w:b/>
          <w:spacing w:val="-12"/>
          <w:sz w:val="26"/>
        </w:rPr>
        <w:t> </w:t>
      </w:r>
      <w:r>
        <w:rPr>
          <w:b/>
          <w:sz w:val="26"/>
        </w:rPr>
        <w:t>ЭР</w:t>
      </w:r>
      <w:r>
        <w:rPr>
          <w:b/>
          <w:spacing w:val="-9"/>
          <w:sz w:val="26"/>
        </w:rPr>
        <w:t> </w:t>
      </w:r>
      <w:r>
        <w:rPr>
          <w:b/>
          <w:sz w:val="26"/>
        </w:rPr>
        <w:t>включает</w:t>
      </w:r>
      <w:r>
        <w:rPr>
          <w:b/>
          <w:spacing w:val="-11"/>
          <w:sz w:val="26"/>
        </w:rPr>
        <w:t> </w:t>
      </w:r>
      <w:r>
        <w:rPr>
          <w:b/>
          <w:sz w:val="26"/>
        </w:rPr>
        <w:t>пять</w:t>
      </w:r>
      <w:r>
        <w:rPr>
          <w:b/>
          <w:spacing w:val="-10"/>
          <w:sz w:val="26"/>
        </w:rPr>
        <w:t> </w:t>
      </w:r>
      <w:r>
        <w:rPr>
          <w:b/>
          <w:sz w:val="26"/>
        </w:rPr>
        <w:t>основных</w:t>
      </w:r>
      <w:r>
        <w:rPr>
          <w:b/>
          <w:spacing w:val="-9"/>
          <w:sz w:val="26"/>
        </w:rPr>
        <w:t> </w:t>
      </w:r>
      <w:r>
        <w:rPr>
          <w:b/>
          <w:spacing w:val="-2"/>
          <w:sz w:val="26"/>
        </w:rPr>
        <w:t>этапов:</w:t>
      </w:r>
    </w:p>
    <w:p>
      <w:pPr>
        <w:pStyle w:val="ListParagraph"/>
        <w:numPr>
          <w:ilvl w:val="0"/>
          <w:numId w:val="34"/>
        </w:numPr>
        <w:tabs>
          <w:tab w:pos="1145" w:val="left" w:leader="none"/>
        </w:tabs>
        <w:spacing w:line="235" w:lineRule="auto" w:before="11" w:after="0"/>
        <w:ind w:left="1145" w:right="290" w:hanging="360"/>
        <w:jc w:val="left"/>
        <w:rPr>
          <w:b/>
          <w:sz w:val="26"/>
        </w:rPr>
      </w:pPr>
      <w:r>
        <w:rPr>
          <w:b/>
          <w:sz w:val="26"/>
        </w:rPr>
        <w:t>Регистрация: вам необходимо ввести в</w:t>
      </w:r>
      <w:r>
        <w:rPr>
          <w:b/>
          <w:spacing w:val="-17"/>
          <w:sz w:val="26"/>
        </w:rPr>
        <w:t> </w:t>
      </w:r>
      <w:r>
        <w:rPr>
          <w:b/>
          <w:sz w:val="26"/>
        </w:rPr>
        <w:t>программу проведения экзамена номер бланка регистрации.</w:t>
      </w:r>
    </w:p>
    <w:p>
      <w:pPr>
        <w:pStyle w:val="ListParagraph"/>
        <w:numPr>
          <w:ilvl w:val="0"/>
          <w:numId w:val="34"/>
        </w:numPr>
        <w:tabs>
          <w:tab w:pos="1145" w:val="left" w:leader="none"/>
          <w:tab w:pos="2222" w:val="left" w:leader="none"/>
          <w:tab w:pos="3330" w:val="left" w:leader="none"/>
          <w:tab w:pos="4311" w:val="left" w:leader="none"/>
          <w:tab w:pos="5018" w:val="left" w:leader="none"/>
          <w:tab w:pos="6652" w:val="left" w:leader="none"/>
          <w:tab w:pos="8251" w:val="left" w:leader="none"/>
          <w:tab w:pos="9913" w:val="left" w:leader="none"/>
        </w:tabs>
        <w:spacing w:line="235" w:lineRule="auto" w:before="12" w:after="0"/>
        <w:ind w:left="1145" w:right="285" w:hanging="360"/>
        <w:jc w:val="left"/>
        <w:rPr>
          <w:b/>
          <w:sz w:val="26"/>
        </w:rPr>
      </w:pPr>
      <w:r>
        <w:rPr>
          <w:b/>
          <w:spacing w:val="-2"/>
          <w:sz w:val="26"/>
        </w:rPr>
        <w:t>Запись</w:t>
      </w:r>
      <w:r>
        <w:rPr>
          <w:b/>
          <w:sz w:val="26"/>
        </w:rPr>
        <w:tab/>
      </w:r>
      <w:r>
        <w:rPr>
          <w:b/>
          <w:spacing w:val="-2"/>
          <w:sz w:val="26"/>
        </w:rPr>
        <w:t>номера</w:t>
      </w:r>
      <w:r>
        <w:rPr>
          <w:b/>
          <w:sz w:val="26"/>
        </w:rPr>
        <w:tab/>
      </w:r>
      <w:r>
        <w:rPr>
          <w:b/>
          <w:spacing w:val="-4"/>
          <w:sz w:val="26"/>
        </w:rPr>
        <w:t>КИМ:</w:t>
      </w:r>
      <w:r>
        <w:rPr>
          <w:b/>
          <w:sz w:val="26"/>
        </w:rPr>
        <w:tab/>
      </w:r>
      <w:r>
        <w:rPr>
          <w:b/>
          <w:spacing w:val="-4"/>
          <w:sz w:val="26"/>
        </w:rPr>
        <w:t>вам</w:t>
      </w:r>
      <w:r>
        <w:rPr>
          <w:b/>
          <w:sz w:val="26"/>
        </w:rPr>
        <w:tab/>
      </w:r>
      <w:r>
        <w:rPr>
          <w:b/>
          <w:spacing w:val="-2"/>
          <w:sz w:val="26"/>
        </w:rPr>
        <w:t>необходимо</w:t>
      </w:r>
      <w:r>
        <w:rPr>
          <w:b/>
          <w:sz w:val="26"/>
        </w:rPr>
        <w:tab/>
      </w:r>
      <w:r>
        <w:rPr>
          <w:b/>
          <w:spacing w:val="-2"/>
          <w:sz w:val="26"/>
        </w:rPr>
        <w:t>произнести</w:t>
      </w:r>
      <w:r>
        <w:rPr>
          <w:b/>
          <w:sz w:val="26"/>
        </w:rPr>
        <w:tab/>
        <w:t>в микрофон</w:t>
        <w:tab/>
      </w:r>
      <w:r>
        <w:rPr>
          <w:b/>
          <w:spacing w:val="-2"/>
          <w:sz w:val="26"/>
        </w:rPr>
        <w:t>номер </w:t>
      </w:r>
      <w:r>
        <w:rPr>
          <w:b/>
          <w:sz w:val="26"/>
        </w:rPr>
        <w:t>присвоенного КИМ, показанного на экране компьютера (ноутбука).</w:t>
      </w:r>
    </w:p>
    <w:p>
      <w:pPr>
        <w:pStyle w:val="ListParagraph"/>
        <w:numPr>
          <w:ilvl w:val="0"/>
          <w:numId w:val="34"/>
        </w:numPr>
        <w:tabs>
          <w:tab w:pos="1144" w:val="left" w:leader="none"/>
        </w:tabs>
        <w:spacing w:line="298" w:lineRule="exact" w:before="2" w:after="0"/>
        <w:ind w:left="1144" w:right="0" w:hanging="359"/>
        <w:jc w:val="left"/>
        <w:rPr>
          <w:b/>
          <w:sz w:val="26"/>
        </w:rPr>
      </w:pPr>
      <w:r>
        <w:rPr>
          <w:b/>
          <w:sz w:val="26"/>
        </w:rPr>
        <w:t>Ознакомление</w:t>
      </w:r>
      <w:r>
        <w:rPr>
          <w:b/>
          <w:spacing w:val="-17"/>
          <w:sz w:val="26"/>
        </w:rPr>
        <w:t> </w:t>
      </w:r>
      <w:r>
        <w:rPr>
          <w:b/>
          <w:sz w:val="26"/>
        </w:rPr>
        <w:t>с</w:t>
      </w:r>
      <w:r>
        <w:rPr>
          <w:b/>
          <w:spacing w:val="-16"/>
          <w:sz w:val="26"/>
        </w:rPr>
        <w:t> </w:t>
      </w:r>
      <w:r>
        <w:rPr>
          <w:b/>
          <w:sz w:val="26"/>
        </w:rPr>
        <w:t>инструкцией</w:t>
      </w:r>
      <w:r>
        <w:rPr>
          <w:b/>
          <w:spacing w:val="-16"/>
          <w:sz w:val="26"/>
        </w:rPr>
        <w:t> </w:t>
      </w:r>
      <w:r>
        <w:rPr>
          <w:b/>
          <w:sz w:val="26"/>
        </w:rPr>
        <w:t>по</w:t>
      </w:r>
      <w:r>
        <w:rPr>
          <w:b/>
          <w:spacing w:val="-16"/>
          <w:sz w:val="26"/>
        </w:rPr>
        <w:t> </w:t>
      </w:r>
      <w:r>
        <w:rPr>
          <w:b/>
          <w:sz w:val="26"/>
        </w:rPr>
        <w:t>выполнению</w:t>
      </w:r>
      <w:r>
        <w:rPr>
          <w:b/>
          <w:spacing w:val="-15"/>
          <w:sz w:val="26"/>
        </w:rPr>
        <w:t> </w:t>
      </w:r>
      <w:r>
        <w:rPr>
          <w:b/>
          <w:spacing w:val="-2"/>
          <w:sz w:val="26"/>
        </w:rPr>
        <w:t>заданий.</w:t>
      </w:r>
    </w:p>
    <w:p>
      <w:pPr>
        <w:pStyle w:val="ListParagraph"/>
        <w:numPr>
          <w:ilvl w:val="0"/>
          <w:numId w:val="34"/>
        </w:numPr>
        <w:tabs>
          <w:tab w:pos="1144" w:val="left" w:leader="none"/>
        </w:tabs>
        <w:spacing w:line="298" w:lineRule="exact" w:before="0" w:after="0"/>
        <w:ind w:left="1144" w:right="0" w:hanging="359"/>
        <w:jc w:val="left"/>
        <w:rPr>
          <w:b/>
          <w:sz w:val="26"/>
        </w:rPr>
      </w:pPr>
      <w:r>
        <w:rPr>
          <w:b/>
          <w:sz w:val="26"/>
        </w:rPr>
        <w:t>Подготовка</w:t>
      </w:r>
      <w:r>
        <w:rPr>
          <w:b/>
          <w:spacing w:val="-13"/>
          <w:sz w:val="26"/>
        </w:rPr>
        <w:t> </w:t>
      </w:r>
      <w:r>
        <w:rPr>
          <w:b/>
          <w:sz w:val="26"/>
        </w:rPr>
        <w:t>и</w:t>
      </w:r>
      <w:r>
        <w:rPr>
          <w:b/>
          <w:spacing w:val="-16"/>
          <w:sz w:val="26"/>
        </w:rPr>
        <w:t> </w:t>
      </w:r>
      <w:r>
        <w:rPr>
          <w:b/>
          <w:sz w:val="26"/>
        </w:rPr>
        <w:t>ответ</w:t>
      </w:r>
      <w:r>
        <w:rPr>
          <w:b/>
          <w:spacing w:val="-6"/>
          <w:sz w:val="26"/>
        </w:rPr>
        <w:t> </w:t>
      </w:r>
      <w:r>
        <w:rPr>
          <w:b/>
          <w:sz w:val="26"/>
        </w:rPr>
        <w:t>на</w:t>
      </w:r>
      <w:r>
        <w:rPr>
          <w:b/>
          <w:spacing w:val="-16"/>
          <w:sz w:val="26"/>
        </w:rPr>
        <w:t> </w:t>
      </w:r>
      <w:r>
        <w:rPr>
          <w:b/>
          <w:spacing w:val="-2"/>
          <w:sz w:val="26"/>
        </w:rPr>
        <w:t>задания.</w:t>
      </w:r>
    </w:p>
    <w:p>
      <w:pPr>
        <w:pStyle w:val="ListParagraph"/>
        <w:numPr>
          <w:ilvl w:val="0"/>
          <w:numId w:val="34"/>
        </w:numPr>
        <w:tabs>
          <w:tab w:pos="1144" w:val="left" w:leader="none"/>
        </w:tabs>
        <w:spacing w:line="240" w:lineRule="auto" w:before="1" w:after="0"/>
        <w:ind w:left="1144" w:right="0" w:hanging="359"/>
        <w:jc w:val="left"/>
        <w:rPr>
          <w:b/>
          <w:sz w:val="26"/>
        </w:rPr>
      </w:pPr>
      <w:r>
        <w:rPr>
          <w:b/>
          <w:spacing w:val="-2"/>
          <w:sz w:val="26"/>
        </w:rPr>
        <w:t>Прослушивание</w:t>
      </w:r>
      <w:r>
        <w:rPr>
          <w:b/>
          <w:spacing w:val="4"/>
          <w:sz w:val="26"/>
        </w:rPr>
        <w:t> </w:t>
      </w:r>
      <w:r>
        <w:rPr>
          <w:b/>
          <w:spacing w:val="-2"/>
          <w:sz w:val="26"/>
        </w:rPr>
        <w:t>записанных</w:t>
      </w:r>
      <w:r>
        <w:rPr>
          <w:b/>
          <w:spacing w:val="4"/>
          <w:sz w:val="26"/>
        </w:rPr>
        <w:t> </w:t>
      </w:r>
      <w:r>
        <w:rPr>
          <w:b/>
          <w:spacing w:val="-2"/>
          <w:sz w:val="26"/>
        </w:rPr>
        <w:t>ответов.</w:t>
      </w:r>
    </w:p>
    <w:p>
      <w:pPr>
        <w:spacing w:before="6"/>
        <w:ind w:left="424" w:right="0" w:firstLine="708"/>
        <w:jc w:val="left"/>
        <w:rPr>
          <w:b/>
          <w:sz w:val="26"/>
        </w:rPr>
      </w:pPr>
      <w:r>
        <w:rPr>
          <w:b/>
          <w:sz w:val="26"/>
        </w:rPr>
        <w:t>При</w:t>
      </w:r>
      <w:r>
        <w:rPr>
          <w:b/>
          <w:spacing w:val="40"/>
          <w:sz w:val="26"/>
        </w:rPr>
        <w:t> </w:t>
      </w:r>
      <w:r>
        <w:rPr>
          <w:b/>
          <w:sz w:val="26"/>
        </w:rPr>
        <w:t>выполнении</w:t>
      </w:r>
      <w:r>
        <w:rPr>
          <w:b/>
          <w:spacing w:val="40"/>
          <w:sz w:val="26"/>
        </w:rPr>
        <w:t> </w:t>
      </w:r>
      <w:r>
        <w:rPr>
          <w:b/>
          <w:sz w:val="26"/>
        </w:rPr>
        <w:t>задания</w:t>
      </w:r>
      <w:r>
        <w:rPr>
          <w:b/>
          <w:spacing w:val="40"/>
          <w:sz w:val="26"/>
        </w:rPr>
        <w:t> </w:t>
      </w:r>
      <w:r>
        <w:rPr>
          <w:b/>
          <w:sz w:val="26"/>
        </w:rPr>
        <w:t>№</w:t>
      </w:r>
      <w:r>
        <w:rPr>
          <w:b/>
          <w:spacing w:val="40"/>
          <w:sz w:val="26"/>
        </w:rPr>
        <w:t> </w:t>
      </w:r>
      <w:r>
        <w:rPr>
          <w:b/>
          <w:sz w:val="26"/>
        </w:rPr>
        <w:t>3</w:t>
      </w:r>
      <w:r>
        <w:rPr>
          <w:b/>
          <w:spacing w:val="40"/>
          <w:sz w:val="26"/>
        </w:rPr>
        <w:t> </w:t>
      </w:r>
      <w:r>
        <w:rPr>
          <w:b/>
          <w:sz w:val="26"/>
        </w:rPr>
        <w:t>будет</w:t>
      </w:r>
      <w:r>
        <w:rPr>
          <w:b/>
          <w:spacing w:val="40"/>
          <w:sz w:val="26"/>
        </w:rPr>
        <w:t> </w:t>
      </w:r>
      <w:r>
        <w:rPr>
          <w:b/>
          <w:sz w:val="26"/>
        </w:rPr>
        <w:t>отключена</w:t>
      </w:r>
      <w:r>
        <w:rPr>
          <w:b/>
          <w:spacing w:val="40"/>
          <w:sz w:val="26"/>
        </w:rPr>
        <w:t> </w:t>
      </w:r>
      <w:r>
        <w:rPr>
          <w:b/>
          <w:sz w:val="26"/>
        </w:rPr>
        <w:t>фоновая</w:t>
      </w:r>
      <w:r>
        <w:rPr>
          <w:b/>
          <w:spacing w:val="76"/>
          <w:sz w:val="26"/>
        </w:rPr>
        <w:t> </w:t>
      </w:r>
      <w:r>
        <w:rPr>
          <w:b/>
          <w:sz w:val="26"/>
        </w:rPr>
        <w:t>мелодия,</w:t>
      </w:r>
      <w:r>
        <w:rPr>
          <w:b/>
          <w:spacing w:val="40"/>
          <w:sz w:val="26"/>
        </w:rPr>
        <w:t> </w:t>
      </w:r>
      <w:r>
        <w:rPr>
          <w:b/>
          <w:sz w:val="26"/>
        </w:rPr>
        <w:t>так</w:t>
      </w:r>
      <w:r>
        <w:rPr>
          <w:b/>
          <w:spacing w:val="40"/>
          <w:sz w:val="26"/>
        </w:rPr>
        <w:t> </w:t>
      </w:r>
      <w:r>
        <w:rPr>
          <w:b/>
          <w:sz w:val="26"/>
        </w:rPr>
        <w:t>как</w:t>
      </w:r>
      <w:r>
        <w:rPr>
          <w:b/>
          <w:spacing w:val="40"/>
          <w:sz w:val="26"/>
        </w:rPr>
        <w:t> </w:t>
      </w:r>
      <w:r>
        <w:rPr>
          <w:b/>
          <w:sz w:val="26"/>
        </w:rPr>
        <w:t>данное задание включает в себя прослушивание вопросов интервьюера.</w:t>
      </w:r>
    </w:p>
    <w:p>
      <w:pPr>
        <w:spacing w:line="291" w:lineRule="exact" w:before="0"/>
        <w:ind w:left="1133" w:right="0" w:firstLine="0"/>
        <w:jc w:val="left"/>
        <w:rPr>
          <w:i/>
          <w:sz w:val="26"/>
        </w:rPr>
      </w:pPr>
      <w:r>
        <w:rPr>
          <w:i/>
          <w:sz w:val="26"/>
        </w:rPr>
        <w:t>Обратите</w:t>
      </w:r>
      <w:r>
        <w:rPr>
          <w:i/>
          <w:spacing w:val="-17"/>
          <w:sz w:val="26"/>
        </w:rPr>
        <w:t> </w:t>
      </w:r>
      <w:r>
        <w:rPr>
          <w:i/>
          <w:sz w:val="26"/>
        </w:rPr>
        <w:t>внимание</w:t>
      </w:r>
      <w:r>
        <w:rPr>
          <w:i/>
          <w:spacing w:val="-12"/>
          <w:sz w:val="26"/>
        </w:rPr>
        <w:t> </w:t>
      </w:r>
      <w:r>
        <w:rPr>
          <w:i/>
          <w:sz w:val="26"/>
        </w:rPr>
        <w:t>участников</w:t>
      </w:r>
      <w:r>
        <w:rPr>
          <w:i/>
          <w:spacing w:val="-10"/>
          <w:sz w:val="26"/>
        </w:rPr>
        <w:t> </w:t>
      </w:r>
      <w:r>
        <w:rPr>
          <w:i/>
          <w:sz w:val="26"/>
        </w:rPr>
        <w:t>экзамена</w:t>
      </w:r>
      <w:r>
        <w:rPr>
          <w:i/>
          <w:spacing w:val="-11"/>
          <w:sz w:val="26"/>
        </w:rPr>
        <w:t> </w:t>
      </w:r>
      <w:r>
        <w:rPr>
          <w:i/>
          <w:sz w:val="26"/>
        </w:rPr>
        <w:t>на</w:t>
      </w:r>
      <w:r>
        <w:rPr>
          <w:i/>
          <w:spacing w:val="-16"/>
          <w:sz w:val="26"/>
        </w:rPr>
        <w:t> </w:t>
      </w:r>
      <w:r>
        <w:rPr>
          <w:i/>
          <w:sz w:val="26"/>
        </w:rPr>
        <w:t>следующий</w:t>
      </w:r>
      <w:r>
        <w:rPr>
          <w:i/>
          <w:spacing w:val="-13"/>
          <w:sz w:val="26"/>
        </w:rPr>
        <w:t> </w:t>
      </w:r>
      <w:r>
        <w:rPr>
          <w:i/>
          <w:spacing w:val="-2"/>
          <w:sz w:val="26"/>
        </w:rPr>
        <w:t>момент:</w:t>
      </w:r>
    </w:p>
    <w:p>
      <w:pPr>
        <w:spacing w:before="1"/>
        <w:ind w:left="1133" w:right="0" w:firstLine="0"/>
        <w:jc w:val="left"/>
        <w:rPr>
          <w:b/>
          <w:sz w:val="26"/>
        </w:rPr>
      </w:pPr>
      <w:r>
        <w:rPr>
          <w:b/>
          <w:sz w:val="26"/>
        </w:rPr>
        <w:t>В</w:t>
      </w:r>
      <w:r>
        <w:rPr>
          <w:b/>
          <w:spacing w:val="-10"/>
          <w:sz w:val="26"/>
        </w:rPr>
        <w:t> </w:t>
      </w:r>
      <w:r>
        <w:rPr>
          <w:b/>
          <w:sz w:val="26"/>
        </w:rPr>
        <w:t>аудиторию</w:t>
      </w:r>
      <w:r>
        <w:rPr>
          <w:b/>
          <w:spacing w:val="-7"/>
          <w:sz w:val="26"/>
        </w:rPr>
        <w:t> </w:t>
      </w:r>
      <w:r>
        <w:rPr>
          <w:b/>
          <w:sz w:val="26"/>
        </w:rPr>
        <w:t>проведения</w:t>
      </w:r>
      <w:r>
        <w:rPr>
          <w:b/>
          <w:spacing w:val="-10"/>
          <w:sz w:val="26"/>
        </w:rPr>
        <w:t> </w:t>
      </w:r>
      <w:r>
        <w:rPr>
          <w:b/>
          <w:sz w:val="26"/>
        </w:rPr>
        <w:t>вы</w:t>
      </w:r>
      <w:r>
        <w:rPr>
          <w:b/>
          <w:spacing w:val="-16"/>
          <w:sz w:val="26"/>
        </w:rPr>
        <w:t> </w:t>
      </w:r>
      <w:r>
        <w:rPr>
          <w:b/>
          <w:sz w:val="26"/>
        </w:rPr>
        <w:t>берете</w:t>
      </w:r>
      <w:r>
        <w:rPr>
          <w:b/>
          <w:spacing w:val="-6"/>
          <w:sz w:val="26"/>
        </w:rPr>
        <w:t> </w:t>
      </w:r>
      <w:r>
        <w:rPr>
          <w:b/>
          <w:sz w:val="26"/>
        </w:rPr>
        <w:t>с</w:t>
      </w:r>
      <w:r>
        <w:rPr>
          <w:b/>
          <w:spacing w:val="-8"/>
          <w:sz w:val="26"/>
        </w:rPr>
        <w:t> </w:t>
      </w:r>
      <w:r>
        <w:rPr>
          <w:b/>
          <w:spacing w:val="-2"/>
          <w:sz w:val="26"/>
        </w:rPr>
        <w:t>собой:</w:t>
      </w:r>
    </w:p>
    <w:p>
      <w:pPr>
        <w:spacing w:before="2"/>
        <w:ind w:left="1133" w:right="1219" w:firstLine="0"/>
        <w:jc w:val="left"/>
        <w:rPr>
          <w:b/>
          <w:sz w:val="26"/>
        </w:rPr>
      </w:pPr>
      <w:r>
        <w:rPr>
          <w:b/>
          <w:sz w:val="26"/>
        </w:rPr>
        <w:t>заполненный</w:t>
      </w:r>
      <w:r>
        <w:rPr>
          <w:b/>
          <w:spacing w:val="-10"/>
          <w:sz w:val="26"/>
        </w:rPr>
        <w:t> </w:t>
      </w:r>
      <w:r>
        <w:rPr>
          <w:b/>
          <w:sz w:val="26"/>
        </w:rPr>
        <w:t>бланк</w:t>
      </w:r>
      <w:r>
        <w:rPr>
          <w:b/>
          <w:spacing w:val="-6"/>
          <w:sz w:val="26"/>
        </w:rPr>
        <w:t> </w:t>
      </w:r>
      <w:r>
        <w:rPr>
          <w:b/>
          <w:sz w:val="26"/>
        </w:rPr>
        <w:t>регистрации</w:t>
      </w:r>
      <w:r>
        <w:rPr>
          <w:b/>
          <w:spacing w:val="-9"/>
          <w:sz w:val="26"/>
        </w:rPr>
        <w:t> </w:t>
      </w:r>
      <w:r>
        <w:rPr>
          <w:b/>
          <w:sz w:val="26"/>
        </w:rPr>
        <w:t>(номер</w:t>
      </w:r>
      <w:r>
        <w:rPr>
          <w:b/>
          <w:spacing w:val="-6"/>
          <w:sz w:val="26"/>
        </w:rPr>
        <w:t> </w:t>
      </w:r>
      <w:r>
        <w:rPr>
          <w:b/>
          <w:sz w:val="26"/>
        </w:rPr>
        <w:t>аудитории</w:t>
      </w:r>
      <w:r>
        <w:rPr>
          <w:b/>
          <w:spacing w:val="-6"/>
          <w:sz w:val="26"/>
        </w:rPr>
        <w:t> </w:t>
      </w:r>
      <w:r>
        <w:rPr>
          <w:b/>
          <w:sz w:val="26"/>
        </w:rPr>
        <w:t>не</w:t>
      </w:r>
      <w:r>
        <w:rPr>
          <w:b/>
          <w:spacing w:val="-17"/>
          <w:sz w:val="26"/>
        </w:rPr>
        <w:t> </w:t>
      </w:r>
      <w:r>
        <w:rPr>
          <w:b/>
          <w:sz w:val="26"/>
        </w:rPr>
        <w:t>заполнен), документ, удостоверяющий личность,</w:t>
      </w:r>
    </w:p>
    <w:p>
      <w:pPr>
        <w:spacing w:before="0"/>
        <w:ind w:left="424" w:right="285" w:firstLine="708"/>
        <w:jc w:val="both"/>
        <w:rPr>
          <w:b/>
          <w:sz w:val="26"/>
        </w:rPr>
      </w:pPr>
      <w:r>
        <w:rPr>
          <w:b/>
          <w:sz w:val="26"/>
        </w:rPr>
        <w:t>гелевую</w:t>
      </w:r>
      <w:r>
        <w:rPr>
          <w:b/>
          <w:spacing w:val="80"/>
          <w:w w:val="150"/>
          <w:sz w:val="26"/>
        </w:rPr>
        <w:t> </w:t>
      </w:r>
      <w:r>
        <w:rPr>
          <w:b/>
          <w:sz w:val="26"/>
        </w:rPr>
        <w:t>или</w:t>
      </w:r>
      <w:r>
        <w:rPr>
          <w:b/>
          <w:spacing w:val="80"/>
          <w:w w:val="150"/>
          <w:sz w:val="26"/>
        </w:rPr>
        <w:t> </w:t>
      </w:r>
      <w:r>
        <w:rPr>
          <w:b/>
          <w:sz w:val="26"/>
        </w:rPr>
        <w:t>капиллярную</w:t>
      </w:r>
      <w:r>
        <w:rPr>
          <w:b/>
          <w:spacing w:val="80"/>
          <w:w w:val="150"/>
          <w:sz w:val="26"/>
        </w:rPr>
        <w:t> </w:t>
      </w:r>
      <w:r>
        <w:rPr>
          <w:b/>
          <w:sz w:val="26"/>
        </w:rPr>
        <w:t>ручку с</w:t>
      </w:r>
      <w:r>
        <w:rPr>
          <w:b/>
          <w:spacing w:val="80"/>
          <w:w w:val="150"/>
          <w:sz w:val="26"/>
        </w:rPr>
        <w:t> </w:t>
      </w:r>
      <w:r>
        <w:rPr>
          <w:b/>
          <w:sz w:val="26"/>
        </w:rPr>
        <w:t>чернилами</w:t>
      </w:r>
      <w:r>
        <w:rPr>
          <w:b/>
          <w:spacing w:val="80"/>
          <w:w w:val="150"/>
          <w:sz w:val="26"/>
        </w:rPr>
        <w:t> </w:t>
      </w:r>
      <w:r>
        <w:rPr>
          <w:b/>
          <w:sz w:val="26"/>
        </w:rPr>
        <w:t>черного</w:t>
      </w:r>
      <w:r>
        <w:rPr>
          <w:b/>
          <w:spacing w:val="80"/>
          <w:w w:val="150"/>
          <w:sz w:val="26"/>
        </w:rPr>
        <w:t> </w:t>
      </w:r>
      <w:r>
        <w:rPr>
          <w:b/>
          <w:sz w:val="26"/>
        </w:rPr>
        <w:t>цвета,</w:t>
      </w:r>
      <w:r>
        <w:rPr>
          <w:b/>
          <w:spacing w:val="80"/>
          <w:w w:val="150"/>
          <w:sz w:val="26"/>
        </w:rPr>
        <w:t> </w:t>
      </w:r>
      <w:r>
        <w:rPr>
          <w:b/>
          <w:sz w:val="26"/>
        </w:rPr>
        <w:t>которой</w:t>
      </w:r>
      <w:r>
        <w:rPr>
          <w:b/>
          <w:spacing w:val="40"/>
          <w:sz w:val="26"/>
        </w:rPr>
        <w:t> </w:t>
      </w:r>
      <w:r>
        <w:rPr>
          <w:b/>
          <w:sz w:val="26"/>
        </w:rPr>
        <w:t>вы заполняли бланк регистрации.</w:t>
      </w:r>
    </w:p>
    <w:p>
      <w:pPr>
        <w:spacing w:line="237" w:lineRule="auto" w:before="8"/>
        <w:ind w:left="424" w:right="280" w:firstLine="708"/>
        <w:jc w:val="both"/>
        <w:rPr>
          <w:b/>
          <w:sz w:val="26"/>
        </w:rPr>
      </w:pPr>
      <w:r>
        <w:rPr>
          <w:b/>
          <w:sz w:val="26"/>
        </w:rPr>
        <w:t>У вас на</w:t>
      </w:r>
      <w:r>
        <w:rPr>
          <w:b/>
          <w:spacing w:val="-16"/>
          <w:sz w:val="26"/>
        </w:rPr>
        <w:t> </w:t>
      </w:r>
      <w:r>
        <w:rPr>
          <w:b/>
          <w:sz w:val="26"/>
        </w:rPr>
        <w:t>столах находятся краткие инструкции по</w:t>
      </w:r>
      <w:r>
        <w:rPr>
          <w:b/>
          <w:spacing w:val="-16"/>
          <w:sz w:val="26"/>
        </w:rPr>
        <w:t> </w:t>
      </w:r>
      <w:r>
        <w:rPr>
          <w:b/>
          <w:sz w:val="26"/>
        </w:rPr>
        <w:t>работе с</w:t>
      </w:r>
      <w:r>
        <w:rPr>
          <w:b/>
          <w:spacing w:val="-15"/>
          <w:sz w:val="26"/>
        </w:rPr>
        <w:t> </w:t>
      </w:r>
      <w:r>
        <w:rPr>
          <w:b/>
          <w:sz w:val="26"/>
        </w:rPr>
        <w:t>программным обеспечением при выполнении ЭР. Рекомендуется ознакомиться с</w:t>
      </w:r>
      <w:r>
        <w:rPr>
          <w:b/>
          <w:spacing w:val="-16"/>
          <w:sz w:val="26"/>
        </w:rPr>
        <w:t> </w:t>
      </w:r>
      <w:r>
        <w:rPr>
          <w:b/>
          <w:sz w:val="26"/>
        </w:rPr>
        <w:t>ними перед тем, как перейти в аудиторию проведения.</w:t>
      </w:r>
    </w:p>
    <w:p>
      <w:pPr>
        <w:spacing w:before="0"/>
        <w:ind w:left="424" w:right="282" w:firstLine="708"/>
        <w:jc w:val="both"/>
        <w:rPr>
          <w:i/>
          <w:sz w:val="26"/>
        </w:rPr>
      </w:pPr>
      <w:r>
        <w:rPr>
          <w:i/>
          <w:sz w:val="26"/>
        </w:rPr>
        <w:t>(В случае наличия материалов, изучением которых участники экзамена могут заняться в</w:t>
      </w:r>
      <w:r>
        <w:rPr>
          <w:i/>
          <w:spacing w:val="-2"/>
          <w:sz w:val="26"/>
        </w:rPr>
        <w:t> </w:t>
      </w:r>
      <w:r>
        <w:rPr>
          <w:i/>
          <w:sz w:val="26"/>
        </w:rPr>
        <w:t>процессе ожидания очереди, сообщите об</w:t>
      </w:r>
      <w:r>
        <w:rPr>
          <w:i/>
          <w:spacing w:val="-2"/>
          <w:sz w:val="26"/>
        </w:rPr>
        <w:t> </w:t>
      </w:r>
      <w:r>
        <w:rPr>
          <w:i/>
          <w:sz w:val="26"/>
        </w:rPr>
        <w:t>этом участникам экзамена)</w:t>
      </w:r>
    </w:p>
    <w:p>
      <w:pPr>
        <w:spacing w:line="237" w:lineRule="auto" w:before="10"/>
        <w:ind w:left="424" w:right="284" w:firstLine="708"/>
        <w:jc w:val="both"/>
        <w:rPr>
          <w:b/>
          <w:sz w:val="26"/>
        </w:rPr>
      </w:pPr>
      <w:r>
        <w:rPr>
          <w:b/>
          <w:sz w:val="26"/>
        </w:rPr>
        <w:t>Кроме</w:t>
      </w:r>
      <w:r>
        <w:rPr>
          <w:b/>
          <w:spacing w:val="80"/>
          <w:w w:val="150"/>
          <w:sz w:val="26"/>
        </w:rPr>
        <w:t>  </w:t>
      </w:r>
      <w:r>
        <w:rPr>
          <w:b/>
          <w:sz w:val="26"/>
        </w:rPr>
        <w:t>этого,</w:t>
      </w:r>
      <w:r>
        <w:rPr>
          <w:b/>
          <w:spacing w:val="80"/>
          <w:w w:val="150"/>
          <w:sz w:val="26"/>
        </w:rPr>
        <w:t>  </w:t>
      </w:r>
      <w:r>
        <w:rPr>
          <w:b/>
          <w:sz w:val="26"/>
        </w:rPr>
        <w:t>у</w:t>
      </w:r>
      <w:r>
        <w:rPr>
          <w:b/>
          <w:spacing w:val="-12"/>
          <w:sz w:val="26"/>
        </w:rPr>
        <w:t> </w:t>
      </w:r>
      <w:r>
        <w:rPr>
          <w:b/>
          <w:sz w:val="26"/>
        </w:rPr>
        <w:t>вас</w:t>
      </w:r>
      <w:r>
        <w:rPr>
          <w:b/>
          <w:spacing w:val="80"/>
          <w:w w:val="150"/>
          <w:sz w:val="26"/>
        </w:rPr>
        <w:t>  </w:t>
      </w:r>
      <w:r>
        <w:rPr>
          <w:b/>
          <w:sz w:val="26"/>
        </w:rPr>
        <w:t>на</w:t>
      </w:r>
      <w:r>
        <w:rPr>
          <w:b/>
          <w:spacing w:val="-14"/>
          <w:sz w:val="26"/>
        </w:rPr>
        <w:t> </w:t>
      </w:r>
      <w:r>
        <w:rPr>
          <w:b/>
          <w:sz w:val="26"/>
        </w:rPr>
        <w:t>столах</w:t>
      </w:r>
      <w:r>
        <w:rPr>
          <w:b/>
          <w:spacing w:val="80"/>
          <w:w w:val="150"/>
          <w:sz w:val="26"/>
        </w:rPr>
        <w:t>  </w:t>
      </w:r>
      <w:r>
        <w:rPr>
          <w:b/>
          <w:sz w:val="26"/>
        </w:rPr>
        <w:t>находятся</w:t>
      </w:r>
      <w:r>
        <w:rPr>
          <w:b/>
          <w:spacing w:val="80"/>
          <w:w w:val="150"/>
          <w:sz w:val="26"/>
        </w:rPr>
        <w:t>  </w:t>
      </w:r>
      <w:r>
        <w:rPr>
          <w:b/>
          <w:sz w:val="26"/>
        </w:rPr>
        <w:t>литературные</w:t>
      </w:r>
      <w:r>
        <w:rPr>
          <w:b/>
          <w:spacing w:val="80"/>
          <w:w w:val="150"/>
          <w:sz w:val="26"/>
        </w:rPr>
        <w:t>  </w:t>
      </w:r>
      <w:r>
        <w:rPr>
          <w:b/>
          <w:sz w:val="26"/>
        </w:rPr>
        <w:t>материалы на</w:t>
      </w:r>
      <w:r>
        <w:rPr>
          <w:b/>
          <w:spacing w:val="-16"/>
          <w:sz w:val="26"/>
        </w:rPr>
        <w:t> </w:t>
      </w:r>
      <w:r>
        <w:rPr>
          <w:b/>
          <w:sz w:val="26"/>
        </w:rPr>
        <w:t>иностранном языке, которыми вы</w:t>
      </w:r>
      <w:r>
        <w:rPr>
          <w:b/>
          <w:spacing w:val="-16"/>
          <w:sz w:val="26"/>
        </w:rPr>
        <w:t> </w:t>
      </w:r>
      <w:r>
        <w:rPr>
          <w:b/>
          <w:sz w:val="26"/>
        </w:rPr>
        <w:t>можете пользоваться в</w:t>
      </w:r>
      <w:r>
        <w:rPr>
          <w:b/>
          <w:spacing w:val="-16"/>
          <w:sz w:val="26"/>
        </w:rPr>
        <w:t> </w:t>
      </w:r>
      <w:r>
        <w:rPr>
          <w:b/>
          <w:sz w:val="26"/>
        </w:rPr>
        <w:t>период ожидания своей </w:t>
      </w:r>
      <w:r>
        <w:rPr>
          <w:b/>
          <w:spacing w:val="-2"/>
          <w:sz w:val="26"/>
        </w:rPr>
        <w:t>очереди:</w:t>
      </w:r>
    </w:p>
    <w:p>
      <w:pPr>
        <w:spacing w:line="297" w:lineRule="exact" w:before="0"/>
        <w:ind w:left="1133" w:right="0" w:firstLine="0"/>
        <w:jc w:val="both"/>
        <w:rPr>
          <w:b/>
          <w:sz w:val="26"/>
        </w:rPr>
      </w:pPr>
      <w:r>
        <w:rPr>
          <w:b/>
          <w:spacing w:val="-2"/>
          <w:sz w:val="26"/>
        </w:rPr>
        <w:t>научно-популярные</w:t>
      </w:r>
      <w:r>
        <w:rPr>
          <w:b/>
          <w:spacing w:val="12"/>
          <w:sz w:val="26"/>
        </w:rPr>
        <w:t> </w:t>
      </w:r>
      <w:r>
        <w:rPr>
          <w:b/>
          <w:spacing w:val="-2"/>
          <w:sz w:val="26"/>
        </w:rPr>
        <w:t>журналы,</w:t>
      </w:r>
    </w:p>
    <w:p>
      <w:pPr>
        <w:spacing w:after="0" w:line="297" w:lineRule="exact"/>
        <w:jc w:val="both"/>
        <w:rPr>
          <w:b/>
          <w:sz w:val="26"/>
        </w:rPr>
        <w:sectPr>
          <w:pgSz w:w="11910" w:h="16850"/>
          <w:pgMar w:header="0" w:footer="782" w:top="1060" w:bottom="980" w:left="708" w:right="283"/>
        </w:sectPr>
      </w:pPr>
    </w:p>
    <w:p>
      <w:pPr>
        <w:spacing w:before="64"/>
        <w:ind w:left="1133" w:right="8143" w:firstLine="0"/>
        <w:jc w:val="both"/>
        <w:rPr>
          <w:b/>
          <w:sz w:val="26"/>
        </w:rPr>
      </w:pPr>
      <w:r>
        <w:rPr>
          <w:b/>
          <w:sz w:val="26"/>
        </w:rPr>
        <w:t>любые</w:t>
      </w:r>
      <w:r>
        <w:rPr>
          <w:b/>
          <w:spacing w:val="-17"/>
          <w:sz w:val="26"/>
        </w:rPr>
        <w:t> </w:t>
      </w:r>
      <w:r>
        <w:rPr>
          <w:b/>
          <w:sz w:val="26"/>
        </w:rPr>
        <w:t>книги, </w:t>
      </w:r>
      <w:r>
        <w:rPr>
          <w:b/>
          <w:spacing w:val="-2"/>
          <w:sz w:val="26"/>
        </w:rPr>
        <w:t>журналы,</w:t>
      </w:r>
    </w:p>
    <w:p>
      <w:pPr>
        <w:spacing w:before="3"/>
        <w:ind w:left="1133" w:right="0" w:firstLine="0"/>
        <w:jc w:val="both"/>
        <w:rPr>
          <w:b/>
          <w:sz w:val="26"/>
        </w:rPr>
      </w:pPr>
      <w:r>
        <w:rPr>
          <w:b/>
          <w:sz w:val="26"/>
        </w:rPr>
        <w:t>газеты</w:t>
      </w:r>
      <w:r>
        <w:rPr>
          <w:b/>
          <w:spacing w:val="-9"/>
          <w:sz w:val="26"/>
        </w:rPr>
        <w:t> </w:t>
      </w:r>
      <w:r>
        <w:rPr>
          <w:b/>
          <w:sz w:val="26"/>
        </w:rPr>
        <w:t>и</w:t>
      </w:r>
      <w:r>
        <w:rPr>
          <w:b/>
          <w:spacing w:val="-16"/>
          <w:sz w:val="26"/>
        </w:rPr>
        <w:t> </w:t>
      </w:r>
      <w:r>
        <w:rPr>
          <w:b/>
          <w:spacing w:val="-4"/>
          <w:sz w:val="26"/>
        </w:rPr>
        <w:t>т.п.</w:t>
      </w:r>
    </w:p>
    <w:p>
      <w:pPr>
        <w:spacing w:line="240" w:lineRule="auto" w:before="5"/>
        <w:ind w:left="424" w:right="281" w:firstLine="708"/>
        <w:jc w:val="both"/>
        <w:rPr>
          <w:b/>
          <w:sz w:val="26"/>
        </w:rPr>
      </w:pPr>
      <w:r>
        <w:rPr>
          <w:b/>
          <w:sz w:val="26"/>
        </w:rPr>
        <w:t>По всем вопросам, связанным с</w:t>
      </w:r>
      <w:r>
        <w:rPr>
          <w:b/>
          <w:spacing w:val="-15"/>
          <w:sz w:val="26"/>
        </w:rPr>
        <w:t> </w:t>
      </w:r>
      <w:r>
        <w:rPr>
          <w:b/>
          <w:sz w:val="26"/>
        </w:rPr>
        <w:t>проведением экзамена (за исключением вопросов</w:t>
      </w:r>
      <w:r>
        <w:rPr>
          <w:b/>
          <w:spacing w:val="78"/>
          <w:sz w:val="26"/>
        </w:rPr>
        <w:t> </w:t>
      </w:r>
      <w:r>
        <w:rPr>
          <w:b/>
          <w:sz w:val="26"/>
        </w:rPr>
        <w:t>по</w:t>
      </w:r>
      <w:r>
        <w:rPr>
          <w:b/>
          <w:spacing w:val="-16"/>
          <w:sz w:val="26"/>
        </w:rPr>
        <w:t> </w:t>
      </w:r>
      <w:r>
        <w:rPr>
          <w:b/>
          <w:sz w:val="26"/>
        </w:rPr>
        <w:t>содержанию</w:t>
      </w:r>
      <w:r>
        <w:rPr>
          <w:b/>
          <w:spacing w:val="80"/>
          <w:sz w:val="26"/>
        </w:rPr>
        <w:t> </w:t>
      </w:r>
      <w:r>
        <w:rPr>
          <w:b/>
          <w:sz w:val="26"/>
        </w:rPr>
        <w:t>КИМ),</w:t>
      </w:r>
      <w:r>
        <w:rPr>
          <w:b/>
          <w:spacing w:val="78"/>
          <w:sz w:val="26"/>
        </w:rPr>
        <w:t> </w:t>
      </w:r>
      <w:r>
        <w:rPr>
          <w:b/>
          <w:sz w:val="26"/>
        </w:rPr>
        <w:t>вы</w:t>
      </w:r>
      <w:r>
        <w:rPr>
          <w:b/>
          <w:spacing w:val="-16"/>
          <w:sz w:val="26"/>
        </w:rPr>
        <w:t> </w:t>
      </w:r>
      <w:r>
        <w:rPr>
          <w:b/>
          <w:sz w:val="26"/>
        </w:rPr>
        <w:t>можете</w:t>
      </w:r>
      <w:r>
        <w:rPr>
          <w:b/>
          <w:spacing w:val="75"/>
          <w:sz w:val="26"/>
        </w:rPr>
        <w:t> </w:t>
      </w:r>
      <w:r>
        <w:rPr>
          <w:b/>
          <w:sz w:val="26"/>
        </w:rPr>
        <w:t>обращаться</w:t>
      </w:r>
      <w:r>
        <w:rPr>
          <w:b/>
          <w:spacing w:val="75"/>
          <w:sz w:val="26"/>
        </w:rPr>
        <w:t> </w:t>
      </w:r>
      <w:r>
        <w:rPr>
          <w:b/>
          <w:sz w:val="26"/>
        </w:rPr>
        <w:t>к</w:t>
      </w:r>
      <w:r>
        <w:rPr>
          <w:b/>
          <w:spacing w:val="-13"/>
          <w:sz w:val="26"/>
        </w:rPr>
        <w:t> </w:t>
      </w:r>
      <w:r>
        <w:rPr>
          <w:b/>
          <w:sz w:val="26"/>
        </w:rPr>
        <w:t>нам</w:t>
      </w:r>
      <w:r>
        <w:rPr>
          <w:b/>
          <w:spacing w:val="76"/>
          <w:sz w:val="26"/>
        </w:rPr>
        <w:t> </w:t>
      </w:r>
      <w:r>
        <w:rPr>
          <w:b/>
          <w:sz w:val="26"/>
        </w:rPr>
        <w:t>или</w:t>
      </w:r>
      <w:r>
        <w:rPr>
          <w:b/>
          <w:spacing w:val="76"/>
          <w:sz w:val="26"/>
        </w:rPr>
        <w:t> </w:t>
      </w:r>
      <w:r>
        <w:rPr>
          <w:b/>
          <w:sz w:val="26"/>
        </w:rPr>
        <w:t>организаторам в</w:t>
      </w:r>
      <w:r>
        <w:rPr>
          <w:b/>
          <w:spacing w:val="-16"/>
          <w:sz w:val="26"/>
        </w:rPr>
        <w:t> </w:t>
      </w:r>
      <w:r>
        <w:rPr>
          <w:b/>
          <w:sz w:val="26"/>
        </w:rPr>
        <w:t>аудитории проведения экзамена. В</w:t>
      </w:r>
      <w:r>
        <w:rPr>
          <w:b/>
          <w:spacing w:val="-15"/>
          <w:sz w:val="26"/>
        </w:rPr>
        <w:t> </w:t>
      </w:r>
      <w:r>
        <w:rPr>
          <w:b/>
          <w:sz w:val="26"/>
        </w:rPr>
        <w:t>случае необходимости выхода из</w:t>
      </w:r>
      <w:r>
        <w:rPr>
          <w:b/>
          <w:spacing w:val="-16"/>
          <w:sz w:val="26"/>
        </w:rPr>
        <w:t> </w:t>
      </w:r>
      <w:r>
        <w:rPr>
          <w:b/>
          <w:sz w:val="26"/>
        </w:rPr>
        <w:t>аудитории оставьте ваши экзаменационные материалы, </w:t>
      </w:r>
      <w:r>
        <w:rPr>
          <w:b/>
          <w:sz w:val="26"/>
          <w:u w:val="single"/>
        </w:rPr>
        <w:t>документ, удостоверяющий личность,</w:t>
      </w:r>
      <w:r>
        <w:rPr>
          <w:b/>
          <w:sz w:val="26"/>
        </w:rPr>
        <w:t> </w:t>
      </w:r>
      <w:r>
        <w:rPr>
          <w:b/>
          <w:sz w:val="26"/>
          <w:u w:val="single"/>
        </w:rPr>
        <w:t>средства</w:t>
      </w:r>
      <w:r>
        <w:rPr>
          <w:b/>
          <w:spacing w:val="80"/>
          <w:sz w:val="26"/>
          <w:u w:val="single"/>
        </w:rPr>
        <w:t> </w:t>
      </w:r>
      <w:r>
        <w:rPr>
          <w:b/>
          <w:sz w:val="26"/>
          <w:u w:val="single"/>
        </w:rPr>
        <w:t>обучения</w:t>
      </w:r>
      <w:r>
        <w:rPr>
          <w:b/>
          <w:spacing w:val="80"/>
          <w:sz w:val="26"/>
          <w:u w:val="single"/>
        </w:rPr>
        <w:t> </w:t>
      </w:r>
      <w:r>
        <w:rPr>
          <w:b/>
          <w:sz w:val="26"/>
          <w:u w:val="single"/>
        </w:rPr>
        <w:t>и</w:t>
      </w:r>
      <w:r>
        <w:rPr>
          <w:b/>
          <w:spacing w:val="80"/>
          <w:sz w:val="26"/>
          <w:u w:val="single"/>
        </w:rPr>
        <w:t> </w:t>
      </w:r>
      <w:r>
        <w:rPr>
          <w:b/>
          <w:sz w:val="26"/>
          <w:u w:val="single"/>
        </w:rPr>
        <w:t>воспитания</w:t>
      </w:r>
      <w:r>
        <w:rPr>
          <w:b/>
          <w:spacing w:val="80"/>
          <w:sz w:val="26"/>
          <w:u w:val="single"/>
        </w:rPr>
        <w:t> </w:t>
      </w:r>
      <w:r>
        <w:rPr>
          <w:b/>
          <w:sz w:val="26"/>
          <w:u w:val="single"/>
        </w:rPr>
        <w:t>(при</w:t>
      </w:r>
      <w:r>
        <w:rPr>
          <w:b/>
          <w:spacing w:val="80"/>
          <w:sz w:val="26"/>
          <w:u w:val="single"/>
        </w:rPr>
        <w:t> </w:t>
      </w:r>
      <w:r>
        <w:rPr>
          <w:b/>
          <w:sz w:val="26"/>
          <w:u w:val="single"/>
        </w:rPr>
        <w:t>наличии)</w:t>
      </w:r>
      <w:r>
        <w:rPr>
          <w:b/>
          <w:spacing w:val="80"/>
          <w:sz w:val="26"/>
          <w:u w:val="single"/>
        </w:rPr>
        <w:t> </w:t>
      </w:r>
      <w:r>
        <w:rPr>
          <w:b/>
          <w:sz w:val="26"/>
          <w:u w:val="single"/>
        </w:rPr>
        <w:t>и</w:t>
      </w:r>
      <w:r>
        <w:rPr>
          <w:b/>
          <w:spacing w:val="80"/>
          <w:sz w:val="26"/>
          <w:u w:val="single"/>
        </w:rPr>
        <w:t> </w:t>
      </w:r>
      <w:r>
        <w:rPr>
          <w:b/>
          <w:sz w:val="26"/>
          <w:u w:val="single"/>
        </w:rPr>
        <w:t>письменные</w:t>
      </w:r>
      <w:r>
        <w:rPr>
          <w:b/>
          <w:spacing w:val="80"/>
          <w:sz w:val="26"/>
          <w:u w:val="single"/>
        </w:rPr>
        <w:t> </w:t>
      </w:r>
      <w:r>
        <w:rPr>
          <w:b/>
          <w:sz w:val="26"/>
          <w:u w:val="single"/>
        </w:rPr>
        <w:t>принадлежности</w:t>
      </w:r>
      <w:r>
        <w:rPr>
          <w:b/>
          <w:sz w:val="26"/>
        </w:rPr>
        <w:t> </w:t>
      </w:r>
      <w:r>
        <w:rPr>
          <w:b/>
          <w:sz w:val="26"/>
          <w:u w:val="single"/>
        </w:rPr>
        <w:t>на своем рабочем столе</w:t>
      </w:r>
      <w:r>
        <w:rPr>
          <w:b/>
          <w:sz w:val="26"/>
        </w:rPr>
        <w:t>. На</w:t>
      </w:r>
      <w:r>
        <w:rPr>
          <w:b/>
          <w:spacing w:val="-4"/>
          <w:sz w:val="26"/>
        </w:rPr>
        <w:t> </w:t>
      </w:r>
      <w:r>
        <w:rPr>
          <w:b/>
          <w:sz w:val="26"/>
        </w:rPr>
        <w:t>территории ППЭ вас будет сопровождать организатор.</w:t>
      </w:r>
    </w:p>
    <w:p>
      <w:pPr>
        <w:spacing w:line="237" w:lineRule="auto" w:before="4"/>
        <w:ind w:left="424" w:right="281" w:firstLine="708"/>
        <w:jc w:val="both"/>
        <w:rPr>
          <w:b/>
          <w:sz w:val="26"/>
        </w:rPr>
      </w:pPr>
      <w:r>
        <w:rPr>
          <w:b/>
          <w:sz w:val="26"/>
        </w:rPr>
        <w:t>В случае плохого самочувствия незамедлительно обращайтесь к</w:t>
      </w:r>
      <w:r>
        <w:rPr>
          <w:b/>
          <w:spacing w:val="-16"/>
          <w:sz w:val="26"/>
        </w:rPr>
        <w:t> </w:t>
      </w:r>
      <w:r>
        <w:rPr>
          <w:b/>
          <w:sz w:val="26"/>
        </w:rPr>
        <w:t>нам. В</w:t>
      </w:r>
      <w:r>
        <w:rPr>
          <w:b/>
          <w:spacing w:val="-6"/>
          <w:sz w:val="26"/>
        </w:rPr>
        <w:t> </w:t>
      </w:r>
      <w:r>
        <w:rPr>
          <w:b/>
          <w:sz w:val="26"/>
        </w:rPr>
        <w:t>ППЭ присутствует медицинский работник. Напоминаем, что при</w:t>
      </w:r>
      <w:r>
        <w:rPr>
          <w:b/>
          <w:spacing w:val="-4"/>
          <w:sz w:val="26"/>
        </w:rPr>
        <w:t> </w:t>
      </w:r>
      <w:r>
        <w:rPr>
          <w:b/>
          <w:sz w:val="26"/>
        </w:rPr>
        <w:t>ухудшении состояния здоровья и по другим объективным причинам вы</w:t>
      </w:r>
      <w:r>
        <w:rPr>
          <w:b/>
          <w:spacing w:val="-16"/>
          <w:sz w:val="26"/>
        </w:rPr>
        <w:t> </w:t>
      </w:r>
      <w:r>
        <w:rPr>
          <w:b/>
          <w:sz w:val="26"/>
        </w:rPr>
        <w:t>можете досрочно завершить выполнение ЭР и</w:t>
      </w:r>
      <w:r>
        <w:rPr>
          <w:b/>
          <w:spacing w:val="-16"/>
          <w:sz w:val="26"/>
        </w:rPr>
        <w:t> </w:t>
      </w:r>
      <w:r>
        <w:rPr>
          <w:b/>
          <w:sz w:val="26"/>
        </w:rPr>
        <w:t>прийти на</w:t>
      </w:r>
      <w:r>
        <w:rPr>
          <w:b/>
          <w:spacing w:val="-16"/>
          <w:sz w:val="26"/>
        </w:rPr>
        <w:t> </w:t>
      </w:r>
      <w:r>
        <w:rPr>
          <w:b/>
          <w:sz w:val="26"/>
        </w:rPr>
        <w:t>пересдачу в резервные сроки проведения экзамена по соответствующему учебному предмету.</w:t>
      </w:r>
    </w:p>
    <w:p>
      <w:pPr>
        <w:spacing w:before="6"/>
        <w:ind w:left="1133" w:right="0" w:firstLine="0"/>
        <w:jc w:val="both"/>
        <w:rPr>
          <w:b/>
          <w:sz w:val="26"/>
        </w:rPr>
      </w:pPr>
      <w:r>
        <w:rPr>
          <w:b/>
          <w:sz w:val="26"/>
        </w:rPr>
        <w:t>Инструктаж</w:t>
      </w:r>
      <w:r>
        <w:rPr>
          <w:b/>
          <w:spacing w:val="-9"/>
          <w:sz w:val="26"/>
        </w:rPr>
        <w:t> </w:t>
      </w:r>
      <w:r>
        <w:rPr>
          <w:b/>
          <w:sz w:val="26"/>
        </w:rPr>
        <w:t>закончен.</w:t>
      </w:r>
      <w:r>
        <w:rPr>
          <w:b/>
          <w:spacing w:val="49"/>
          <w:sz w:val="26"/>
        </w:rPr>
        <w:t> </w:t>
      </w:r>
      <w:r>
        <w:rPr>
          <w:b/>
          <w:sz w:val="26"/>
        </w:rPr>
        <w:t>Желаем</w:t>
      </w:r>
      <w:r>
        <w:rPr>
          <w:b/>
          <w:spacing w:val="-8"/>
          <w:sz w:val="26"/>
        </w:rPr>
        <w:t> </w:t>
      </w:r>
      <w:r>
        <w:rPr>
          <w:b/>
          <w:spacing w:val="-2"/>
          <w:sz w:val="26"/>
        </w:rPr>
        <w:t>удачи!</w:t>
      </w:r>
    </w:p>
    <w:p>
      <w:pPr>
        <w:pStyle w:val="Heading1"/>
        <w:numPr>
          <w:ilvl w:val="1"/>
          <w:numId w:val="6"/>
        </w:numPr>
        <w:tabs>
          <w:tab w:pos="1768" w:val="left" w:leader="none"/>
        </w:tabs>
        <w:spacing w:line="240" w:lineRule="auto" w:before="4" w:after="0"/>
        <w:ind w:left="283" w:right="279" w:firstLine="850"/>
        <w:jc w:val="both"/>
      </w:pPr>
      <w:bookmarkStart w:name="_bookmark28" w:id="29"/>
      <w:bookmarkEnd w:id="29"/>
      <w:r>
        <w:rPr>
          <w:b w:val="0"/>
        </w:rPr>
      </w:r>
      <w:r>
        <w:rPr/>
        <w:t>Инструкция для участника экзамена, зачитываемая организатором</w:t>
      </w:r>
      <w:r>
        <w:rPr>
          <w:spacing w:val="80"/>
        </w:rPr>
        <w:t> </w:t>
      </w:r>
      <w:r>
        <w:rPr/>
        <w:t>в</w:t>
      </w:r>
      <w:r>
        <w:rPr>
          <w:spacing w:val="-3"/>
        </w:rPr>
        <w:t> </w:t>
      </w:r>
      <w:r>
        <w:rPr/>
        <w:t>аудитории проведения перед началом выполнения ЭР каждой группы участников по иностранному языку (устная часть)</w:t>
      </w:r>
    </w:p>
    <w:p>
      <w:pPr>
        <w:pStyle w:val="BodyText"/>
        <w:spacing w:before="167"/>
        <w:ind w:left="0" w:firstLine="0"/>
        <w:jc w:val="left"/>
        <w:rPr>
          <w:b/>
          <w:sz w:val="20"/>
        </w:rPr>
      </w:pPr>
      <w:r>
        <w:rPr>
          <w:b/>
          <w:sz w:val="20"/>
        </w:rPr>
        <mc:AlternateContent>
          <mc:Choice Requires="wps">
            <w:drawing>
              <wp:anchor distT="0" distB="0" distL="0" distR="0" allowOverlap="1" layoutInCell="1" locked="0" behindDoc="1" simplePos="0" relativeHeight="487621120">
                <wp:simplePos x="0" y="0"/>
                <wp:positionH relativeFrom="page">
                  <wp:posOffset>650748</wp:posOffset>
                </wp:positionH>
                <wp:positionV relativeFrom="paragraph">
                  <wp:posOffset>270898</wp:posOffset>
                </wp:positionV>
                <wp:extent cx="6619240" cy="767080"/>
                <wp:effectExtent l="0" t="0" r="0" b="0"/>
                <wp:wrapTopAndBottom/>
                <wp:docPr id="155" name="Textbox 155"/>
                <wp:cNvGraphicFramePr>
                  <a:graphicFrameLocks/>
                </wp:cNvGraphicFramePr>
                <a:graphic>
                  <a:graphicData uri="http://schemas.microsoft.com/office/word/2010/wordprocessingShape">
                    <wps:wsp>
                      <wps:cNvPr id="155" name="Textbox 155"/>
                      <wps:cNvSpPr txBox="1"/>
                      <wps:spPr>
                        <a:xfrm>
                          <a:off x="0" y="0"/>
                          <a:ext cx="6619240" cy="767080"/>
                        </a:xfrm>
                        <a:prstGeom prst="rect">
                          <a:avLst/>
                        </a:prstGeom>
                        <a:ln w="6095">
                          <a:solidFill>
                            <a:srgbClr val="000000"/>
                          </a:solidFill>
                          <a:prstDash val="solid"/>
                        </a:ln>
                      </wps:spPr>
                      <wps:txbx>
                        <w:txbxContent>
                          <w:p>
                            <w:pPr>
                              <w:spacing w:line="240" w:lineRule="auto" w:before="0"/>
                              <w:ind w:left="103" w:right="101" w:firstLine="0"/>
                              <w:jc w:val="both"/>
                              <w:rPr>
                                <w:sz w:val="26"/>
                              </w:rPr>
                            </w:pPr>
                            <w:r>
                              <w:rPr>
                                <w:sz w:val="26"/>
                              </w:rPr>
                              <w:t>Текст, который выделен </w:t>
                            </w:r>
                            <w:r>
                              <w:rPr>
                                <w:b/>
                                <w:sz w:val="26"/>
                              </w:rPr>
                              <w:t>жирным шрифтом</w:t>
                            </w:r>
                            <w:r>
                              <w:rPr>
                                <w:sz w:val="26"/>
                              </w:rPr>
                              <w:t>, читается участникам экзамена </w:t>
                            </w:r>
                            <w:r>
                              <w:rPr>
                                <w:sz w:val="26"/>
                                <w:u w:val="single"/>
                              </w:rPr>
                              <w:t>слово в слово</w:t>
                            </w:r>
                            <w:r>
                              <w:rPr>
                                <w:sz w:val="26"/>
                              </w:rPr>
                              <w:t>. Это делается для стандартизации процедуры проведения ЕГЭ. </w:t>
                            </w:r>
                            <w:r>
                              <w:rPr>
                                <w:i/>
                                <w:sz w:val="26"/>
                              </w:rPr>
                              <w:t>Комментарии, отмеченные курсивом, не читаются участникам. </w:t>
                            </w:r>
                            <w:r>
                              <w:rPr>
                                <w:sz w:val="26"/>
                              </w:rPr>
                              <w:t>Они даны в помощь организатору. Инструктаж и экзамен проводятся в спокойной и доброжелательной обстановке.</w:t>
                            </w:r>
                          </w:p>
                        </w:txbxContent>
                      </wps:txbx>
                      <wps:bodyPr wrap="square" lIns="0" tIns="0" rIns="0" bIns="0" rtlCol="0">
                        <a:noAutofit/>
                      </wps:bodyPr>
                    </wps:wsp>
                  </a:graphicData>
                </a:graphic>
              </wp:anchor>
            </w:drawing>
          </mc:Choice>
          <mc:Fallback>
            <w:pict>
              <v:shape style="position:absolute;margin-left:51.240002pt;margin-top:21.330576pt;width:521.2pt;height:60.4pt;mso-position-horizontal-relative:page;mso-position-vertical-relative:paragraph;z-index:-15695360;mso-wrap-distance-left:0;mso-wrap-distance-right:0" type="#_x0000_t202" id="docshape155" filled="false" stroked="true" strokeweight=".47998pt" strokecolor="#000000">
                <v:textbox inset="0,0,0,0">
                  <w:txbxContent>
                    <w:p>
                      <w:pPr>
                        <w:spacing w:line="240" w:lineRule="auto" w:before="0"/>
                        <w:ind w:left="103" w:right="101" w:firstLine="0"/>
                        <w:jc w:val="both"/>
                        <w:rPr>
                          <w:sz w:val="26"/>
                        </w:rPr>
                      </w:pPr>
                      <w:r>
                        <w:rPr>
                          <w:sz w:val="26"/>
                        </w:rPr>
                        <w:t>Текст, который выделен </w:t>
                      </w:r>
                      <w:r>
                        <w:rPr>
                          <w:b/>
                          <w:sz w:val="26"/>
                        </w:rPr>
                        <w:t>жирным шрифтом</w:t>
                      </w:r>
                      <w:r>
                        <w:rPr>
                          <w:sz w:val="26"/>
                        </w:rPr>
                        <w:t>, читается участникам экзамена </w:t>
                      </w:r>
                      <w:r>
                        <w:rPr>
                          <w:sz w:val="26"/>
                          <w:u w:val="single"/>
                        </w:rPr>
                        <w:t>слово в слово</w:t>
                      </w:r>
                      <w:r>
                        <w:rPr>
                          <w:sz w:val="26"/>
                        </w:rPr>
                        <w:t>. Это делается для стандартизации процедуры проведения ЕГЭ. </w:t>
                      </w:r>
                      <w:r>
                        <w:rPr>
                          <w:i/>
                          <w:sz w:val="26"/>
                        </w:rPr>
                        <w:t>Комментарии, отмеченные курсивом, не читаются участникам. </w:t>
                      </w:r>
                      <w:r>
                        <w:rPr>
                          <w:sz w:val="26"/>
                        </w:rPr>
                        <w:t>Они даны в помощь организатору. Инструктаж и экзамен проводятся в спокойной и доброжелательной обстановке.</w:t>
                      </w:r>
                    </w:p>
                  </w:txbxContent>
                </v:textbox>
                <v:stroke dashstyle="solid"/>
                <w10:wrap type="topAndBottom"/>
              </v:shape>
            </w:pict>
          </mc:Fallback>
        </mc:AlternateContent>
      </w:r>
    </w:p>
    <w:p>
      <w:pPr>
        <w:spacing w:before="295"/>
        <w:ind w:left="424" w:right="281" w:firstLine="708"/>
        <w:jc w:val="both"/>
        <w:rPr>
          <w:i/>
          <w:sz w:val="26"/>
        </w:rPr>
      </w:pPr>
      <w:r>
        <w:rPr>
          <w:i/>
          <w:sz w:val="26"/>
        </w:rPr>
        <w:t>Организатор в</w:t>
      </w:r>
      <w:r>
        <w:rPr>
          <w:i/>
          <w:spacing w:val="-15"/>
          <w:sz w:val="26"/>
        </w:rPr>
        <w:t> </w:t>
      </w:r>
      <w:r>
        <w:rPr>
          <w:i/>
          <w:sz w:val="26"/>
        </w:rPr>
        <w:t>аудитории на</w:t>
      </w:r>
      <w:r>
        <w:rPr>
          <w:i/>
          <w:spacing w:val="-15"/>
          <w:sz w:val="26"/>
        </w:rPr>
        <w:t> </w:t>
      </w:r>
      <w:r>
        <w:rPr>
          <w:i/>
          <w:sz w:val="26"/>
        </w:rPr>
        <w:t>доске указывает номер аудитории, номер следует писать, начиная с</w:t>
      </w:r>
      <w:r>
        <w:rPr>
          <w:i/>
          <w:spacing w:val="-16"/>
          <w:sz w:val="26"/>
        </w:rPr>
        <w:t> </w:t>
      </w:r>
      <w:r>
        <w:rPr>
          <w:i/>
          <w:sz w:val="26"/>
        </w:rPr>
        <w:t>первой позиции, прописывая предшествующие нули, в</w:t>
      </w:r>
      <w:r>
        <w:rPr>
          <w:i/>
          <w:spacing w:val="-2"/>
          <w:sz w:val="26"/>
        </w:rPr>
        <w:t> </w:t>
      </w:r>
      <w:r>
        <w:rPr>
          <w:i/>
          <w:sz w:val="26"/>
        </w:rPr>
        <w:t>случае если номер аудитории составляет менее 4-х знаков:</w:t>
      </w:r>
    </w:p>
    <w:p>
      <w:pPr>
        <w:pStyle w:val="BodyText"/>
        <w:spacing w:before="78"/>
        <w:ind w:left="0" w:firstLine="0"/>
        <w:jc w:val="left"/>
        <w:rPr>
          <w:i/>
          <w:sz w:val="20"/>
        </w:rPr>
      </w:pPr>
    </w:p>
    <w:tbl>
      <w:tblPr>
        <w:tblW w:w="0" w:type="auto"/>
        <w:jc w:val="left"/>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999"/>
        <w:gridCol w:w="602"/>
        <w:gridCol w:w="600"/>
        <w:gridCol w:w="602"/>
        <w:gridCol w:w="602"/>
      </w:tblGrid>
      <w:tr>
        <w:trPr>
          <w:trHeight w:val="299" w:hRule="atLeast"/>
        </w:trPr>
        <w:tc>
          <w:tcPr>
            <w:tcW w:w="3999" w:type="dxa"/>
          </w:tcPr>
          <w:p>
            <w:pPr>
              <w:pStyle w:val="TableParagraph"/>
              <w:spacing w:line="279" w:lineRule="exact"/>
              <w:ind w:left="717"/>
              <w:rPr>
                <w:sz w:val="26"/>
              </w:rPr>
            </w:pPr>
            <w:r>
              <w:rPr>
                <w:sz w:val="26"/>
                <w:u w:val="single"/>
              </w:rPr>
              <w:t>Номер</w:t>
            </w:r>
            <w:r>
              <w:rPr>
                <w:spacing w:val="-10"/>
                <w:sz w:val="26"/>
                <w:u w:val="single"/>
              </w:rPr>
              <w:t> </w:t>
            </w:r>
            <w:r>
              <w:rPr>
                <w:spacing w:val="-2"/>
                <w:sz w:val="26"/>
                <w:u w:val="single"/>
              </w:rPr>
              <w:t>аудитории</w:t>
            </w:r>
          </w:p>
        </w:tc>
        <w:tc>
          <w:tcPr>
            <w:tcW w:w="602" w:type="dxa"/>
          </w:tcPr>
          <w:p>
            <w:pPr>
              <w:pStyle w:val="TableParagraph"/>
              <w:rPr>
                <w:sz w:val="22"/>
              </w:rPr>
            </w:pPr>
          </w:p>
        </w:tc>
        <w:tc>
          <w:tcPr>
            <w:tcW w:w="600" w:type="dxa"/>
          </w:tcPr>
          <w:p>
            <w:pPr>
              <w:pStyle w:val="TableParagraph"/>
              <w:rPr>
                <w:sz w:val="22"/>
              </w:rPr>
            </w:pPr>
          </w:p>
        </w:tc>
        <w:tc>
          <w:tcPr>
            <w:tcW w:w="602" w:type="dxa"/>
          </w:tcPr>
          <w:p>
            <w:pPr>
              <w:pStyle w:val="TableParagraph"/>
              <w:rPr>
                <w:sz w:val="22"/>
              </w:rPr>
            </w:pPr>
          </w:p>
        </w:tc>
        <w:tc>
          <w:tcPr>
            <w:tcW w:w="602" w:type="dxa"/>
          </w:tcPr>
          <w:p>
            <w:pPr>
              <w:pStyle w:val="TableParagraph"/>
              <w:rPr>
                <w:sz w:val="22"/>
              </w:rPr>
            </w:pPr>
          </w:p>
        </w:tc>
      </w:tr>
    </w:tbl>
    <w:p>
      <w:pPr>
        <w:spacing w:before="296"/>
        <w:ind w:left="3627" w:right="0" w:firstLine="0"/>
        <w:jc w:val="left"/>
        <w:rPr>
          <w:b/>
          <w:sz w:val="26"/>
        </w:rPr>
      </w:pPr>
      <w:r>
        <w:rPr>
          <w:b/>
          <w:sz w:val="26"/>
        </w:rPr>
        <w:t>Инструкция</w:t>
      </w:r>
      <w:r>
        <w:rPr>
          <w:b/>
          <w:spacing w:val="-13"/>
          <w:sz w:val="26"/>
        </w:rPr>
        <w:t> </w:t>
      </w:r>
      <w:r>
        <w:rPr>
          <w:b/>
          <w:sz w:val="26"/>
        </w:rPr>
        <w:t>для</w:t>
      </w:r>
      <w:r>
        <w:rPr>
          <w:b/>
          <w:spacing w:val="-13"/>
          <w:sz w:val="26"/>
        </w:rPr>
        <w:t> </w:t>
      </w:r>
      <w:r>
        <w:rPr>
          <w:b/>
          <w:sz w:val="26"/>
        </w:rPr>
        <w:t>участников</w:t>
      </w:r>
      <w:r>
        <w:rPr>
          <w:b/>
          <w:spacing w:val="-11"/>
          <w:sz w:val="26"/>
        </w:rPr>
        <w:t> </w:t>
      </w:r>
      <w:r>
        <w:rPr>
          <w:b/>
          <w:spacing w:val="-2"/>
          <w:sz w:val="26"/>
        </w:rPr>
        <w:t>экзамена</w:t>
      </w:r>
    </w:p>
    <w:p>
      <w:pPr>
        <w:spacing w:before="294"/>
        <w:ind w:left="424" w:right="283" w:firstLine="708"/>
        <w:jc w:val="both"/>
        <w:rPr>
          <w:b/>
          <w:sz w:val="26"/>
        </w:rPr>
      </w:pPr>
      <w:r>
        <w:rPr>
          <w:b/>
          <w:sz w:val="26"/>
        </w:rPr>
        <w:t>Уважаемые</w:t>
      </w:r>
      <w:r>
        <w:rPr>
          <w:b/>
          <w:spacing w:val="40"/>
          <w:sz w:val="26"/>
        </w:rPr>
        <w:t> </w:t>
      </w:r>
      <w:r>
        <w:rPr>
          <w:b/>
          <w:sz w:val="26"/>
        </w:rPr>
        <w:t>участники</w:t>
      </w:r>
      <w:r>
        <w:rPr>
          <w:b/>
          <w:spacing w:val="-1"/>
          <w:sz w:val="26"/>
        </w:rPr>
        <w:t> </w:t>
      </w:r>
      <w:r>
        <w:rPr>
          <w:b/>
          <w:sz w:val="26"/>
        </w:rPr>
        <w:t>экзамена, напоминаем</w:t>
      </w:r>
      <w:r>
        <w:rPr>
          <w:b/>
          <w:spacing w:val="40"/>
          <w:sz w:val="26"/>
        </w:rPr>
        <w:t> </w:t>
      </w:r>
      <w:r>
        <w:rPr>
          <w:b/>
          <w:sz w:val="26"/>
        </w:rPr>
        <w:t>вам</w:t>
      </w:r>
      <w:r>
        <w:rPr>
          <w:b/>
          <w:spacing w:val="40"/>
          <w:sz w:val="26"/>
        </w:rPr>
        <w:t> </w:t>
      </w:r>
      <w:r>
        <w:rPr>
          <w:b/>
          <w:sz w:val="26"/>
        </w:rPr>
        <w:t>основные</w:t>
      </w:r>
      <w:r>
        <w:rPr>
          <w:b/>
          <w:spacing w:val="40"/>
          <w:sz w:val="26"/>
        </w:rPr>
        <w:t> </w:t>
      </w:r>
      <w:r>
        <w:rPr>
          <w:b/>
          <w:sz w:val="26"/>
        </w:rPr>
        <w:t>правила выполнения устной части ЭР по иностранным языкам.</w:t>
      </w:r>
    </w:p>
    <w:p>
      <w:pPr>
        <w:spacing w:line="298" w:lineRule="exact" w:before="0"/>
        <w:ind w:left="1133" w:right="0" w:firstLine="0"/>
        <w:jc w:val="both"/>
        <w:rPr>
          <w:b/>
          <w:sz w:val="26"/>
        </w:rPr>
      </w:pPr>
      <w:r>
        <w:rPr>
          <w:b/>
          <w:sz w:val="26"/>
        </w:rPr>
        <w:t>Выполнение</w:t>
      </w:r>
      <w:r>
        <w:rPr>
          <w:b/>
          <w:spacing w:val="-17"/>
          <w:sz w:val="26"/>
        </w:rPr>
        <w:t> </w:t>
      </w:r>
      <w:r>
        <w:rPr>
          <w:b/>
          <w:sz w:val="26"/>
        </w:rPr>
        <w:t>ЭР</w:t>
      </w:r>
      <w:r>
        <w:rPr>
          <w:b/>
          <w:spacing w:val="-9"/>
          <w:sz w:val="26"/>
        </w:rPr>
        <w:t> </w:t>
      </w:r>
      <w:r>
        <w:rPr>
          <w:b/>
          <w:sz w:val="26"/>
        </w:rPr>
        <w:t>осуществляется</w:t>
      </w:r>
      <w:r>
        <w:rPr>
          <w:b/>
          <w:spacing w:val="-13"/>
          <w:sz w:val="26"/>
        </w:rPr>
        <w:t> </w:t>
      </w:r>
      <w:r>
        <w:rPr>
          <w:b/>
          <w:sz w:val="26"/>
        </w:rPr>
        <w:t>за</w:t>
      </w:r>
      <w:r>
        <w:rPr>
          <w:b/>
          <w:spacing w:val="-16"/>
          <w:sz w:val="26"/>
        </w:rPr>
        <w:t> </w:t>
      </w:r>
      <w:r>
        <w:rPr>
          <w:b/>
          <w:spacing w:val="-2"/>
          <w:sz w:val="26"/>
        </w:rPr>
        <w:t>компьютером.</w:t>
      </w:r>
    </w:p>
    <w:p>
      <w:pPr>
        <w:spacing w:line="242" w:lineRule="auto" w:before="0"/>
        <w:ind w:left="424" w:right="280" w:firstLine="708"/>
        <w:jc w:val="both"/>
        <w:rPr>
          <w:b/>
          <w:sz w:val="26"/>
        </w:rPr>
      </w:pPr>
      <w:r>
        <w:rPr>
          <w:b/>
          <w:sz w:val="26"/>
        </w:rPr>
        <w:t>Общая продолжительность выполнения ЭР составляет 17</w:t>
      </w:r>
      <w:r>
        <w:rPr>
          <w:b/>
          <w:spacing w:val="-2"/>
          <w:sz w:val="26"/>
        </w:rPr>
        <w:t> </w:t>
      </w:r>
      <w:r>
        <w:rPr>
          <w:b/>
          <w:sz w:val="26"/>
        </w:rPr>
        <w:t>минут </w:t>
      </w:r>
      <w:r>
        <w:rPr>
          <w:i/>
          <w:sz w:val="26"/>
        </w:rPr>
        <w:t>(читается при проведении экзамена по английскому, испанскому, немецкому, французскому языкам) </w:t>
      </w:r>
      <w:r>
        <w:rPr>
          <w:b/>
          <w:sz w:val="26"/>
        </w:rPr>
        <w:t>/ 14 минут </w:t>
      </w:r>
      <w:r>
        <w:rPr>
          <w:i/>
          <w:sz w:val="26"/>
        </w:rPr>
        <w:t>(читается при проведении экзамена по китайскому языку)</w:t>
      </w:r>
      <w:r>
        <w:rPr>
          <w:b/>
          <w:sz w:val="26"/>
        </w:rPr>
        <w:t>. Отсчет времени начинается с начала отображения на экране КИМ.</w:t>
      </w:r>
    </w:p>
    <w:p>
      <w:pPr>
        <w:spacing w:line="240" w:lineRule="auto" w:before="0"/>
        <w:ind w:left="424" w:right="291" w:firstLine="708"/>
        <w:jc w:val="both"/>
        <w:rPr>
          <w:b/>
          <w:sz w:val="26"/>
        </w:rPr>
      </w:pPr>
      <w:r>
        <w:rPr>
          <w:b/>
          <w:sz w:val="26"/>
        </w:rPr>
        <w:t>При выполнении задания № 3 будет отключена фоновая мелодия, так как данное задание включает в себя прослушивание вопросов интервьюера.</w:t>
      </w:r>
    </w:p>
    <w:p>
      <w:pPr>
        <w:spacing w:line="240" w:lineRule="auto" w:before="0"/>
        <w:ind w:left="1133" w:right="1219" w:firstLine="0"/>
        <w:jc w:val="left"/>
        <w:rPr>
          <w:b/>
          <w:sz w:val="26"/>
        </w:rPr>
      </w:pPr>
      <w:r>
        <w:rPr>
          <w:b/>
          <w:sz w:val="26"/>
        </w:rPr>
        <w:t>После</w:t>
      </w:r>
      <w:r>
        <w:rPr>
          <w:b/>
          <w:spacing w:val="-6"/>
          <w:sz w:val="26"/>
        </w:rPr>
        <w:t> </w:t>
      </w:r>
      <w:r>
        <w:rPr>
          <w:b/>
          <w:sz w:val="26"/>
        </w:rPr>
        <w:t>завершения</w:t>
      </w:r>
      <w:r>
        <w:rPr>
          <w:b/>
          <w:spacing w:val="-5"/>
          <w:sz w:val="26"/>
        </w:rPr>
        <w:t> </w:t>
      </w:r>
      <w:r>
        <w:rPr>
          <w:b/>
          <w:sz w:val="26"/>
        </w:rPr>
        <w:t>выполнения</w:t>
      </w:r>
      <w:r>
        <w:rPr>
          <w:b/>
          <w:spacing w:val="-2"/>
          <w:sz w:val="26"/>
        </w:rPr>
        <w:t> </w:t>
      </w:r>
      <w:r>
        <w:rPr>
          <w:b/>
          <w:sz w:val="26"/>
        </w:rPr>
        <w:t>ЭР</w:t>
      </w:r>
      <w:r>
        <w:rPr>
          <w:b/>
          <w:spacing w:val="-6"/>
          <w:sz w:val="26"/>
        </w:rPr>
        <w:t> </w:t>
      </w:r>
      <w:r>
        <w:rPr>
          <w:b/>
          <w:sz w:val="26"/>
        </w:rPr>
        <w:t>вы</w:t>
      </w:r>
      <w:r>
        <w:rPr>
          <w:b/>
          <w:spacing w:val="-6"/>
          <w:sz w:val="26"/>
        </w:rPr>
        <w:t> </w:t>
      </w:r>
      <w:r>
        <w:rPr>
          <w:b/>
          <w:sz w:val="26"/>
        </w:rPr>
        <w:t>можете</w:t>
      </w:r>
      <w:r>
        <w:rPr>
          <w:b/>
          <w:spacing w:val="-3"/>
          <w:sz w:val="26"/>
        </w:rPr>
        <w:t> </w:t>
      </w:r>
      <w:r>
        <w:rPr>
          <w:b/>
          <w:sz w:val="26"/>
        </w:rPr>
        <w:t>прослушать</w:t>
      </w:r>
      <w:r>
        <w:rPr>
          <w:b/>
          <w:spacing w:val="-4"/>
          <w:sz w:val="26"/>
        </w:rPr>
        <w:t> </w:t>
      </w:r>
      <w:r>
        <w:rPr>
          <w:b/>
          <w:sz w:val="26"/>
        </w:rPr>
        <w:t>свои</w:t>
      </w:r>
      <w:r>
        <w:rPr>
          <w:b/>
          <w:spacing w:val="-7"/>
          <w:sz w:val="26"/>
        </w:rPr>
        <w:t> </w:t>
      </w:r>
      <w:r>
        <w:rPr>
          <w:b/>
          <w:sz w:val="26"/>
        </w:rPr>
        <w:t>ответы. При себе вам необходимо иметь:</w:t>
      </w:r>
    </w:p>
    <w:p>
      <w:pPr>
        <w:spacing w:before="0"/>
        <w:ind w:left="1133" w:right="1219" w:firstLine="0"/>
        <w:jc w:val="left"/>
        <w:rPr>
          <w:b/>
          <w:sz w:val="26"/>
        </w:rPr>
      </w:pPr>
      <w:r>
        <w:rPr>
          <w:b/>
          <w:sz w:val="26"/>
        </w:rPr>
        <w:t>заполненный</w:t>
      </w:r>
      <w:r>
        <w:rPr>
          <w:b/>
          <w:spacing w:val="-9"/>
          <w:sz w:val="26"/>
        </w:rPr>
        <w:t> </w:t>
      </w:r>
      <w:r>
        <w:rPr>
          <w:b/>
          <w:sz w:val="26"/>
          <w:u w:val="single"/>
        </w:rPr>
        <w:t>бланк</w:t>
      </w:r>
      <w:r>
        <w:rPr>
          <w:b/>
          <w:spacing w:val="-6"/>
          <w:sz w:val="26"/>
          <w:u w:val="single"/>
        </w:rPr>
        <w:t> </w:t>
      </w:r>
      <w:r>
        <w:rPr>
          <w:b/>
          <w:sz w:val="26"/>
          <w:u w:val="single"/>
        </w:rPr>
        <w:t>регистрации</w:t>
      </w:r>
      <w:r>
        <w:rPr>
          <w:b/>
          <w:spacing w:val="-9"/>
          <w:sz w:val="26"/>
          <w:u w:val="single"/>
        </w:rPr>
        <w:t> </w:t>
      </w:r>
      <w:r>
        <w:rPr>
          <w:b/>
          <w:sz w:val="26"/>
          <w:u w:val="single"/>
        </w:rPr>
        <w:t>(номер</w:t>
      </w:r>
      <w:r>
        <w:rPr>
          <w:b/>
          <w:spacing w:val="-6"/>
          <w:sz w:val="26"/>
          <w:u w:val="single"/>
        </w:rPr>
        <w:t> </w:t>
      </w:r>
      <w:r>
        <w:rPr>
          <w:b/>
          <w:sz w:val="26"/>
          <w:u w:val="single"/>
        </w:rPr>
        <w:t>аудитории</w:t>
      </w:r>
      <w:r>
        <w:rPr>
          <w:b/>
          <w:spacing w:val="-6"/>
          <w:sz w:val="26"/>
          <w:u w:val="single"/>
        </w:rPr>
        <w:t> </w:t>
      </w:r>
      <w:r>
        <w:rPr>
          <w:b/>
          <w:sz w:val="26"/>
          <w:u w:val="single"/>
        </w:rPr>
        <w:t>не</w:t>
      </w:r>
      <w:r>
        <w:rPr>
          <w:b/>
          <w:spacing w:val="-17"/>
          <w:sz w:val="26"/>
          <w:u w:val="single"/>
        </w:rPr>
        <w:t> </w:t>
      </w:r>
      <w:r>
        <w:rPr>
          <w:b/>
          <w:sz w:val="26"/>
          <w:u w:val="single"/>
        </w:rPr>
        <w:t>заполнен),</w:t>
      </w:r>
      <w:r>
        <w:rPr>
          <w:b/>
          <w:sz w:val="26"/>
        </w:rPr>
        <w:t> документ, удостоверяющий личность,</w:t>
      </w:r>
    </w:p>
    <w:p>
      <w:pPr>
        <w:spacing w:line="235" w:lineRule="auto" w:before="1"/>
        <w:ind w:left="424" w:right="0" w:firstLine="708"/>
        <w:jc w:val="left"/>
        <w:rPr>
          <w:b/>
          <w:sz w:val="26"/>
        </w:rPr>
      </w:pPr>
      <w:r>
        <w:rPr>
          <w:b/>
          <w:sz w:val="26"/>
        </w:rPr>
        <w:t>гелевую</w:t>
      </w:r>
      <w:r>
        <w:rPr>
          <w:b/>
          <w:spacing w:val="80"/>
          <w:sz w:val="26"/>
        </w:rPr>
        <w:t> </w:t>
      </w:r>
      <w:r>
        <w:rPr>
          <w:b/>
          <w:sz w:val="26"/>
        </w:rPr>
        <w:t>или</w:t>
      </w:r>
      <w:r>
        <w:rPr>
          <w:b/>
          <w:spacing w:val="80"/>
          <w:sz w:val="26"/>
        </w:rPr>
        <w:t> </w:t>
      </w:r>
      <w:r>
        <w:rPr>
          <w:b/>
          <w:sz w:val="26"/>
        </w:rPr>
        <w:t>капиллярную</w:t>
      </w:r>
      <w:r>
        <w:rPr>
          <w:b/>
          <w:spacing w:val="80"/>
          <w:sz w:val="26"/>
        </w:rPr>
        <w:t> </w:t>
      </w:r>
      <w:r>
        <w:rPr>
          <w:b/>
          <w:sz w:val="26"/>
        </w:rPr>
        <w:t>ручку</w:t>
      </w:r>
      <w:r>
        <w:rPr>
          <w:b/>
          <w:spacing w:val="80"/>
          <w:sz w:val="26"/>
        </w:rPr>
        <w:t> </w:t>
      </w:r>
      <w:r>
        <w:rPr>
          <w:b/>
          <w:sz w:val="26"/>
        </w:rPr>
        <w:t>с</w:t>
      </w:r>
      <w:r>
        <w:rPr>
          <w:b/>
          <w:spacing w:val="80"/>
          <w:sz w:val="26"/>
        </w:rPr>
        <w:t> </w:t>
      </w:r>
      <w:r>
        <w:rPr>
          <w:b/>
          <w:sz w:val="26"/>
        </w:rPr>
        <w:t>чернилами</w:t>
      </w:r>
      <w:r>
        <w:rPr>
          <w:b/>
          <w:spacing w:val="80"/>
          <w:sz w:val="26"/>
        </w:rPr>
        <w:t> </w:t>
      </w:r>
      <w:r>
        <w:rPr>
          <w:b/>
          <w:sz w:val="26"/>
        </w:rPr>
        <w:t>черного</w:t>
      </w:r>
      <w:r>
        <w:rPr>
          <w:b/>
          <w:spacing w:val="80"/>
          <w:sz w:val="26"/>
        </w:rPr>
        <w:t> </w:t>
      </w:r>
      <w:r>
        <w:rPr>
          <w:b/>
          <w:sz w:val="26"/>
        </w:rPr>
        <w:t>цвета,</w:t>
      </w:r>
      <w:r>
        <w:rPr>
          <w:b/>
          <w:spacing w:val="80"/>
          <w:sz w:val="26"/>
        </w:rPr>
        <w:t> </w:t>
      </w:r>
      <w:r>
        <w:rPr>
          <w:b/>
          <w:sz w:val="26"/>
        </w:rPr>
        <w:t>которой</w:t>
      </w:r>
      <w:r>
        <w:rPr>
          <w:b/>
          <w:spacing w:val="80"/>
          <w:sz w:val="26"/>
        </w:rPr>
        <w:t> </w:t>
      </w:r>
      <w:r>
        <w:rPr>
          <w:b/>
          <w:sz w:val="26"/>
        </w:rPr>
        <w:t>вы заполняли бланк регистрации в аудитории подготовки.</w:t>
      </w:r>
    </w:p>
    <w:p>
      <w:pPr>
        <w:spacing w:after="0" w:line="235" w:lineRule="auto"/>
        <w:jc w:val="left"/>
        <w:rPr>
          <w:b/>
          <w:sz w:val="26"/>
        </w:rPr>
        <w:sectPr>
          <w:pgSz w:w="11910" w:h="16850"/>
          <w:pgMar w:header="0" w:footer="782" w:top="1060" w:bottom="980" w:left="708" w:right="283"/>
        </w:sectPr>
      </w:pPr>
    </w:p>
    <w:p>
      <w:pPr>
        <w:tabs>
          <w:tab w:pos="2663" w:val="left" w:leader="none"/>
          <w:tab w:pos="3676" w:val="left" w:leader="none"/>
          <w:tab w:pos="5213" w:val="left" w:leader="none"/>
          <w:tab w:pos="6662" w:val="left" w:leader="none"/>
          <w:tab w:pos="8451" w:val="left" w:leader="none"/>
          <w:tab w:pos="9663" w:val="left" w:leader="none"/>
        </w:tabs>
        <w:spacing w:line="235" w:lineRule="auto" w:before="76"/>
        <w:ind w:left="424" w:right="287" w:firstLine="708"/>
        <w:jc w:val="left"/>
        <w:rPr>
          <w:b/>
          <w:sz w:val="26"/>
        </w:rPr>
      </w:pPr>
      <w:r>
        <w:rPr>
          <w:b/>
          <w:spacing w:val="-2"/>
          <w:sz w:val="26"/>
        </w:rPr>
        <w:t>Заполните</w:t>
      </w:r>
      <w:r>
        <w:rPr>
          <w:b/>
          <w:sz w:val="26"/>
        </w:rPr>
        <w:tab/>
      </w:r>
      <w:r>
        <w:rPr>
          <w:b/>
          <w:spacing w:val="-4"/>
          <w:sz w:val="26"/>
        </w:rPr>
        <w:t>номер</w:t>
      </w:r>
      <w:r>
        <w:rPr>
          <w:b/>
          <w:sz w:val="26"/>
        </w:rPr>
        <w:tab/>
      </w:r>
      <w:r>
        <w:rPr>
          <w:b/>
          <w:spacing w:val="-2"/>
          <w:sz w:val="26"/>
        </w:rPr>
        <w:t>аудитории</w:t>
      </w:r>
      <w:r>
        <w:rPr>
          <w:b/>
          <w:sz w:val="26"/>
        </w:rPr>
        <w:tab/>
        <w:t>на</w:t>
      </w:r>
      <w:r>
        <w:rPr>
          <w:b/>
          <w:spacing w:val="-4"/>
          <w:sz w:val="26"/>
        </w:rPr>
        <w:t> </w:t>
      </w:r>
      <w:r>
        <w:rPr>
          <w:b/>
          <w:sz w:val="26"/>
        </w:rPr>
        <w:t>бланке</w:t>
        <w:tab/>
      </w:r>
      <w:r>
        <w:rPr>
          <w:b/>
          <w:spacing w:val="-2"/>
          <w:sz w:val="26"/>
        </w:rPr>
        <w:t>регистрации</w:t>
      </w:r>
      <w:r>
        <w:rPr>
          <w:b/>
          <w:sz w:val="26"/>
        </w:rPr>
        <w:tab/>
      </w:r>
      <w:r>
        <w:rPr>
          <w:b/>
          <w:spacing w:val="-2"/>
          <w:sz w:val="26"/>
        </w:rPr>
        <w:t>ручкой,</w:t>
      </w:r>
      <w:r>
        <w:rPr>
          <w:b/>
          <w:sz w:val="26"/>
        </w:rPr>
        <w:tab/>
      </w:r>
      <w:r>
        <w:rPr>
          <w:b/>
          <w:spacing w:val="-2"/>
          <w:sz w:val="26"/>
        </w:rPr>
        <w:t>которой </w:t>
      </w:r>
      <w:r>
        <w:rPr>
          <w:b/>
          <w:sz w:val="26"/>
        </w:rPr>
        <w:t>вы заполняли бланк в аудитории подготовки.</w:t>
      </w:r>
    </w:p>
    <w:p>
      <w:pPr>
        <w:spacing w:line="298" w:lineRule="exact" w:before="3"/>
        <w:ind w:left="1133" w:right="0" w:firstLine="0"/>
        <w:jc w:val="left"/>
        <w:rPr>
          <w:b/>
          <w:sz w:val="26"/>
        </w:rPr>
      </w:pPr>
      <w:r>
        <w:rPr>
          <w:b/>
          <w:sz w:val="26"/>
        </w:rPr>
        <w:t>Номер</w:t>
      </w:r>
      <w:r>
        <w:rPr>
          <w:b/>
          <w:spacing w:val="-17"/>
          <w:sz w:val="26"/>
        </w:rPr>
        <w:t> </w:t>
      </w:r>
      <w:r>
        <w:rPr>
          <w:b/>
          <w:sz w:val="26"/>
        </w:rPr>
        <w:t>аудитории</w:t>
      </w:r>
      <w:r>
        <w:rPr>
          <w:b/>
          <w:spacing w:val="-10"/>
          <w:sz w:val="26"/>
        </w:rPr>
        <w:t> </w:t>
      </w:r>
      <w:r>
        <w:rPr>
          <w:b/>
          <w:sz w:val="26"/>
        </w:rPr>
        <w:t>указан</w:t>
      </w:r>
      <w:r>
        <w:rPr>
          <w:b/>
          <w:spacing w:val="-9"/>
          <w:sz w:val="26"/>
        </w:rPr>
        <w:t> </w:t>
      </w:r>
      <w:r>
        <w:rPr>
          <w:b/>
          <w:sz w:val="26"/>
        </w:rPr>
        <w:t>на</w:t>
      </w:r>
      <w:r>
        <w:rPr>
          <w:b/>
          <w:spacing w:val="-16"/>
          <w:sz w:val="26"/>
        </w:rPr>
        <w:t> </w:t>
      </w:r>
      <w:r>
        <w:rPr>
          <w:b/>
          <w:spacing w:val="-2"/>
          <w:sz w:val="26"/>
        </w:rPr>
        <w:t>доске.</w:t>
      </w:r>
    </w:p>
    <w:p>
      <w:pPr>
        <w:spacing w:line="298" w:lineRule="exact" w:before="0"/>
        <w:ind w:left="1133" w:right="0" w:firstLine="0"/>
        <w:jc w:val="left"/>
        <w:rPr>
          <w:i/>
          <w:sz w:val="26"/>
        </w:rPr>
      </w:pPr>
      <w:r>
        <w:rPr>
          <w:i/>
          <w:sz w:val="26"/>
        </w:rPr>
        <w:t>Сделать</w:t>
      </w:r>
      <w:r>
        <w:rPr>
          <w:i/>
          <w:spacing w:val="-11"/>
          <w:sz w:val="26"/>
        </w:rPr>
        <w:t> </w:t>
      </w:r>
      <w:r>
        <w:rPr>
          <w:i/>
          <w:sz w:val="26"/>
        </w:rPr>
        <w:t>паузу</w:t>
      </w:r>
      <w:r>
        <w:rPr>
          <w:i/>
          <w:spacing w:val="-11"/>
          <w:sz w:val="26"/>
        </w:rPr>
        <w:t> </w:t>
      </w:r>
      <w:r>
        <w:rPr>
          <w:i/>
          <w:sz w:val="26"/>
        </w:rPr>
        <w:t>для</w:t>
      </w:r>
      <w:r>
        <w:rPr>
          <w:i/>
          <w:spacing w:val="-10"/>
          <w:sz w:val="26"/>
        </w:rPr>
        <w:t> </w:t>
      </w:r>
      <w:r>
        <w:rPr>
          <w:i/>
          <w:sz w:val="26"/>
        </w:rPr>
        <w:t>заполнения</w:t>
      </w:r>
      <w:r>
        <w:rPr>
          <w:i/>
          <w:spacing w:val="-8"/>
          <w:sz w:val="26"/>
        </w:rPr>
        <w:t> </w:t>
      </w:r>
      <w:r>
        <w:rPr>
          <w:i/>
          <w:sz w:val="26"/>
        </w:rPr>
        <w:t>участниками</w:t>
      </w:r>
      <w:r>
        <w:rPr>
          <w:i/>
          <w:spacing w:val="-11"/>
          <w:sz w:val="26"/>
        </w:rPr>
        <w:t> </w:t>
      </w:r>
      <w:r>
        <w:rPr>
          <w:i/>
          <w:sz w:val="26"/>
        </w:rPr>
        <w:t>номера</w:t>
      </w:r>
      <w:r>
        <w:rPr>
          <w:i/>
          <w:spacing w:val="-11"/>
          <w:sz w:val="26"/>
        </w:rPr>
        <w:t> </w:t>
      </w:r>
      <w:r>
        <w:rPr>
          <w:i/>
          <w:spacing w:val="-2"/>
          <w:sz w:val="26"/>
        </w:rPr>
        <w:t>аудитории.</w:t>
      </w:r>
    </w:p>
    <w:p>
      <w:pPr>
        <w:spacing w:line="232" w:lineRule="auto" w:before="15"/>
        <w:ind w:left="424" w:right="0" w:firstLine="708"/>
        <w:jc w:val="left"/>
        <w:rPr>
          <w:b/>
          <w:sz w:val="26"/>
        </w:rPr>
      </w:pPr>
      <w:r>
        <w:rPr>
          <w:b/>
          <w:sz w:val="26"/>
        </w:rPr>
        <w:t>Перед началом выполнения ЭР наденьте гарнитуру (наушники с</w:t>
      </w:r>
      <w:r>
        <w:rPr>
          <w:b/>
          <w:spacing w:val="-17"/>
          <w:sz w:val="26"/>
        </w:rPr>
        <w:t> </w:t>
      </w:r>
      <w:r>
        <w:rPr>
          <w:b/>
          <w:sz w:val="26"/>
        </w:rPr>
        <w:t>микрофоном), находящуюся на вашем рабочем месте.</w:t>
      </w:r>
    </w:p>
    <w:p>
      <w:pPr>
        <w:tabs>
          <w:tab w:pos="2652" w:val="left" w:leader="none"/>
          <w:tab w:pos="3297" w:val="left" w:leader="none"/>
          <w:tab w:pos="4765" w:val="left" w:leader="none"/>
          <w:tab w:pos="5811" w:val="left" w:leader="none"/>
          <w:tab w:pos="6910" w:val="left" w:leader="none"/>
          <w:tab w:pos="8186" w:val="left" w:leader="none"/>
          <w:tab w:pos="9707" w:val="left" w:leader="none"/>
        </w:tabs>
        <w:spacing w:line="235" w:lineRule="auto" w:before="15"/>
        <w:ind w:left="424" w:right="282" w:firstLine="708"/>
        <w:jc w:val="left"/>
        <w:rPr>
          <w:b/>
          <w:sz w:val="26"/>
        </w:rPr>
      </w:pPr>
      <w:r>
        <w:rPr>
          <w:b/>
          <w:spacing w:val="-2"/>
          <w:sz w:val="26"/>
        </w:rPr>
        <w:t>Убедитесь,</w:t>
      </w:r>
      <w:r>
        <w:rPr>
          <w:b/>
          <w:sz w:val="26"/>
        </w:rPr>
        <w:tab/>
      </w:r>
      <w:r>
        <w:rPr>
          <w:b/>
          <w:spacing w:val="-4"/>
          <w:sz w:val="26"/>
        </w:rPr>
        <w:t>что</w:t>
      </w:r>
      <w:r>
        <w:rPr>
          <w:b/>
          <w:sz w:val="26"/>
        </w:rPr>
        <w:tab/>
      </w:r>
      <w:r>
        <w:rPr>
          <w:b/>
          <w:spacing w:val="-2"/>
          <w:sz w:val="26"/>
        </w:rPr>
        <w:t>наушники</w:t>
      </w:r>
      <w:r>
        <w:rPr>
          <w:b/>
          <w:sz w:val="26"/>
        </w:rPr>
        <w:tab/>
      </w:r>
      <w:r>
        <w:rPr>
          <w:b/>
          <w:spacing w:val="-2"/>
          <w:sz w:val="26"/>
        </w:rPr>
        <w:t>удобно</w:t>
      </w:r>
      <w:r>
        <w:rPr>
          <w:b/>
          <w:sz w:val="26"/>
        </w:rPr>
        <w:tab/>
      </w:r>
      <w:r>
        <w:rPr>
          <w:b/>
          <w:spacing w:val="-2"/>
          <w:sz w:val="26"/>
        </w:rPr>
        <w:t>надеты</w:t>
      </w:r>
      <w:r>
        <w:rPr>
          <w:b/>
          <w:sz w:val="26"/>
        </w:rPr>
        <w:tab/>
        <w:t>и</w:t>
      </w:r>
      <w:r>
        <w:rPr>
          <w:b/>
          <w:spacing w:val="-4"/>
          <w:sz w:val="26"/>
        </w:rPr>
        <w:t> </w:t>
      </w:r>
      <w:r>
        <w:rPr>
          <w:b/>
          <w:sz w:val="26"/>
        </w:rPr>
        <w:t>плотно</w:t>
        <w:tab/>
      </w:r>
      <w:r>
        <w:rPr>
          <w:b/>
          <w:spacing w:val="-2"/>
          <w:sz w:val="26"/>
        </w:rPr>
        <w:t>прилегают</w:t>
      </w:r>
      <w:r>
        <w:rPr>
          <w:b/>
          <w:sz w:val="26"/>
        </w:rPr>
        <w:tab/>
      </w:r>
      <w:r>
        <w:rPr>
          <w:b/>
          <w:spacing w:val="-2"/>
          <w:sz w:val="26"/>
        </w:rPr>
        <w:t>к</w:t>
      </w:r>
      <w:r>
        <w:rPr>
          <w:b/>
          <w:spacing w:val="-15"/>
          <w:sz w:val="26"/>
        </w:rPr>
        <w:t> </w:t>
      </w:r>
      <w:r>
        <w:rPr>
          <w:b/>
          <w:spacing w:val="-2"/>
          <w:sz w:val="26"/>
        </w:rPr>
        <w:t>ушам, </w:t>
      </w:r>
      <w:r>
        <w:rPr>
          <w:b/>
          <w:sz w:val="26"/>
        </w:rPr>
        <w:t>микрофон отрегулирован и находится непосредственно перед губами.</w:t>
      </w:r>
    </w:p>
    <w:p>
      <w:pPr>
        <w:tabs>
          <w:tab w:pos="2013" w:val="left" w:leader="none"/>
          <w:tab w:pos="4165" w:val="left" w:leader="none"/>
          <w:tab w:pos="6281" w:val="left" w:leader="none"/>
          <w:tab w:pos="7893" w:val="left" w:leader="none"/>
          <w:tab w:pos="9553" w:val="left" w:leader="none"/>
        </w:tabs>
        <w:spacing w:line="235" w:lineRule="auto" w:before="12"/>
        <w:ind w:left="424" w:right="288" w:firstLine="708"/>
        <w:jc w:val="left"/>
        <w:rPr>
          <w:b/>
          <w:sz w:val="26"/>
        </w:rPr>
      </w:pPr>
      <w:r>
        <w:rPr>
          <w:b/>
          <w:spacing w:val="-4"/>
          <w:sz w:val="26"/>
        </w:rPr>
        <w:t>При</w:t>
      </w:r>
      <w:r>
        <w:rPr>
          <w:b/>
          <w:sz w:val="26"/>
        </w:rPr>
        <w:tab/>
      </w:r>
      <w:r>
        <w:rPr>
          <w:b/>
          <w:spacing w:val="-2"/>
          <w:sz w:val="26"/>
        </w:rPr>
        <w:t>необходимости</w:t>
      </w:r>
      <w:r>
        <w:rPr>
          <w:b/>
          <w:sz w:val="26"/>
        </w:rPr>
        <w:tab/>
      </w:r>
      <w:r>
        <w:rPr>
          <w:b/>
          <w:spacing w:val="-2"/>
          <w:sz w:val="26"/>
        </w:rPr>
        <w:t>отрегулируйте</w:t>
      </w:r>
      <w:r>
        <w:rPr>
          <w:b/>
          <w:sz w:val="26"/>
        </w:rPr>
        <w:tab/>
      </w:r>
      <w:r>
        <w:rPr>
          <w:b/>
          <w:spacing w:val="-2"/>
          <w:sz w:val="26"/>
        </w:rPr>
        <w:t>гарнитуру</w:t>
      </w:r>
      <w:r>
        <w:rPr>
          <w:b/>
          <w:sz w:val="26"/>
        </w:rPr>
        <w:tab/>
        <w:t>по</w:t>
      </w:r>
      <w:r>
        <w:rPr>
          <w:b/>
          <w:spacing w:val="-6"/>
          <w:sz w:val="26"/>
        </w:rPr>
        <w:t> </w:t>
      </w:r>
      <w:r>
        <w:rPr>
          <w:b/>
          <w:sz w:val="26"/>
        </w:rPr>
        <w:t>размеру</w:t>
        <w:tab/>
      </w:r>
      <w:r>
        <w:rPr>
          <w:b/>
          <w:spacing w:val="-2"/>
          <w:sz w:val="26"/>
        </w:rPr>
        <w:t>оголовья </w:t>
      </w:r>
      <w:r>
        <w:rPr>
          <w:b/>
          <w:sz w:val="26"/>
        </w:rPr>
        <w:t>и положению микрофона.</w:t>
      </w:r>
    </w:p>
    <w:p>
      <w:pPr>
        <w:spacing w:before="0"/>
        <w:ind w:left="424" w:right="288" w:firstLine="708"/>
        <w:jc w:val="both"/>
        <w:rPr>
          <w:i/>
          <w:sz w:val="26"/>
        </w:rPr>
      </w:pPr>
      <w:r>
        <w:rPr>
          <w:i/>
          <w:sz w:val="26"/>
        </w:rPr>
        <w:t>Наденьте имеющуюся резервную гарнитуру и</w:t>
      </w:r>
      <w:r>
        <w:rPr>
          <w:i/>
          <w:spacing w:val="-16"/>
          <w:sz w:val="26"/>
        </w:rPr>
        <w:t> </w:t>
      </w:r>
      <w:r>
        <w:rPr>
          <w:i/>
          <w:sz w:val="26"/>
        </w:rPr>
        <w:t>продемонстрируйте участникам </w:t>
      </w:r>
      <w:r>
        <w:rPr>
          <w:sz w:val="26"/>
        </w:rPr>
        <w:t>экзамена,</w:t>
      </w:r>
      <w:r>
        <w:rPr>
          <w:spacing w:val="-1"/>
          <w:sz w:val="26"/>
        </w:rPr>
        <w:t> </w:t>
      </w:r>
      <w:r>
        <w:rPr>
          <w:i/>
          <w:sz w:val="26"/>
        </w:rPr>
        <w:t>как регулировать размер оголовья, как правильно должна быть надета гарнитура и расположен микрофон.</w:t>
      </w:r>
    </w:p>
    <w:p>
      <w:pPr>
        <w:spacing w:before="8"/>
        <w:ind w:left="424" w:right="277" w:firstLine="708"/>
        <w:jc w:val="both"/>
        <w:rPr>
          <w:b/>
          <w:sz w:val="26"/>
        </w:rPr>
      </w:pPr>
      <w:r>
        <w:rPr>
          <w:b/>
          <w:sz w:val="26"/>
        </w:rPr>
        <w:t>По окончании выполнения ЭР внимательно прослушайте записанные ответы,</w:t>
      </w:r>
      <w:r>
        <w:rPr>
          <w:b/>
          <w:spacing w:val="80"/>
          <w:sz w:val="26"/>
        </w:rPr>
        <w:t> </w:t>
      </w:r>
      <w:r>
        <w:rPr>
          <w:b/>
          <w:sz w:val="26"/>
        </w:rPr>
        <w:t>в</w:t>
      </w:r>
      <w:r>
        <w:rPr>
          <w:b/>
          <w:spacing w:val="40"/>
          <w:sz w:val="26"/>
        </w:rPr>
        <w:t> </w:t>
      </w:r>
      <w:r>
        <w:rPr>
          <w:b/>
          <w:sz w:val="26"/>
        </w:rPr>
        <w:t>случае</w:t>
      </w:r>
      <w:r>
        <w:rPr>
          <w:b/>
          <w:spacing w:val="40"/>
          <w:sz w:val="26"/>
        </w:rPr>
        <w:t> </w:t>
      </w:r>
      <w:r>
        <w:rPr>
          <w:b/>
          <w:sz w:val="26"/>
        </w:rPr>
        <w:t>если</w:t>
      </w:r>
      <w:r>
        <w:rPr>
          <w:b/>
          <w:spacing w:val="40"/>
          <w:sz w:val="26"/>
        </w:rPr>
        <w:t> </w:t>
      </w:r>
      <w:r>
        <w:rPr>
          <w:b/>
          <w:sz w:val="26"/>
        </w:rPr>
        <w:t>качество</w:t>
      </w:r>
      <w:r>
        <w:rPr>
          <w:b/>
          <w:spacing w:val="40"/>
          <w:sz w:val="26"/>
        </w:rPr>
        <w:t> </w:t>
      </w:r>
      <w:r>
        <w:rPr>
          <w:b/>
          <w:sz w:val="26"/>
        </w:rPr>
        <w:t>записанных</w:t>
      </w:r>
      <w:r>
        <w:rPr>
          <w:b/>
          <w:spacing w:val="40"/>
          <w:sz w:val="26"/>
        </w:rPr>
        <w:t> </w:t>
      </w:r>
      <w:r>
        <w:rPr>
          <w:b/>
          <w:sz w:val="26"/>
        </w:rPr>
        <w:t>ответов</w:t>
      </w:r>
      <w:r>
        <w:rPr>
          <w:b/>
          <w:spacing w:val="40"/>
          <w:sz w:val="26"/>
        </w:rPr>
        <w:t> </w:t>
      </w:r>
      <w:r>
        <w:rPr>
          <w:b/>
          <w:sz w:val="26"/>
        </w:rPr>
        <w:t>неудовлетворительное,</w:t>
      </w:r>
      <w:r>
        <w:rPr>
          <w:b/>
          <w:spacing w:val="40"/>
          <w:sz w:val="26"/>
        </w:rPr>
        <w:t> </w:t>
      </w:r>
      <w:r>
        <w:rPr>
          <w:b/>
          <w:sz w:val="26"/>
        </w:rPr>
        <w:t>обратитесь</w:t>
      </w:r>
      <w:r>
        <w:rPr>
          <w:b/>
          <w:spacing w:val="40"/>
          <w:sz w:val="26"/>
        </w:rPr>
        <w:t> </w:t>
      </w:r>
      <w:r>
        <w:rPr>
          <w:b/>
          <w:sz w:val="26"/>
        </w:rPr>
        <w:t>к нам.</w:t>
      </w:r>
      <w:r>
        <w:rPr>
          <w:b/>
          <w:spacing w:val="-2"/>
          <w:sz w:val="26"/>
        </w:rPr>
        <w:t> </w:t>
      </w:r>
      <w:r>
        <w:rPr>
          <w:b/>
          <w:sz w:val="26"/>
        </w:rPr>
        <w:t>Напоминаем, что технические проблемы могут быть устранены техническим специалистом.</w:t>
      </w:r>
      <w:r>
        <w:rPr>
          <w:b/>
          <w:spacing w:val="-1"/>
          <w:sz w:val="26"/>
        </w:rPr>
        <w:t> </w:t>
      </w:r>
      <w:r>
        <w:rPr>
          <w:b/>
          <w:sz w:val="26"/>
        </w:rPr>
        <w:t>В</w:t>
      </w:r>
      <w:r>
        <w:rPr>
          <w:b/>
          <w:spacing w:val="-4"/>
          <w:sz w:val="26"/>
        </w:rPr>
        <w:t> </w:t>
      </w:r>
      <w:r>
        <w:rPr>
          <w:b/>
          <w:sz w:val="26"/>
        </w:rPr>
        <w:t>случае</w:t>
      </w:r>
      <w:r>
        <w:rPr>
          <w:b/>
          <w:spacing w:val="-4"/>
          <w:sz w:val="26"/>
        </w:rPr>
        <w:t> </w:t>
      </w:r>
      <w:r>
        <w:rPr>
          <w:b/>
          <w:sz w:val="26"/>
        </w:rPr>
        <w:t>если</w:t>
      </w:r>
      <w:r>
        <w:rPr>
          <w:b/>
          <w:spacing w:val="-2"/>
          <w:sz w:val="26"/>
        </w:rPr>
        <w:t> </w:t>
      </w:r>
      <w:r>
        <w:rPr>
          <w:b/>
          <w:sz w:val="26"/>
        </w:rPr>
        <w:t>во</w:t>
      </w:r>
      <w:r>
        <w:rPr>
          <w:b/>
          <w:spacing w:val="-2"/>
          <w:sz w:val="26"/>
        </w:rPr>
        <w:t> </w:t>
      </w:r>
      <w:r>
        <w:rPr>
          <w:b/>
          <w:sz w:val="26"/>
        </w:rPr>
        <w:t>время</w:t>
      </w:r>
      <w:r>
        <w:rPr>
          <w:b/>
          <w:spacing w:val="-3"/>
          <w:sz w:val="26"/>
        </w:rPr>
        <w:t> </w:t>
      </w:r>
      <w:r>
        <w:rPr>
          <w:b/>
          <w:sz w:val="26"/>
        </w:rPr>
        <w:t>записи</w:t>
      </w:r>
      <w:r>
        <w:rPr>
          <w:b/>
          <w:spacing w:val="-2"/>
          <w:sz w:val="26"/>
        </w:rPr>
        <w:t> </w:t>
      </w:r>
      <w:r>
        <w:rPr>
          <w:b/>
          <w:sz w:val="26"/>
        </w:rPr>
        <w:t>устных</w:t>
      </w:r>
      <w:r>
        <w:rPr>
          <w:b/>
          <w:spacing w:val="-2"/>
          <w:sz w:val="26"/>
        </w:rPr>
        <w:t> </w:t>
      </w:r>
      <w:r>
        <w:rPr>
          <w:b/>
          <w:sz w:val="26"/>
        </w:rPr>
        <w:t>ответов</w:t>
      </w:r>
      <w:r>
        <w:rPr>
          <w:b/>
          <w:spacing w:val="-4"/>
          <w:sz w:val="26"/>
        </w:rPr>
        <w:t> </w:t>
      </w:r>
      <w:r>
        <w:rPr>
          <w:b/>
          <w:sz w:val="26"/>
        </w:rPr>
        <w:t>произошел</w:t>
      </w:r>
      <w:r>
        <w:rPr>
          <w:b/>
          <w:spacing w:val="-1"/>
          <w:sz w:val="26"/>
        </w:rPr>
        <w:t> </w:t>
      </w:r>
      <w:r>
        <w:rPr>
          <w:b/>
          <w:sz w:val="26"/>
        </w:rPr>
        <w:t>технический сбой, вам по вашему выбору предоставляется право выполнить задания, предусматривающие устные ответы, в тот же день с новым КИМ или в резервные сроки соответствующего периода.</w:t>
      </w:r>
    </w:p>
    <w:p>
      <w:pPr>
        <w:spacing w:line="235" w:lineRule="auto" w:before="5"/>
        <w:ind w:left="424" w:right="290" w:firstLine="708"/>
        <w:jc w:val="both"/>
        <w:rPr>
          <w:b/>
          <w:sz w:val="26"/>
        </w:rPr>
      </w:pPr>
      <w:r>
        <w:rPr>
          <w:b/>
          <w:sz w:val="26"/>
        </w:rPr>
        <w:t>По всем вопросам, связанным с</w:t>
      </w:r>
      <w:r>
        <w:rPr>
          <w:b/>
          <w:spacing w:val="-15"/>
          <w:sz w:val="26"/>
        </w:rPr>
        <w:t> </w:t>
      </w:r>
      <w:r>
        <w:rPr>
          <w:b/>
          <w:sz w:val="26"/>
        </w:rPr>
        <w:t>проведением экзамена (за исключением вопросов по содержанию КИМ), вы можете обращаться к нам.</w:t>
      </w:r>
    </w:p>
    <w:p>
      <w:pPr>
        <w:spacing w:line="237" w:lineRule="auto" w:before="9"/>
        <w:ind w:left="424" w:right="281" w:firstLine="708"/>
        <w:jc w:val="both"/>
        <w:rPr>
          <w:b/>
          <w:sz w:val="26"/>
        </w:rPr>
      </w:pPr>
      <w:r>
        <w:rPr>
          <w:b/>
          <w:sz w:val="26"/>
        </w:rPr>
        <w:t>В случае плохого самочувствия незамедлительно обращайтесь к</w:t>
      </w:r>
      <w:r>
        <w:rPr>
          <w:b/>
          <w:spacing w:val="-16"/>
          <w:sz w:val="26"/>
        </w:rPr>
        <w:t> </w:t>
      </w:r>
      <w:r>
        <w:rPr>
          <w:b/>
          <w:sz w:val="26"/>
        </w:rPr>
        <w:t>нам. В</w:t>
      </w:r>
      <w:r>
        <w:rPr>
          <w:b/>
          <w:spacing w:val="-6"/>
          <w:sz w:val="26"/>
        </w:rPr>
        <w:t> </w:t>
      </w:r>
      <w:r>
        <w:rPr>
          <w:b/>
          <w:sz w:val="26"/>
        </w:rPr>
        <w:t>ППЭ присутствует медицинский работник. Напоминаем, что при ухудшении состояния здоровья и другим объективным причинам вы</w:t>
      </w:r>
      <w:r>
        <w:rPr>
          <w:b/>
          <w:spacing w:val="-16"/>
          <w:sz w:val="26"/>
        </w:rPr>
        <w:t> </w:t>
      </w:r>
      <w:r>
        <w:rPr>
          <w:b/>
          <w:sz w:val="26"/>
        </w:rPr>
        <w:t>можете досрочно завершить выполнение ЭР и</w:t>
      </w:r>
      <w:r>
        <w:rPr>
          <w:b/>
          <w:spacing w:val="-16"/>
          <w:sz w:val="26"/>
        </w:rPr>
        <w:t> </w:t>
      </w:r>
      <w:r>
        <w:rPr>
          <w:b/>
          <w:sz w:val="26"/>
        </w:rPr>
        <w:t>прийти на</w:t>
      </w:r>
      <w:r>
        <w:rPr>
          <w:b/>
          <w:spacing w:val="-16"/>
          <w:sz w:val="26"/>
        </w:rPr>
        <w:t> </w:t>
      </w:r>
      <w:r>
        <w:rPr>
          <w:b/>
          <w:sz w:val="26"/>
        </w:rPr>
        <w:t>пересдачу в резервные сроки проведения экзамена по соответствующему учебному предмету.</w:t>
      </w:r>
    </w:p>
    <w:p>
      <w:pPr>
        <w:spacing w:line="237" w:lineRule="auto" w:before="16"/>
        <w:ind w:left="424" w:right="280" w:firstLine="708"/>
        <w:jc w:val="both"/>
        <w:rPr>
          <w:b/>
          <w:sz w:val="26"/>
        </w:rPr>
      </w:pPr>
      <w:r>
        <w:rPr>
          <w:b/>
          <w:sz w:val="26"/>
        </w:rPr>
        <w:t>Инструктаж закончен. Перед началом выполнения ЭР, пожалуйста, успокойтесь, сосредоточьтесь, внимательно прочитайте инструкцию к</w:t>
      </w:r>
      <w:r>
        <w:rPr>
          <w:b/>
          <w:spacing w:val="-13"/>
          <w:sz w:val="26"/>
        </w:rPr>
        <w:t> </w:t>
      </w:r>
      <w:r>
        <w:rPr>
          <w:b/>
          <w:sz w:val="26"/>
        </w:rPr>
        <w:t>заданиям</w:t>
      </w:r>
      <w:r>
        <w:rPr>
          <w:b/>
          <w:spacing w:val="40"/>
          <w:sz w:val="26"/>
        </w:rPr>
        <w:t> </w:t>
      </w:r>
      <w:r>
        <w:rPr>
          <w:b/>
          <w:sz w:val="26"/>
        </w:rPr>
        <w:t>КИМ и сами задания.</w:t>
      </w:r>
    </w:p>
    <w:p>
      <w:pPr>
        <w:spacing w:line="232" w:lineRule="auto" w:before="14"/>
        <w:ind w:left="1133" w:right="4091" w:firstLine="0"/>
        <w:jc w:val="both"/>
        <w:rPr>
          <w:b/>
          <w:sz w:val="26"/>
        </w:rPr>
      </w:pPr>
      <w:r>
        <w:rPr>
          <w:b/>
          <w:sz w:val="26"/>
        </w:rPr>
        <w:t>Можете</w:t>
      </w:r>
      <w:r>
        <w:rPr>
          <w:b/>
          <w:spacing w:val="-13"/>
          <w:sz w:val="26"/>
        </w:rPr>
        <w:t> </w:t>
      </w:r>
      <w:r>
        <w:rPr>
          <w:b/>
          <w:sz w:val="26"/>
        </w:rPr>
        <w:t>приступать</w:t>
      </w:r>
      <w:r>
        <w:rPr>
          <w:b/>
          <w:spacing w:val="-7"/>
          <w:sz w:val="26"/>
        </w:rPr>
        <w:t> </w:t>
      </w:r>
      <w:r>
        <w:rPr>
          <w:b/>
          <w:sz w:val="26"/>
        </w:rPr>
        <w:t>к</w:t>
      </w:r>
      <w:r>
        <w:rPr>
          <w:b/>
          <w:spacing w:val="-17"/>
          <w:sz w:val="26"/>
        </w:rPr>
        <w:t> </w:t>
      </w:r>
      <w:r>
        <w:rPr>
          <w:b/>
          <w:sz w:val="26"/>
        </w:rPr>
        <w:t>работе</w:t>
      </w:r>
      <w:r>
        <w:rPr>
          <w:b/>
          <w:spacing w:val="-5"/>
          <w:sz w:val="26"/>
        </w:rPr>
        <w:t> </w:t>
      </w:r>
      <w:r>
        <w:rPr>
          <w:b/>
          <w:sz w:val="26"/>
        </w:rPr>
        <w:t>на</w:t>
      </w:r>
      <w:r>
        <w:rPr>
          <w:b/>
          <w:spacing w:val="-17"/>
          <w:sz w:val="26"/>
        </w:rPr>
        <w:t> </w:t>
      </w:r>
      <w:r>
        <w:rPr>
          <w:b/>
          <w:sz w:val="26"/>
        </w:rPr>
        <w:t>станции</w:t>
      </w:r>
      <w:r>
        <w:rPr>
          <w:b/>
          <w:spacing w:val="-6"/>
          <w:sz w:val="26"/>
        </w:rPr>
        <w:t> </w:t>
      </w:r>
      <w:r>
        <w:rPr>
          <w:b/>
          <w:sz w:val="26"/>
        </w:rPr>
        <w:t>записи. Желаем удачи!</w:t>
      </w:r>
    </w:p>
    <w:p>
      <w:pPr>
        <w:spacing w:after="0" w:line="232" w:lineRule="auto"/>
        <w:jc w:val="both"/>
        <w:rPr>
          <w:b/>
          <w:sz w:val="26"/>
        </w:rPr>
        <w:sectPr>
          <w:pgSz w:w="11910" w:h="16850"/>
          <w:pgMar w:header="0" w:footer="782" w:top="1060" w:bottom="980" w:left="708" w:right="283"/>
        </w:sect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spacing w:before="159"/>
        <w:ind w:left="0" w:firstLine="0"/>
        <w:jc w:val="left"/>
        <w:rPr>
          <w:b/>
          <w:sz w:val="28"/>
        </w:rPr>
      </w:pPr>
    </w:p>
    <w:p>
      <w:pPr>
        <w:pStyle w:val="Heading1"/>
        <w:numPr>
          <w:ilvl w:val="1"/>
          <w:numId w:val="6"/>
        </w:numPr>
        <w:tabs>
          <w:tab w:pos="1978" w:val="left" w:leader="none"/>
          <w:tab w:pos="3251" w:val="left" w:leader="none"/>
          <w:tab w:pos="5134" w:val="left" w:leader="none"/>
          <w:tab w:pos="5798" w:val="left" w:leader="none"/>
          <w:tab w:pos="7947" w:val="left" w:leader="none"/>
          <w:tab w:pos="9784" w:val="left" w:leader="none"/>
        </w:tabs>
        <w:spacing w:line="240" w:lineRule="auto" w:before="0" w:after="0"/>
        <w:ind w:left="424" w:right="276" w:firstLine="852"/>
        <w:jc w:val="left"/>
      </w:pPr>
      <w:bookmarkStart w:name="_bookmark29" w:id="30"/>
      <w:bookmarkEnd w:id="30"/>
      <w:r>
        <w:rPr>
          <w:spacing w:val="-2"/>
        </w:rPr>
        <w:t>Об</w:t>
      </w:r>
      <w:r>
        <w:rPr>
          <w:spacing w:val="-2"/>
        </w:rPr>
        <w:t>разец</w:t>
      </w:r>
      <w:r>
        <w:rPr/>
        <w:tab/>
      </w:r>
      <w:r>
        <w:rPr>
          <w:spacing w:val="-2"/>
        </w:rPr>
        <w:t>инструктажа</w:t>
      </w:r>
      <w:r>
        <w:rPr/>
        <w:tab/>
      </w:r>
      <w:r>
        <w:rPr>
          <w:spacing w:val="-4"/>
        </w:rPr>
        <w:t>для</w:t>
      </w:r>
      <w:r>
        <w:rPr/>
        <w:tab/>
      </w:r>
      <w:r>
        <w:rPr>
          <w:spacing w:val="-2"/>
        </w:rPr>
        <w:t>организаторов,</w:t>
      </w:r>
      <w:r>
        <w:rPr/>
        <w:tab/>
      </w:r>
      <w:r>
        <w:rPr>
          <w:spacing w:val="-2"/>
        </w:rPr>
        <w:t>проводимый</w:t>
      </w:r>
      <w:r>
        <w:rPr/>
        <w:tab/>
        <w:t>в</w:t>
      </w:r>
      <w:r>
        <w:rPr>
          <w:spacing w:val="-18"/>
        </w:rPr>
        <w:t> </w:t>
      </w:r>
      <w:r>
        <w:rPr/>
        <w:t>ППЭ перед началом экзамена по иностранному языку (устная часть)</w:t>
      </w:r>
    </w:p>
    <w:p>
      <w:pPr>
        <w:pStyle w:val="BodyText"/>
        <w:spacing w:before="89"/>
        <w:ind w:left="0" w:firstLine="0"/>
        <w:jc w:val="left"/>
        <w:rPr>
          <w:b/>
          <w:sz w:val="28"/>
        </w:rPr>
      </w:pPr>
    </w:p>
    <w:p>
      <w:pPr>
        <w:spacing w:before="0"/>
        <w:ind w:left="424" w:right="280" w:firstLine="708"/>
        <w:jc w:val="both"/>
        <w:rPr>
          <w:i/>
          <w:sz w:val="26"/>
        </w:rPr>
      </w:pPr>
      <w:r>
        <w:rPr>
          <w:i/>
          <w:sz w:val="26"/>
        </w:rPr>
        <w:t>Инструктаж начинается не ранее 8.15 и проводится на территории ППЭ (после прохода организаторов через рамку металлоискателя). Ниже приведен текст инструктажа. Текст, выделенный</w:t>
      </w:r>
      <w:r>
        <w:rPr>
          <w:i/>
          <w:spacing w:val="-1"/>
          <w:sz w:val="26"/>
        </w:rPr>
        <w:t> </w:t>
      </w:r>
      <w:r>
        <w:rPr>
          <w:i/>
          <w:sz w:val="26"/>
        </w:rPr>
        <w:t>курсивом, не читается, он содержит справочную и/или уточняющую информацию для руководителя ППЭ.</w:t>
      </w:r>
    </w:p>
    <w:p>
      <w:pPr>
        <w:pStyle w:val="BodyText"/>
        <w:ind w:left="0" w:firstLine="0"/>
        <w:jc w:val="left"/>
        <w:rPr>
          <w:i/>
        </w:rPr>
      </w:pPr>
    </w:p>
    <w:p>
      <w:pPr>
        <w:pStyle w:val="BodyText"/>
        <w:spacing w:before="1"/>
        <w:ind w:left="1133" w:firstLine="0"/>
      </w:pPr>
      <w:r>
        <w:rPr>
          <w:spacing w:val="-2"/>
        </w:rPr>
        <w:t>Здравствуйте,</w:t>
      </w:r>
      <w:r>
        <w:rPr>
          <w:spacing w:val="7"/>
        </w:rPr>
        <w:t> </w:t>
      </w:r>
      <w:r>
        <w:rPr>
          <w:spacing w:val="-2"/>
        </w:rPr>
        <w:t>уважаемые</w:t>
      </w:r>
      <w:r>
        <w:rPr>
          <w:spacing w:val="3"/>
        </w:rPr>
        <w:t> </w:t>
      </w:r>
      <w:r>
        <w:rPr>
          <w:spacing w:val="-2"/>
        </w:rPr>
        <w:t>коллеги!</w:t>
      </w:r>
    </w:p>
    <w:p>
      <w:pPr>
        <w:pStyle w:val="BodyText"/>
        <w:tabs>
          <w:tab w:pos="4956" w:val="left" w:leader="none"/>
        </w:tabs>
        <w:spacing w:line="298" w:lineRule="exact" w:before="1"/>
        <w:ind w:left="1133" w:firstLine="0"/>
      </w:pPr>
      <w:r>
        <w:rPr/>
        <w:t>Сегодня,</w:t>
      </w:r>
      <w:r>
        <w:rPr>
          <w:spacing w:val="35"/>
        </w:rPr>
        <w:t> </w:t>
      </w:r>
      <w:r>
        <w:rPr/>
        <w:t>«</w:t>
      </w:r>
      <w:r>
        <w:rPr>
          <w:spacing w:val="80"/>
          <w:w w:val="150"/>
          <w:u w:val="single"/>
        </w:rPr>
        <w:t>   </w:t>
      </w:r>
      <w:r>
        <w:rPr/>
        <w:t>»</w:t>
      </w:r>
      <w:r>
        <w:rPr>
          <w:spacing w:val="25"/>
        </w:rPr>
        <w:t> </w:t>
      </w:r>
      <w:r>
        <w:rPr>
          <w:u w:val="single"/>
        </w:rPr>
        <w:tab/>
      </w:r>
      <w:r>
        <w:rPr>
          <w:spacing w:val="-29"/>
        </w:rPr>
        <w:t> </w:t>
      </w:r>
      <w:r>
        <w:rPr/>
        <w:t>2025</w:t>
      </w:r>
      <w:r>
        <w:rPr>
          <w:spacing w:val="23"/>
        </w:rPr>
        <w:t> </w:t>
      </w:r>
      <w:r>
        <w:rPr/>
        <w:t>года</w:t>
      </w:r>
      <w:r>
        <w:rPr>
          <w:spacing w:val="25"/>
        </w:rPr>
        <w:t> </w:t>
      </w:r>
      <w:r>
        <w:rPr/>
        <w:t>в</w:t>
      </w:r>
      <w:r>
        <w:rPr>
          <w:spacing w:val="25"/>
        </w:rPr>
        <w:t> </w:t>
      </w:r>
      <w:r>
        <w:rPr/>
        <w:t>ППЭ</w:t>
      </w:r>
      <w:r>
        <w:rPr>
          <w:spacing w:val="24"/>
        </w:rPr>
        <w:t> </w:t>
      </w:r>
      <w:r>
        <w:rPr/>
        <w:t>№</w:t>
      </w:r>
      <w:r>
        <w:rPr>
          <w:spacing w:val="73"/>
          <w:w w:val="150"/>
          <w:u w:val="single"/>
        </w:rPr>
        <w:t>    </w:t>
      </w:r>
      <w:r>
        <w:rPr>
          <w:spacing w:val="-63"/>
          <w:w w:val="150"/>
        </w:rPr>
        <w:t> </w:t>
      </w:r>
      <w:r>
        <w:rPr/>
        <w:t>проводится</w:t>
      </w:r>
      <w:r>
        <w:rPr>
          <w:spacing w:val="26"/>
        </w:rPr>
        <w:t> </w:t>
      </w:r>
      <w:r>
        <w:rPr/>
        <w:t>экзамен</w:t>
      </w:r>
      <w:r>
        <w:rPr>
          <w:spacing w:val="25"/>
        </w:rPr>
        <w:t> </w:t>
      </w:r>
      <w:r>
        <w:rPr/>
        <w:t>по</w:t>
      </w:r>
    </w:p>
    <w:p>
      <w:pPr>
        <w:tabs>
          <w:tab w:pos="5160" w:val="left" w:leader="none"/>
        </w:tabs>
        <w:spacing w:before="0"/>
        <w:ind w:left="424" w:right="282" w:firstLine="0"/>
        <w:jc w:val="both"/>
        <w:rPr>
          <w:i/>
          <w:sz w:val="26"/>
        </w:rPr>
      </w:pPr>
      <w:r>
        <w:rPr>
          <w:sz w:val="26"/>
          <w:u w:val="single"/>
        </w:rPr>
        <w:tab/>
      </w:r>
      <w:r>
        <w:rPr>
          <w:sz w:val="26"/>
        </w:rPr>
        <w:t> </w:t>
      </w:r>
      <w:r>
        <w:rPr>
          <w:i/>
          <w:sz w:val="26"/>
        </w:rPr>
        <w:t>(назвать дату, номер ППЭ и</w:t>
      </w:r>
      <w:r>
        <w:rPr>
          <w:i/>
          <w:spacing w:val="-1"/>
          <w:sz w:val="26"/>
        </w:rPr>
        <w:t> </w:t>
      </w:r>
      <w:r>
        <w:rPr>
          <w:i/>
          <w:sz w:val="26"/>
        </w:rPr>
        <w:t>наименование учебного предмета).</w:t>
      </w:r>
    </w:p>
    <w:p>
      <w:pPr>
        <w:pStyle w:val="BodyText"/>
        <w:spacing w:before="1"/>
        <w:ind w:right="284"/>
      </w:pPr>
      <w:r>
        <w:rPr/>
        <w:t>Устная часть экзамена проходит в форме ЕГЭ с использованием программного комплекса для записи устных ответов участников экзамена, при этом в ППЭ подготовлены аудитории 2 типов:</w:t>
      </w:r>
    </w:p>
    <w:p>
      <w:pPr>
        <w:pStyle w:val="BodyText"/>
        <w:ind w:right="291"/>
      </w:pPr>
      <w:r>
        <w:rPr/>
        <w:t>аудитории подготовки, в которых участники экзамена ожидают своей очереди для прохождения экзамена в аудитории проведения;</w:t>
      </w:r>
    </w:p>
    <w:p>
      <w:pPr>
        <w:pStyle w:val="BodyText"/>
        <w:spacing w:line="299" w:lineRule="exact"/>
        <w:ind w:left="1133" w:firstLine="0"/>
      </w:pPr>
      <w:r>
        <w:rPr/>
        <w:t>аудитории</w:t>
      </w:r>
      <w:r>
        <w:rPr>
          <w:spacing w:val="-11"/>
        </w:rPr>
        <w:t> </w:t>
      </w:r>
      <w:r>
        <w:rPr/>
        <w:t>проведения,</w:t>
      </w:r>
      <w:r>
        <w:rPr>
          <w:spacing w:val="-12"/>
        </w:rPr>
        <w:t> </w:t>
      </w:r>
      <w:r>
        <w:rPr/>
        <w:t>в</w:t>
      </w:r>
      <w:r>
        <w:rPr>
          <w:spacing w:val="-10"/>
        </w:rPr>
        <w:t> </w:t>
      </w:r>
      <w:r>
        <w:rPr/>
        <w:t>которых</w:t>
      </w:r>
      <w:r>
        <w:rPr>
          <w:spacing w:val="-11"/>
        </w:rPr>
        <w:t> </w:t>
      </w:r>
      <w:r>
        <w:rPr/>
        <w:t>проходит</w:t>
      </w:r>
      <w:r>
        <w:rPr>
          <w:spacing w:val="-11"/>
        </w:rPr>
        <w:t> </w:t>
      </w:r>
      <w:r>
        <w:rPr>
          <w:spacing w:val="-2"/>
        </w:rPr>
        <w:t>экзамен.</w:t>
      </w:r>
    </w:p>
    <w:p>
      <w:pPr>
        <w:pStyle w:val="BodyText"/>
        <w:ind w:left="1133" w:firstLine="0"/>
      </w:pPr>
      <w:r>
        <w:rPr/>
        <w:t>В</w:t>
      </w:r>
      <w:r>
        <w:rPr>
          <w:spacing w:val="7"/>
        </w:rPr>
        <w:t> </w:t>
      </w:r>
      <w:r>
        <w:rPr/>
        <w:t>аудиториях</w:t>
      </w:r>
      <w:r>
        <w:rPr>
          <w:spacing w:val="9"/>
        </w:rPr>
        <w:t> </w:t>
      </w:r>
      <w:r>
        <w:rPr/>
        <w:t>№</w:t>
      </w:r>
      <w:r>
        <w:rPr>
          <w:spacing w:val="7"/>
        </w:rPr>
        <w:t> </w:t>
      </w:r>
      <w:r>
        <w:rPr>
          <w:spacing w:val="67"/>
          <w:w w:val="150"/>
          <w:u w:val="single"/>
        </w:rPr>
        <w:t>    </w:t>
      </w:r>
      <w:r>
        <w:rPr/>
        <w:t>произведена</w:t>
      </w:r>
      <w:r>
        <w:rPr>
          <w:spacing w:val="11"/>
        </w:rPr>
        <w:t> </w:t>
      </w:r>
      <w:r>
        <w:rPr/>
        <w:t>спецрассадка</w:t>
      </w:r>
      <w:r>
        <w:rPr>
          <w:spacing w:val="7"/>
        </w:rPr>
        <w:t> </w:t>
      </w:r>
      <w:r>
        <w:rPr/>
        <w:t>(аудиторий</w:t>
      </w:r>
      <w:r>
        <w:rPr>
          <w:spacing w:val="9"/>
        </w:rPr>
        <w:t> </w:t>
      </w:r>
      <w:r>
        <w:rPr/>
        <w:t>со</w:t>
      </w:r>
      <w:r>
        <w:rPr>
          <w:spacing w:val="10"/>
        </w:rPr>
        <w:t> </w:t>
      </w:r>
      <w:r>
        <w:rPr/>
        <w:t>спецрассадкой</w:t>
      </w:r>
      <w:r>
        <w:rPr>
          <w:spacing w:val="8"/>
        </w:rPr>
        <w:t> </w:t>
      </w:r>
      <w:r>
        <w:rPr>
          <w:spacing w:val="-4"/>
        </w:rPr>
        <w:t>нет)</w:t>
      </w:r>
    </w:p>
    <w:p>
      <w:pPr>
        <w:spacing w:line="299" w:lineRule="exact" w:before="1"/>
        <w:ind w:left="424" w:right="0" w:firstLine="0"/>
        <w:jc w:val="both"/>
        <w:rPr>
          <w:sz w:val="26"/>
        </w:rPr>
      </w:pPr>
      <w:r>
        <w:rPr>
          <w:i/>
          <w:sz w:val="26"/>
        </w:rPr>
        <w:t>(озвучить</w:t>
      </w:r>
      <w:r>
        <w:rPr>
          <w:i/>
          <w:spacing w:val="-14"/>
          <w:sz w:val="26"/>
        </w:rPr>
        <w:t> </w:t>
      </w:r>
      <w:r>
        <w:rPr>
          <w:i/>
          <w:sz w:val="26"/>
        </w:rPr>
        <w:t>нужную</w:t>
      </w:r>
      <w:r>
        <w:rPr>
          <w:i/>
          <w:spacing w:val="-14"/>
          <w:sz w:val="26"/>
        </w:rPr>
        <w:t> </w:t>
      </w:r>
      <w:r>
        <w:rPr>
          <w:i/>
          <w:spacing w:val="-2"/>
          <w:sz w:val="26"/>
        </w:rPr>
        <w:t>информацию)</w:t>
      </w:r>
      <w:r>
        <w:rPr>
          <w:spacing w:val="-2"/>
          <w:sz w:val="26"/>
        </w:rPr>
        <w:t>.</w:t>
      </w:r>
    </w:p>
    <w:p>
      <w:pPr>
        <w:pStyle w:val="BodyText"/>
        <w:spacing w:line="299" w:lineRule="exact"/>
        <w:ind w:left="1133" w:firstLine="0"/>
      </w:pPr>
      <w:r>
        <w:rPr/>
        <w:t>Плановая</w:t>
      </w:r>
      <w:r>
        <w:rPr>
          <w:spacing w:val="72"/>
        </w:rPr>
        <w:t>   </w:t>
      </w:r>
      <w:r>
        <w:rPr/>
        <w:t>дата</w:t>
      </w:r>
      <w:r>
        <w:rPr>
          <w:spacing w:val="74"/>
        </w:rPr>
        <w:t>   </w:t>
      </w:r>
      <w:r>
        <w:rPr/>
        <w:t>ознакомления</w:t>
      </w:r>
      <w:r>
        <w:rPr>
          <w:spacing w:val="74"/>
        </w:rPr>
        <w:t>   </w:t>
      </w:r>
      <w:r>
        <w:rPr/>
        <w:t>участников</w:t>
      </w:r>
      <w:r>
        <w:rPr>
          <w:spacing w:val="74"/>
        </w:rPr>
        <w:t>   </w:t>
      </w:r>
      <w:r>
        <w:rPr/>
        <w:t>экзамена</w:t>
      </w:r>
      <w:r>
        <w:rPr>
          <w:spacing w:val="73"/>
        </w:rPr>
        <w:t>   </w:t>
      </w:r>
      <w:r>
        <w:rPr/>
        <w:t>с</w:t>
      </w:r>
      <w:r>
        <w:rPr>
          <w:spacing w:val="72"/>
        </w:rPr>
        <w:t>   </w:t>
      </w:r>
      <w:r>
        <w:rPr>
          <w:spacing w:val="-2"/>
        </w:rPr>
        <w:t>результатами</w:t>
      </w:r>
    </w:p>
    <w:p>
      <w:pPr>
        <w:pStyle w:val="BodyText"/>
        <w:tabs>
          <w:tab w:pos="3082" w:val="left" w:leader="none"/>
        </w:tabs>
        <w:spacing w:line="298" w:lineRule="exact" w:before="1"/>
        <w:ind w:firstLine="0"/>
      </w:pPr>
      <w:r>
        <w:rPr>
          <w:u w:val="single"/>
        </w:rPr>
        <w:tab/>
      </w:r>
      <w:r>
        <w:rPr/>
        <w:t>(назвать</w:t>
      </w:r>
      <w:r>
        <w:rPr>
          <w:spacing w:val="-11"/>
        </w:rPr>
        <w:t> </w:t>
      </w:r>
      <w:r>
        <w:rPr>
          <w:spacing w:val="-2"/>
        </w:rPr>
        <w:t>дату).</w:t>
      </w:r>
    </w:p>
    <w:p>
      <w:pPr>
        <w:pStyle w:val="BodyText"/>
        <w:spacing w:line="298" w:lineRule="exact"/>
        <w:ind w:left="1133" w:firstLine="0"/>
      </w:pPr>
      <w:r>
        <w:rPr/>
        <w:t>Все</w:t>
      </w:r>
      <w:r>
        <w:rPr>
          <w:spacing w:val="59"/>
        </w:rPr>
        <w:t> </w:t>
      </w:r>
      <w:r>
        <w:rPr/>
        <w:t>категории</w:t>
      </w:r>
      <w:r>
        <w:rPr>
          <w:spacing w:val="60"/>
        </w:rPr>
        <w:t> </w:t>
      </w:r>
      <w:r>
        <w:rPr/>
        <w:t>сотрудников</w:t>
      </w:r>
      <w:r>
        <w:rPr>
          <w:spacing w:val="62"/>
        </w:rPr>
        <w:t> </w:t>
      </w:r>
      <w:r>
        <w:rPr/>
        <w:t>действуют</w:t>
      </w:r>
      <w:r>
        <w:rPr>
          <w:spacing w:val="58"/>
        </w:rPr>
        <w:t> </w:t>
      </w:r>
      <w:r>
        <w:rPr/>
        <w:t>в</w:t>
      </w:r>
      <w:r>
        <w:rPr>
          <w:spacing w:val="62"/>
        </w:rPr>
        <w:t> </w:t>
      </w:r>
      <w:r>
        <w:rPr/>
        <w:t>соответствии</w:t>
      </w:r>
      <w:r>
        <w:rPr>
          <w:spacing w:val="62"/>
        </w:rPr>
        <w:t> </w:t>
      </w:r>
      <w:r>
        <w:rPr/>
        <w:t>со</w:t>
      </w:r>
      <w:r>
        <w:rPr>
          <w:spacing w:val="59"/>
        </w:rPr>
        <w:t> </w:t>
      </w:r>
      <w:r>
        <w:rPr/>
        <w:t>своими</w:t>
      </w:r>
      <w:r>
        <w:rPr>
          <w:spacing w:val="60"/>
        </w:rPr>
        <w:t> </w:t>
      </w:r>
      <w:r>
        <w:rPr>
          <w:spacing w:val="-2"/>
        </w:rPr>
        <w:t>инструкциями.</w:t>
      </w:r>
    </w:p>
    <w:p>
      <w:pPr>
        <w:pStyle w:val="BodyText"/>
        <w:spacing w:line="298" w:lineRule="exact" w:before="1"/>
        <w:ind w:firstLine="0"/>
      </w:pPr>
      <w:r>
        <w:rPr/>
        <w:t>Сейчас</w:t>
      </w:r>
      <w:r>
        <w:rPr>
          <w:spacing w:val="-9"/>
        </w:rPr>
        <w:t> </w:t>
      </w:r>
      <w:r>
        <w:rPr/>
        <w:t>мы</w:t>
      </w:r>
      <w:r>
        <w:rPr>
          <w:spacing w:val="-9"/>
        </w:rPr>
        <w:t> </w:t>
      </w:r>
      <w:r>
        <w:rPr/>
        <w:t>проговорим</w:t>
      </w:r>
      <w:r>
        <w:rPr>
          <w:spacing w:val="-10"/>
        </w:rPr>
        <w:t> </w:t>
      </w:r>
      <w:r>
        <w:rPr/>
        <w:t>основные</w:t>
      </w:r>
      <w:r>
        <w:rPr>
          <w:spacing w:val="-7"/>
        </w:rPr>
        <w:t> </w:t>
      </w:r>
      <w:r>
        <w:rPr/>
        <w:t>моменты</w:t>
      </w:r>
      <w:r>
        <w:rPr>
          <w:spacing w:val="-8"/>
        </w:rPr>
        <w:t> </w:t>
      </w:r>
      <w:r>
        <w:rPr/>
        <w:t>подготовки</w:t>
      </w:r>
      <w:r>
        <w:rPr>
          <w:spacing w:val="-10"/>
        </w:rPr>
        <w:t> </w:t>
      </w:r>
      <w:r>
        <w:rPr/>
        <w:t>и</w:t>
      </w:r>
      <w:r>
        <w:rPr>
          <w:spacing w:val="-9"/>
        </w:rPr>
        <w:t> </w:t>
      </w:r>
      <w:r>
        <w:rPr/>
        <w:t>проведения</w:t>
      </w:r>
      <w:r>
        <w:rPr>
          <w:spacing w:val="-10"/>
        </w:rPr>
        <w:t> </w:t>
      </w:r>
      <w:r>
        <w:rPr>
          <w:spacing w:val="-2"/>
        </w:rPr>
        <w:t>экзамена.</w:t>
      </w:r>
    </w:p>
    <w:p>
      <w:pPr>
        <w:pStyle w:val="ListParagraph"/>
        <w:numPr>
          <w:ilvl w:val="0"/>
          <w:numId w:val="35"/>
        </w:numPr>
        <w:tabs>
          <w:tab w:pos="1490" w:val="left" w:leader="none"/>
        </w:tabs>
        <w:spacing w:line="298" w:lineRule="exact" w:before="0" w:after="0"/>
        <w:ind w:left="1490" w:right="0" w:hanging="357"/>
        <w:jc w:val="both"/>
        <w:rPr>
          <w:i/>
          <w:sz w:val="26"/>
        </w:rPr>
      </w:pPr>
      <w:r>
        <w:rPr>
          <w:i/>
          <w:sz w:val="26"/>
          <w:u w:val="single"/>
        </w:rPr>
        <w:t>Подготовка</w:t>
      </w:r>
      <w:r>
        <w:rPr>
          <w:i/>
          <w:spacing w:val="-12"/>
          <w:sz w:val="26"/>
          <w:u w:val="single"/>
        </w:rPr>
        <w:t> </w:t>
      </w:r>
      <w:r>
        <w:rPr>
          <w:i/>
          <w:sz w:val="26"/>
          <w:u w:val="single"/>
        </w:rPr>
        <w:t>аудиторий</w:t>
      </w:r>
      <w:r>
        <w:rPr>
          <w:i/>
          <w:spacing w:val="-11"/>
          <w:sz w:val="26"/>
          <w:u w:val="single"/>
        </w:rPr>
        <w:t> </w:t>
      </w:r>
      <w:r>
        <w:rPr>
          <w:i/>
          <w:spacing w:val="-4"/>
          <w:sz w:val="26"/>
          <w:u w:val="single"/>
        </w:rPr>
        <w:t>ППЭ.</w:t>
      </w:r>
      <w:r>
        <w:rPr>
          <w:i/>
          <w:spacing w:val="40"/>
          <w:sz w:val="26"/>
          <w:u w:val="single"/>
        </w:rPr>
        <w:t> </w:t>
      </w:r>
    </w:p>
    <w:p>
      <w:pPr>
        <w:pStyle w:val="BodyText"/>
        <w:spacing w:before="1"/>
        <w:ind w:left="1133" w:firstLine="0"/>
        <w:jc w:val="left"/>
      </w:pPr>
      <w:r>
        <w:rPr/>
        <w:t>До</w:t>
      </w:r>
      <w:r>
        <w:rPr>
          <w:spacing w:val="-11"/>
        </w:rPr>
        <w:t> </w:t>
      </w:r>
      <w:r>
        <w:rPr/>
        <w:t>начала</w:t>
      </w:r>
      <w:r>
        <w:rPr>
          <w:spacing w:val="-8"/>
        </w:rPr>
        <w:t> </w:t>
      </w:r>
      <w:r>
        <w:rPr/>
        <w:t>экзамена</w:t>
      </w:r>
      <w:r>
        <w:rPr>
          <w:spacing w:val="-10"/>
        </w:rPr>
        <w:t> </w:t>
      </w:r>
      <w:r>
        <w:rPr/>
        <w:t>в</w:t>
      </w:r>
      <w:r>
        <w:rPr>
          <w:spacing w:val="-8"/>
        </w:rPr>
        <w:t> </w:t>
      </w:r>
      <w:r>
        <w:rPr/>
        <w:t>аудитории</w:t>
      </w:r>
      <w:r>
        <w:rPr>
          <w:spacing w:val="-11"/>
        </w:rPr>
        <w:t> </w:t>
      </w:r>
      <w:r>
        <w:rPr/>
        <w:t>необходимо</w:t>
      </w:r>
      <w:r>
        <w:rPr>
          <w:spacing w:val="-10"/>
        </w:rPr>
        <w:t> </w:t>
      </w:r>
      <w:r>
        <w:rPr/>
        <w:t>проверить</w:t>
      </w:r>
      <w:r>
        <w:rPr>
          <w:spacing w:val="-11"/>
        </w:rPr>
        <w:t> </w:t>
      </w:r>
      <w:r>
        <w:rPr>
          <w:spacing w:val="-2"/>
        </w:rPr>
        <w:t>следующее:</w:t>
      </w:r>
    </w:p>
    <w:p>
      <w:pPr>
        <w:pStyle w:val="BodyText"/>
        <w:spacing w:before="1"/>
        <w:jc w:val="left"/>
      </w:pPr>
      <w:r>
        <w:rPr/>
        <w:t>номера</w:t>
      </w:r>
      <w:r>
        <w:rPr>
          <w:spacing w:val="80"/>
        </w:rPr>
        <w:t> </w:t>
      </w:r>
      <w:r>
        <w:rPr/>
        <w:t>аудиторий</w:t>
      </w:r>
      <w:r>
        <w:rPr>
          <w:spacing w:val="80"/>
        </w:rPr>
        <w:t> </w:t>
      </w:r>
      <w:r>
        <w:rPr/>
        <w:t>заметно</w:t>
      </w:r>
      <w:r>
        <w:rPr>
          <w:spacing w:val="80"/>
        </w:rPr>
        <w:t> </w:t>
      </w:r>
      <w:r>
        <w:rPr/>
        <w:t>обозначены</w:t>
      </w:r>
      <w:r>
        <w:rPr>
          <w:spacing w:val="80"/>
        </w:rPr>
        <w:t> </w:t>
      </w:r>
      <w:r>
        <w:rPr/>
        <w:t>и</w:t>
      </w:r>
      <w:r>
        <w:rPr>
          <w:spacing w:val="80"/>
        </w:rPr>
        <w:t> </w:t>
      </w:r>
      <w:r>
        <w:rPr/>
        <w:t>находятся</w:t>
      </w:r>
      <w:r>
        <w:rPr>
          <w:spacing w:val="80"/>
        </w:rPr>
        <w:t> </w:t>
      </w:r>
      <w:r>
        <w:rPr/>
        <w:t>в</w:t>
      </w:r>
      <w:r>
        <w:rPr>
          <w:spacing w:val="80"/>
        </w:rPr>
        <w:t> </w:t>
      </w:r>
      <w:r>
        <w:rPr/>
        <w:t>зоне</w:t>
      </w:r>
      <w:r>
        <w:rPr>
          <w:spacing w:val="80"/>
        </w:rPr>
        <w:t> </w:t>
      </w:r>
      <w:r>
        <w:rPr/>
        <w:t>видимости</w:t>
      </w:r>
      <w:r>
        <w:rPr>
          <w:spacing w:val="80"/>
        </w:rPr>
        <w:t> </w:t>
      </w:r>
      <w:r>
        <w:rPr/>
        <w:t>камер</w:t>
      </w:r>
      <w:r>
        <w:rPr>
          <w:spacing w:val="80"/>
        </w:rPr>
        <w:t> </w:t>
      </w:r>
      <w:r>
        <w:rPr>
          <w:spacing w:val="-2"/>
        </w:rPr>
        <w:t>видеонаблюдения;</w:t>
      </w:r>
    </w:p>
    <w:p>
      <w:pPr>
        <w:pStyle w:val="BodyText"/>
        <w:spacing w:line="298" w:lineRule="exact"/>
        <w:ind w:left="1133" w:firstLine="0"/>
        <w:jc w:val="left"/>
      </w:pPr>
      <w:r>
        <w:rPr/>
        <w:t>номер</w:t>
      </w:r>
      <w:r>
        <w:rPr>
          <w:spacing w:val="-10"/>
        </w:rPr>
        <w:t> </w:t>
      </w:r>
      <w:r>
        <w:rPr/>
        <w:t>каждого</w:t>
      </w:r>
      <w:r>
        <w:rPr>
          <w:spacing w:val="-10"/>
        </w:rPr>
        <w:t> </w:t>
      </w:r>
      <w:r>
        <w:rPr/>
        <w:t>рабочего</w:t>
      </w:r>
      <w:r>
        <w:rPr>
          <w:spacing w:val="-11"/>
        </w:rPr>
        <w:t> </w:t>
      </w:r>
      <w:r>
        <w:rPr/>
        <w:t>места</w:t>
      </w:r>
      <w:r>
        <w:rPr>
          <w:spacing w:val="-7"/>
        </w:rPr>
        <w:t> </w:t>
      </w:r>
      <w:r>
        <w:rPr/>
        <w:t>участника</w:t>
      </w:r>
      <w:r>
        <w:rPr>
          <w:spacing w:val="-11"/>
        </w:rPr>
        <w:t> </w:t>
      </w:r>
      <w:r>
        <w:rPr/>
        <w:t>экзамена</w:t>
      </w:r>
      <w:r>
        <w:rPr>
          <w:spacing w:val="-10"/>
        </w:rPr>
        <w:t> </w:t>
      </w:r>
      <w:r>
        <w:rPr/>
        <w:t>заметно</w:t>
      </w:r>
      <w:r>
        <w:rPr>
          <w:spacing w:val="-9"/>
        </w:rPr>
        <w:t> </w:t>
      </w:r>
      <w:r>
        <w:rPr>
          <w:spacing w:val="-2"/>
        </w:rPr>
        <w:t>обозначен;</w:t>
      </w:r>
    </w:p>
    <w:p>
      <w:pPr>
        <w:pStyle w:val="BodyText"/>
        <w:spacing w:line="298" w:lineRule="exact"/>
        <w:ind w:left="1133" w:firstLine="0"/>
        <w:jc w:val="left"/>
      </w:pPr>
      <w:r>
        <w:rPr/>
        <w:t>в</w:t>
      </w:r>
      <w:r>
        <w:rPr>
          <w:spacing w:val="-12"/>
        </w:rPr>
        <w:t> </w:t>
      </w:r>
      <w:r>
        <w:rPr/>
        <w:t>аудитории</w:t>
      </w:r>
      <w:r>
        <w:rPr>
          <w:spacing w:val="-11"/>
        </w:rPr>
        <w:t> </w:t>
      </w:r>
      <w:r>
        <w:rPr/>
        <w:t>есть</w:t>
      </w:r>
      <w:r>
        <w:rPr>
          <w:spacing w:val="-10"/>
        </w:rPr>
        <w:t> </w:t>
      </w:r>
      <w:r>
        <w:rPr/>
        <w:t>табличка,</w:t>
      </w:r>
      <w:r>
        <w:rPr>
          <w:spacing w:val="-9"/>
        </w:rPr>
        <w:t> </w:t>
      </w:r>
      <w:r>
        <w:rPr/>
        <w:t>оповещающая</w:t>
      </w:r>
      <w:r>
        <w:rPr>
          <w:spacing w:val="-12"/>
        </w:rPr>
        <w:t> </w:t>
      </w:r>
      <w:r>
        <w:rPr/>
        <w:t>о</w:t>
      </w:r>
      <w:r>
        <w:rPr>
          <w:spacing w:val="-8"/>
        </w:rPr>
        <w:t> </w:t>
      </w:r>
      <w:r>
        <w:rPr/>
        <w:t>ведении</w:t>
      </w:r>
      <w:r>
        <w:rPr>
          <w:spacing w:val="-11"/>
        </w:rPr>
        <w:t> </w:t>
      </w:r>
      <w:r>
        <w:rPr/>
        <w:t>видеонаблюдения</w:t>
      </w:r>
      <w:r>
        <w:rPr>
          <w:spacing w:val="-11"/>
        </w:rPr>
        <w:t> </w:t>
      </w:r>
      <w:r>
        <w:rPr/>
        <w:t>в</w:t>
      </w:r>
      <w:r>
        <w:rPr>
          <w:spacing w:val="-6"/>
        </w:rPr>
        <w:t> </w:t>
      </w:r>
      <w:r>
        <w:rPr>
          <w:spacing w:val="-4"/>
        </w:rPr>
        <w:t>ППЭ;</w:t>
      </w:r>
    </w:p>
    <w:p>
      <w:pPr>
        <w:pStyle w:val="BodyText"/>
        <w:spacing w:before="1"/>
        <w:jc w:val="left"/>
      </w:pPr>
      <w:r>
        <w:rPr/>
        <w:t>в</w:t>
      </w:r>
      <w:r>
        <w:rPr>
          <w:spacing w:val="36"/>
        </w:rPr>
        <w:t> </w:t>
      </w:r>
      <w:r>
        <w:rPr/>
        <w:t>аудитории</w:t>
      </w:r>
      <w:r>
        <w:rPr>
          <w:spacing w:val="36"/>
        </w:rPr>
        <w:t> </w:t>
      </w:r>
      <w:r>
        <w:rPr/>
        <w:t>есть</w:t>
      </w:r>
      <w:r>
        <w:rPr>
          <w:spacing w:val="38"/>
        </w:rPr>
        <w:t> </w:t>
      </w:r>
      <w:r>
        <w:rPr/>
        <w:t>часы,</w:t>
      </w:r>
      <w:r>
        <w:rPr>
          <w:spacing w:val="36"/>
        </w:rPr>
        <w:t> </w:t>
      </w:r>
      <w:r>
        <w:rPr/>
        <w:t>находящиеся</w:t>
      </w:r>
      <w:r>
        <w:rPr>
          <w:spacing w:val="36"/>
        </w:rPr>
        <w:t> </w:t>
      </w:r>
      <w:r>
        <w:rPr/>
        <w:t>в</w:t>
      </w:r>
      <w:r>
        <w:rPr>
          <w:spacing w:val="38"/>
        </w:rPr>
        <w:t> </w:t>
      </w:r>
      <w:r>
        <w:rPr/>
        <w:t>поле</w:t>
      </w:r>
      <w:r>
        <w:rPr>
          <w:spacing w:val="36"/>
        </w:rPr>
        <w:t> </w:t>
      </w:r>
      <w:r>
        <w:rPr/>
        <w:t>зрения</w:t>
      </w:r>
      <w:r>
        <w:rPr>
          <w:spacing w:val="40"/>
        </w:rPr>
        <w:t> </w:t>
      </w:r>
      <w:r>
        <w:rPr/>
        <w:t>участников</w:t>
      </w:r>
      <w:r>
        <w:rPr>
          <w:spacing w:val="40"/>
        </w:rPr>
        <w:t> </w:t>
      </w:r>
      <w:r>
        <w:rPr/>
        <w:t>экзамена,</w:t>
      </w:r>
      <w:r>
        <w:rPr>
          <w:spacing w:val="39"/>
        </w:rPr>
        <w:t> </w:t>
      </w:r>
      <w:r>
        <w:rPr/>
        <w:t>которые показывают правильное время;</w:t>
      </w:r>
    </w:p>
    <w:p>
      <w:pPr>
        <w:pStyle w:val="BodyText"/>
        <w:jc w:val="left"/>
      </w:pPr>
      <w:r>
        <w:rPr/>
        <w:t>специально выделенное место в аудитории (стол) для раскладки и упаковки бланков регистрации участников экзамена находится в зоне видимости камер видеонаблюдения;</w:t>
      </w:r>
    </w:p>
    <w:p>
      <w:pPr>
        <w:pStyle w:val="BodyText"/>
        <w:spacing w:after="0"/>
        <w:jc w:val="left"/>
        <w:sectPr>
          <w:pgSz w:w="11910" w:h="16850"/>
          <w:pgMar w:header="0" w:footer="782" w:top="1940" w:bottom="980" w:left="708" w:right="283"/>
        </w:sectPr>
      </w:pPr>
    </w:p>
    <w:p>
      <w:pPr>
        <w:pStyle w:val="BodyText"/>
        <w:spacing w:before="64"/>
        <w:ind w:right="291"/>
      </w:pPr>
      <w:r>
        <w:rPr/>
        <w:t>все рабочие места участников расположены в зоне видимости камер </w:t>
      </w:r>
      <w:r>
        <w:rPr>
          <w:spacing w:val="-2"/>
        </w:rPr>
        <w:t>видеонаблюдения.</w:t>
      </w:r>
    </w:p>
    <w:p>
      <w:pPr>
        <w:pStyle w:val="BodyText"/>
        <w:spacing w:before="3"/>
        <w:ind w:right="282"/>
      </w:pPr>
      <w:r>
        <w:rPr/>
        <w:t>В</w:t>
      </w:r>
      <w:r>
        <w:rPr>
          <w:spacing w:val="40"/>
        </w:rPr>
        <w:t> </w:t>
      </w:r>
      <w:r>
        <w:rPr/>
        <w:t>аудиториях</w:t>
      </w:r>
      <w:r>
        <w:rPr>
          <w:spacing w:val="40"/>
        </w:rPr>
        <w:t> </w:t>
      </w:r>
      <w:r>
        <w:rPr/>
        <w:t>проведения</w:t>
      </w:r>
      <w:r>
        <w:rPr>
          <w:spacing w:val="40"/>
        </w:rPr>
        <w:t> </w:t>
      </w:r>
      <w:r>
        <w:rPr/>
        <w:t>установлены</w:t>
      </w:r>
      <w:r>
        <w:rPr>
          <w:spacing w:val="40"/>
        </w:rPr>
        <w:t> </w:t>
      </w:r>
      <w:r>
        <w:rPr/>
        <w:t>компьютеры</w:t>
      </w:r>
      <w:r>
        <w:rPr>
          <w:spacing w:val="40"/>
        </w:rPr>
        <w:t> </w:t>
      </w:r>
      <w:r>
        <w:rPr/>
        <w:t>(ноутбуки)</w:t>
      </w:r>
      <w:r>
        <w:rPr>
          <w:spacing w:val="40"/>
        </w:rPr>
        <w:t> </w:t>
      </w:r>
      <w:r>
        <w:rPr/>
        <w:t>с подключенными к</w:t>
      </w:r>
      <w:r>
        <w:rPr>
          <w:spacing w:val="-3"/>
        </w:rPr>
        <w:t> </w:t>
      </w:r>
      <w:r>
        <w:rPr/>
        <w:t>ним аудиогарнитурами (станции записи ответов), количество которых соответствует автоматизированному распределению участников в</w:t>
      </w:r>
      <w:r>
        <w:rPr>
          <w:spacing w:val="-1"/>
        </w:rPr>
        <w:t> </w:t>
      </w:r>
      <w:r>
        <w:rPr/>
        <w:t>аудиторию («рассадке») при условии, что на одной станции записи ответов могут сдавать экзамен не более 4 участников экзамена. Станции записи ответов находятся в зоне видимости камер видеонаблюдения. Организатор в аудитории проведения рассматривает резервную гарнитуру, предназначенную для демонстрации во время инструктажа, и убеждается, что демонстрация</w:t>
      </w:r>
      <w:r>
        <w:rPr>
          <w:spacing w:val="-5"/>
        </w:rPr>
        <w:t> </w:t>
      </w:r>
      <w:r>
        <w:rPr/>
        <w:t>того,</w:t>
      </w:r>
      <w:r>
        <w:rPr>
          <w:spacing w:val="-3"/>
        </w:rPr>
        <w:t> </w:t>
      </w:r>
      <w:r>
        <w:rPr/>
        <w:t>как</w:t>
      </w:r>
      <w:r>
        <w:rPr>
          <w:spacing w:val="-6"/>
        </w:rPr>
        <w:t> </w:t>
      </w:r>
      <w:r>
        <w:rPr/>
        <w:t>регулировать</w:t>
      </w:r>
      <w:r>
        <w:rPr>
          <w:spacing w:val="-3"/>
        </w:rPr>
        <w:t> </w:t>
      </w:r>
      <w:r>
        <w:rPr/>
        <w:t>размер</w:t>
      </w:r>
      <w:r>
        <w:rPr>
          <w:spacing w:val="-5"/>
        </w:rPr>
        <w:t> </w:t>
      </w:r>
      <w:r>
        <w:rPr/>
        <w:t>оголовья,</w:t>
      </w:r>
      <w:r>
        <w:rPr>
          <w:spacing w:val="-2"/>
        </w:rPr>
        <w:t> </w:t>
      </w:r>
      <w:r>
        <w:rPr/>
        <w:t>как</w:t>
      </w:r>
      <w:r>
        <w:rPr>
          <w:spacing w:val="-6"/>
        </w:rPr>
        <w:t> </w:t>
      </w:r>
      <w:r>
        <w:rPr/>
        <w:t>правильно надевается</w:t>
      </w:r>
      <w:r>
        <w:rPr>
          <w:spacing w:val="-1"/>
        </w:rPr>
        <w:t> </w:t>
      </w:r>
      <w:r>
        <w:rPr/>
        <w:t>гарнитура и</w:t>
      </w:r>
      <w:r>
        <w:rPr>
          <w:spacing w:val="-3"/>
        </w:rPr>
        <w:t> </w:t>
      </w:r>
      <w:r>
        <w:rPr/>
        <w:t>располагается микрофон, не вызовет у него затруднений. В противном случае уточнить данные вопросы у руководителя ППЭ или технического специалиста.</w:t>
      </w:r>
    </w:p>
    <w:p>
      <w:pPr>
        <w:pStyle w:val="BodyText"/>
        <w:ind w:right="289"/>
      </w:pPr>
      <w:r>
        <w:rPr/>
        <w:t>Организатору вне аудитории необходимо проверить наличие в местах дежурства табличек, оповещающих о ведении видеонаблюдения в ППЭ.</w:t>
      </w:r>
    </w:p>
    <w:p>
      <w:pPr>
        <w:pStyle w:val="ListParagraph"/>
        <w:numPr>
          <w:ilvl w:val="0"/>
          <w:numId w:val="35"/>
        </w:numPr>
        <w:tabs>
          <w:tab w:pos="1840" w:val="left" w:leader="none"/>
        </w:tabs>
        <w:spacing w:line="298" w:lineRule="exact" w:before="1" w:after="0"/>
        <w:ind w:left="1840" w:right="0" w:hanging="707"/>
        <w:jc w:val="both"/>
        <w:rPr>
          <w:i/>
          <w:sz w:val="26"/>
        </w:rPr>
      </w:pPr>
      <w:r>
        <w:rPr>
          <w:i/>
          <w:sz w:val="26"/>
        </w:rPr>
        <mc:AlternateContent>
          <mc:Choice Requires="wps">
            <w:drawing>
              <wp:anchor distT="0" distB="0" distL="0" distR="0" allowOverlap="1" layoutInCell="1" locked="0" behindDoc="0" simplePos="0" relativeHeight="15762432">
                <wp:simplePos x="0" y="0"/>
                <wp:positionH relativeFrom="page">
                  <wp:posOffset>1169212</wp:posOffset>
                </wp:positionH>
                <wp:positionV relativeFrom="paragraph">
                  <wp:posOffset>172945</wp:posOffset>
                </wp:positionV>
                <wp:extent cx="4990465" cy="7620"/>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4990465" cy="7620"/>
                        </a:xfrm>
                        <a:custGeom>
                          <a:avLst/>
                          <a:gdLst/>
                          <a:ahLst/>
                          <a:cxnLst/>
                          <a:rect l="l" t="t" r="r" b="b"/>
                          <a:pathLst>
                            <a:path w="4990465" h="7620">
                              <a:moveTo>
                                <a:pt x="4990465" y="0"/>
                              </a:moveTo>
                              <a:lnTo>
                                <a:pt x="0" y="0"/>
                              </a:lnTo>
                              <a:lnTo>
                                <a:pt x="0" y="7620"/>
                              </a:lnTo>
                              <a:lnTo>
                                <a:pt x="4990465" y="7620"/>
                              </a:lnTo>
                              <a:lnTo>
                                <a:pt x="49904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3.617764pt;width:392.95pt;height:.600010pt;mso-position-horizontal-relative:page;mso-position-vertical-relative:paragraph;z-index:15762432" id="docshape156" filled="true" fillcolor="#000000" stroked="false">
                <v:fill type="solid"/>
                <w10:wrap type="none"/>
              </v:rect>
            </w:pict>
          </mc:Fallback>
        </mc:AlternateContent>
      </w:r>
      <w:r>
        <w:rPr>
          <w:i/>
          <w:sz w:val="26"/>
        </w:rPr>
        <w:t>Требования</w:t>
      </w:r>
      <w:r>
        <w:rPr>
          <w:i/>
          <w:spacing w:val="-9"/>
          <w:sz w:val="26"/>
        </w:rPr>
        <w:t> </w:t>
      </w:r>
      <w:r>
        <w:rPr>
          <w:i/>
          <w:sz w:val="26"/>
        </w:rPr>
        <w:t>к</w:t>
      </w:r>
      <w:r>
        <w:rPr>
          <w:i/>
          <w:spacing w:val="-9"/>
          <w:sz w:val="26"/>
        </w:rPr>
        <w:t> </w:t>
      </w:r>
      <w:r>
        <w:rPr>
          <w:i/>
          <w:sz w:val="26"/>
        </w:rPr>
        <w:t>соблюдению</w:t>
      </w:r>
      <w:r>
        <w:rPr>
          <w:i/>
          <w:spacing w:val="-8"/>
          <w:sz w:val="26"/>
        </w:rPr>
        <w:t> </w:t>
      </w:r>
      <w:r>
        <w:rPr>
          <w:i/>
          <w:sz w:val="26"/>
        </w:rPr>
        <w:t>порядка</w:t>
      </w:r>
      <w:r>
        <w:rPr>
          <w:i/>
          <w:spacing w:val="-9"/>
          <w:sz w:val="26"/>
        </w:rPr>
        <w:t> </w:t>
      </w:r>
      <w:r>
        <w:rPr>
          <w:i/>
          <w:sz w:val="26"/>
        </w:rPr>
        <w:t>проведения</w:t>
      </w:r>
      <w:r>
        <w:rPr>
          <w:i/>
          <w:spacing w:val="-8"/>
          <w:sz w:val="26"/>
        </w:rPr>
        <w:t> </w:t>
      </w:r>
      <w:r>
        <w:rPr>
          <w:i/>
          <w:sz w:val="26"/>
        </w:rPr>
        <w:t>экзамена</w:t>
      </w:r>
      <w:r>
        <w:rPr>
          <w:i/>
          <w:spacing w:val="-9"/>
          <w:sz w:val="26"/>
        </w:rPr>
        <w:t> </w:t>
      </w:r>
      <w:r>
        <w:rPr>
          <w:i/>
          <w:sz w:val="26"/>
        </w:rPr>
        <w:t>в</w:t>
      </w:r>
      <w:r>
        <w:rPr>
          <w:i/>
          <w:spacing w:val="-9"/>
          <w:sz w:val="26"/>
        </w:rPr>
        <w:t> </w:t>
      </w:r>
      <w:r>
        <w:rPr>
          <w:i/>
          <w:spacing w:val="-4"/>
          <w:sz w:val="26"/>
        </w:rPr>
        <w:t>ППЭ.</w:t>
      </w:r>
    </w:p>
    <w:p>
      <w:pPr>
        <w:pStyle w:val="BodyText"/>
        <w:spacing w:line="298" w:lineRule="exact"/>
        <w:ind w:left="1133" w:firstLine="0"/>
      </w:pPr>
      <w:r>
        <w:rPr/>
        <w:t>Напоминаю,</w:t>
      </w:r>
      <w:r>
        <w:rPr>
          <w:spacing w:val="-8"/>
        </w:rPr>
        <w:t> </w:t>
      </w:r>
      <w:r>
        <w:rPr/>
        <w:t>что</w:t>
      </w:r>
      <w:r>
        <w:rPr>
          <w:spacing w:val="-10"/>
        </w:rPr>
        <w:t> </w:t>
      </w:r>
      <w:r>
        <w:rPr/>
        <w:t>во</w:t>
      </w:r>
      <w:r>
        <w:rPr>
          <w:spacing w:val="-9"/>
        </w:rPr>
        <w:t> </w:t>
      </w:r>
      <w:r>
        <w:rPr/>
        <w:t>время</w:t>
      </w:r>
      <w:r>
        <w:rPr>
          <w:spacing w:val="-9"/>
        </w:rPr>
        <w:t> </w:t>
      </w:r>
      <w:r>
        <w:rPr/>
        <w:t>экзамена</w:t>
      </w:r>
      <w:r>
        <w:rPr>
          <w:spacing w:val="-8"/>
        </w:rPr>
        <w:t> </w:t>
      </w:r>
      <w:r>
        <w:rPr>
          <w:spacing w:val="-2"/>
        </w:rPr>
        <w:t>запрещается:</w:t>
      </w:r>
    </w:p>
    <w:p>
      <w:pPr>
        <w:pStyle w:val="BodyText"/>
        <w:spacing w:before="1"/>
        <w:ind w:right="280"/>
      </w:pPr>
      <w:r>
        <w:rPr/>
        <w:t>участникам экзамена – выполнять ЭР несамостоятельно, в том числе с помощью посторонних лиц, общаться с другими участниками экзаменов во время проведения экзамена в аудитории, иметь при себе средства связи, фото-, аудио- и видеоаппаратуру, электронно-вычислительную</w:t>
      </w:r>
      <w:r>
        <w:rPr>
          <w:spacing w:val="-1"/>
        </w:rPr>
        <w:t> </w:t>
      </w:r>
      <w:r>
        <w:rPr/>
        <w:t>технику, справочные</w:t>
      </w:r>
      <w:r>
        <w:rPr>
          <w:spacing w:val="-2"/>
        </w:rPr>
        <w:t> </w:t>
      </w:r>
      <w:r>
        <w:rPr/>
        <w:t>материалы,</w:t>
      </w:r>
      <w:r>
        <w:rPr>
          <w:spacing w:val="-2"/>
        </w:rPr>
        <w:t> </w:t>
      </w:r>
      <w:r>
        <w:rPr/>
        <w:t>письменные</w:t>
      </w:r>
      <w:r>
        <w:rPr>
          <w:spacing w:val="-2"/>
        </w:rPr>
        <w:t> </w:t>
      </w:r>
      <w:r>
        <w:rPr/>
        <w:t>заметки</w:t>
      </w:r>
      <w:r>
        <w:rPr>
          <w:spacing w:val="-2"/>
        </w:rPr>
        <w:t> </w:t>
      </w:r>
      <w:r>
        <w:rPr/>
        <w:t>и иные средства хранения и передачи информации, а также выносить из аудиторий и ППЭ экзаменационные материалы на бумажном или электронном носителях, фотографировать экзаменационные материалы;</w:t>
      </w:r>
    </w:p>
    <w:p>
      <w:pPr>
        <w:pStyle w:val="BodyText"/>
        <w:ind w:right="286"/>
      </w:pPr>
      <w:r>
        <w:rPr/>
        <w:t>организаторам, медицинским работникам, ассистентам – иметь при себе средства связи и выносить из аудиторий и ППЭ экзаменационные материалы на бумажном или электронном носителях, фотографировать экзаменационные материалы;</w:t>
      </w:r>
    </w:p>
    <w:p>
      <w:pPr>
        <w:pStyle w:val="BodyText"/>
        <w:ind w:right="278"/>
      </w:pPr>
      <w:r>
        <w:rPr/>
        <w:t>всем находящимся лицам в ППЭ – находиться в ППЭ в случае несоответствия требованиям, предъявляемым к лицам, привлекаемым к проведению экзаменов, установленным пунктом 66 Порядка, оказывать содействие участникам экзамена, в том числе</w:t>
      </w:r>
      <w:r>
        <w:rPr>
          <w:spacing w:val="31"/>
        </w:rPr>
        <w:t> </w:t>
      </w:r>
      <w:r>
        <w:rPr/>
        <w:t>передавать</w:t>
      </w:r>
      <w:r>
        <w:rPr>
          <w:spacing w:val="30"/>
        </w:rPr>
        <w:t> </w:t>
      </w:r>
      <w:r>
        <w:rPr/>
        <w:t>им</w:t>
      </w:r>
      <w:r>
        <w:rPr>
          <w:spacing w:val="32"/>
        </w:rPr>
        <w:t> </w:t>
      </w:r>
      <w:r>
        <w:rPr/>
        <w:t>средства</w:t>
      </w:r>
      <w:r>
        <w:rPr>
          <w:spacing w:val="30"/>
        </w:rPr>
        <w:t> </w:t>
      </w:r>
      <w:r>
        <w:rPr/>
        <w:t>связи,</w:t>
      </w:r>
      <w:r>
        <w:rPr>
          <w:spacing w:val="31"/>
        </w:rPr>
        <w:t> </w:t>
      </w:r>
      <w:r>
        <w:rPr/>
        <w:t>электронно-вычислительную</w:t>
      </w:r>
      <w:r>
        <w:rPr>
          <w:spacing w:val="31"/>
        </w:rPr>
        <w:t> </w:t>
      </w:r>
      <w:r>
        <w:rPr/>
        <w:t>технику,</w:t>
      </w:r>
      <w:r>
        <w:rPr>
          <w:spacing w:val="30"/>
        </w:rPr>
        <w:t> </w:t>
      </w:r>
      <w:r>
        <w:rPr/>
        <w:t>фото-,</w:t>
      </w:r>
      <w:r>
        <w:rPr>
          <w:spacing w:val="30"/>
        </w:rPr>
        <w:t> </w:t>
      </w:r>
      <w:r>
        <w:rPr/>
        <w:t>аудио- и</w:t>
      </w:r>
      <w:r>
        <w:rPr>
          <w:spacing w:val="-4"/>
        </w:rPr>
        <w:t> </w:t>
      </w:r>
      <w:r>
        <w:rPr/>
        <w:t>видеоаппаратуру,</w:t>
      </w:r>
      <w:r>
        <w:rPr>
          <w:spacing w:val="-1"/>
        </w:rPr>
        <w:t> </w:t>
      </w:r>
      <w:r>
        <w:rPr/>
        <w:t>справочные</w:t>
      </w:r>
      <w:r>
        <w:rPr>
          <w:spacing w:val="-2"/>
        </w:rPr>
        <w:t> </w:t>
      </w:r>
      <w:r>
        <w:rPr/>
        <w:t>материалы,</w:t>
      </w:r>
      <w:r>
        <w:rPr>
          <w:spacing w:val="-3"/>
        </w:rPr>
        <w:t> </w:t>
      </w:r>
      <w:r>
        <w:rPr/>
        <w:t>письменные</w:t>
      </w:r>
      <w:r>
        <w:rPr>
          <w:spacing w:val="-2"/>
        </w:rPr>
        <w:t> </w:t>
      </w:r>
      <w:r>
        <w:rPr/>
        <w:t>заметки</w:t>
      </w:r>
      <w:r>
        <w:rPr>
          <w:spacing w:val="-2"/>
        </w:rPr>
        <w:t> </w:t>
      </w:r>
      <w:r>
        <w:rPr/>
        <w:t>и</w:t>
      </w:r>
      <w:r>
        <w:rPr>
          <w:spacing w:val="-2"/>
        </w:rPr>
        <w:t> </w:t>
      </w:r>
      <w:r>
        <w:rPr/>
        <w:t>иные</w:t>
      </w:r>
      <w:r>
        <w:rPr>
          <w:spacing w:val="-2"/>
        </w:rPr>
        <w:t> </w:t>
      </w:r>
      <w:r>
        <w:rPr/>
        <w:t>средства</w:t>
      </w:r>
      <w:r>
        <w:rPr>
          <w:spacing w:val="-2"/>
        </w:rPr>
        <w:t> </w:t>
      </w:r>
      <w:r>
        <w:rPr/>
        <w:t>хранения и передачи информации.</w:t>
      </w:r>
    </w:p>
    <w:p>
      <w:pPr>
        <w:pStyle w:val="BodyText"/>
        <w:ind w:right="280"/>
      </w:pPr>
      <w:r>
        <w:rPr/>
        <w:t>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разрешается использование средств связи, электронно-вычислительной техники, фото-,</w:t>
      </w:r>
      <w:r>
        <w:rPr>
          <w:spacing w:val="-2"/>
        </w:rPr>
        <w:t> </w:t>
      </w:r>
      <w:r>
        <w:rPr/>
        <w:t>аудио-</w:t>
      </w:r>
      <w:r>
        <w:rPr>
          <w:spacing w:val="-1"/>
        </w:rPr>
        <w:t> </w:t>
      </w:r>
      <w:r>
        <w:rPr/>
        <w:t>и</w:t>
      </w:r>
      <w:r>
        <w:rPr>
          <w:spacing w:val="-1"/>
        </w:rPr>
        <w:t> </w:t>
      </w:r>
      <w:r>
        <w:rPr/>
        <w:t>видеоаппаратуры, справочных материалов,</w:t>
      </w:r>
      <w:r>
        <w:rPr>
          <w:spacing w:val="-2"/>
        </w:rPr>
        <w:t> </w:t>
      </w:r>
      <w:r>
        <w:rPr/>
        <w:t>письменных</w:t>
      </w:r>
      <w:r>
        <w:rPr>
          <w:spacing w:val="-2"/>
        </w:rPr>
        <w:t> </w:t>
      </w:r>
      <w:r>
        <w:rPr/>
        <w:t>заметок</w:t>
      </w:r>
      <w:r>
        <w:rPr>
          <w:spacing w:val="-3"/>
        </w:rPr>
        <w:t> </w:t>
      </w:r>
      <w:r>
        <w:rPr/>
        <w:t>и иных средств хранения и передачи информации только в связи со служебной необходимостью в Штабе ППЭ.</w:t>
      </w:r>
    </w:p>
    <w:p>
      <w:pPr>
        <w:pStyle w:val="BodyText"/>
        <w:ind w:right="286"/>
      </w:pPr>
      <w:r>
        <w:rPr/>
        <w:t>Лица, допустившие нарушение указанных требований или иное нарушение порядка проведения экзамена, удаляются из ППЭ.</w:t>
      </w:r>
    </w:p>
    <w:p>
      <w:pPr>
        <w:pStyle w:val="ListParagraph"/>
        <w:numPr>
          <w:ilvl w:val="0"/>
          <w:numId w:val="35"/>
        </w:numPr>
        <w:tabs>
          <w:tab w:pos="1327" w:val="left" w:leader="none"/>
        </w:tabs>
        <w:spacing w:line="299" w:lineRule="exact" w:before="0" w:after="0"/>
        <w:ind w:left="1327" w:right="0" w:hanging="194"/>
        <w:jc w:val="both"/>
        <w:rPr>
          <w:i/>
          <w:sz w:val="26"/>
          <w:u w:val="single"/>
        </w:rPr>
      </w:pPr>
      <w:r>
        <w:rPr>
          <w:i/>
          <w:spacing w:val="67"/>
          <w:w w:val="150"/>
          <w:sz w:val="26"/>
          <w:u w:val="single"/>
        </w:rPr>
        <w:t>   </w:t>
      </w:r>
      <w:r>
        <w:rPr>
          <w:i/>
          <w:sz w:val="26"/>
          <w:u w:val="single"/>
        </w:rPr>
        <w:t>Допуск</w:t>
      </w:r>
      <w:r>
        <w:rPr>
          <w:i/>
          <w:spacing w:val="-1"/>
          <w:sz w:val="26"/>
          <w:u w:val="single"/>
        </w:rPr>
        <w:t> </w:t>
      </w:r>
      <w:r>
        <w:rPr>
          <w:i/>
          <w:sz w:val="26"/>
          <w:u w:val="single"/>
        </w:rPr>
        <w:t>участников</w:t>
      </w:r>
      <w:r>
        <w:rPr>
          <w:i/>
          <w:spacing w:val="-4"/>
          <w:sz w:val="26"/>
          <w:u w:val="single"/>
        </w:rPr>
        <w:t> </w:t>
      </w:r>
      <w:r>
        <w:rPr>
          <w:i/>
          <w:sz w:val="26"/>
          <w:u w:val="single"/>
        </w:rPr>
        <w:t>в</w:t>
      </w:r>
      <w:r>
        <w:rPr>
          <w:i/>
          <w:spacing w:val="-3"/>
          <w:sz w:val="26"/>
          <w:u w:val="single"/>
        </w:rPr>
        <w:t> </w:t>
      </w:r>
      <w:r>
        <w:rPr>
          <w:i/>
          <w:spacing w:val="-4"/>
          <w:sz w:val="26"/>
          <w:u w:val="single"/>
        </w:rPr>
        <w:t>ППЭ.</w:t>
      </w:r>
      <w:r>
        <w:rPr>
          <w:i/>
          <w:spacing w:val="40"/>
          <w:sz w:val="26"/>
          <w:u w:val="single"/>
        </w:rPr>
        <w:t> </w:t>
      </w:r>
    </w:p>
    <w:p>
      <w:pPr>
        <w:pStyle w:val="ListParagraph"/>
        <w:spacing w:after="0" w:line="299" w:lineRule="exact"/>
        <w:jc w:val="both"/>
        <w:rPr>
          <w:i/>
          <w:sz w:val="26"/>
        </w:rPr>
        <w:sectPr>
          <w:pgSz w:w="11910" w:h="16850"/>
          <w:pgMar w:header="0" w:footer="782" w:top="1060" w:bottom="980" w:left="708" w:right="283"/>
        </w:sectPr>
      </w:pPr>
    </w:p>
    <w:p>
      <w:pPr>
        <w:pStyle w:val="BodyText"/>
        <w:spacing w:before="64"/>
        <w:ind w:right="286"/>
      </w:pPr>
      <w:r>
        <w:rPr/>
        <w:t>С 09:00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w:t>
      </w:r>
    </w:p>
    <w:p>
      <w:pPr>
        <w:pStyle w:val="BodyText"/>
        <w:spacing w:before="1"/>
        <w:ind w:right="282"/>
      </w:pPr>
      <w:r>
        <w:rPr/>
        <w:t>Нужно напомнить участникам экзамена о требованиях порядка проведения экзамена,, в том числе:</w:t>
      </w:r>
    </w:p>
    <w:p>
      <w:pPr>
        <w:pStyle w:val="BodyText"/>
        <w:ind w:right="290"/>
      </w:pPr>
      <w:r>
        <w:rPr/>
        <w:t>о запрете иметь при себе средства связи, электронно-вычислительную технику,</w:t>
      </w:r>
      <w:r>
        <w:rPr>
          <w:spacing w:val="40"/>
        </w:rPr>
        <w:t> </w:t>
      </w:r>
      <w:r>
        <w:rPr/>
        <w:t>фото, аудио и видеоаппаратуру;</w:t>
      </w:r>
    </w:p>
    <w:p>
      <w:pPr>
        <w:pStyle w:val="BodyText"/>
        <w:spacing w:before="2"/>
        <w:ind w:right="285"/>
      </w:pPr>
      <w:r>
        <w:rPr/>
        <w:t>о необходимости оставить личные вещи в специально выделенном месте для хранения личных вещей до входа в ППЭ;</w:t>
      </w:r>
    </w:p>
    <w:p>
      <w:pPr>
        <w:pStyle w:val="BodyText"/>
        <w:spacing w:line="298" w:lineRule="exact"/>
        <w:ind w:left="1133" w:firstLine="0"/>
      </w:pPr>
      <w:r>
        <w:rPr/>
        <w:t>о</w:t>
      </w:r>
      <w:r>
        <w:rPr>
          <w:spacing w:val="-13"/>
        </w:rPr>
        <w:t> </w:t>
      </w:r>
      <w:r>
        <w:rPr/>
        <w:t>последствиях</w:t>
      </w:r>
      <w:r>
        <w:rPr>
          <w:spacing w:val="-10"/>
        </w:rPr>
        <w:t> </w:t>
      </w:r>
      <w:r>
        <w:rPr/>
        <w:t>выявления</w:t>
      </w:r>
      <w:r>
        <w:rPr>
          <w:spacing w:val="-10"/>
        </w:rPr>
        <w:t> </w:t>
      </w:r>
      <w:r>
        <w:rPr/>
        <w:t>у</w:t>
      </w:r>
      <w:r>
        <w:rPr>
          <w:spacing w:val="-12"/>
        </w:rPr>
        <w:t> </w:t>
      </w:r>
      <w:r>
        <w:rPr/>
        <w:t>участников</w:t>
      </w:r>
      <w:r>
        <w:rPr>
          <w:spacing w:val="-10"/>
        </w:rPr>
        <w:t> </w:t>
      </w:r>
      <w:r>
        <w:rPr/>
        <w:t>экзамена</w:t>
      </w:r>
      <w:r>
        <w:rPr>
          <w:spacing w:val="-12"/>
        </w:rPr>
        <w:t> </w:t>
      </w:r>
      <w:r>
        <w:rPr/>
        <w:t>запрещенных</w:t>
      </w:r>
      <w:r>
        <w:rPr>
          <w:spacing w:val="-12"/>
        </w:rPr>
        <w:t> </w:t>
      </w:r>
      <w:r>
        <w:rPr>
          <w:spacing w:val="-2"/>
        </w:rPr>
        <w:t>средств.</w:t>
      </w:r>
    </w:p>
    <w:p>
      <w:pPr>
        <w:pStyle w:val="BodyText"/>
        <w:ind w:right="282"/>
      </w:pPr>
      <w:r>
        <w:rPr/>
        <w:t>Если участник экзамена отказывается сдать запрещенные средства, следует сообщить об этом руководителю ППЭ и члену ГЭК.</w:t>
      </w:r>
    </w:p>
    <w:p>
      <w:pPr>
        <w:pStyle w:val="BodyText"/>
        <w:ind w:right="282"/>
      </w:pPr>
      <w:r>
        <w:rPr/>
        <w:t>Если</w:t>
      </w:r>
      <w:r>
        <w:rPr>
          <w:spacing w:val="31"/>
        </w:rPr>
        <w:t> </w:t>
      </w:r>
      <w:r>
        <w:rPr/>
        <w:t>у</w:t>
      </w:r>
      <w:r>
        <w:rPr>
          <w:spacing w:val="28"/>
        </w:rPr>
        <w:t> </w:t>
      </w:r>
      <w:r>
        <w:rPr>
          <w:u w:val="single"/>
        </w:rPr>
        <w:t>участника</w:t>
      </w:r>
      <w:r>
        <w:rPr>
          <w:spacing w:val="30"/>
          <w:u w:val="single"/>
        </w:rPr>
        <w:t> </w:t>
      </w:r>
      <w:r>
        <w:rPr>
          <w:u w:val="single"/>
        </w:rPr>
        <w:t>ГИА</w:t>
      </w:r>
      <w:r>
        <w:rPr>
          <w:spacing w:val="30"/>
        </w:rPr>
        <w:t> </w:t>
      </w:r>
      <w:r>
        <w:rPr/>
        <w:t>нет</w:t>
      </w:r>
      <w:r>
        <w:rPr>
          <w:spacing w:val="28"/>
        </w:rPr>
        <w:t> </w:t>
      </w:r>
      <w:r>
        <w:rPr/>
        <w:t>документа,</w:t>
      </w:r>
      <w:r>
        <w:rPr>
          <w:spacing w:val="32"/>
        </w:rPr>
        <w:t> </w:t>
      </w:r>
      <w:r>
        <w:rPr/>
        <w:t>удостоверяющего</w:t>
      </w:r>
      <w:r>
        <w:rPr>
          <w:spacing w:val="27"/>
        </w:rPr>
        <w:t> </w:t>
      </w:r>
      <w:r>
        <w:rPr/>
        <w:t>личность,</w:t>
      </w:r>
      <w:r>
        <w:rPr>
          <w:spacing w:val="28"/>
        </w:rPr>
        <w:t> </w:t>
      </w:r>
      <w:r>
        <w:rPr/>
        <w:t>он</w:t>
      </w:r>
      <w:r>
        <w:rPr>
          <w:spacing w:val="28"/>
        </w:rPr>
        <w:t> </w:t>
      </w:r>
      <w:r>
        <w:rPr/>
        <w:t>допускается в</w:t>
      </w:r>
      <w:r>
        <w:rPr>
          <w:spacing w:val="-2"/>
        </w:rPr>
        <w:t> </w:t>
      </w:r>
      <w:r>
        <w:rPr/>
        <w:t>ППЭ после письменного подтверждения его личности сопровождающим (для этого оформляется форма ППЭ-20 «Акт об</w:t>
      </w:r>
      <w:r>
        <w:rPr>
          <w:spacing w:val="-2"/>
        </w:rPr>
        <w:t> </w:t>
      </w:r>
      <w:r>
        <w:rPr/>
        <w:t>идентификации личности участника экзамена», которую можно взять у руководителя ППЭ).</w:t>
      </w:r>
    </w:p>
    <w:p>
      <w:pPr>
        <w:pStyle w:val="BodyText"/>
        <w:spacing w:before="1"/>
        <w:ind w:right="283"/>
      </w:pPr>
      <w:r>
        <w:rPr/>
        <w:t>Если у </w:t>
      </w:r>
      <w:r>
        <w:rPr>
          <w:u w:val="single"/>
        </w:rPr>
        <w:t>участника ЕГЭ</w:t>
      </w:r>
      <w:r>
        <w:rPr/>
        <w:t> (выпускника прошлых лет) нет документа, удостоверяющего личность, он не допускается в ППЭ. В этом случае необходимо пригласить руководителя ППЭ и (или) члена ГЭК, которые составят акт о недопуске такого участника в ППЭ.</w:t>
      </w:r>
    </w:p>
    <w:p>
      <w:pPr>
        <w:pStyle w:val="BodyText"/>
        <w:ind w:right="279"/>
      </w:pPr>
      <w:r>
        <w:rPr/>
        <w:t>Если участник экзамена опоздал на экзамен, он допускается к сдаче экзамена. Повторный общий инструктаж для опоздавших участников экзамена не проводится. Для него организаторами в аудитории подготовки распечатывается дополнительно бланк регистрации и оказывается помощь по заполнению регистрационных полей бланков.</w:t>
      </w:r>
    </w:p>
    <w:p>
      <w:pPr>
        <w:pStyle w:val="ListParagraph"/>
        <w:numPr>
          <w:ilvl w:val="0"/>
          <w:numId w:val="35"/>
        </w:numPr>
        <w:tabs>
          <w:tab w:pos="1840" w:val="left" w:leader="none"/>
        </w:tabs>
        <w:spacing w:line="298" w:lineRule="exact" w:before="0" w:after="0"/>
        <w:ind w:left="1840" w:right="0" w:hanging="707"/>
        <w:jc w:val="both"/>
        <w:rPr>
          <w:i/>
          <w:sz w:val="26"/>
        </w:rPr>
      </w:pPr>
      <w:r>
        <w:rPr>
          <w:i/>
          <w:sz w:val="26"/>
        </w:rPr>
        <w:t>Проведение</w:t>
      </w:r>
      <w:r>
        <w:rPr>
          <w:i/>
          <w:spacing w:val="-14"/>
          <w:sz w:val="26"/>
        </w:rPr>
        <w:t> </w:t>
      </w:r>
      <w:r>
        <w:rPr>
          <w:i/>
          <w:spacing w:val="-2"/>
          <w:sz w:val="26"/>
        </w:rPr>
        <w:t>экзамена.</w:t>
      </w:r>
    </w:p>
    <w:p>
      <w:pPr>
        <w:pStyle w:val="BodyText"/>
        <w:ind w:right="284"/>
      </w:pPr>
      <w:r>
        <w:rPr>
          <w:u w:val="single"/>
        </w:rPr>
        <w:t>Организаторы </w:t>
      </w:r>
      <w:r>
        <w:rPr>
          <w:b/>
          <w:u w:val="single"/>
        </w:rPr>
        <w:t>в аудитории подготовки</w:t>
      </w:r>
      <w:r>
        <w:rPr>
          <w:b/>
        </w:rPr>
        <w:t> </w:t>
      </w:r>
      <w:r>
        <w:rPr/>
        <w:t>в 9:50 по местному времени начинают проведение первой части инструктажа для участников экзамена.</w:t>
      </w:r>
    </w:p>
    <w:p>
      <w:pPr>
        <w:pStyle w:val="BodyText"/>
        <w:ind w:right="293"/>
      </w:pPr>
      <w:r>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pPr>
        <w:pStyle w:val="BodyText"/>
        <w:spacing w:before="1"/>
        <w:ind w:right="280"/>
      </w:pPr>
      <w:r>
        <w:rPr>
          <w:u w:val="single"/>
        </w:rPr>
        <w:t>Ответственный организатор в аудитории подготовки</w:t>
      </w:r>
      <w:r>
        <w:rPr/>
        <w:t> распределяет роли организаторов в</w:t>
      </w:r>
      <w:r>
        <w:rPr>
          <w:spacing w:val="-1"/>
        </w:rPr>
        <w:t> </w:t>
      </w:r>
      <w:r>
        <w:rPr/>
        <w:t>аудитории на процедуру печати бланков регистрации: организатор, ответственный за печать бланков регистрации, и</w:t>
      </w:r>
      <w:r>
        <w:rPr>
          <w:spacing w:val="-2"/>
        </w:rPr>
        <w:t> </w:t>
      </w:r>
      <w:r>
        <w:rPr/>
        <w:t>организатор, ответственный за проверку качества распечатанных бланков регистрации.</w:t>
      </w:r>
    </w:p>
    <w:p>
      <w:pPr>
        <w:pStyle w:val="BodyText"/>
        <w:ind w:right="281"/>
      </w:pPr>
      <w:r>
        <w:rPr/>
        <w:t>Не ранее 10:00 ответственный организатор в аудитории </w:t>
      </w:r>
      <w:r>
        <w:rPr>
          <w:u w:val="single"/>
        </w:rPr>
        <w:t>подготовки</w:t>
      </w:r>
      <w:r>
        <w:rPr/>
        <w:t> начинает печать бланков регистрации в соответствии с инструкцией организатора в аудитории подготовки.</w:t>
      </w:r>
    </w:p>
    <w:p>
      <w:pPr>
        <w:pStyle w:val="BodyText"/>
        <w:ind w:right="288"/>
      </w:pPr>
      <w:r>
        <w:rPr/>
        <w:t>после окончания печати нужно раздать участникам экзамена бланки регистрации в произвольном порядке и провести (зачитать) вторую часть инструктажа для участников экзамена, во время которой заполняются поля бланка регистрации (кроме поля «Номер </w:t>
      </w:r>
      <w:r>
        <w:rPr>
          <w:spacing w:val="-2"/>
        </w:rPr>
        <w:t>аудитории»).</w:t>
      </w:r>
    </w:p>
    <w:p>
      <w:pPr>
        <w:pStyle w:val="BodyText"/>
        <w:ind w:right="289"/>
      </w:pPr>
      <w:r>
        <w:rPr>
          <w:b/>
        </w:rPr>
        <w:t>Важно! </w:t>
      </w:r>
      <w:r>
        <w:rP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качества выданных материалов и их заполнения;</w:t>
      </w:r>
    </w:p>
    <w:p>
      <w:pPr>
        <w:pStyle w:val="BodyText"/>
        <w:ind w:right="281"/>
      </w:pPr>
      <w:r>
        <w:rPr/>
        <w:t>объявить время начала экзамена, зафиксировать его на доске (информационном стенде). Начало экзамена в аудитории подготовки считается с момента завершения инструктажа и заполнения бланков регистрации.</w:t>
      </w:r>
    </w:p>
    <w:p>
      <w:pPr>
        <w:spacing w:before="1"/>
        <w:ind w:left="424" w:right="283" w:firstLine="708"/>
        <w:jc w:val="both"/>
        <w:rPr>
          <w:sz w:val="26"/>
        </w:rPr>
      </w:pPr>
      <w:r>
        <w:rPr>
          <w:sz w:val="26"/>
          <w:u w:val="single"/>
        </w:rPr>
        <w:t>Организаторы </w:t>
      </w:r>
      <w:r>
        <w:rPr>
          <w:b/>
          <w:sz w:val="26"/>
          <w:u w:val="single"/>
        </w:rPr>
        <w:t>в аудитории проведения</w:t>
      </w:r>
      <w:r>
        <w:rPr>
          <w:b/>
          <w:sz w:val="26"/>
        </w:rPr>
        <w:t> </w:t>
      </w:r>
      <w:r>
        <w:rPr>
          <w:sz w:val="26"/>
        </w:rPr>
        <w:t>не ранее 10:00 по</w:t>
      </w:r>
      <w:r>
        <w:rPr>
          <w:spacing w:val="-1"/>
          <w:sz w:val="26"/>
        </w:rPr>
        <w:t> </w:t>
      </w:r>
      <w:r>
        <w:rPr>
          <w:sz w:val="26"/>
        </w:rPr>
        <w:t>местному времени запускают процедуру расшифровки КИМ.</w:t>
      </w:r>
    </w:p>
    <w:p>
      <w:pPr>
        <w:spacing w:after="0"/>
        <w:jc w:val="both"/>
        <w:rPr>
          <w:sz w:val="26"/>
        </w:rPr>
        <w:sectPr>
          <w:pgSz w:w="11910" w:h="16850"/>
          <w:pgMar w:header="0" w:footer="782" w:top="1060" w:bottom="980" w:left="708" w:right="283"/>
        </w:sectPr>
      </w:pPr>
    </w:p>
    <w:p>
      <w:pPr>
        <w:pStyle w:val="BodyText"/>
        <w:spacing w:before="64"/>
        <w:ind w:right="286"/>
      </w:pPr>
      <w:r>
        <w:rPr/>
        <w:t>После того как организаторами в аудиториях обеспечены действия, предусмотренные технологией проведения экзамена перед его началом, необходимо сообщить организаторам вне аудитории о возможности начать экзамен.</w:t>
      </w:r>
    </w:p>
    <w:p>
      <w:pPr>
        <w:pStyle w:val="BodyText"/>
        <w:spacing w:before="1"/>
        <w:ind w:right="280"/>
      </w:pPr>
      <w:r>
        <w:rPr/>
        <w:t>После входа в</w:t>
      </w:r>
      <w:r>
        <w:rPr>
          <w:spacing w:val="-5"/>
        </w:rPr>
        <w:t> </w:t>
      </w:r>
      <w:r>
        <w:rPr/>
        <w:t>аудиторию проведения группы участников экзамена каждой очереди</w:t>
      </w:r>
      <w:r>
        <w:rPr>
          <w:spacing w:val="40"/>
        </w:rPr>
        <w:t> </w:t>
      </w:r>
      <w:r>
        <w:rPr/>
        <w:t>и</w:t>
      </w:r>
      <w:r>
        <w:rPr>
          <w:spacing w:val="-3"/>
        </w:rPr>
        <w:t> </w:t>
      </w:r>
      <w:r>
        <w:rPr/>
        <w:t>распределения их произвольным образом по рабочим местам организатору в аудитории проведения следует:</w:t>
      </w:r>
    </w:p>
    <w:p>
      <w:pPr>
        <w:pStyle w:val="BodyText"/>
        <w:spacing w:before="1"/>
        <w:ind w:right="279"/>
      </w:pPr>
      <w:r>
        <w:rPr/>
        <w:t>провести краткий инструктаж по процедуре сдачи экзамена для каждой новой группы участников экзамена, во время которого в бланке регистрации заполняется номер аудитории проведения;</w:t>
      </w:r>
    </w:p>
    <w:p>
      <w:pPr>
        <w:pStyle w:val="BodyText"/>
        <w:spacing w:before="1"/>
        <w:ind w:right="281"/>
      </w:pPr>
      <w:r>
        <w:rPr/>
        <w:t>объявить время начала экзамена, зафиксировать его на доске (информационном стенде). Начало экзамена в аудитории проведения считается с момента завершения инструктажа первой группы участников;</w:t>
      </w:r>
    </w:p>
    <w:p>
      <w:pPr>
        <w:pStyle w:val="BodyText"/>
        <w:ind w:right="280"/>
      </w:pPr>
      <w:r>
        <w:rPr>
          <w:u w:val="single"/>
        </w:rPr>
        <w:t>Организаторы</w:t>
      </w:r>
      <w:r>
        <w:rPr>
          <w:spacing w:val="40"/>
          <w:u w:val="single"/>
        </w:rPr>
        <w:t>  </w:t>
      </w:r>
      <w:r>
        <w:rPr>
          <w:b/>
          <w:u w:val="single"/>
        </w:rPr>
        <w:t>вне</w:t>
      </w:r>
      <w:r>
        <w:rPr>
          <w:b/>
          <w:spacing w:val="40"/>
          <w:u w:val="single"/>
        </w:rPr>
        <w:t>  </w:t>
      </w:r>
      <w:r>
        <w:rPr>
          <w:b/>
          <w:u w:val="single"/>
        </w:rPr>
        <w:t>аудитории</w:t>
      </w:r>
      <w:r>
        <w:rPr>
          <w:b/>
          <w:spacing w:val="40"/>
        </w:rPr>
        <w:t>  </w:t>
      </w:r>
      <w:r>
        <w:rPr/>
        <w:t>обеспечивают</w:t>
      </w:r>
      <w:r>
        <w:rPr>
          <w:spacing w:val="40"/>
        </w:rPr>
        <w:t>  </w:t>
      </w:r>
      <w:r>
        <w:rPr/>
        <w:t>переход</w:t>
      </w:r>
      <w:r>
        <w:rPr>
          <w:spacing w:val="40"/>
        </w:rPr>
        <w:t>  </w:t>
      </w:r>
      <w:r>
        <w:rPr/>
        <w:t>участников</w:t>
      </w:r>
      <w:r>
        <w:rPr>
          <w:spacing w:val="40"/>
        </w:rPr>
        <w:t>  </w:t>
      </w:r>
      <w:r>
        <w:rPr/>
        <w:t>экзамена</w:t>
      </w:r>
      <w:r>
        <w:rPr>
          <w:spacing w:val="40"/>
        </w:rPr>
        <w:t> </w:t>
      </w:r>
      <w:r>
        <w:rPr/>
        <w:t>из</w:t>
      </w:r>
      <w:r>
        <w:rPr>
          <w:spacing w:val="-6"/>
        </w:rPr>
        <w:t> </w:t>
      </w:r>
      <w:r>
        <w:rPr/>
        <w:t>аудиторий</w:t>
      </w:r>
      <w:r>
        <w:rPr>
          <w:spacing w:val="17"/>
        </w:rPr>
        <w:t> </w:t>
      </w:r>
      <w:r>
        <w:rPr/>
        <w:t>подготовки</w:t>
      </w:r>
      <w:r>
        <w:rPr>
          <w:spacing w:val="16"/>
        </w:rPr>
        <w:t> </w:t>
      </w:r>
      <w:r>
        <w:rPr/>
        <w:t>в</w:t>
      </w:r>
      <w:r>
        <w:rPr>
          <w:spacing w:val="-3"/>
        </w:rPr>
        <w:t> </w:t>
      </w:r>
      <w:r>
        <w:rPr/>
        <w:t>аудитории</w:t>
      </w:r>
      <w:r>
        <w:rPr>
          <w:spacing w:val="17"/>
        </w:rPr>
        <w:t> </w:t>
      </w:r>
      <w:r>
        <w:rPr/>
        <w:t>проведения</w:t>
      </w:r>
      <w:r>
        <w:rPr>
          <w:spacing w:val="18"/>
        </w:rPr>
        <w:t> </w:t>
      </w:r>
      <w:r>
        <w:rPr/>
        <w:t>в</w:t>
      </w:r>
      <w:r>
        <w:rPr>
          <w:spacing w:val="16"/>
        </w:rPr>
        <w:t> </w:t>
      </w:r>
      <w:r>
        <w:rPr/>
        <w:t>соответствии</w:t>
      </w:r>
      <w:r>
        <w:rPr>
          <w:spacing w:val="17"/>
        </w:rPr>
        <w:t> </w:t>
      </w:r>
      <w:r>
        <w:rPr/>
        <w:t>с</w:t>
      </w:r>
      <w:r>
        <w:rPr>
          <w:spacing w:val="16"/>
        </w:rPr>
        <w:t> </w:t>
      </w:r>
      <w:r>
        <w:rPr/>
        <w:t>формой</w:t>
      </w:r>
      <w:r>
        <w:rPr>
          <w:spacing w:val="19"/>
        </w:rPr>
        <w:t> </w:t>
      </w:r>
      <w:r>
        <w:rPr/>
        <w:t>ППЭ-05-04-</w:t>
      </w:r>
      <w:r>
        <w:rPr>
          <w:spacing w:val="-10"/>
        </w:rPr>
        <w:t>У</w:t>
      </w:r>
    </w:p>
    <w:p>
      <w:pPr>
        <w:pStyle w:val="BodyText"/>
        <w:spacing w:before="1"/>
        <w:ind w:right="282" w:firstLine="0"/>
      </w:pPr>
      <w:r>
        <w:rPr/>
        <w:t>«Ведомость перемещения участников экзамена» и действуют в</w:t>
      </w:r>
      <w:r>
        <w:rPr>
          <w:spacing w:val="-3"/>
        </w:rPr>
        <w:t> </w:t>
      </w:r>
      <w:r>
        <w:rPr/>
        <w:t>соответствии с</w:t>
      </w:r>
      <w:r>
        <w:rPr>
          <w:spacing w:val="40"/>
        </w:rPr>
        <w:t> </w:t>
      </w:r>
      <w:r>
        <w:rPr/>
        <w:t>инструкцией для организатора вне аудитории.</w:t>
      </w:r>
    </w:p>
    <w:p>
      <w:pPr>
        <w:pStyle w:val="BodyText"/>
        <w:ind w:right="281"/>
      </w:pPr>
      <w:r>
        <w:rPr/>
        <w:t>Если участник экзамена по состоянию здоровья или другим объективным причинам не может завершить выполнение ЭР, то он может досрочно покинуть аудиторию. Организатор в аудитории (с помощью организатора вне аудитории) сообщает о плохом самочувствии участника экзамена медицинскому работнику, члену ГЭК и руководителю </w:t>
      </w:r>
      <w:r>
        <w:rPr>
          <w:spacing w:val="-4"/>
        </w:rPr>
        <w:t>ППЭ.</w:t>
      </w:r>
    </w:p>
    <w:p>
      <w:pPr>
        <w:pStyle w:val="BodyText"/>
        <w:ind w:right="291"/>
      </w:pPr>
      <w:r>
        <w:rPr/>
        <w:t>Если участник экзамена хочет подать апелляцию о нарушении порядка проведения экзамена, организатор в аудитории приглашает члена ГЭК.</w:t>
      </w:r>
    </w:p>
    <w:p>
      <w:pPr>
        <w:pStyle w:val="BodyText"/>
        <w:ind w:right="282"/>
      </w:pPr>
      <w:r>
        <w:rPr/>
        <w:t>Во время экзамена участники экзамена имеют право выходить из аудитории подготовки и</w:t>
      </w:r>
      <w:r>
        <w:rPr>
          <w:spacing w:val="-3"/>
        </w:rPr>
        <w:t> </w:t>
      </w:r>
      <w:r>
        <w:rPr/>
        <w:t>перемещаться по ППЭ только в сопровождении организатора вне аудитории. Каждый выход участника экзамена из аудитории (кроме перехода в аудиторию проведения) фиксируется организаторами в ведомости учета времени отсутствия участников экзамена в</w:t>
      </w:r>
      <w:r>
        <w:rPr>
          <w:spacing w:val="-3"/>
        </w:rPr>
        <w:t> </w:t>
      </w:r>
      <w:r>
        <w:rPr/>
        <w:t>аудитории (форма ППЭ-12-04-МАШ) в</w:t>
      </w:r>
      <w:r>
        <w:rPr>
          <w:spacing w:val="-3"/>
        </w:rPr>
        <w:t> </w:t>
      </w:r>
      <w:r>
        <w:rPr/>
        <w:t>соответствии с инструкцией организатора в аудитории подготовки. При нехватке места на одном листе ведомости записи</w:t>
      </w:r>
      <w:r>
        <w:rPr>
          <w:spacing w:val="-4"/>
        </w:rPr>
        <w:t> </w:t>
      </w:r>
      <w:r>
        <w:rPr/>
        <w:t>продолжаются</w:t>
      </w:r>
      <w:r>
        <w:rPr>
          <w:spacing w:val="-2"/>
        </w:rPr>
        <w:t> </w:t>
      </w:r>
      <w:r>
        <w:rPr/>
        <w:t>на</w:t>
      </w:r>
      <w:r>
        <w:rPr>
          <w:spacing w:val="-4"/>
        </w:rPr>
        <w:t> </w:t>
      </w:r>
      <w:r>
        <w:rPr/>
        <w:t>следующем</w:t>
      </w:r>
      <w:r>
        <w:rPr>
          <w:spacing w:val="-5"/>
        </w:rPr>
        <w:t> </w:t>
      </w:r>
      <w:r>
        <w:rPr/>
        <w:t>листе </w:t>
      </w:r>
      <w:r>
        <w:rPr>
          <w:i/>
        </w:rPr>
        <w:t>(следующие</w:t>
      </w:r>
      <w:r>
        <w:rPr>
          <w:i/>
          <w:spacing w:val="-2"/>
        </w:rPr>
        <w:t> </w:t>
      </w:r>
      <w:r>
        <w:rPr>
          <w:i/>
        </w:rPr>
        <w:t>листы</w:t>
      </w:r>
      <w:r>
        <w:rPr>
          <w:i/>
          <w:spacing w:val="-3"/>
        </w:rPr>
        <w:t> </w:t>
      </w:r>
      <w:r>
        <w:rPr>
          <w:i/>
        </w:rPr>
        <w:t>выдаются</w:t>
      </w:r>
      <w:r>
        <w:rPr>
          <w:i/>
          <w:spacing w:val="-3"/>
        </w:rPr>
        <w:t> </w:t>
      </w:r>
      <w:r>
        <w:rPr>
          <w:i/>
        </w:rPr>
        <w:t>в</w:t>
      </w:r>
      <w:r>
        <w:rPr>
          <w:i/>
          <w:spacing w:val="-1"/>
        </w:rPr>
        <w:t> </w:t>
      </w:r>
      <w:r>
        <w:rPr>
          <w:i/>
        </w:rPr>
        <w:t>Штабе</w:t>
      </w:r>
      <w:r>
        <w:rPr>
          <w:i/>
          <w:spacing w:val="-4"/>
        </w:rPr>
        <w:t> </w:t>
      </w:r>
      <w:r>
        <w:rPr>
          <w:i/>
        </w:rPr>
        <w:t>ППЭ</w:t>
      </w:r>
      <w:r>
        <w:rPr>
          <w:i/>
          <w:spacing w:val="-5"/>
        </w:rPr>
        <w:t> </w:t>
      </w:r>
      <w:r>
        <w:rPr>
          <w:i/>
        </w:rPr>
        <w:t>по схеме, установленной руководителем ППЭ – объяснить схему</w:t>
      </w:r>
      <w:r>
        <w:rPr/>
        <w:t>).</w:t>
      </w:r>
    </w:p>
    <w:p>
      <w:pPr>
        <w:pStyle w:val="BodyText"/>
        <w:ind w:right="283"/>
      </w:pPr>
      <w:r>
        <w:rPr/>
        <w:t>Участники экзамена, завершившие выполнение ЭР, покидают аудиторию</w:t>
      </w:r>
      <w:r>
        <w:rPr>
          <w:spacing w:val="40"/>
        </w:rPr>
        <w:t> </w:t>
      </w:r>
      <w:r>
        <w:rPr/>
        <w:t>проведения только группой, в составе которой они вошли в аудиторию проведения, а не </w:t>
      </w:r>
      <w:r>
        <w:rPr>
          <w:spacing w:val="-2"/>
        </w:rPr>
        <w:t>поочередно.</w:t>
      </w:r>
    </w:p>
    <w:p>
      <w:pPr>
        <w:pStyle w:val="BodyText"/>
        <w:ind w:right="287"/>
      </w:pPr>
      <w:r>
        <w:rPr/>
        <w:t>Организатору в аудитории проведения необходимо в обязательном порядке предложить участнику экзамена прослушать запись своего устного ответа и принять от него бланк регистрации.</w:t>
      </w:r>
    </w:p>
    <w:p>
      <w:pPr>
        <w:pStyle w:val="ListParagraph"/>
        <w:numPr>
          <w:ilvl w:val="0"/>
          <w:numId w:val="35"/>
        </w:numPr>
        <w:tabs>
          <w:tab w:pos="1840" w:val="left" w:leader="none"/>
        </w:tabs>
        <w:spacing w:line="298" w:lineRule="exact" w:before="0" w:after="0"/>
        <w:ind w:left="1840" w:right="0" w:hanging="707"/>
        <w:jc w:val="both"/>
        <w:rPr>
          <w:i/>
          <w:sz w:val="26"/>
        </w:rPr>
      </w:pPr>
      <w:r>
        <w:rPr>
          <w:i/>
          <w:sz w:val="26"/>
        </w:rPr>
        <w:t>Завершение</w:t>
      </w:r>
      <w:r>
        <w:rPr>
          <w:i/>
          <w:spacing w:val="-17"/>
          <w:sz w:val="26"/>
        </w:rPr>
        <w:t> </w:t>
      </w:r>
      <w:r>
        <w:rPr>
          <w:i/>
          <w:spacing w:val="-2"/>
          <w:sz w:val="26"/>
        </w:rPr>
        <w:t>экзамена.</w:t>
      </w:r>
    </w:p>
    <w:p>
      <w:pPr>
        <w:pStyle w:val="BodyText"/>
        <w:ind w:right="284"/>
      </w:pPr>
      <w:r>
        <w:rPr/>
        <w:t>По истечении установленного времени организаторы в аудиториях подготовки и проведения объявляет в</w:t>
      </w:r>
      <w:r>
        <w:rPr>
          <w:spacing w:val="-3"/>
        </w:rPr>
        <w:t> </w:t>
      </w:r>
      <w:r>
        <w:rPr/>
        <w:t>центре видимости камер видеонаблюдения об окончании</w:t>
      </w:r>
      <w:r>
        <w:rPr>
          <w:spacing w:val="80"/>
        </w:rPr>
        <w:t> </w:t>
      </w:r>
      <w:r>
        <w:rPr/>
        <w:t>экзамена, время окончания экзамена в аудитории фиксируют на доске (информационном стенде). Окончанием экзамена в аудиториях подготовки и проведения считается момент, когда аудитории покинул последний участник экзамена.</w:t>
      </w:r>
    </w:p>
    <w:p>
      <w:pPr>
        <w:pStyle w:val="BodyText"/>
        <w:ind w:left="1133" w:right="283" w:firstLine="0"/>
      </w:pPr>
      <w:r>
        <w:rPr/>
        <w:t>После завершения выполнения ЭР участниками экзамена </w:t>
      </w:r>
      <w:r>
        <w:rPr>
          <w:u w:val="single"/>
        </w:rPr>
        <w:t>технический специалист</w:t>
      </w:r>
      <w:r>
        <w:rPr/>
        <w:t>: </w:t>
      </w:r>
      <w:r>
        <w:rPr>
          <w:u w:val="single"/>
        </w:rPr>
        <w:t>во</w:t>
      </w:r>
      <w:r>
        <w:rPr>
          <w:spacing w:val="28"/>
          <w:u w:val="single"/>
        </w:rPr>
        <w:t>  </w:t>
      </w:r>
      <w:r>
        <w:rPr>
          <w:u w:val="single"/>
        </w:rPr>
        <w:t>всех</w:t>
      </w:r>
      <w:r>
        <w:rPr>
          <w:spacing w:val="28"/>
          <w:u w:val="single"/>
        </w:rPr>
        <w:t>  </w:t>
      </w:r>
      <w:r>
        <w:rPr>
          <w:u w:val="single"/>
        </w:rPr>
        <w:t>аудиториях</w:t>
      </w:r>
      <w:r>
        <w:rPr>
          <w:spacing w:val="29"/>
          <w:u w:val="single"/>
        </w:rPr>
        <w:t>  </w:t>
      </w:r>
      <w:r>
        <w:rPr>
          <w:u w:val="single"/>
        </w:rPr>
        <w:t>проведения</w:t>
      </w:r>
      <w:r>
        <w:rPr>
          <w:spacing w:val="32"/>
          <w:u w:val="single"/>
        </w:rPr>
        <w:t>  </w:t>
      </w:r>
      <w:r>
        <w:rPr/>
        <w:t>выполняет</w:t>
      </w:r>
      <w:r>
        <w:rPr>
          <w:spacing w:val="28"/>
        </w:rPr>
        <w:t>  </w:t>
      </w:r>
      <w:r>
        <w:rPr/>
        <w:t>сохранение</w:t>
      </w:r>
      <w:r>
        <w:rPr>
          <w:spacing w:val="30"/>
        </w:rPr>
        <w:t>  </w:t>
      </w:r>
      <w:r>
        <w:rPr/>
        <w:t>аудиозаписей</w:t>
      </w:r>
      <w:r>
        <w:rPr>
          <w:spacing w:val="28"/>
        </w:rPr>
        <w:t>  </w:t>
      </w:r>
      <w:r>
        <w:rPr>
          <w:spacing w:val="-2"/>
        </w:rPr>
        <w:t>ответов</w:t>
      </w:r>
    </w:p>
    <w:p>
      <w:pPr>
        <w:pStyle w:val="BodyText"/>
        <w:ind w:right="282" w:firstLine="0"/>
      </w:pPr>
      <w:r>
        <w:rPr/>
        <w:t>участников экзамена на станциях записи ответов со всех рабочих мест участника, включая замененные в</w:t>
      </w:r>
      <w:r>
        <w:rPr>
          <w:spacing w:val="-3"/>
        </w:rPr>
        <w:t> </w:t>
      </w:r>
      <w:r>
        <w:rPr/>
        <w:t>процессе экзамена, если на них выполнялась аудиозапись ответов участника экзамена.</w:t>
      </w:r>
      <w:r>
        <w:rPr>
          <w:spacing w:val="40"/>
        </w:rPr>
        <w:t> </w:t>
      </w:r>
      <w:r>
        <w:rPr/>
        <w:t>После</w:t>
      </w:r>
      <w:r>
        <w:rPr>
          <w:spacing w:val="40"/>
        </w:rPr>
        <w:t> </w:t>
      </w:r>
      <w:r>
        <w:rPr/>
        <w:t>сохранения</w:t>
      </w:r>
      <w:r>
        <w:rPr>
          <w:spacing w:val="40"/>
        </w:rPr>
        <w:t> </w:t>
      </w:r>
      <w:r>
        <w:rPr/>
        <w:t>аудиозаписей</w:t>
      </w:r>
      <w:r>
        <w:rPr>
          <w:spacing w:val="40"/>
        </w:rPr>
        <w:t> </w:t>
      </w:r>
      <w:r>
        <w:rPr/>
        <w:t>ответов</w:t>
      </w:r>
      <w:r>
        <w:rPr>
          <w:spacing w:val="40"/>
        </w:rPr>
        <w:t> </w:t>
      </w:r>
      <w:r>
        <w:rPr/>
        <w:t>со</w:t>
      </w:r>
      <w:r>
        <w:rPr>
          <w:spacing w:val="40"/>
        </w:rPr>
        <w:t> </w:t>
      </w:r>
      <w:r>
        <w:rPr/>
        <w:t>всех</w:t>
      </w:r>
      <w:r>
        <w:rPr>
          <w:spacing w:val="40"/>
        </w:rPr>
        <w:t> </w:t>
      </w:r>
      <w:r>
        <w:rPr/>
        <w:t>станций</w:t>
      </w:r>
      <w:r>
        <w:rPr>
          <w:spacing w:val="40"/>
        </w:rPr>
        <w:t> </w:t>
      </w:r>
      <w:r>
        <w:rPr/>
        <w:t>записи</w:t>
      </w:r>
      <w:r>
        <w:rPr>
          <w:spacing w:val="40"/>
        </w:rPr>
        <w:t> </w:t>
      </w:r>
      <w:r>
        <w:rPr/>
        <w:t>ответов</w:t>
      </w:r>
      <w:r>
        <w:rPr>
          <w:spacing w:val="40"/>
        </w:rPr>
        <w:t> </w:t>
      </w:r>
      <w:r>
        <w:rPr/>
        <w:t>при</w:t>
      </w:r>
    </w:p>
    <w:p>
      <w:pPr>
        <w:pStyle w:val="BodyText"/>
        <w:spacing w:after="0"/>
        <w:sectPr>
          <w:pgSz w:w="11910" w:h="16850"/>
          <w:pgMar w:header="0" w:footer="782" w:top="1060" w:bottom="980" w:left="708" w:right="283"/>
        </w:sectPr>
      </w:pPr>
    </w:p>
    <w:p>
      <w:pPr>
        <w:pStyle w:val="BodyText"/>
        <w:spacing w:before="64"/>
        <w:ind w:right="282" w:firstLine="0"/>
      </w:pPr>
      <w:r>
        <w:rPr/>
        <w:t>участии члена ГЭК создает зашифрованный пакет с ответами обучающихся и</w:t>
      </w:r>
      <w:r>
        <w:rPr>
          <w:spacing w:val="80"/>
        </w:rPr>
        <w:t> </w:t>
      </w:r>
      <w:r>
        <w:rPr/>
        <w:t>экспортирует его на флеш-накопитель для дальнейшей передачи в РЦОИ;</w:t>
      </w:r>
    </w:p>
    <w:p>
      <w:pPr>
        <w:pStyle w:val="BodyText"/>
        <w:spacing w:before="3"/>
        <w:ind w:right="279"/>
      </w:pPr>
      <w:r>
        <w:rPr>
          <w:u w:val="single"/>
        </w:rPr>
        <w:t>во</w:t>
      </w:r>
      <w:r>
        <w:rPr>
          <w:spacing w:val="40"/>
          <w:u w:val="single"/>
        </w:rPr>
        <w:t> </w:t>
      </w:r>
      <w:r>
        <w:rPr>
          <w:u w:val="single"/>
        </w:rPr>
        <w:t>всех</w:t>
      </w:r>
      <w:r>
        <w:rPr>
          <w:spacing w:val="40"/>
          <w:u w:val="single"/>
        </w:rPr>
        <w:t> </w:t>
      </w:r>
      <w:r>
        <w:rPr>
          <w:u w:val="single"/>
        </w:rPr>
        <w:t>аудиториях</w:t>
      </w:r>
      <w:r>
        <w:rPr>
          <w:spacing w:val="40"/>
          <w:u w:val="single"/>
        </w:rPr>
        <w:t> </w:t>
      </w:r>
      <w:r>
        <w:rPr>
          <w:u w:val="single"/>
        </w:rPr>
        <w:t>подготовки</w:t>
      </w:r>
      <w:r>
        <w:rPr>
          <w:spacing w:val="40"/>
        </w:rPr>
        <w:t> </w:t>
      </w:r>
      <w:r>
        <w:rPr/>
        <w:t>совместно</w:t>
      </w:r>
      <w:r>
        <w:rPr>
          <w:spacing w:val="40"/>
        </w:rPr>
        <w:t> </w:t>
      </w:r>
      <w:r>
        <w:rPr/>
        <w:t>с</w:t>
      </w:r>
      <w:r>
        <w:rPr>
          <w:spacing w:val="-2"/>
        </w:rPr>
        <w:t> </w:t>
      </w:r>
      <w:r>
        <w:rPr/>
        <w:t>организаторами</w:t>
      </w:r>
      <w:r>
        <w:rPr>
          <w:spacing w:val="40"/>
        </w:rPr>
        <w:t> </w:t>
      </w:r>
      <w:r>
        <w:rPr/>
        <w:t>в аудитории</w:t>
      </w:r>
      <w:r>
        <w:rPr>
          <w:spacing w:val="40"/>
        </w:rPr>
        <w:t> </w:t>
      </w:r>
      <w:r>
        <w:rPr/>
        <w:t>печатает и</w:t>
      </w:r>
      <w:r>
        <w:rPr>
          <w:spacing w:val="-3"/>
        </w:rPr>
        <w:t> </w:t>
      </w:r>
      <w:r>
        <w:rPr/>
        <w:t>подписывает протокол печати полных комплектов ЭМ в аудитории ППЭ (форма ППЭ- </w:t>
      </w:r>
      <w:r>
        <w:rPr>
          <w:spacing w:val="-4"/>
        </w:rPr>
        <w:t>23).</w:t>
      </w:r>
    </w:p>
    <w:p>
      <w:pPr>
        <w:pStyle w:val="BodyText"/>
        <w:ind w:right="284"/>
      </w:pPr>
      <w:r>
        <w:rPr/>
        <w:t>По</w:t>
      </w:r>
      <w:r>
        <w:rPr>
          <w:spacing w:val="40"/>
        </w:rPr>
        <w:t> </w:t>
      </w:r>
      <w:r>
        <w:rPr/>
        <w:t>завершении</w:t>
      </w:r>
      <w:r>
        <w:rPr>
          <w:spacing w:val="40"/>
        </w:rPr>
        <w:t> </w:t>
      </w:r>
      <w:r>
        <w:rPr/>
        <w:t>этих</w:t>
      </w:r>
      <w:r>
        <w:rPr>
          <w:spacing w:val="40"/>
        </w:rPr>
        <w:t> </w:t>
      </w:r>
      <w:r>
        <w:rPr/>
        <w:t>процедур</w:t>
      </w:r>
      <w:r>
        <w:rPr>
          <w:spacing w:val="40"/>
        </w:rPr>
        <w:t> </w:t>
      </w:r>
      <w:r>
        <w:rPr/>
        <w:t>организаторы</w:t>
      </w:r>
      <w:r>
        <w:rPr>
          <w:spacing w:val="40"/>
        </w:rPr>
        <w:t> </w:t>
      </w:r>
      <w:r>
        <w:rPr/>
        <w:t>в</w:t>
      </w:r>
      <w:r>
        <w:rPr>
          <w:spacing w:val="40"/>
        </w:rPr>
        <w:t> </w:t>
      </w:r>
      <w:r>
        <w:rPr/>
        <w:t>аудитории</w:t>
      </w:r>
      <w:r>
        <w:rPr>
          <w:spacing w:val="40"/>
        </w:rPr>
        <w:t> </w:t>
      </w:r>
      <w:r>
        <w:rPr/>
        <w:t>проходят</w:t>
      </w:r>
      <w:r>
        <w:rPr>
          <w:spacing w:val="40"/>
        </w:rPr>
        <w:t> </w:t>
      </w:r>
      <w:r>
        <w:rPr/>
        <w:t>в</w:t>
      </w:r>
      <w:r>
        <w:rPr>
          <w:spacing w:val="-1"/>
        </w:rPr>
        <w:t> </w:t>
      </w:r>
      <w:r>
        <w:rPr/>
        <w:t>Штаб</w:t>
      </w:r>
      <w:r>
        <w:rPr>
          <w:spacing w:val="40"/>
        </w:rPr>
        <w:t> </w:t>
      </w:r>
      <w:r>
        <w:rPr/>
        <w:t>ППЭ</w:t>
      </w:r>
      <w:r>
        <w:rPr>
          <w:spacing w:val="80"/>
        </w:rPr>
        <w:t> </w:t>
      </w:r>
      <w:r>
        <w:rPr/>
        <w:t>с</w:t>
      </w:r>
      <w:r>
        <w:rPr>
          <w:spacing w:val="-2"/>
        </w:rPr>
        <w:t> </w:t>
      </w:r>
      <w:r>
        <w:rPr/>
        <w:t>ЭМ</w:t>
      </w:r>
      <w:r>
        <w:rPr>
          <w:spacing w:val="73"/>
        </w:rPr>
        <w:t> </w:t>
      </w:r>
      <w:r>
        <w:rPr/>
        <w:t>и</w:t>
      </w:r>
      <w:r>
        <w:rPr>
          <w:spacing w:val="-2"/>
        </w:rPr>
        <w:t> </w:t>
      </w:r>
      <w:r>
        <w:rPr/>
        <w:t>передают</w:t>
      </w:r>
      <w:r>
        <w:rPr>
          <w:spacing w:val="73"/>
        </w:rPr>
        <w:t> </w:t>
      </w:r>
      <w:r>
        <w:rPr/>
        <w:t>ЭМ</w:t>
      </w:r>
      <w:r>
        <w:rPr>
          <w:spacing w:val="-1"/>
        </w:rPr>
        <w:t> </w:t>
      </w:r>
      <w:r>
        <w:rPr/>
        <w:t>руководителю</w:t>
      </w:r>
      <w:r>
        <w:rPr>
          <w:spacing w:val="77"/>
        </w:rPr>
        <w:t> </w:t>
      </w:r>
      <w:r>
        <w:rPr/>
        <w:t>ППЭ</w:t>
      </w:r>
      <w:r>
        <w:rPr>
          <w:spacing w:val="73"/>
        </w:rPr>
        <w:t> </w:t>
      </w:r>
      <w:r>
        <w:rPr/>
        <w:t>в</w:t>
      </w:r>
      <w:r>
        <w:rPr>
          <w:spacing w:val="73"/>
        </w:rPr>
        <w:t> </w:t>
      </w:r>
      <w:r>
        <w:rPr/>
        <w:t>соответствии</w:t>
      </w:r>
      <w:r>
        <w:rPr>
          <w:spacing w:val="74"/>
        </w:rPr>
        <w:t> </w:t>
      </w:r>
      <w:r>
        <w:rPr/>
        <w:t>с</w:t>
      </w:r>
      <w:r>
        <w:rPr>
          <w:spacing w:val="76"/>
        </w:rPr>
        <w:t> </w:t>
      </w:r>
      <w:r>
        <w:rPr/>
        <w:t>инструкцией</w:t>
      </w:r>
      <w:r>
        <w:rPr>
          <w:spacing w:val="76"/>
        </w:rPr>
        <w:t> </w:t>
      </w:r>
      <w:r>
        <w:rPr/>
        <w:t>организатора в аудитории.</w:t>
      </w:r>
    </w:p>
    <w:p>
      <w:pPr>
        <w:pStyle w:val="ListParagraph"/>
        <w:numPr>
          <w:ilvl w:val="0"/>
          <w:numId w:val="35"/>
        </w:numPr>
        <w:tabs>
          <w:tab w:pos="1840" w:val="left" w:leader="none"/>
        </w:tabs>
        <w:spacing w:line="240" w:lineRule="auto" w:before="0" w:after="0"/>
        <w:ind w:left="1840" w:right="0" w:hanging="707"/>
        <w:jc w:val="both"/>
        <w:rPr>
          <w:i/>
          <w:sz w:val="26"/>
        </w:rPr>
      </w:pPr>
      <w:r>
        <w:rPr>
          <w:i/>
          <w:sz w:val="26"/>
        </w:rPr>
        <w:t>Направление</w:t>
      </w:r>
      <w:r>
        <w:rPr>
          <w:i/>
          <w:spacing w:val="-8"/>
          <w:sz w:val="26"/>
        </w:rPr>
        <w:t> </w:t>
      </w:r>
      <w:r>
        <w:rPr>
          <w:i/>
          <w:sz w:val="26"/>
        </w:rPr>
        <w:t>работников</w:t>
      </w:r>
      <w:r>
        <w:rPr>
          <w:i/>
          <w:spacing w:val="-9"/>
          <w:sz w:val="26"/>
        </w:rPr>
        <w:t> </w:t>
      </w:r>
      <w:r>
        <w:rPr>
          <w:i/>
          <w:sz w:val="26"/>
        </w:rPr>
        <w:t>ППЭ</w:t>
      </w:r>
      <w:r>
        <w:rPr>
          <w:i/>
          <w:spacing w:val="-9"/>
          <w:sz w:val="26"/>
        </w:rPr>
        <w:t> </w:t>
      </w:r>
      <w:r>
        <w:rPr>
          <w:i/>
          <w:sz w:val="26"/>
        </w:rPr>
        <w:t>на</w:t>
      </w:r>
      <w:r>
        <w:rPr>
          <w:i/>
          <w:spacing w:val="-10"/>
          <w:sz w:val="26"/>
        </w:rPr>
        <w:t> </w:t>
      </w:r>
      <w:r>
        <w:rPr>
          <w:i/>
          <w:sz w:val="26"/>
        </w:rPr>
        <w:t>рабочие</w:t>
      </w:r>
      <w:r>
        <w:rPr>
          <w:i/>
          <w:spacing w:val="-7"/>
          <w:sz w:val="26"/>
        </w:rPr>
        <w:t> </w:t>
      </w:r>
      <w:r>
        <w:rPr>
          <w:i/>
          <w:sz w:val="26"/>
        </w:rPr>
        <w:t>места</w:t>
      </w:r>
      <w:r>
        <w:rPr>
          <w:i/>
          <w:spacing w:val="-10"/>
          <w:sz w:val="26"/>
        </w:rPr>
        <w:t> </w:t>
      </w:r>
      <w:r>
        <w:rPr>
          <w:i/>
          <w:sz w:val="26"/>
        </w:rPr>
        <w:t>и</w:t>
      </w:r>
      <w:r>
        <w:rPr>
          <w:i/>
          <w:spacing w:val="-10"/>
          <w:sz w:val="26"/>
        </w:rPr>
        <w:t> </w:t>
      </w:r>
      <w:r>
        <w:rPr>
          <w:i/>
          <w:sz w:val="26"/>
        </w:rPr>
        <w:t>выдача</w:t>
      </w:r>
      <w:r>
        <w:rPr>
          <w:i/>
          <w:spacing w:val="-9"/>
          <w:sz w:val="26"/>
        </w:rPr>
        <w:t> </w:t>
      </w:r>
      <w:r>
        <w:rPr>
          <w:i/>
          <w:spacing w:val="-2"/>
          <w:sz w:val="26"/>
        </w:rPr>
        <w:t>документов.</w:t>
      </w:r>
    </w:p>
    <w:p>
      <w:pPr>
        <w:spacing w:before="0"/>
        <w:ind w:left="424" w:right="279" w:firstLine="708"/>
        <w:jc w:val="both"/>
        <w:rPr>
          <w:i/>
          <w:sz w:val="26"/>
        </w:rPr>
      </w:pPr>
      <w:r>
        <w:rPr>
          <w:i/>
          <w:sz w:val="26"/>
        </w:rPr>
        <w:t>После проведения (зачитывания) инструктажа руководитель ППЭ объявляет </w:t>
      </w:r>
      <w:r>
        <w:rPr>
          <w:i/>
          <w:sz w:val="26"/>
          <w:u w:val="single"/>
        </w:rPr>
        <w:t>ответственных организаторов в аудитории</w:t>
      </w:r>
      <w:r>
        <w:rPr>
          <w:i/>
          <w:sz w:val="26"/>
        </w:rPr>
        <w:t> (для сокращения времени проведения инструктажа руководитель проводит назначение ответственных организаторов в аудитории заранее), выдав им материалы:</w:t>
      </w:r>
    </w:p>
    <w:p>
      <w:pPr>
        <w:spacing w:before="0"/>
        <w:ind w:left="1133" w:right="0" w:firstLine="0"/>
        <w:jc w:val="both"/>
        <w:rPr>
          <w:i/>
          <w:sz w:val="26"/>
        </w:rPr>
      </w:pPr>
      <w:r>
        <w:rPr>
          <w:i/>
          <w:sz w:val="26"/>
          <w:u w:val="single"/>
        </w:rPr>
        <w:t>После</w:t>
      </w:r>
      <w:r>
        <w:rPr>
          <w:i/>
          <w:spacing w:val="-13"/>
          <w:sz w:val="26"/>
          <w:u w:val="single"/>
        </w:rPr>
        <w:t> </w:t>
      </w:r>
      <w:r>
        <w:rPr>
          <w:i/>
          <w:sz w:val="26"/>
          <w:u w:val="single"/>
        </w:rPr>
        <w:t>проведения</w:t>
      </w:r>
      <w:r>
        <w:rPr>
          <w:i/>
          <w:spacing w:val="-13"/>
          <w:sz w:val="26"/>
          <w:u w:val="single"/>
        </w:rPr>
        <w:t> </w:t>
      </w:r>
      <w:r>
        <w:rPr>
          <w:i/>
          <w:sz w:val="26"/>
          <w:u w:val="single"/>
        </w:rPr>
        <w:t>инструктажа</w:t>
      </w:r>
      <w:r>
        <w:rPr>
          <w:i/>
          <w:spacing w:val="-13"/>
          <w:sz w:val="26"/>
          <w:u w:val="single"/>
        </w:rPr>
        <w:t> </w:t>
      </w:r>
      <w:r>
        <w:rPr>
          <w:i/>
          <w:spacing w:val="-2"/>
          <w:sz w:val="26"/>
          <w:u w:val="single"/>
        </w:rPr>
        <w:t>выдать:</w:t>
      </w:r>
      <w:r>
        <w:rPr>
          <w:i/>
          <w:spacing w:val="40"/>
          <w:sz w:val="26"/>
          <w:u w:val="single"/>
        </w:rPr>
        <w:t> </w:t>
      </w:r>
    </w:p>
    <w:p>
      <w:pPr>
        <w:spacing w:line="298" w:lineRule="exact" w:before="1"/>
        <w:ind w:left="1133" w:right="0" w:firstLine="0"/>
        <w:jc w:val="both"/>
        <w:rPr>
          <w:i/>
          <w:sz w:val="26"/>
        </w:rPr>
      </w:pPr>
      <w:r>
        <w:rPr>
          <w:i/>
          <w:sz w:val="26"/>
        </w:rPr>
        <w:t>организаторам</w:t>
      </w:r>
      <w:r>
        <w:rPr>
          <w:i/>
          <w:spacing w:val="-14"/>
          <w:sz w:val="26"/>
        </w:rPr>
        <w:t> </w:t>
      </w:r>
      <w:r>
        <w:rPr>
          <w:i/>
          <w:sz w:val="26"/>
        </w:rPr>
        <w:t>в</w:t>
      </w:r>
      <w:r>
        <w:rPr>
          <w:i/>
          <w:spacing w:val="-13"/>
          <w:sz w:val="26"/>
        </w:rPr>
        <w:t> </w:t>
      </w:r>
      <w:r>
        <w:rPr>
          <w:i/>
          <w:sz w:val="26"/>
        </w:rPr>
        <w:t>аудитории</w:t>
      </w:r>
      <w:r>
        <w:rPr>
          <w:i/>
          <w:spacing w:val="-13"/>
          <w:sz w:val="26"/>
        </w:rPr>
        <w:t> </w:t>
      </w:r>
      <w:r>
        <w:rPr>
          <w:i/>
          <w:spacing w:val="-2"/>
          <w:sz w:val="26"/>
        </w:rPr>
        <w:t>проведения:</w:t>
      </w:r>
    </w:p>
    <w:p>
      <w:pPr>
        <w:spacing w:before="0"/>
        <w:ind w:left="1133" w:right="7605" w:firstLine="0"/>
        <w:jc w:val="left"/>
        <w:rPr>
          <w:i/>
          <w:sz w:val="26"/>
        </w:rPr>
      </w:pPr>
      <w:r>
        <w:rPr>
          <w:i/>
          <w:sz w:val="26"/>
        </w:rPr>
        <w:t>формы</w:t>
      </w:r>
      <w:r>
        <w:rPr>
          <w:i/>
          <w:spacing w:val="-17"/>
          <w:sz w:val="26"/>
        </w:rPr>
        <w:t> </w:t>
      </w:r>
      <w:r>
        <w:rPr>
          <w:i/>
          <w:sz w:val="26"/>
        </w:rPr>
        <w:t>ППЭ-05-</w:t>
      </w:r>
      <w:r>
        <w:rPr>
          <w:i/>
          <w:sz w:val="26"/>
        </w:rPr>
        <w:t>01; </w:t>
      </w:r>
      <w:r>
        <w:rPr>
          <w:i/>
          <w:spacing w:val="-2"/>
          <w:sz w:val="26"/>
        </w:rPr>
        <w:t>ППЭ-12-02;</w:t>
      </w:r>
    </w:p>
    <w:p>
      <w:pPr>
        <w:spacing w:line="299" w:lineRule="exact" w:before="0"/>
        <w:ind w:left="1133" w:right="0" w:firstLine="0"/>
        <w:jc w:val="left"/>
        <w:rPr>
          <w:i/>
          <w:sz w:val="26"/>
        </w:rPr>
      </w:pPr>
      <w:r>
        <w:rPr>
          <w:i/>
          <w:sz w:val="26"/>
        </w:rPr>
        <w:t>ВДП</w:t>
      </w:r>
      <w:r>
        <w:rPr>
          <w:i/>
          <w:spacing w:val="-8"/>
          <w:sz w:val="26"/>
        </w:rPr>
        <w:t> </w:t>
      </w:r>
      <w:r>
        <w:rPr>
          <w:i/>
          <w:sz w:val="26"/>
        </w:rPr>
        <w:t>для</w:t>
      </w:r>
      <w:r>
        <w:rPr>
          <w:i/>
          <w:spacing w:val="-9"/>
          <w:sz w:val="26"/>
        </w:rPr>
        <w:t> </w:t>
      </w:r>
      <w:r>
        <w:rPr>
          <w:i/>
          <w:sz w:val="26"/>
        </w:rPr>
        <w:t>упаковки</w:t>
      </w:r>
      <w:r>
        <w:rPr>
          <w:i/>
          <w:spacing w:val="-7"/>
          <w:sz w:val="26"/>
        </w:rPr>
        <w:t> </w:t>
      </w:r>
      <w:r>
        <w:rPr>
          <w:i/>
          <w:sz w:val="26"/>
        </w:rPr>
        <w:t>бланков</w:t>
      </w:r>
      <w:r>
        <w:rPr>
          <w:i/>
          <w:spacing w:val="-8"/>
          <w:sz w:val="26"/>
        </w:rPr>
        <w:t> </w:t>
      </w:r>
      <w:r>
        <w:rPr>
          <w:i/>
          <w:sz w:val="26"/>
        </w:rPr>
        <w:t>регистрации</w:t>
      </w:r>
      <w:r>
        <w:rPr>
          <w:i/>
          <w:spacing w:val="-9"/>
          <w:sz w:val="26"/>
        </w:rPr>
        <w:t> </w:t>
      </w:r>
      <w:r>
        <w:rPr>
          <w:i/>
          <w:sz w:val="26"/>
        </w:rPr>
        <w:t>после</w:t>
      </w:r>
      <w:r>
        <w:rPr>
          <w:i/>
          <w:spacing w:val="-8"/>
          <w:sz w:val="26"/>
        </w:rPr>
        <w:t> </w:t>
      </w:r>
      <w:r>
        <w:rPr>
          <w:i/>
          <w:spacing w:val="-2"/>
          <w:sz w:val="26"/>
        </w:rPr>
        <w:t>экзамена;</w:t>
      </w:r>
    </w:p>
    <w:p>
      <w:pPr>
        <w:spacing w:before="0"/>
        <w:ind w:left="424" w:right="291" w:firstLine="708"/>
        <w:jc w:val="both"/>
        <w:rPr>
          <w:i/>
          <w:sz w:val="26"/>
        </w:rPr>
      </w:pPr>
      <w:r>
        <w:rPr>
          <w:i/>
          <w:sz w:val="26"/>
        </w:rPr>
        <w:t>коды активации экзамена (код состоит из</w:t>
      </w:r>
      <w:r>
        <w:rPr>
          <w:i/>
          <w:spacing w:val="-16"/>
          <w:sz w:val="26"/>
        </w:rPr>
        <w:t> </w:t>
      </w:r>
      <w:r>
        <w:rPr>
          <w:i/>
          <w:sz w:val="26"/>
        </w:rPr>
        <w:t>четырех цифр и генерируется средствами станции записи ответов)</w:t>
      </w:r>
    </w:p>
    <w:p>
      <w:pPr>
        <w:spacing w:before="0"/>
        <w:ind w:left="424" w:right="284" w:firstLine="708"/>
        <w:jc w:val="both"/>
        <w:rPr>
          <w:i/>
          <w:sz w:val="26"/>
        </w:rPr>
      </w:pPr>
      <w:r>
        <w:rPr>
          <w:i/>
          <w:sz w:val="26"/>
        </w:rPr>
        <w:t>инструкции для участников экзамена по использованию ПО сдачи устного экзамена по иностранным языкам на каждом иностранном языке сдаваемого в аудитории проведения экзамена.</w:t>
      </w:r>
    </w:p>
    <w:p>
      <w:pPr>
        <w:spacing w:line="298" w:lineRule="exact" w:before="0"/>
        <w:ind w:left="1133" w:right="0" w:firstLine="0"/>
        <w:jc w:val="both"/>
        <w:rPr>
          <w:i/>
          <w:sz w:val="26"/>
        </w:rPr>
      </w:pPr>
      <w:r>
        <w:rPr>
          <w:i/>
          <w:sz w:val="26"/>
        </w:rPr>
        <w:t>организаторам</w:t>
      </w:r>
      <w:r>
        <w:rPr>
          <w:i/>
          <w:spacing w:val="-14"/>
          <w:sz w:val="26"/>
        </w:rPr>
        <w:t> </w:t>
      </w:r>
      <w:r>
        <w:rPr>
          <w:i/>
          <w:sz w:val="26"/>
        </w:rPr>
        <w:t>в</w:t>
      </w:r>
      <w:r>
        <w:rPr>
          <w:i/>
          <w:spacing w:val="-13"/>
          <w:sz w:val="26"/>
        </w:rPr>
        <w:t> </w:t>
      </w:r>
      <w:r>
        <w:rPr>
          <w:i/>
          <w:sz w:val="26"/>
        </w:rPr>
        <w:t>аудитории</w:t>
      </w:r>
      <w:r>
        <w:rPr>
          <w:i/>
          <w:spacing w:val="-13"/>
          <w:sz w:val="26"/>
        </w:rPr>
        <w:t> </w:t>
      </w:r>
      <w:r>
        <w:rPr>
          <w:i/>
          <w:spacing w:val="-2"/>
          <w:sz w:val="26"/>
        </w:rPr>
        <w:t>подготовки:</w:t>
      </w:r>
    </w:p>
    <w:p>
      <w:pPr>
        <w:spacing w:before="0"/>
        <w:ind w:left="1133" w:right="7605" w:firstLine="0"/>
        <w:jc w:val="both"/>
        <w:rPr>
          <w:i/>
          <w:sz w:val="26"/>
        </w:rPr>
      </w:pPr>
      <w:r>
        <w:rPr>
          <w:i/>
          <w:sz w:val="26"/>
        </w:rPr>
        <w:t>формы</w:t>
      </w:r>
      <w:r>
        <w:rPr>
          <w:i/>
          <w:spacing w:val="-17"/>
          <w:sz w:val="26"/>
        </w:rPr>
        <w:t> </w:t>
      </w:r>
      <w:r>
        <w:rPr>
          <w:i/>
          <w:sz w:val="26"/>
        </w:rPr>
        <w:t>ППЭ-05-</w:t>
      </w:r>
      <w:r>
        <w:rPr>
          <w:i/>
          <w:sz w:val="26"/>
        </w:rPr>
        <w:t>01; </w:t>
      </w:r>
      <w:r>
        <w:rPr>
          <w:i/>
          <w:spacing w:val="-2"/>
          <w:sz w:val="26"/>
        </w:rPr>
        <w:t>ППЭ-12-02;</w:t>
      </w:r>
    </w:p>
    <w:p>
      <w:pPr>
        <w:spacing w:before="0"/>
        <w:ind w:left="424" w:right="0" w:firstLine="708"/>
        <w:jc w:val="left"/>
        <w:rPr>
          <w:i/>
          <w:sz w:val="26"/>
        </w:rPr>
      </w:pPr>
      <w:r>
        <w:rPr>
          <w:i/>
          <w:sz w:val="26"/>
        </w:rPr>
        <w:t>ППЭ-12-04-МАШ</w:t>
      </w:r>
      <w:r>
        <w:rPr>
          <w:i/>
          <w:spacing w:val="31"/>
          <w:sz w:val="26"/>
        </w:rPr>
        <w:t> </w:t>
      </w:r>
      <w:r>
        <w:rPr>
          <w:i/>
          <w:sz w:val="26"/>
        </w:rPr>
        <w:t>(количество листов формы для</w:t>
      </w:r>
      <w:r>
        <w:rPr>
          <w:i/>
          <w:spacing w:val="34"/>
          <w:sz w:val="26"/>
        </w:rPr>
        <w:t> </w:t>
      </w:r>
      <w:r>
        <w:rPr>
          <w:i/>
          <w:sz w:val="26"/>
        </w:rPr>
        <w:t>выдачи в</w:t>
      </w:r>
      <w:r>
        <w:rPr>
          <w:i/>
          <w:spacing w:val="30"/>
          <w:sz w:val="26"/>
        </w:rPr>
        <w:t> </w:t>
      </w:r>
      <w:r>
        <w:rPr>
          <w:i/>
          <w:sz w:val="26"/>
        </w:rPr>
        <w:t>аудитории определяет руководитель ППЭ в соответствии с принятой им схемой);</w:t>
      </w:r>
    </w:p>
    <w:p>
      <w:pPr>
        <w:spacing w:line="298" w:lineRule="exact" w:before="1"/>
        <w:ind w:left="1133" w:right="0" w:firstLine="0"/>
        <w:jc w:val="left"/>
        <w:rPr>
          <w:i/>
          <w:sz w:val="26"/>
        </w:rPr>
      </w:pPr>
      <w:r>
        <w:rPr>
          <w:i/>
          <w:sz w:val="26"/>
        </w:rPr>
        <w:t>ВДП</w:t>
      </w:r>
      <w:r>
        <w:rPr>
          <w:i/>
          <w:spacing w:val="-11"/>
          <w:sz w:val="26"/>
        </w:rPr>
        <w:t> </w:t>
      </w:r>
      <w:r>
        <w:rPr>
          <w:i/>
          <w:sz w:val="26"/>
        </w:rPr>
        <w:t>для</w:t>
      </w:r>
      <w:r>
        <w:rPr>
          <w:i/>
          <w:spacing w:val="-11"/>
          <w:sz w:val="26"/>
        </w:rPr>
        <w:t> </w:t>
      </w:r>
      <w:r>
        <w:rPr>
          <w:i/>
          <w:sz w:val="26"/>
        </w:rPr>
        <w:t>упаковки</w:t>
      </w:r>
      <w:r>
        <w:rPr>
          <w:i/>
          <w:spacing w:val="-9"/>
          <w:sz w:val="26"/>
        </w:rPr>
        <w:t> </w:t>
      </w:r>
      <w:r>
        <w:rPr>
          <w:i/>
          <w:sz w:val="26"/>
        </w:rPr>
        <w:t>бракованных</w:t>
      </w:r>
      <w:r>
        <w:rPr>
          <w:i/>
          <w:spacing w:val="-11"/>
          <w:sz w:val="26"/>
        </w:rPr>
        <w:t> </w:t>
      </w:r>
      <w:r>
        <w:rPr>
          <w:i/>
          <w:sz w:val="26"/>
        </w:rPr>
        <w:t>и</w:t>
      </w:r>
      <w:r>
        <w:rPr>
          <w:i/>
          <w:spacing w:val="-11"/>
          <w:sz w:val="26"/>
        </w:rPr>
        <w:t> </w:t>
      </w:r>
      <w:r>
        <w:rPr>
          <w:i/>
          <w:sz w:val="26"/>
        </w:rPr>
        <w:t>испорченных</w:t>
      </w:r>
      <w:r>
        <w:rPr>
          <w:i/>
          <w:spacing w:val="-11"/>
          <w:sz w:val="26"/>
        </w:rPr>
        <w:t> </w:t>
      </w:r>
      <w:r>
        <w:rPr>
          <w:i/>
          <w:sz w:val="26"/>
        </w:rPr>
        <w:t>бланков</w:t>
      </w:r>
      <w:r>
        <w:rPr>
          <w:i/>
          <w:spacing w:val="-11"/>
          <w:sz w:val="26"/>
        </w:rPr>
        <w:t> </w:t>
      </w:r>
      <w:r>
        <w:rPr>
          <w:i/>
          <w:spacing w:val="-2"/>
          <w:sz w:val="26"/>
        </w:rPr>
        <w:t>регистрации;</w:t>
      </w:r>
    </w:p>
    <w:p>
      <w:pPr>
        <w:spacing w:before="0"/>
        <w:ind w:left="424" w:right="0" w:firstLine="708"/>
        <w:jc w:val="left"/>
        <w:rPr>
          <w:i/>
          <w:sz w:val="26"/>
        </w:rPr>
      </w:pPr>
      <w:r>
        <w:rPr>
          <w:i/>
          <w:sz w:val="26"/>
        </w:rPr>
        <w:t>организаторам</w:t>
      </w:r>
      <w:r>
        <w:rPr>
          <w:i/>
          <w:spacing w:val="40"/>
          <w:sz w:val="26"/>
        </w:rPr>
        <w:t> </w:t>
      </w:r>
      <w:r>
        <w:rPr>
          <w:i/>
          <w:sz w:val="26"/>
        </w:rPr>
        <w:t>вне</w:t>
      </w:r>
      <w:r>
        <w:rPr>
          <w:i/>
          <w:spacing w:val="40"/>
          <w:sz w:val="26"/>
        </w:rPr>
        <w:t> </w:t>
      </w:r>
      <w:r>
        <w:rPr>
          <w:i/>
          <w:sz w:val="26"/>
        </w:rPr>
        <w:t>аудитории</w:t>
      </w:r>
      <w:r>
        <w:rPr>
          <w:i/>
          <w:spacing w:val="40"/>
          <w:sz w:val="26"/>
        </w:rPr>
        <w:t> </w:t>
      </w:r>
      <w:r>
        <w:rPr>
          <w:i/>
          <w:sz w:val="26"/>
        </w:rPr>
        <w:t>–</w:t>
      </w:r>
      <w:r>
        <w:rPr>
          <w:i/>
          <w:spacing w:val="40"/>
          <w:sz w:val="26"/>
        </w:rPr>
        <w:t> </w:t>
      </w:r>
      <w:r>
        <w:rPr>
          <w:i/>
          <w:sz w:val="26"/>
        </w:rPr>
        <w:t>форму</w:t>
      </w:r>
      <w:r>
        <w:rPr>
          <w:i/>
          <w:spacing w:val="40"/>
          <w:sz w:val="26"/>
        </w:rPr>
        <w:t> </w:t>
      </w:r>
      <w:r>
        <w:rPr>
          <w:i/>
          <w:sz w:val="26"/>
        </w:rPr>
        <w:t>ППЭ-05-04,</w:t>
      </w:r>
      <w:r>
        <w:rPr>
          <w:i/>
          <w:spacing w:val="40"/>
          <w:sz w:val="26"/>
        </w:rPr>
        <w:t> </w:t>
      </w:r>
      <w:r>
        <w:rPr>
          <w:i/>
          <w:sz w:val="26"/>
        </w:rPr>
        <w:t>а</w:t>
      </w:r>
      <w:r>
        <w:rPr>
          <w:i/>
          <w:spacing w:val="40"/>
          <w:sz w:val="26"/>
        </w:rPr>
        <w:t> </w:t>
      </w:r>
      <w:r>
        <w:rPr>
          <w:i/>
          <w:sz w:val="26"/>
        </w:rPr>
        <w:t>также</w:t>
      </w:r>
      <w:r>
        <w:rPr>
          <w:i/>
          <w:spacing w:val="40"/>
          <w:sz w:val="26"/>
        </w:rPr>
        <w:t> </w:t>
      </w:r>
      <w:r>
        <w:rPr>
          <w:i/>
          <w:sz w:val="26"/>
        </w:rPr>
        <w:t>сообщить</w:t>
      </w:r>
      <w:r>
        <w:rPr>
          <w:i/>
          <w:spacing w:val="40"/>
          <w:sz w:val="26"/>
        </w:rPr>
        <w:t> </w:t>
      </w:r>
      <w:r>
        <w:rPr>
          <w:i/>
          <w:sz w:val="26"/>
        </w:rPr>
        <w:t>номера аудиторий проведения, к которым они прикреплены.</w:t>
      </w:r>
    </w:p>
    <w:p>
      <w:pPr>
        <w:tabs>
          <w:tab w:pos="1504" w:val="left" w:leader="none"/>
          <w:tab w:pos="2344" w:val="left" w:leader="none"/>
          <w:tab w:pos="4172" w:val="left" w:leader="none"/>
          <w:tab w:pos="5922" w:val="left" w:leader="none"/>
          <w:tab w:pos="6685" w:val="left" w:leader="none"/>
          <w:tab w:pos="8200" w:val="left" w:leader="none"/>
          <w:tab w:pos="10083" w:val="left" w:leader="none"/>
        </w:tabs>
        <w:spacing w:before="0"/>
        <w:ind w:left="424" w:right="283" w:firstLine="708"/>
        <w:jc w:val="left"/>
        <w:rPr>
          <w:i/>
          <w:sz w:val="26"/>
        </w:rPr>
      </w:pPr>
      <w:r>
        <w:rPr>
          <w:i/>
          <w:spacing w:val="-10"/>
          <w:sz w:val="26"/>
        </w:rPr>
        <w:t>В</w:t>
      </w:r>
      <w:r>
        <w:rPr>
          <w:i/>
          <w:sz w:val="26"/>
        </w:rPr>
        <w:tab/>
      </w:r>
      <w:r>
        <w:rPr>
          <w:i/>
          <w:spacing w:val="-2"/>
          <w:sz w:val="26"/>
        </w:rPr>
        <w:t>конце</w:t>
      </w:r>
      <w:r>
        <w:rPr>
          <w:i/>
          <w:sz w:val="26"/>
        </w:rPr>
        <w:tab/>
      </w:r>
      <w:r>
        <w:rPr>
          <w:i/>
          <w:spacing w:val="-2"/>
          <w:sz w:val="26"/>
        </w:rPr>
        <w:t>инструктажа</w:t>
      </w:r>
      <w:r>
        <w:rPr>
          <w:i/>
          <w:sz w:val="26"/>
        </w:rPr>
        <w:tab/>
      </w:r>
      <w:r>
        <w:rPr>
          <w:i/>
          <w:spacing w:val="-2"/>
          <w:sz w:val="26"/>
        </w:rPr>
        <w:t>руководитель</w:t>
      </w:r>
      <w:r>
        <w:rPr>
          <w:i/>
          <w:sz w:val="26"/>
        </w:rPr>
        <w:tab/>
      </w:r>
      <w:r>
        <w:rPr>
          <w:i/>
          <w:spacing w:val="-4"/>
          <w:sz w:val="26"/>
        </w:rPr>
        <w:t>ППЭ</w:t>
      </w:r>
      <w:r>
        <w:rPr>
          <w:i/>
          <w:sz w:val="26"/>
        </w:rPr>
        <w:tab/>
      </w:r>
      <w:r>
        <w:rPr>
          <w:i/>
          <w:spacing w:val="-2"/>
          <w:sz w:val="26"/>
        </w:rPr>
        <w:t>направляет</w:t>
      </w:r>
      <w:r>
        <w:rPr>
          <w:i/>
          <w:sz w:val="26"/>
        </w:rPr>
        <w:tab/>
      </w:r>
      <w:r>
        <w:rPr>
          <w:i/>
          <w:spacing w:val="-2"/>
          <w:sz w:val="26"/>
        </w:rPr>
        <w:t>организаторов</w:t>
      </w:r>
      <w:r>
        <w:rPr>
          <w:i/>
          <w:sz w:val="26"/>
        </w:rPr>
        <w:tab/>
      </w:r>
      <w:r>
        <w:rPr>
          <w:i/>
          <w:spacing w:val="-4"/>
          <w:sz w:val="26"/>
        </w:rPr>
        <w:t>ППЭ </w:t>
      </w:r>
      <w:r>
        <w:rPr>
          <w:i/>
          <w:sz w:val="26"/>
        </w:rPr>
        <w:t>на рабочие места в соответствии с распределением (форма ППЭ-07).</w:t>
      </w:r>
    </w:p>
    <w:p>
      <w:pPr>
        <w:spacing w:after="0"/>
        <w:jc w:val="left"/>
        <w:rPr>
          <w:i/>
          <w:sz w:val="26"/>
        </w:rPr>
        <w:sectPr>
          <w:pgSz w:w="11910" w:h="16850"/>
          <w:pgMar w:header="0" w:footer="782" w:top="1060" w:bottom="980" w:left="708" w:right="283"/>
        </w:sectPr>
      </w:pPr>
    </w:p>
    <w:p>
      <w:pPr>
        <w:pStyle w:val="Heading1"/>
        <w:numPr>
          <w:ilvl w:val="0"/>
          <w:numId w:val="6"/>
        </w:numPr>
        <w:tabs>
          <w:tab w:pos="1419" w:val="left" w:leader="none"/>
        </w:tabs>
        <w:spacing w:line="242" w:lineRule="auto" w:before="69" w:after="0"/>
        <w:ind w:left="424" w:right="284" w:firstLine="708"/>
        <w:jc w:val="both"/>
      </w:pPr>
      <w:bookmarkStart w:name="_bookmark30" w:id="31"/>
      <w:bookmarkEnd w:id="31"/>
      <w:r>
        <w:rPr>
          <w:b w:val="0"/>
        </w:rPr>
      </w:r>
      <w:r>
        <w:rPr/>
        <w:t>Проведение ЕГЭ в ППЭ с использованием ЭМ на бумажных носителях (бумажной технологии)</w:t>
      </w:r>
    </w:p>
    <w:p>
      <w:pPr>
        <w:pStyle w:val="Heading1"/>
        <w:numPr>
          <w:ilvl w:val="1"/>
          <w:numId w:val="6"/>
        </w:numPr>
        <w:tabs>
          <w:tab w:pos="1277" w:val="left" w:leader="none"/>
        </w:tabs>
        <w:spacing w:line="240" w:lineRule="auto" w:before="116" w:after="0"/>
        <w:ind w:left="1277" w:right="0" w:hanging="495"/>
        <w:jc w:val="both"/>
      </w:pPr>
      <w:bookmarkStart w:name="_bookmark31" w:id="32"/>
      <w:bookmarkEnd w:id="32"/>
      <w:r>
        <w:rPr>
          <w:b w:val="0"/>
        </w:rPr>
      </w:r>
      <w:r>
        <w:rPr/>
        <w:t>Общая</w:t>
      </w:r>
      <w:r>
        <w:rPr>
          <w:spacing w:val="-4"/>
        </w:rPr>
        <w:t> </w:t>
      </w:r>
      <w:r>
        <w:rPr>
          <w:spacing w:val="-2"/>
        </w:rPr>
        <w:t>информация</w:t>
      </w:r>
    </w:p>
    <w:p>
      <w:pPr>
        <w:pStyle w:val="BodyText"/>
        <w:spacing w:before="114"/>
        <w:ind w:right="281"/>
      </w:pPr>
      <w:r>
        <w:rPr/>
        <w:t>В большинстве ППЭ используется технология печати полного комплекта ЭМ в</w:t>
      </w:r>
      <w:r>
        <w:rPr>
          <w:spacing w:val="80"/>
        </w:rPr>
        <w:t> </w:t>
      </w:r>
      <w:r>
        <w:rPr/>
        <w:t>ППЭ.</w:t>
      </w:r>
      <w:r>
        <w:rPr>
          <w:spacing w:val="-3"/>
        </w:rPr>
        <w:t> </w:t>
      </w:r>
      <w:r>
        <w:rPr/>
        <w:t>Использование ЭМ,</w:t>
      </w:r>
      <w:r>
        <w:rPr>
          <w:spacing w:val="-3"/>
        </w:rPr>
        <w:t> </w:t>
      </w:r>
      <w:r>
        <w:rPr/>
        <w:t>доставляемых</w:t>
      </w:r>
      <w:r>
        <w:rPr>
          <w:spacing w:val="-2"/>
        </w:rPr>
        <w:t> </w:t>
      </w:r>
      <w:r>
        <w:rPr/>
        <w:t>в ППЭ</w:t>
      </w:r>
      <w:r>
        <w:rPr>
          <w:spacing w:val="-3"/>
        </w:rPr>
        <w:t> </w:t>
      </w:r>
      <w:r>
        <w:rPr/>
        <w:t>на</w:t>
      </w:r>
      <w:r>
        <w:rPr>
          <w:spacing w:val="-2"/>
        </w:rPr>
        <w:t> </w:t>
      </w:r>
      <w:r>
        <w:rPr/>
        <w:t>бумажных</w:t>
      </w:r>
      <w:r>
        <w:rPr>
          <w:spacing w:val="-3"/>
        </w:rPr>
        <w:t> </w:t>
      </w:r>
      <w:r>
        <w:rPr/>
        <w:t>носителях</w:t>
      </w:r>
      <w:r>
        <w:rPr>
          <w:spacing w:val="-2"/>
        </w:rPr>
        <w:t> </w:t>
      </w:r>
      <w:r>
        <w:rPr/>
        <w:t>(далее –</w:t>
      </w:r>
      <w:r>
        <w:rPr>
          <w:spacing w:val="-2"/>
        </w:rPr>
        <w:t> </w:t>
      </w:r>
      <w:r>
        <w:rPr/>
        <w:t>бумажная технология),</w:t>
      </w:r>
      <w:r>
        <w:rPr>
          <w:spacing w:val="-3"/>
        </w:rPr>
        <w:t> </w:t>
      </w:r>
      <w:r>
        <w:rPr/>
        <w:t>сохраняется</w:t>
      </w:r>
      <w:r>
        <w:rPr>
          <w:spacing w:val="-3"/>
        </w:rPr>
        <w:t> </w:t>
      </w:r>
      <w:r>
        <w:rPr/>
        <w:t>для</w:t>
      </w:r>
      <w:r>
        <w:rPr>
          <w:spacing w:val="-3"/>
        </w:rPr>
        <w:t> </w:t>
      </w:r>
      <w:r>
        <w:rPr/>
        <w:t>ППЭ,</w:t>
      </w:r>
      <w:r>
        <w:rPr>
          <w:spacing w:val="-1"/>
        </w:rPr>
        <w:t> </w:t>
      </w:r>
      <w:r>
        <w:rPr/>
        <w:t>организованных</w:t>
      </w:r>
      <w:r>
        <w:rPr>
          <w:spacing w:val="-3"/>
        </w:rPr>
        <w:t> </w:t>
      </w:r>
      <w:r>
        <w:rPr/>
        <w:t>на</w:t>
      </w:r>
      <w:r>
        <w:rPr>
          <w:spacing w:val="-3"/>
        </w:rPr>
        <w:t> </w:t>
      </w:r>
      <w:r>
        <w:rPr/>
        <w:t>дому,</w:t>
      </w:r>
      <w:r>
        <w:rPr>
          <w:spacing w:val="-3"/>
        </w:rPr>
        <w:t> </w:t>
      </w:r>
      <w:r>
        <w:rPr/>
        <w:t>в</w:t>
      </w:r>
      <w:r>
        <w:rPr>
          <w:spacing w:val="-1"/>
        </w:rPr>
        <w:t> </w:t>
      </w:r>
      <w:r>
        <w:rPr/>
        <w:t>медицинских</w:t>
      </w:r>
      <w:r>
        <w:rPr>
          <w:spacing w:val="-3"/>
        </w:rPr>
        <w:t> </w:t>
      </w:r>
      <w:r>
        <w:rPr/>
        <w:t>организациях, в учреждениях уголовно-исполнительной системы.</w:t>
      </w:r>
    </w:p>
    <w:p>
      <w:pPr>
        <w:pStyle w:val="BodyText"/>
        <w:ind w:right="282"/>
      </w:pPr>
      <w:r>
        <w:rPr/>
        <w:t>В то же время при наличии технических, организационно-технологических возможностей в таких ППЭ ЕГЭ может проводиться с использованием технологии печати полного комплекта ЭМ.</w:t>
      </w:r>
    </w:p>
    <w:p>
      <w:pPr>
        <w:pStyle w:val="BodyText"/>
        <w:ind w:right="282"/>
      </w:pPr>
      <w:r>
        <w:rPr/>
        <w:t>Независимо от выбора технологии при проведении ЕГЭ используются черно-белые односторонние бланки и КИМ. Заполнение бланков происходит с одной стороны, оборотная сторона не используется.</w:t>
      </w:r>
      <w:r>
        <w:rPr>
          <w:spacing w:val="-1"/>
        </w:rPr>
        <w:t> </w:t>
      </w:r>
      <w:r>
        <w:rPr/>
        <w:t>Записи на оборотной стороне бланков проверяться не </w:t>
      </w:r>
      <w:r>
        <w:rPr>
          <w:spacing w:val="-2"/>
        </w:rPr>
        <w:t>будут.</w:t>
      </w:r>
    </w:p>
    <w:p>
      <w:pPr>
        <w:pStyle w:val="BodyText"/>
        <w:ind w:right="278"/>
      </w:pPr>
      <w:r>
        <w:rPr/>
        <w:t>ППЭ на</w:t>
      </w:r>
      <w:r>
        <w:rPr>
          <w:spacing w:val="-13"/>
        </w:rPr>
        <w:t> </w:t>
      </w:r>
      <w:r>
        <w:rPr/>
        <w:t>дому организуется по</w:t>
      </w:r>
      <w:r>
        <w:rPr>
          <w:spacing w:val="-13"/>
        </w:rPr>
        <w:t> </w:t>
      </w:r>
      <w:r>
        <w:rPr/>
        <w:t>месту жительства участника экзамена, по</w:t>
      </w:r>
      <w:r>
        <w:rPr>
          <w:spacing w:val="-14"/>
        </w:rPr>
        <w:t> </w:t>
      </w:r>
      <w:r>
        <w:rPr/>
        <w:t>месту нахождения медицинской организации (больницы), в</w:t>
      </w:r>
      <w:r>
        <w:rPr>
          <w:spacing w:val="-15"/>
        </w:rPr>
        <w:t> </w:t>
      </w:r>
      <w:r>
        <w:rPr/>
        <w:t>которой участник экзамена</w:t>
      </w:r>
      <w:r>
        <w:rPr>
          <w:spacing w:val="40"/>
        </w:rPr>
        <w:t> </w:t>
      </w:r>
      <w:r>
        <w:rPr/>
        <w:t>находится</w:t>
      </w:r>
      <w:r>
        <w:rPr>
          <w:spacing w:val="36"/>
        </w:rPr>
        <w:t> </w:t>
      </w:r>
      <w:r>
        <w:rPr/>
        <w:t>на</w:t>
      </w:r>
      <w:r>
        <w:rPr>
          <w:spacing w:val="-14"/>
        </w:rPr>
        <w:t> </w:t>
      </w:r>
      <w:r>
        <w:rPr/>
        <w:t>длительном</w:t>
      </w:r>
      <w:r>
        <w:rPr>
          <w:spacing w:val="36"/>
        </w:rPr>
        <w:t> </w:t>
      </w:r>
      <w:r>
        <w:rPr/>
        <w:t>лечении,</w:t>
      </w:r>
      <w:r>
        <w:rPr>
          <w:spacing w:val="36"/>
        </w:rPr>
        <w:t> </w:t>
      </w:r>
      <w:r>
        <w:rPr/>
        <w:t>с</w:t>
      </w:r>
      <w:r>
        <w:rPr>
          <w:spacing w:val="-15"/>
        </w:rPr>
        <w:t> </w:t>
      </w:r>
      <w:r>
        <w:rPr/>
        <w:t>выполнением</w:t>
      </w:r>
      <w:r>
        <w:rPr>
          <w:spacing w:val="35"/>
        </w:rPr>
        <w:t> </w:t>
      </w:r>
      <w:r>
        <w:rPr/>
        <w:t>минимальных</w:t>
      </w:r>
      <w:r>
        <w:rPr>
          <w:spacing w:val="36"/>
        </w:rPr>
        <w:t> </w:t>
      </w:r>
      <w:r>
        <w:rPr/>
        <w:t>требований</w:t>
      </w:r>
      <w:r>
        <w:rPr>
          <w:spacing w:val="36"/>
        </w:rPr>
        <w:t> </w:t>
      </w:r>
      <w:r>
        <w:rPr/>
        <w:t>к</w:t>
      </w:r>
      <w:r>
        <w:rPr>
          <w:spacing w:val="-16"/>
        </w:rPr>
        <w:t> </w:t>
      </w:r>
      <w:r>
        <w:rPr/>
        <w:t>процедуре и технологии проведения ЕГЭ.</w:t>
      </w:r>
    </w:p>
    <w:p>
      <w:pPr>
        <w:pStyle w:val="BodyText"/>
        <w:spacing w:before="2"/>
        <w:ind w:right="282"/>
      </w:pPr>
      <w:r>
        <w:rPr/>
        <w:t>В</w:t>
      </w:r>
      <w:r>
        <w:rPr>
          <w:spacing w:val="-16"/>
        </w:rPr>
        <w:t> </w:t>
      </w:r>
      <w:r>
        <w:rPr/>
        <w:t>ППЭ на</w:t>
      </w:r>
      <w:r>
        <w:rPr>
          <w:spacing w:val="-15"/>
        </w:rPr>
        <w:t> </w:t>
      </w:r>
      <w:r>
        <w:rPr/>
        <w:t>дому, медицинской организации (больнице) присутствуют руководитель ППЭ, не</w:t>
      </w:r>
      <w:r>
        <w:rPr>
          <w:spacing w:val="-14"/>
        </w:rPr>
        <w:t> </w:t>
      </w:r>
      <w:r>
        <w:rPr/>
        <w:t>менее одного организатора, член ГЭК. Родители (законные представители) участников</w:t>
      </w:r>
      <w:r>
        <w:rPr>
          <w:spacing w:val="36"/>
        </w:rPr>
        <w:t> </w:t>
      </w:r>
      <w:r>
        <w:rPr/>
        <w:t>экзаменов</w:t>
      </w:r>
      <w:r>
        <w:rPr>
          <w:spacing w:val="34"/>
        </w:rPr>
        <w:t> </w:t>
      </w:r>
      <w:r>
        <w:rPr/>
        <w:t>вправе</w:t>
      </w:r>
      <w:r>
        <w:rPr>
          <w:spacing w:val="35"/>
        </w:rPr>
        <w:t> </w:t>
      </w:r>
      <w:r>
        <w:rPr/>
        <w:t>привлекаться</w:t>
      </w:r>
      <w:r>
        <w:rPr>
          <w:spacing w:val="35"/>
        </w:rPr>
        <w:t> </w:t>
      </w:r>
      <w:r>
        <w:rPr/>
        <w:t>в</w:t>
      </w:r>
      <w:r>
        <w:rPr>
          <w:spacing w:val="34"/>
        </w:rPr>
        <w:t> </w:t>
      </w:r>
      <w:r>
        <w:rPr/>
        <w:t>качестве</w:t>
      </w:r>
      <w:r>
        <w:rPr>
          <w:spacing w:val="35"/>
        </w:rPr>
        <w:t> </w:t>
      </w:r>
      <w:r>
        <w:rPr/>
        <w:t>ассистентов</w:t>
      </w:r>
      <w:r>
        <w:rPr>
          <w:spacing w:val="35"/>
        </w:rPr>
        <w:t> </w:t>
      </w:r>
      <w:r>
        <w:rPr/>
        <w:t>при</w:t>
      </w:r>
      <w:r>
        <w:rPr>
          <w:spacing w:val="35"/>
        </w:rPr>
        <w:t> </w:t>
      </w:r>
      <w:r>
        <w:rPr/>
        <w:t>проведении</w:t>
      </w:r>
      <w:r>
        <w:rPr>
          <w:spacing w:val="36"/>
        </w:rPr>
        <w:t> </w:t>
      </w:r>
      <w:r>
        <w:rPr/>
        <w:t>ГИА (с</w:t>
      </w:r>
      <w:r>
        <w:rPr>
          <w:spacing w:val="-15"/>
        </w:rPr>
        <w:t> </w:t>
      </w:r>
      <w:r>
        <w:rPr/>
        <w:t>обязательным внесением их в РИС и распределением их в указанный ППЭ на дому). Лица, привлекаемые к проведению ЕГЭ, прибывают в ППЭ на дому не ранее 09:00 по местному времени.</w:t>
      </w:r>
    </w:p>
    <w:p>
      <w:pPr>
        <w:pStyle w:val="BodyText"/>
        <w:ind w:right="281"/>
      </w:pPr>
      <w:r>
        <w:rPr/>
        <w:t>Для участника</w:t>
      </w:r>
      <w:r>
        <w:rPr>
          <w:spacing w:val="-1"/>
        </w:rPr>
        <w:t> </w:t>
      </w:r>
      <w:r>
        <w:rPr/>
        <w:t>экзамена</w:t>
      </w:r>
      <w:r>
        <w:rPr>
          <w:spacing w:val="-1"/>
        </w:rPr>
        <w:t> </w:t>
      </w:r>
      <w:r>
        <w:rPr/>
        <w:t>необходимо организовать рабочее место (с учетом состояния его здоровья), рабочие места для всех работников данного ППЭ. Непосредственно в</w:t>
      </w:r>
      <w:r>
        <w:rPr>
          <w:spacing w:val="-15"/>
        </w:rPr>
        <w:t> </w:t>
      </w:r>
      <w:r>
        <w:rPr/>
        <w:t>помещении, где находится участник экзамена, организовывается видеонаблюдение без возможности трансляции в</w:t>
      </w:r>
      <w:r>
        <w:rPr>
          <w:spacing w:val="-17"/>
        </w:rPr>
        <w:t> </w:t>
      </w:r>
      <w:r>
        <w:rPr/>
        <w:t>сети «Интернет» (в</w:t>
      </w:r>
      <w:r>
        <w:rPr>
          <w:spacing w:val="-17"/>
        </w:rPr>
        <w:t> </w:t>
      </w:r>
      <w:r>
        <w:rPr/>
        <w:t>режиме «офлайн») по согласованию с Рособрнадзором.</w:t>
      </w:r>
    </w:p>
    <w:p>
      <w:pPr>
        <w:pStyle w:val="BodyText"/>
        <w:ind w:right="282"/>
      </w:pPr>
      <w:r>
        <w:rPr/>
        <w:t>В случае проведения в ППЭ на дому ЕГЭ по иностранному языку (устная часть) организуется только одна аудитория, которая является аудиторией проведения и аудиторией подготовки одновременно.</w:t>
      </w:r>
    </w:p>
    <w:p>
      <w:pPr>
        <w:pStyle w:val="BodyText"/>
        <w:ind w:right="284"/>
      </w:pPr>
      <w:r>
        <w:rPr/>
        <w:t>Бумажная технология не предусмотрена для устной части ЕГЭ по иностранным языкам и для КЕГЭ.</w:t>
      </w:r>
    </w:p>
    <w:p>
      <w:pPr>
        <w:pStyle w:val="BodyText"/>
        <w:spacing w:before="1"/>
        <w:ind w:right="284"/>
      </w:pPr>
      <w:r>
        <w:rPr/>
        <w:t>В случае сдачи ЕГЭ участником экзамена в</w:t>
      </w:r>
      <w:r>
        <w:rPr>
          <w:spacing w:val="-15"/>
        </w:rPr>
        <w:t> </w:t>
      </w:r>
      <w:r>
        <w:rPr/>
        <w:t>медицинской организации другого субъекта Российской Федерации соответствующая информация вносится в</w:t>
      </w:r>
      <w:r>
        <w:rPr>
          <w:spacing w:val="-13"/>
        </w:rPr>
        <w:t> </w:t>
      </w:r>
      <w:r>
        <w:rPr/>
        <w:t>РИС</w:t>
      </w:r>
      <w:r>
        <w:rPr>
          <w:spacing w:val="80"/>
        </w:rPr>
        <w:t> </w:t>
      </w:r>
      <w:r>
        <w:rPr/>
        <w:t>указанного субъекта Российской Федерации.</w:t>
      </w:r>
    </w:p>
    <w:p>
      <w:pPr>
        <w:pStyle w:val="BodyText"/>
        <w:ind w:right="280"/>
      </w:pPr>
      <w:r>
        <w:rPr/>
        <w:t>Конкретные</w:t>
      </w:r>
      <w:r>
        <w:rPr>
          <w:spacing w:val="80"/>
        </w:rPr>
        <w:t> </w:t>
      </w:r>
      <w:r>
        <w:rPr/>
        <w:t>особенности</w:t>
      </w:r>
      <w:r>
        <w:rPr>
          <w:spacing w:val="80"/>
        </w:rPr>
        <w:t> </w:t>
      </w:r>
      <w:r>
        <w:rPr/>
        <w:t>организации</w:t>
      </w:r>
      <w:r>
        <w:rPr>
          <w:spacing w:val="80"/>
        </w:rPr>
        <w:t> </w:t>
      </w:r>
      <w:r>
        <w:rPr/>
        <w:t>ППЭ</w:t>
      </w:r>
      <w:r>
        <w:rPr>
          <w:spacing w:val="80"/>
        </w:rPr>
        <w:t> </w:t>
      </w:r>
      <w:r>
        <w:rPr/>
        <w:t>для</w:t>
      </w:r>
      <w:r>
        <w:rPr>
          <w:spacing w:val="80"/>
        </w:rPr>
        <w:t> </w:t>
      </w:r>
      <w:r>
        <w:rPr/>
        <w:t>различных</w:t>
      </w:r>
      <w:r>
        <w:rPr>
          <w:spacing w:val="80"/>
        </w:rPr>
        <w:t> </w:t>
      </w:r>
      <w:r>
        <w:rPr/>
        <w:t>категорий участников</w:t>
      </w:r>
      <w:r>
        <w:rPr>
          <w:spacing w:val="-1"/>
        </w:rPr>
        <w:t> </w:t>
      </w:r>
      <w:r>
        <w:rPr/>
        <w:t>экзамена</w:t>
      </w:r>
      <w:r>
        <w:rPr>
          <w:spacing w:val="-1"/>
        </w:rPr>
        <w:t> </w:t>
      </w:r>
      <w:r>
        <w:rPr/>
        <w:t>с</w:t>
      </w:r>
      <w:r>
        <w:rPr>
          <w:spacing w:val="-16"/>
        </w:rPr>
        <w:t> </w:t>
      </w:r>
      <w:r>
        <w:rPr/>
        <w:t>ОВЗ представлены</w:t>
      </w:r>
      <w:r>
        <w:rPr>
          <w:spacing w:val="35"/>
        </w:rPr>
        <w:t> </w:t>
      </w:r>
      <w:r>
        <w:rPr/>
        <w:t>в</w:t>
      </w:r>
      <w:r>
        <w:rPr>
          <w:spacing w:val="-16"/>
        </w:rPr>
        <w:t> </w:t>
      </w:r>
      <w:r>
        <w:rPr/>
        <w:t>Методических</w:t>
      </w:r>
      <w:r>
        <w:rPr>
          <w:spacing w:val="34"/>
        </w:rPr>
        <w:t> </w:t>
      </w:r>
      <w:r>
        <w:rPr/>
        <w:t>рекомендациях по</w:t>
      </w:r>
      <w:r>
        <w:rPr>
          <w:spacing w:val="-15"/>
        </w:rPr>
        <w:t> </w:t>
      </w:r>
      <w:r>
        <w:rPr/>
        <w:t>организации и</w:t>
      </w:r>
      <w:r>
        <w:rPr>
          <w:spacing w:val="-14"/>
        </w:rPr>
        <w:t> </w:t>
      </w:r>
      <w:r>
        <w:rPr/>
        <w:t>проведению государственной итоговой аттестации по</w:t>
      </w:r>
      <w:r>
        <w:rPr>
          <w:spacing w:val="-14"/>
        </w:rPr>
        <w:t> </w:t>
      </w:r>
      <w:r>
        <w:rPr/>
        <w:t>образовательным программам основного общего и</w:t>
      </w:r>
      <w:r>
        <w:rPr>
          <w:spacing w:val="-12"/>
        </w:rPr>
        <w:t> </w:t>
      </w:r>
      <w:r>
        <w:rPr/>
        <w:t>среднего общего образования в</w:t>
      </w:r>
      <w:r>
        <w:rPr>
          <w:spacing w:val="-15"/>
        </w:rPr>
        <w:t> </w:t>
      </w:r>
      <w:r>
        <w:rPr/>
        <w:t>форме основного государственного экзамена и</w:t>
      </w:r>
      <w:r>
        <w:rPr>
          <w:spacing w:val="-14"/>
        </w:rPr>
        <w:t> </w:t>
      </w:r>
      <w:r>
        <w:rPr/>
        <w:t>единого государственного экзамена для лиц с</w:t>
      </w:r>
      <w:r>
        <w:rPr>
          <w:spacing w:val="-8"/>
        </w:rPr>
        <w:t> </w:t>
      </w:r>
      <w:r>
        <w:rPr/>
        <w:t>ОВЗ, детей-инвалидов и </w:t>
      </w:r>
      <w:r>
        <w:rPr>
          <w:spacing w:val="-2"/>
        </w:rPr>
        <w:t>инвалидов.</w:t>
      </w:r>
    </w:p>
    <w:p>
      <w:pPr>
        <w:pStyle w:val="BodyText"/>
        <w:spacing w:before="3"/>
        <w:ind w:left="0" w:firstLine="0"/>
        <w:jc w:val="left"/>
      </w:pPr>
    </w:p>
    <w:p>
      <w:pPr>
        <w:pStyle w:val="Heading1"/>
        <w:numPr>
          <w:ilvl w:val="1"/>
          <w:numId w:val="6"/>
        </w:numPr>
        <w:tabs>
          <w:tab w:pos="1347" w:val="left" w:leader="none"/>
        </w:tabs>
        <w:spacing w:line="240" w:lineRule="auto" w:before="0" w:after="0"/>
        <w:ind w:left="1347" w:right="0" w:hanging="565"/>
        <w:jc w:val="left"/>
      </w:pPr>
      <w:bookmarkStart w:name="_bookmark32" w:id="33"/>
      <w:bookmarkEnd w:id="33"/>
      <w:r>
        <w:rPr/>
        <w:t>Д</w:t>
      </w:r>
      <w:r>
        <w:rPr/>
        <w:t>оставка</w:t>
      </w:r>
      <w:r>
        <w:rPr>
          <w:spacing w:val="-3"/>
        </w:rPr>
        <w:t> </w:t>
      </w:r>
      <w:r>
        <w:rPr/>
        <w:t>ЭМ</w:t>
      </w:r>
      <w:r>
        <w:rPr>
          <w:spacing w:val="-4"/>
        </w:rPr>
        <w:t> </w:t>
      </w:r>
      <w:r>
        <w:rPr/>
        <w:t>в</w:t>
      </w:r>
      <w:r>
        <w:rPr>
          <w:spacing w:val="-3"/>
        </w:rPr>
        <w:t> </w:t>
      </w:r>
      <w:r>
        <w:rPr>
          <w:spacing w:val="-5"/>
        </w:rPr>
        <w:t>ППЭ</w:t>
      </w:r>
    </w:p>
    <w:p>
      <w:pPr>
        <w:pStyle w:val="BodyText"/>
        <w:spacing w:before="117"/>
        <w:ind w:right="289"/>
      </w:pPr>
      <w:r>
        <w:rPr/>
        <w:t>ЭМ</w:t>
      </w:r>
      <w:r>
        <w:rPr>
          <w:spacing w:val="80"/>
        </w:rPr>
        <w:t>  </w:t>
      </w:r>
      <w:r>
        <w:rPr/>
        <w:t>доставляются</w:t>
      </w:r>
      <w:r>
        <w:rPr>
          <w:spacing w:val="80"/>
        </w:rPr>
        <w:t>  </w:t>
      </w:r>
      <w:r>
        <w:rPr/>
        <w:t>в</w:t>
      </w:r>
      <w:r>
        <w:rPr>
          <w:spacing w:val="-14"/>
        </w:rPr>
        <w:t> </w:t>
      </w:r>
      <w:r>
        <w:rPr/>
        <w:t>ППЭ</w:t>
      </w:r>
      <w:r>
        <w:rPr>
          <w:spacing w:val="80"/>
        </w:rPr>
        <w:t>  </w:t>
      </w:r>
      <w:r>
        <w:rPr/>
        <w:t>членами</w:t>
      </w:r>
      <w:r>
        <w:rPr>
          <w:spacing w:val="80"/>
        </w:rPr>
        <w:t>  </w:t>
      </w:r>
      <w:r>
        <w:rPr/>
        <w:t>ГЭК</w:t>
      </w:r>
      <w:r>
        <w:rPr>
          <w:spacing w:val="80"/>
        </w:rPr>
        <w:t>  </w:t>
      </w:r>
      <w:r>
        <w:rPr/>
        <w:t>в</w:t>
      </w:r>
      <w:r>
        <w:rPr>
          <w:spacing w:val="80"/>
        </w:rPr>
        <w:t>  </w:t>
      </w:r>
      <w:r>
        <w:rPr/>
        <w:t>день</w:t>
      </w:r>
      <w:r>
        <w:rPr>
          <w:spacing w:val="80"/>
        </w:rPr>
        <w:t>  </w:t>
      </w:r>
      <w:r>
        <w:rPr/>
        <w:t>проведения</w:t>
      </w:r>
      <w:r>
        <w:rPr>
          <w:spacing w:val="80"/>
        </w:rPr>
        <w:t>  </w:t>
      </w:r>
      <w:r>
        <w:rPr/>
        <w:t>экзамена по соответствующему учебному предмету.</w:t>
      </w:r>
    </w:p>
    <w:p>
      <w:pPr>
        <w:pStyle w:val="BodyText"/>
        <w:spacing w:after="0"/>
        <w:sectPr>
          <w:pgSz w:w="11910" w:h="16850"/>
          <w:pgMar w:header="0" w:footer="782" w:top="1060" w:bottom="980" w:left="708" w:right="283"/>
        </w:sectPr>
      </w:pPr>
    </w:p>
    <w:p>
      <w:pPr>
        <w:spacing w:before="64"/>
        <w:ind w:left="1133" w:right="0" w:firstLine="0"/>
        <w:jc w:val="both"/>
        <w:rPr>
          <w:b/>
          <w:sz w:val="26"/>
        </w:rPr>
      </w:pPr>
      <w:r>
        <w:rPr>
          <w:b/>
          <w:sz w:val="26"/>
        </w:rPr>
        <w:t>До</w:t>
      </w:r>
      <w:r>
        <w:rPr>
          <w:b/>
          <w:spacing w:val="-10"/>
          <w:sz w:val="26"/>
        </w:rPr>
        <w:t> </w:t>
      </w:r>
      <w:r>
        <w:rPr>
          <w:b/>
          <w:sz w:val="26"/>
        </w:rPr>
        <w:t>начала</w:t>
      </w:r>
      <w:r>
        <w:rPr>
          <w:b/>
          <w:spacing w:val="-9"/>
          <w:sz w:val="26"/>
        </w:rPr>
        <w:t> </w:t>
      </w:r>
      <w:r>
        <w:rPr>
          <w:b/>
          <w:sz w:val="26"/>
        </w:rPr>
        <w:t>экзамена</w:t>
      </w:r>
      <w:r>
        <w:rPr>
          <w:b/>
          <w:spacing w:val="-8"/>
          <w:sz w:val="26"/>
        </w:rPr>
        <w:t> </w:t>
      </w:r>
      <w:r>
        <w:rPr>
          <w:b/>
          <w:sz w:val="26"/>
        </w:rPr>
        <w:t>руководителю</w:t>
      </w:r>
      <w:r>
        <w:rPr>
          <w:b/>
          <w:spacing w:val="-9"/>
          <w:sz w:val="26"/>
        </w:rPr>
        <w:t> </w:t>
      </w:r>
      <w:r>
        <w:rPr>
          <w:b/>
          <w:sz w:val="26"/>
        </w:rPr>
        <w:t>ППЭ</w:t>
      </w:r>
      <w:r>
        <w:rPr>
          <w:b/>
          <w:spacing w:val="-6"/>
          <w:sz w:val="26"/>
        </w:rPr>
        <w:t> </w:t>
      </w:r>
      <w:r>
        <w:rPr>
          <w:b/>
          <w:spacing w:val="-2"/>
          <w:sz w:val="26"/>
        </w:rPr>
        <w:t>следует:</w:t>
      </w:r>
    </w:p>
    <w:p>
      <w:pPr>
        <w:spacing w:before="2"/>
        <w:ind w:left="1133" w:right="286" w:firstLine="0"/>
        <w:jc w:val="both"/>
        <w:rPr>
          <w:sz w:val="26"/>
        </w:rPr>
      </w:pPr>
      <w:r>
        <w:rPr>
          <w:b/>
          <w:sz w:val="26"/>
        </w:rPr>
        <w:t>Не позднее 09:15 по местному времени </w:t>
      </w:r>
      <w:r>
        <w:rPr>
          <w:sz w:val="26"/>
        </w:rPr>
        <w:t>получить от членов ГЭК ЭМ и вскрыть: Спецпакет</w:t>
      </w:r>
      <w:r>
        <w:rPr>
          <w:spacing w:val="-4"/>
          <w:sz w:val="26"/>
        </w:rPr>
        <w:t> </w:t>
      </w:r>
      <w:r>
        <w:rPr>
          <w:sz w:val="26"/>
        </w:rPr>
        <w:t>с</w:t>
      </w:r>
      <w:r>
        <w:rPr>
          <w:spacing w:val="57"/>
          <w:sz w:val="26"/>
        </w:rPr>
        <w:t> </w:t>
      </w:r>
      <w:r>
        <w:rPr>
          <w:sz w:val="26"/>
        </w:rPr>
        <w:t>ЭМ,</w:t>
      </w:r>
      <w:r>
        <w:rPr>
          <w:spacing w:val="57"/>
          <w:sz w:val="26"/>
        </w:rPr>
        <w:t> </w:t>
      </w:r>
      <w:r>
        <w:rPr>
          <w:sz w:val="26"/>
        </w:rPr>
        <w:t>пакет</w:t>
      </w:r>
      <w:r>
        <w:rPr>
          <w:spacing w:val="57"/>
          <w:sz w:val="26"/>
        </w:rPr>
        <w:t> </w:t>
      </w:r>
      <w:r>
        <w:rPr>
          <w:sz w:val="26"/>
        </w:rPr>
        <w:t>руководителя</w:t>
      </w:r>
      <w:r>
        <w:rPr>
          <w:spacing w:val="58"/>
          <w:sz w:val="26"/>
        </w:rPr>
        <w:t> </w:t>
      </w:r>
      <w:r>
        <w:rPr>
          <w:sz w:val="26"/>
        </w:rPr>
        <w:t>ППЭ</w:t>
      </w:r>
      <w:r>
        <w:rPr>
          <w:spacing w:val="57"/>
          <w:sz w:val="26"/>
        </w:rPr>
        <w:t> </w:t>
      </w:r>
      <w:r>
        <w:rPr>
          <w:sz w:val="26"/>
        </w:rPr>
        <w:t>(акты,</w:t>
      </w:r>
      <w:r>
        <w:rPr>
          <w:spacing w:val="58"/>
          <w:sz w:val="26"/>
        </w:rPr>
        <w:t> </w:t>
      </w:r>
      <w:r>
        <w:rPr>
          <w:sz w:val="26"/>
        </w:rPr>
        <w:t>протоколы,</w:t>
      </w:r>
      <w:r>
        <w:rPr>
          <w:spacing w:val="57"/>
          <w:sz w:val="26"/>
        </w:rPr>
        <w:t> </w:t>
      </w:r>
      <w:r>
        <w:rPr>
          <w:sz w:val="26"/>
        </w:rPr>
        <w:t>формы</w:t>
      </w:r>
      <w:r>
        <w:rPr>
          <w:spacing w:val="58"/>
          <w:sz w:val="26"/>
        </w:rPr>
        <w:t> </w:t>
      </w:r>
      <w:r>
        <w:rPr>
          <w:spacing w:val="-2"/>
          <w:sz w:val="26"/>
        </w:rPr>
        <w:t>апелляции,</w:t>
      </w:r>
    </w:p>
    <w:p>
      <w:pPr>
        <w:pStyle w:val="BodyText"/>
        <w:ind w:right="285" w:firstLine="0"/>
      </w:pPr>
      <w:r>
        <w:rPr/>
        <w:t>списки распределения участников экзамена</w:t>
      </w:r>
      <w:r>
        <w:rPr>
          <w:spacing w:val="-3"/>
        </w:rPr>
        <w:t> </w:t>
      </w:r>
      <w:r>
        <w:rPr/>
        <w:t>и</w:t>
      </w:r>
      <w:r>
        <w:rPr>
          <w:spacing w:val="-15"/>
        </w:rPr>
        <w:t> </w:t>
      </w:r>
      <w:r>
        <w:rPr/>
        <w:t>работников ППЭ, ведомости, отчеты и</w:t>
      </w:r>
      <w:r>
        <w:rPr>
          <w:spacing w:val="-15"/>
        </w:rPr>
        <w:t> </w:t>
      </w:r>
      <w:r>
        <w:rPr/>
        <w:t>др.), ДБО № 2 (кроме базовой математики);</w:t>
      </w:r>
    </w:p>
    <w:p>
      <w:pPr>
        <w:pStyle w:val="BodyText"/>
        <w:ind w:right="285"/>
      </w:pPr>
      <w:r>
        <w:rPr/>
        <w:t>ВДП для упаковки всех типов бланков ЕГЭ</w:t>
      </w:r>
      <w:r>
        <w:rPr>
          <w:vertAlign w:val="superscript"/>
        </w:rPr>
        <w:t>83</w:t>
      </w:r>
      <w:r>
        <w:rPr>
          <w:vertAlign w:val="baseline"/>
        </w:rPr>
        <w:t> (бланки регистрации ЕГЭ, бланки ответов №</w:t>
      </w:r>
      <w:r>
        <w:rPr>
          <w:spacing w:val="-6"/>
          <w:vertAlign w:val="baseline"/>
        </w:rPr>
        <w:t> </w:t>
      </w:r>
      <w:r>
        <w:rPr>
          <w:vertAlign w:val="baseline"/>
        </w:rPr>
        <w:t>1, бланки ответов №</w:t>
      </w:r>
      <w:r>
        <w:rPr>
          <w:spacing w:val="-6"/>
          <w:vertAlign w:val="baseline"/>
        </w:rPr>
        <w:t> </w:t>
      </w:r>
      <w:r>
        <w:rPr>
          <w:vertAlign w:val="baseline"/>
        </w:rPr>
        <w:t>2 (лист 1 и лист 2, ДБО № 2);</w:t>
      </w:r>
    </w:p>
    <w:p>
      <w:pPr>
        <w:pStyle w:val="BodyText"/>
        <w:spacing w:before="1"/>
        <w:ind w:left="1133" w:right="2580" w:firstLine="0"/>
      </w:pPr>
      <w:r>
        <w:rPr/>
        <w:t>Проверить комплектность и целостность упаковки ЭМ. Заполнить</w:t>
      </w:r>
      <w:r>
        <w:rPr>
          <w:spacing w:val="-13"/>
        </w:rPr>
        <w:t> </w:t>
      </w:r>
      <w:r>
        <w:rPr/>
        <w:t>форму</w:t>
      </w:r>
      <w:r>
        <w:rPr>
          <w:spacing w:val="-12"/>
        </w:rPr>
        <w:t> </w:t>
      </w:r>
      <w:r>
        <w:rPr/>
        <w:t>ППЭ-14-01</w:t>
      </w:r>
      <w:r>
        <w:rPr>
          <w:spacing w:val="-9"/>
        </w:rPr>
        <w:t> </w:t>
      </w:r>
      <w:r>
        <w:rPr/>
        <w:t>при</w:t>
      </w:r>
      <w:r>
        <w:rPr>
          <w:spacing w:val="-10"/>
        </w:rPr>
        <w:t> </w:t>
      </w:r>
      <w:r>
        <w:rPr/>
        <w:t>получении</w:t>
      </w:r>
      <w:r>
        <w:rPr>
          <w:spacing w:val="-8"/>
        </w:rPr>
        <w:t> </w:t>
      </w:r>
      <w:r>
        <w:rPr/>
        <w:t>ЭМ</w:t>
      </w:r>
      <w:r>
        <w:rPr>
          <w:spacing w:val="-16"/>
        </w:rPr>
        <w:t> </w:t>
      </w:r>
      <w:r>
        <w:rPr/>
        <w:t>от</w:t>
      </w:r>
      <w:r>
        <w:rPr>
          <w:spacing w:val="-8"/>
        </w:rPr>
        <w:t> </w:t>
      </w:r>
      <w:r>
        <w:rPr/>
        <w:t>членов</w:t>
      </w:r>
      <w:r>
        <w:rPr>
          <w:spacing w:val="-8"/>
        </w:rPr>
        <w:t> </w:t>
      </w:r>
      <w:r>
        <w:rPr>
          <w:spacing w:val="-4"/>
        </w:rPr>
        <w:t>ГЭК.</w:t>
      </w:r>
    </w:p>
    <w:p>
      <w:pPr>
        <w:pStyle w:val="BodyText"/>
        <w:ind w:right="279"/>
      </w:pPr>
      <w:r>
        <w:rPr/>
        <w:t>Разместить в</w:t>
      </w:r>
      <w:r>
        <w:rPr>
          <w:spacing w:val="-14"/>
        </w:rPr>
        <w:t> </w:t>
      </w:r>
      <w:r>
        <w:rPr/>
        <w:t>сейфе, расположенном в Штабе ППЭ в зоне видимости камер видеонаблюдения (исключение могут составлять ППЭ на дому и в медицинских организациях), доставочные</w:t>
      </w:r>
      <w:r>
        <w:rPr>
          <w:spacing w:val="-3"/>
        </w:rPr>
        <w:t> </w:t>
      </w:r>
      <w:r>
        <w:rPr/>
        <w:t>спецпакеты</w:t>
      </w:r>
      <w:r>
        <w:rPr>
          <w:spacing w:val="-3"/>
        </w:rPr>
        <w:t> </w:t>
      </w:r>
      <w:r>
        <w:rPr/>
        <w:t>с</w:t>
      </w:r>
      <w:r>
        <w:rPr>
          <w:spacing w:val="-14"/>
        </w:rPr>
        <w:t> </w:t>
      </w:r>
      <w:r>
        <w:rPr/>
        <w:t>ИК участников</w:t>
      </w:r>
      <w:r>
        <w:rPr>
          <w:spacing w:val="-3"/>
        </w:rPr>
        <w:t> </w:t>
      </w:r>
      <w:r>
        <w:rPr/>
        <w:t>экзамена, ДБО №</w:t>
      </w:r>
      <w:r>
        <w:rPr>
          <w:spacing w:val="-16"/>
        </w:rPr>
        <w:t> </w:t>
      </w:r>
      <w:r>
        <w:rPr/>
        <w:t>2 и</w:t>
      </w:r>
      <w:r>
        <w:rPr>
          <w:spacing w:val="-15"/>
        </w:rPr>
        <w:t> </w:t>
      </w:r>
      <w:r>
        <w:rPr/>
        <w:t>обеспечить их</w:t>
      </w:r>
      <w:r>
        <w:rPr>
          <w:spacing w:val="-14"/>
        </w:rPr>
        <w:t> </w:t>
      </w:r>
      <w:r>
        <w:rPr/>
        <w:t>надежное хранение до</w:t>
      </w:r>
      <w:r>
        <w:rPr>
          <w:spacing w:val="-15"/>
        </w:rPr>
        <w:t> </w:t>
      </w:r>
      <w:r>
        <w:rPr/>
        <w:t>момента передачи ответственным организаторам в</w:t>
      </w:r>
      <w:r>
        <w:rPr>
          <w:spacing w:val="-15"/>
        </w:rPr>
        <w:t> </w:t>
      </w:r>
      <w:r>
        <w:rPr/>
        <w:t>аудиториях. Вскрытие и переупаковка доставочных спецпакетов с</w:t>
      </w:r>
      <w:r>
        <w:rPr>
          <w:spacing w:val="-1"/>
        </w:rPr>
        <w:t> </w:t>
      </w:r>
      <w:r>
        <w:rPr/>
        <w:t>ИК категорически запрещены.</w:t>
      </w:r>
    </w:p>
    <w:p>
      <w:pPr>
        <w:pStyle w:val="BodyText"/>
        <w:spacing w:before="1"/>
        <w:ind w:right="282"/>
      </w:pPr>
      <w:r>
        <w:rPr/>
        <w:t>В случае отсутствия Штаба ППЭ (ППЭ на дому, в медицинской организации) все действия проводятся на территории ППЭ в зоне видеонаблюдения.</w:t>
      </w:r>
    </w:p>
    <w:p>
      <w:pPr>
        <w:pStyle w:val="BodyText"/>
        <w:spacing w:before="3"/>
        <w:ind w:left="0" w:firstLine="0"/>
        <w:jc w:val="left"/>
      </w:pPr>
    </w:p>
    <w:p>
      <w:pPr>
        <w:pStyle w:val="Heading1"/>
        <w:numPr>
          <w:ilvl w:val="1"/>
          <w:numId w:val="6"/>
        </w:numPr>
        <w:tabs>
          <w:tab w:pos="1631" w:val="left" w:leader="none"/>
        </w:tabs>
        <w:spacing w:line="240" w:lineRule="auto" w:before="0" w:after="0"/>
        <w:ind w:left="1631" w:right="0" w:hanging="498"/>
        <w:jc w:val="left"/>
      </w:pPr>
      <w:bookmarkStart w:name="_bookmark33" w:id="34"/>
      <w:bookmarkEnd w:id="34"/>
      <w:r>
        <w:rPr>
          <w:b w:val="0"/>
        </w:rPr>
      </w:r>
      <w:r>
        <w:rPr/>
        <w:t>Проведение</w:t>
      </w:r>
      <w:r>
        <w:rPr>
          <w:spacing w:val="-4"/>
        </w:rPr>
        <w:t> </w:t>
      </w:r>
      <w:r>
        <w:rPr/>
        <w:t>ЕГЭ</w:t>
      </w:r>
      <w:r>
        <w:rPr>
          <w:spacing w:val="-5"/>
        </w:rPr>
        <w:t> </w:t>
      </w:r>
      <w:r>
        <w:rPr/>
        <w:t>в</w:t>
      </w:r>
      <w:r>
        <w:rPr>
          <w:spacing w:val="-4"/>
        </w:rPr>
        <w:t> </w:t>
      </w:r>
      <w:r>
        <w:rPr>
          <w:spacing w:val="-5"/>
        </w:rPr>
        <w:t>ППЭ</w:t>
      </w:r>
    </w:p>
    <w:p>
      <w:pPr>
        <w:pStyle w:val="BodyText"/>
        <w:spacing w:before="114"/>
        <w:ind w:right="282"/>
      </w:pPr>
      <w:r>
        <w:rPr>
          <w:b/>
        </w:rPr>
        <w:t>Не позднее 09:45 по</w:t>
      </w:r>
      <w:r>
        <w:rPr>
          <w:b/>
          <w:spacing w:val="-13"/>
        </w:rPr>
        <w:t> </w:t>
      </w:r>
      <w:r>
        <w:rPr>
          <w:b/>
        </w:rPr>
        <w:t>местному времени </w:t>
      </w:r>
      <w:r>
        <w:rPr/>
        <w:t>руководитель ППЭ выдает в</w:t>
      </w:r>
      <w:r>
        <w:rPr>
          <w:spacing w:val="-15"/>
        </w:rPr>
        <w:t> </w:t>
      </w:r>
      <w:r>
        <w:rPr/>
        <w:t>Штабе ППЭ ответственным организаторам в</w:t>
      </w:r>
      <w:r>
        <w:rPr>
          <w:spacing w:val="-16"/>
        </w:rPr>
        <w:t> </w:t>
      </w:r>
      <w:r>
        <w:rPr/>
        <w:t>аудиториях доставочный (-ые) спецпакет</w:t>
      </w:r>
      <w:r>
        <w:rPr>
          <w:spacing w:val="-3"/>
        </w:rPr>
        <w:t> </w:t>
      </w:r>
      <w:r>
        <w:rPr/>
        <w:t>(-ы) с</w:t>
      </w:r>
      <w:r>
        <w:rPr>
          <w:spacing w:val="-16"/>
        </w:rPr>
        <w:t> </w:t>
      </w:r>
      <w:r>
        <w:rPr/>
        <w:t>ИК, ВДП для упаковки бланков ЕГЭ по форме ППЭ-14-02, ДБО № 2.</w:t>
      </w:r>
    </w:p>
    <w:p>
      <w:pPr>
        <w:pStyle w:val="BodyText"/>
        <w:spacing w:before="1"/>
        <w:ind w:right="283"/>
      </w:pPr>
      <w:r>
        <w:rPr/>
        <w:t>До начала экзамена организатор</w:t>
      </w:r>
      <w:r>
        <w:rPr>
          <w:spacing w:val="-2"/>
        </w:rPr>
        <w:t> </w:t>
      </w:r>
      <w:r>
        <w:rPr/>
        <w:t>(-ы) в</w:t>
      </w:r>
      <w:r>
        <w:rPr>
          <w:spacing w:val="-13"/>
        </w:rPr>
        <w:t> </w:t>
      </w:r>
      <w:r>
        <w:rPr/>
        <w:t>аудиториях предупреждают участников экзамена о</w:t>
      </w:r>
      <w:r>
        <w:rPr>
          <w:spacing w:val="-2"/>
        </w:rPr>
        <w:t> </w:t>
      </w:r>
      <w:r>
        <w:rPr/>
        <w:t>ведении видеонаблюдения и</w:t>
      </w:r>
      <w:r>
        <w:rPr>
          <w:spacing w:val="-1"/>
        </w:rPr>
        <w:t> </w:t>
      </w:r>
      <w:r>
        <w:rPr/>
        <w:t>проводят инструктаж участников экзамена.</w:t>
      </w:r>
    </w:p>
    <w:p>
      <w:pPr>
        <w:pStyle w:val="BodyText"/>
        <w:ind w:right="278"/>
      </w:pPr>
      <w:r>
        <w:rPr/>
        <w:t>Инструктаж</w:t>
      </w:r>
      <w:r>
        <w:rPr>
          <w:spacing w:val="40"/>
        </w:rPr>
        <w:t> </w:t>
      </w:r>
      <w:r>
        <w:rPr/>
        <w:t>состоит</w:t>
      </w:r>
      <w:r>
        <w:rPr>
          <w:spacing w:val="40"/>
        </w:rPr>
        <w:t> </w:t>
      </w:r>
      <w:r>
        <w:rPr/>
        <w:t>из</w:t>
      </w:r>
      <w:r>
        <w:rPr>
          <w:spacing w:val="-14"/>
        </w:rPr>
        <w:t> </w:t>
      </w:r>
      <w:r>
        <w:rPr/>
        <w:t>двух</w:t>
      </w:r>
      <w:r>
        <w:rPr>
          <w:spacing w:val="40"/>
        </w:rPr>
        <w:t> </w:t>
      </w:r>
      <w:r>
        <w:rPr/>
        <w:t>частей.</w:t>
      </w:r>
      <w:r>
        <w:rPr>
          <w:spacing w:val="40"/>
        </w:rPr>
        <w:t> </w:t>
      </w:r>
      <w:r>
        <w:rPr/>
        <w:t>Первая</w:t>
      </w:r>
      <w:r>
        <w:rPr>
          <w:spacing w:val="40"/>
        </w:rPr>
        <w:t> </w:t>
      </w:r>
      <w:r>
        <w:rPr/>
        <w:t>часть</w:t>
      </w:r>
      <w:r>
        <w:rPr>
          <w:spacing w:val="40"/>
        </w:rPr>
        <w:t> </w:t>
      </w:r>
      <w:r>
        <w:rPr/>
        <w:t>инструктажа</w:t>
      </w:r>
      <w:r>
        <w:rPr>
          <w:spacing w:val="40"/>
        </w:rPr>
        <w:t> </w:t>
      </w:r>
      <w:r>
        <w:rPr/>
        <w:t>проводится</w:t>
      </w:r>
      <w:r>
        <w:rPr>
          <w:spacing w:val="40"/>
        </w:rPr>
        <w:t> </w:t>
      </w:r>
      <w:r>
        <w:rPr/>
        <w:t>с</w:t>
      </w:r>
      <w:r>
        <w:rPr>
          <w:spacing w:val="-15"/>
        </w:rPr>
        <w:t> </w:t>
      </w:r>
      <w:r>
        <w:rPr/>
        <w:t>9:50 по</w:t>
      </w:r>
      <w:r>
        <w:rPr>
          <w:spacing w:val="-13"/>
        </w:rPr>
        <w:t> </w:t>
      </w:r>
      <w:r>
        <w:rPr/>
        <w:t>местному времени, вторая часть инструктажа начинается не</w:t>
      </w:r>
      <w:r>
        <w:rPr>
          <w:spacing w:val="-14"/>
        </w:rPr>
        <w:t> </w:t>
      </w:r>
      <w:r>
        <w:rPr/>
        <w:t>ранее 10:00 по</w:t>
      </w:r>
      <w:r>
        <w:rPr>
          <w:spacing w:val="-13"/>
        </w:rPr>
        <w:t> </w:t>
      </w:r>
      <w:r>
        <w:rPr/>
        <w:t>местному времени (см. приложение 4.5 настоящих методических рекомендаций).</w:t>
      </w:r>
    </w:p>
    <w:p>
      <w:pPr>
        <w:pStyle w:val="BodyText"/>
        <w:spacing w:before="1"/>
        <w:ind w:right="282"/>
      </w:pPr>
      <w:r>
        <w:rPr/>
        <w:t>После</w:t>
      </w:r>
      <w:r>
        <w:rPr>
          <w:spacing w:val="40"/>
        </w:rPr>
        <w:t> </w:t>
      </w:r>
      <w:r>
        <w:rPr/>
        <w:t>проведения</w:t>
      </w:r>
      <w:r>
        <w:rPr>
          <w:spacing w:val="40"/>
        </w:rPr>
        <w:t> </w:t>
      </w:r>
      <w:r>
        <w:rPr/>
        <w:t>организаторами</w:t>
      </w:r>
      <w:r>
        <w:rPr>
          <w:spacing w:val="40"/>
        </w:rPr>
        <w:t> </w:t>
      </w:r>
      <w:r>
        <w:rPr/>
        <w:t>инструктажа</w:t>
      </w:r>
      <w:r>
        <w:rPr>
          <w:spacing w:val="78"/>
        </w:rPr>
        <w:t> </w:t>
      </w:r>
      <w:r>
        <w:rPr/>
        <w:t>участники</w:t>
      </w:r>
      <w:r>
        <w:rPr>
          <w:spacing w:val="78"/>
        </w:rPr>
        <w:t> </w:t>
      </w:r>
      <w:r>
        <w:rPr/>
        <w:t>экзамена</w:t>
      </w:r>
      <w:r>
        <w:rPr>
          <w:spacing w:val="40"/>
        </w:rPr>
        <w:t> </w:t>
      </w:r>
      <w:r>
        <w:rPr/>
        <w:t>приступают</w:t>
      </w:r>
      <w:r>
        <w:rPr>
          <w:spacing w:val="40"/>
        </w:rPr>
        <w:t> </w:t>
      </w:r>
      <w:r>
        <w:rPr/>
        <w:t>к выполнению ЭР.</w:t>
      </w:r>
    </w:p>
    <w:p>
      <w:pPr>
        <w:pStyle w:val="BodyText"/>
        <w:ind w:right="283"/>
      </w:pPr>
      <w:r>
        <w:rPr/>
        <w:t>Участники экзамена должны соблюдать Порядок и</w:t>
      </w:r>
      <w:r>
        <w:rPr>
          <w:spacing w:val="-14"/>
        </w:rPr>
        <w:t> </w:t>
      </w:r>
      <w:r>
        <w:rPr/>
        <w:t>следовать указаниям организаторов</w:t>
      </w:r>
      <w:r>
        <w:rPr>
          <w:spacing w:val="29"/>
        </w:rPr>
        <w:t> </w:t>
      </w:r>
      <w:r>
        <w:rPr/>
        <w:t>в</w:t>
      </w:r>
      <w:r>
        <w:rPr>
          <w:spacing w:val="-14"/>
        </w:rPr>
        <w:t> </w:t>
      </w:r>
      <w:r>
        <w:rPr/>
        <w:t>аудитории,</w:t>
      </w:r>
      <w:r>
        <w:rPr>
          <w:spacing w:val="30"/>
        </w:rPr>
        <w:t> </w:t>
      </w:r>
      <w:r>
        <w:rPr/>
        <w:t>а</w:t>
      </w:r>
      <w:r>
        <w:rPr>
          <w:spacing w:val="-16"/>
        </w:rPr>
        <w:t> </w:t>
      </w:r>
      <w:r>
        <w:rPr/>
        <w:t>организаторы</w:t>
      </w:r>
      <w:r>
        <w:rPr>
          <w:spacing w:val="33"/>
        </w:rPr>
        <w:t> </w:t>
      </w:r>
      <w:r>
        <w:rPr/>
        <w:t>–</w:t>
      </w:r>
      <w:r>
        <w:rPr>
          <w:spacing w:val="30"/>
        </w:rPr>
        <w:t> </w:t>
      </w:r>
      <w:r>
        <w:rPr/>
        <w:t>обеспечивать</w:t>
      </w:r>
      <w:r>
        <w:rPr>
          <w:spacing w:val="28"/>
        </w:rPr>
        <w:t> </w:t>
      </w:r>
      <w:r>
        <w:rPr/>
        <w:t>порядок</w:t>
      </w:r>
      <w:r>
        <w:rPr>
          <w:spacing w:val="28"/>
        </w:rPr>
        <w:t> </w:t>
      </w:r>
      <w:r>
        <w:rPr/>
        <w:t>проведения</w:t>
      </w:r>
      <w:r>
        <w:rPr>
          <w:spacing w:val="30"/>
        </w:rPr>
        <w:t> </w:t>
      </w:r>
      <w:r>
        <w:rPr/>
        <w:t>экзамена в</w:t>
      </w:r>
      <w:r>
        <w:rPr>
          <w:spacing w:val="-16"/>
        </w:rPr>
        <w:t> </w:t>
      </w:r>
      <w:r>
        <w:rPr/>
        <w:t>аудитории и</w:t>
      </w:r>
      <w:r>
        <w:rPr>
          <w:spacing w:val="-15"/>
        </w:rPr>
        <w:t> </w:t>
      </w:r>
      <w:r>
        <w:rPr/>
        <w:t>осуществлять контроль за</w:t>
      </w:r>
      <w:r>
        <w:rPr>
          <w:spacing w:val="-16"/>
        </w:rPr>
        <w:t> </w:t>
      </w:r>
      <w:r>
        <w:rPr/>
        <w:t>порядком проведения экзамена в</w:t>
      </w:r>
      <w:r>
        <w:rPr>
          <w:spacing w:val="-16"/>
        </w:rPr>
        <w:t> </w:t>
      </w:r>
      <w:r>
        <w:rPr/>
        <w:t>аудитории и</w:t>
      </w:r>
      <w:r>
        <w:rPr>
          <w:spacing w:val="-15"/>
        </w:rPr>
        <w:t> </w:t>
      </w:r>
      <w:r>
        <w:rPr/>
        <w:t>вне </w:t>
      </w:r>
      <w:r>
        <w:rPr>
          <w:spacing w:val="-2"/>
        </w:rPr>
        <w:t>аудитории.</w:t>
      </w:r>
    </w:p>
    <w:p>
      <w:pPr>
        <w:pStyle w:val="BodyText"/>
        <w:ind w:right="281"/>
      </w:pPr>
      <w:r>
        <w:rPr/>
        <w:t>Во время экзамена на</w:t>
      </w:r>
      <w:r>
        <w:rPr>
          <w:spacing w:val="-14"/>
        </w:rPr>
        <w:t> </w:t>
      </w:r>
      <w:r>
        <w:rPr/>
        <w:t>рабочем столе участника экзамена, помимо ЭМ, могут </w:t>
      </w:r>
      <w:r>
        <w:rPr>
          <w:spacing w:val="-2"/>
        </w:rPr>
        <w:t>находиться:</w:t>
      </w:r>
    </w:p>
    <w:p>
      <w:pPr>
        <w:pStyle w:val="BodyText"/>
        <w:spacing w:before="1"/>
        <w:ind w:left="1133" w:right="3152" w:firstLine="0"/>
      </w:pPr>
      <w:r>
        <w:rPr/>
        <w:t>Гелевая</w:t>
      </w:r>
      <w:r>
        <w:rPr>
          <w:spacing w:val="-8"/>
        </w:rPr>
        <w:t> </w:t>
      </w:r>
      <w:r>
        <w:rPr/>
        <w:t>или</w:t>
      </w:r>
      <w:r>
        <w:rPr>
          <w:spacing w:val="-4"/>
        </w:rPr>
        <w:t> </w:t>
      </w:r>
      <w:r>
        <w:rPr/>
        <w:t>капиллярная</w:t>
      </w:r>
      <w:r>
        <w:rPr>
          <w:spacing w:val="-6"/>
        </w:rPr>
        <w:t> </w:t>
      </w:r>
      <w:r>
        <w:rPr/>
        <w:t>ручка</w:t>
      </w:r>
      <w:r>
        <w:rPr>
          <w:spacing w:val="-7"/>
        </w:rPr>
        <w:t> </w:t>
      </w:r>
      <w:r>
        <w:rPr/>
        <w:t>с</w:t>
      </w:r>
      <w:r>
        <w:rPr>
          <w:spacing w:val="-17"/>
        </w:rPr>
        <w:t> </w:t>
      </w:r>
      <w:r>
        <w:rPr/>
        <w:t>чернилами</w:t>
      </w:r>
      <w:r>
        <w:rPr>
          <w:spacing w:val="-6"/>
        </w:rPr>
        <w:t> </w:t>
      </w:r>
      <w:r>
        <w:rPr/>
        <w:t>черного</w:t>
      </w:r>
      <w:r>
        <w:rPr>
          <w:spacing w:val="-7"/>
        </w:rPr>
        <w:t> </w:t>
      </w:r>
      <w:r>
        <w:rPr/>
        <w:t>цвета; документ, удостоверяющий личность;</w:t>
      </w:r>
    </w:p>
    <w:p>
      <w:pPr>
        <w:pStyle w:val="BodyText"/>
        <w:spacing w:line="298" w:lineRule="exact"/>
        <w:ind w:left="1133" w:firstLine="0"/>
      </w:pPr>
      <w:r>
        <w:rPr/>
        <w:t>лекарства</w:t>
      </w:r>
      <w:r>
        <w:rPr>
          <w:spacing w:val="-10"/>
        </w:rPr>
        <w:t> </w:t>
      </w:r>
      <w:r>
        <w:rPr/>
        <w:t>(при</w:t>
      </w:r>
      <w:r>
        <w:rPr>
          <w:spacing w:val="-10"/>
        </w:rPr>
        <w:t> </w:t>
      </w:r>
      <w:r>
        <w:rPr>
          <w:spacing w:val="-2"/>
        </w:rPr>
        <w:t>необходимости);</w:t>
      </w:r>
    </w:p>
    <w:p>
      <w:pPr>
        <w:pStyle w:val="BodyText"/>
        <w:ind w:right="283"/>
      </w:pPr>
      <w:r>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w:t>
      </w:r>
      <w:r>
        <w:rPr>
          <w:spacing w:val="-2"/>
        </w:rPr>
        <w:t>необходимости)</w:t>
      </w:r>
    </w:p>
    <w:p>
      <w:pPr>
        <w:pStyle w:val="BodyText"/>
        <w:spacing w:before="1"/>
        <w:ind w:right="284"/>
      </w:pPr>
      <w:r>
        <w:rPr/>
        <w:t>средства обучения и</w:t>
      </w:r>
      <w:r>
        <w:rPr>
          <w:spacing w:val="-12"/>
        </w:rPr>
        <w:t> </w:t>
      </w:r>
      <w:r>
        <w:rPr/>
        <w:t>воспитания, которые можно использовать на экзаменах по отдельным учебным предметам;</w:t>
      </w:r>
    </w:p>
    <w:p>
      <w:pPr>
        <w:pStyle w:val="BodyText"/>
        <w:ind w:left="0" w:firstLine="0"/>
        <w:jc w:val="left"/>
        <w:rPr>
          <w:sz w:val="20"/>
        </w:rPr>
      </w:pPr>
    </w:p>
    <w:p>
      <w:pPr>
        <w:pStyle w:val="BodyText"/>
        <w:spacing w:before="205"/>
        <w:ind w:left="0" w:firstLine="0"/>
        <w:jc w:val="left"/>
        <w:rPr>
          <w:sz w:val="20"/>
        </w:rPr>
      </w:pPr>
      <w:r>
        <w:rPr>
          <w:sz w:val="20"/>
        </w:rPr>
        <mc:AlternateContent>
          <mc:Choice Requires="wps">
            <w:drawing>
              <wp:anchor distT="0" distB="0" distL="0" distR="0" allowOverlap="1" layoutInCell="1" locked="0" behindDoc="1" simplePos="0" relativeHeight="487622144">
                <wp:simplePos x="0" y="0"/>
                <wp:positionH relativeFrom="page">
                  <wp:posOffset>1169212</wp:posOffset>
                </wp:positionH>
                <wp:positionV relativeFrom="paragraph">
                  <wp:posOffset>291813</wp:posOffset>
                </wp:positionV>
                <wp:extent cx="1829435" cy="7620"/>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22.977459pt;width:144.020pt;height:.60004pt;mso-position-horizontal-relative:page;mso-position-vertical-relative:paragraph;z-index:-15694336;mso-wrap-distance-left:0;mso-wrap-distance-right:0" id="docshape157" filled="true" fillcolor="#000000" stroked="false">
                <v:fill type="solid"/>
                <w10:wrap type="topAndBottom"/>
              </v:rect>
            </w:pict>
          </mc:Fallback>
        </mc:AlternateContent>
      </w:r>
    </w:p>
    <w:p>
      <w:pPr>
        <w:spacing w:before="114"/>
        <w:ind w:left="424" w:right="276" w:firstLine="708"/>
        <w:jc w:val="both"/>
        <w:rPr>
          <w:sz w:val="22"/>
        </w:rPr>
      </w:pPr>
      <w:r>
        <w:rPr>
          <w:sz w:val="22"/>
          <w:vertAlign w:val="superscript"/>
        </w:rPr>
        <w:t>83</w:t>
      </w:r>
      <w:r>
        <w:rPr>
          <w:sz w:val="22"/>
          <w:vertAlign w:val="baseline"/>
        </w:rPr>
        <w:t> По решению ОИВ после проведения экзамена РЦОИ осуществляет сканирование всех типов бланков ЕГЭ «поаудиторно». В этом случае на каждую аудиторию необходимо выдать один ВДП</w:t>
      </w:r>
      <w:r>
        <w:rPr>
          <w:spacing w:val="-2"/>
          <w:sz w:val="22"/>
          <w:vertAlign w:val="baseline"/>
        </w:rPr>
        <w:t> </w:t>
      </w:r>
      <w:r>
        <w:rPr>
          <w:sz w:val="22"/>
          <w:vertAlign w:val="baseline"/>
        </w:rPr>
        <w:t>для упаковки всех типов бланков ЕГЭ</w:t>
      </w:r>
    </w:p>
    <w:p>
      <w:pPr>
        <w:spacing w:after="0"/>
        <w:jc w:val="both"/>
        <w:rPr>
          <w:sz w:val="22"/>
        </w:rPr>
        <w:sectPr>
          <w:pgSz w:w="11910" w:h="16850"/>
          <w:pgMar w:header="0" w:footer="782" w:top="1060" w:bottom="980" w:left="708" w:right="283"/>
        </w:sectPr>
      </w:pPr>
    </w:p>
    <w:p>
      <w:pPr>
        <w:pStyle w:val="BodyText"/>
        <w:spacing w:before="64"/>
        <w:ind w:right="283"/>
      </w:pPr>
      <w:r>
        <w:rPr/>
        <w:t>специальные технические средства (для участников экзамена с</w:t>
      </w:r>
      <w:r>
        <w:rPr>
          <w:spacing w:val="-16"/>
        </w:rPr>
        <w:t> </w:t>
      </w:r>
      <w:r>
        <w:rPr/>
        <w:t>ОВЗ, участников экзамена – детей-инвалидов, инвалидов);</w:t>
      </w:r>
    </w:p>
    <w:p>
      <w:pPr>
        <w:pStyle w:val="BodyText"/>
        <w:spacing w:before="3"/>
        <w:ind w:right="286"/>
      </w:pPr>
      <w:r>
        <w:rPr/>
        <w:t>черновики, выданные в ППЭ (в случае проведения ЕГЭ по</w:t>
      </w:r>
      <w:r>
        <w:rPr>
          <w:spacing w:val="-14"/>
        </w:rPr>
        <w:t> </w:t>
      </w:r>
      <w:r>
        <w:rPr/>
        <w:t>иностранным языкам (устная часть) черновики не выдаются).</w:t>
      </w:r>
    </w:p>
    <w:p>
      <w:pPr>
        <w:pStyle w:val="BodyText"/>
        <w:ind w:right="283"/>
      </w:pPr>
      <w:r>
        <w:rPr/>
        <w:t>Во</w:t>
      </w:r>
      <w:r>
        <w:rPr>
          <w:spacing w:val="80"/>
          <w:w w:val="150"/>
        </w:rPr>
        <w:t> </w:t>
      </w:r>
      <w:r>
        <w:rPr/>
        <w:t>время</w:t>
      </w:r>
      <w:r>
        <w:rPr>
          <w:spacing w:val="80"/>
          <w:w w:val="150"/>
        </w:rPr>
        <w:t> </w:t>
      </w:r>
      <w:r>
        <w:rPr/>
        <w:t>экзамена</w:t>
      </w:r>
      <w:r>
        <w:rPr>
          <w:spacing w:val="80"/>
          <w:w w:val="150"/>
        </w:rPr>
        <w:t> </w:t>
      </w:r>
      <w:r>
        <w:rPr/>
        <w:t>участники</w:t>
      </w:r>
      <w:r>
        <w:rPr>
          <w:spacing w:val="80"/>
          <w:w w:val="150"/>
        </w:rPr>
        <w:t> </w:t>
      </w:r>
      <w:r>
        <w:rPr/>
        <w:t>экзамена</w:t>
      </w:r>
      <w:r>
        <w:rPr>
          <w:spacing w:val="80"/>
          <w:w w:val="150"/>
        </w:rPr>
        <w:t> </w:t>
      </w:r>
      <w:r>
        <w:rPr/>
        <w:t>имеют</w:t>
      </w:r>
      <w:r>
        <w:rPr>
          <w:spacing w:val="80"/>
          <w:w w:val="150"/>
        </w:rPr>
        <w:t> </w:t>
      </w:r>
      <w:r>
        <w:rPr/>
        <w:t>право</w:t>
      </w:r>
      <w:r>
        <w:rPr>
          <w:spacing w:val="80"/>
          <w:w w:val="150"/>
        </w:rPr>
        <w:t> </w:t>
      </w:r>
      <w:r>
        <w:rPr/>
        <w:t>выходить</w:t>
      </w:r>
      <w:r>
        <w:rPr>
          <w:spacing w:val="80"/>
          <w:w w:val="150"/>
        </w:rPr>
        <w:t> </w:t>
      </w:r>
      <w:r>
        <w:rPr/>
        <w:t>из</w:t>
      </w:r>
      <w:r>
        <w:rPr>
          <w:spacing w:val="-14"/>
        </w:rPr>
        <w:t> </w:t>
      </w:r>
      <w:r>
        <w:rPr/>
        <w:t>аудитории и</w:t>
      </w:r>
      <w:r>
        <w:rPr>
          <w:spacing w:val="-14"/>
        </w:rPr>
        <w:t> </w:t>
      </w:r>
      <w:r>
        <w:rPr/>
        <w:t>перемещаться по</w:t>
      </w:r>
      <w:r>
        <w:rPr>
          <w:spacing w:val="-14"/>
        </w:rPr>
        <w:t> </w:t>
      </w:r>
      <w:r>
        <w:rPr/>
        <w:t>ППЭ только в</w:t>
      </w:r>
      <w:r>
        <w:rPr>
          <w:spacing w:val="-15"/>
        </w:rPr>
        <w:t> </w:t>
      </w:r>
      <w:r>
        <w:rPr/>
        <w:t>сопровождении одного из</w:t>
      </w:r>
      <w:r>
        <w:rPr>
          <w:spacing w:val="-14"/>
        </w:rPr>
        <w:t> </w:t>
      </w:r>
      <w:r>
        <w:rPr/>
        <w:t>организаторов вне аудитории. При выходе из</w:t>
      </w:r>
      <w:r>
        <w:rPr>
          <w:spacing w:val="-15"/>
        </w:rPr>
        <w:t> </w:t>
      </w:r>
      <w:r>
        <w:rPr/>
        <w:t>аудитории участники экзамена оставляют документ, удостоверяющий личность, ЭМ, письменные принадлежности и черновики, на</w:t>
      </w:r>
      <w:r>
        <w:rPr>
          <w:spacing w:val="-15"/>
        </w:rPr>
        <w:t> </w:t>
      </w:r>
      <w:r>
        <w:rPr/>
        <w:t>рабочем столе, а</w:t>
      </w:r>
      <w:r>
        <w:rPr>
          <w:spacing w:val="-16"/>
        </w:rPr>
        <w:t> </w:t>
      </w:r>
      <w:r>
        <w:rPr/>
        <w:t>организатор проверяет комплектность оставленных ЭМ.</w:t>
      </w:r>
    </w:p>
    <w:p>
      <w:pPr>
        <w:pStyle w:val="BodyText"/>
        <w:ind w:right="284"/>
      </w:pPr>
      <w:r>
        <w:rPr/>
        <w:t>Участники экзамена, досрочно завершившие выполнение ЭР, могут покинуть ППЭ. Организатор (-ы) принимают от них все ЭМ.</w:t>
      </w:r>
    </w:p>
    <w:p>
      <w:pPr>
        <w:pStyle w:val="BodyText"/>
        <w:ind w:right="282"/>
      </w:pPr>
      <w:r>
        <w:rPr/>
        <w:t>За 30 минут и за 5 минут до окончания выполнения ЭР организатор</w:t>
      </w:r>
      <w:r>
        <w:rPr>
          <w:spacing w:val="-3"/>
        </w:rPr>
        <w:t> </w:t>
      </w:r>
      <w:r>
        <w:rPr/>
        <w:t>(-ы) сообщают участникам</w:t>
      </w:r>
      <w:r>
        <w:rPr>
          <w:spacing w:val="40"/>
        </w:rPr>
        <w:t> </w:t>
      </w:r>
      <w:r>
        <w:rPr/>
        <w:t>экзамена о</w:t>
      </w:r>
      <w:r>
        <w:rPr>
          <w:spacing w:val="-15"/>
        </w:rPr>
        <w:t> </w:t>
      </w:r>
      <w:r>
        <w:rPr/>
        <w:t>скором завершении экзамена и</w:t>
      </w:r>
      <w:r>
        <w:rPr>
          <w:spacing w:val="-14"/>
        </w:rPr>
        <w:t> </w:t>
      </w:r>
      <w:r>
        <w:rPr/>
        <w:t>напоминают о</w:t>
      </w:r>
      <w:r>
        <w:rPr>
          <w:spacing w:val="-15"/>
        </w:rPr>
        <w:t> </w:t>
      </w:r>
      <w:r>
        <w:rPr/>
        <w:t>необходимости перенести ответы из</w:t>
      </w:r>
      <w:r>
        <w:rPr>
          <w:spacing w:val="-2"/>
        </w:rPr>
        <w:t> </w:t>
      </w:r>
      <w:r>
        <w:rPr/>
        <w:t>черновиков и КИМ в</w:t>
      </w:r>
      <w:r>
        <w:rPr>
          <w:spacing w:val="-3"/>
        </w:rPr>
        <w:t> </w:t>
      </w:r>
      <w:r>
        <w:rPr/>
        <w:t>бланки для записи ответов.</w:t>
      </w:r>
    </w:p>
    <w:p>
      <w:pPr>
        <w:pStyle w:val="BodyText"/>
        <w:spacing w:before="1"/>
        <w:ind w:right="277"/>
      </w:pPr>
      <w:r>
        <w:rPr/>
        <w:t>По истечении установленного времени организатор (-ы) в</w:t>
      </w:r>
      <w:r>
        <w:rPr>
          <w:spacing w:val="-15"/>
        </w:rPr>
        <w:t> </w:t>
      </w:r>
      <w:r>
        <w:rPr/>
        <w:t>центре видимости камер видеонаблюдения объявляют об</w:t>
      </w:r>
      <w:r>
        <w:rPr>
          <w:spacing w:val="-15"/>
        </w:rPr>
        <w:t> </w:t>
      </w:r>
      <w:r>
        <w:rPr/>
        <w:t>окончании выполнения ЭР. Участники экзамена откладывают ЭМ, включая КИМ и черновики, на</w:t>
      </w:r>
      <w:r>
        <w:rPr>
          <w:spacing w:val="-14"/>
        </w:rPr>
        <w:t> </w:t>
      </w:r>
      <w:r>
        <w:rPr/>
        <w:t>край своего стола. Организатор (-ы) собирают ЭМ и черновики у участников экзамена. Оформление соответствующих форм ППЭ, осуществление раскладки и</w:t>
      </w:r>
      <w:r>
        <w:rPr>
          <w:spacing w:val="-15"/>
        </w:rPr>
        <w:t> </w:t>
      </w:r>
      <w:r>
        <w:rPr/>
        <w:t>последующей упаковки организаторами ЭМ, собранных у участников экзамена, осуществляется в</w:t>
      </w:r>
      <w:r>
        <w:rPr>
          <w:spacing w:val="-15"/>
        </w:rPr>
        <w:t> </w:t>
      </w:r>
      <w:r>
        <w:rPr/>
        <w:t>специально выделенном в</w:t>
      </w:r>
      <w:r>
        <w:rPr>
          <w:spacing w:val="-15"/>
        </w:rPr>
        <w:t> </w:t>
      </w:r>
      <w:r>
        <w:rPr/>
        <w:t>аудитории месте (столе), находящемся в зоне видимости камер видеонаблюдения.</w:t>
      </w:r>
    </w:p>
    <w:p>
      <w:pPr>
        <w:pStyle w:val="BodyText"/>
        <w:ind w:right="281"/>
      </w:pPr>
      <w:r>
        <w:rPr/>
        <w:t>По</w:t>
      </w:r>
      <w:r>
        <w:rPr>
          <w:spacing w:val="40"/>
        </w:rPr>
        <w:t> </w:t>
      </w:r>
      <w:r>
        <w:rPr/>
        <w:t>завершении</w:t>
      </w:r>
      <w:r>
        <w:rPr>
          <w:spacing w:val="40"/>
        </w:rPr>
        <w:t> </w:t>
      </w:r>
      <w:r>
        <w:rPr/>
        <w:t>соответствующих</w:t>
      </w:r>
      <w:r>
        <w:rPr>
          <w:spacing w:val="40"/>
        </w:rPr>
        <w:t> </w:t>
      </w:r>
      <w:r>
        <w:rPr/>
        <w:t>процедур</w:t>
      </w:r>
      <w:r>
        <w:rPr>
          <w:spacing w:val="40"/>
        </w:rPr>
        <w:t> </w:t>
      </w:r>
      <w:r>
        <w:rPr/>
        <w:t>организаторы</w:t>
      </w:r>
      <w:r>
        <w:rPr>
          <w:spacing w:val="40"/>
        </w:rPr>
        <w:t> </w:t>
      </w:r>
      <w:r>
        <w:rPr/>
        <w:t>проходят</w:t>
      </w:r>
      <w:r>
        <w:rPr>
          <w:spacing w:val="40"/>
        </w:rPr>
        <w:t> </w:t>
      </w:r>
      <w:r>
        <w:rPr/>
        <w:t>в</w:t>
      </w:r>
      <w:r>
        <w:rPr>
          <w:spacing w:val="-15"/>
        </w:rPr>
        <w:t> </w:t>
      </w:r>
      <w:r>
        <w:rPr/>
        <w:t>Штаб</w:t>
      </w:r>
      <w:r>
        <w:rPr>
          <w:spacing w:val="40"/>
        </w:rPr>
        <w:t> </w:t>
      </w:r>
      <w:r>
        <w:rPr/>
        <w:t>ППЭ</w:t>
      </w:r>
      <w:r>
        <w:rPr>
          <w:spacing w:val="80"/>
        </w:rPr>
        <w:t> </w:t>
      </w:r>
      <w:r>
        <w:rPr/>
        <w:t>с</w:t>
      </w:r>
      <w:r>
        <w:rPr>
          <w:spacing w:val="-16"/>
        </w:rPr>
        <w:t> </w:t>
      </w:r>
      <w:r>
        <w:rPr/>
        <w:t>ЭМ и</w:t>
      </w:r>
      <w:r>
        <w:rPr>
          <w:spacing w:val="-15"/>
        </w:rPr>
        <w:t> </w:t>
      </w:r>
      <w:r>
        <w:rPr/>
        <w:t>передают ЭМ</w:t>
      </w:r>
      <w:r>
        <w:rPr>
          <w:spacing w:val="-14"/>
        </w:rPr>
        <w:t> </w:t>
      </w:r>
      <w:r>
        <w:rPr/>
        <w:t>руководителю ППЭ в</w:t>
      </w:r>
      <w:r>
        <w:rPr>
          <w:spacing w:val="-16"/>
        </w:rPr>
        <w:t> </w:t>
      </w:r>
      <w:r>
        <w:rPr/>
        <w:t>присутствии члена ГЭК по</w:t>
      </w:r>
      <w:r>
        <w:rPr>
          <w:spacing w:val="-15"/>
        </w:rPr>
        <w:t> </w:t>
      </w:r>
      <w:r>
        <w:rPr/>
        <w:t>форме ППЭ-14-02. Прием ЭМ проводится за</w:t>
      </w:r>
      <w:r>
        <w:rPr>
          <w:spacing w:val="-15"/>
        </w:rPr>
        <w:t> </w:t>
      </w:r>
      <w:r>
        <w:rPr/>
        <w:t>специально отведенным столом, находящимся в зоне видимости камер видеонаблюдения.</w:t>
      </w:r>
    </w:p>
    <w:p>
      <w:pPr>
        <w:pStyle w:val="BodyText"/>
        <w:ind w:right="289"/>
      </w:pPr>
      <w:r>
        <w:rPr/>
        <w:t>После получения ЭМ</w:t>
      </w:r>
      <w:r>
        <w:rPr>
          <w:spacing w:val="-15"/>
        </w:rPr>
        <w:t> </w:t>
      </w:r>
      <w:r>
        <w:rPr/>
        <w:t>от всех ответственных организаторов руководитель ППЭ передает ЭМ по форме ППЭ-14-01 (два экземпляра) члену ГЭК.</w:t>
      </w:r>
    </w:p>
    <w:p>
      <w:pPr>
        <w:pStyle w:val="BodyText"/>
        <w:ind w:right="284"/>
      </w:pPr>
      <w:r>
        <w:rPr/>
        <w:t>Члены ГЭК составляют отчет о</w:t>
      </w:r>
      <w:r>
        <w:rPr>
          <w:spacing w:val="-15"/>
        </w:rPr>
        <w:t> </w:t>
      </w:r>
      <w:r>
        <w:rPr/>
        <w:t>проведении экзамена в ППЭ (форма ППЭ-10), который в тот же день передается в ГЭК.</w:t>
      </w:r>
    </w:p>
    <w:p>
      <w:pPr>
        <w:pStyle w:val="BodyText"/>
        <w:ind w:right="283"/>
      </w:pPr>
      <w:r>
        <w:rPr/>
        <w:t>Упакованные и</w:t>
      </w:r>
      <w:r>
        <w:rPr>
          <w:spacing w:val="-15"/>
        </w:rPr>
        <w:t> </w:t>
      </w:r>
      <w:r>
        <w:rPr/>
        <w:t>запечатанные членом ГЭК ЭМ в тот же</w:t>
      </w:r>
      <w:r>
        <w:rPr>
          <w:spacing w:val="-16"/>
        </w:rPr>
        <w:t> </w:t>
      </w:r>
      <w:r>
        <w:rPr/>
        <w:t>день доставляются членами ГЭК из ППЭ в</w:t>
      </w:r>
      <w:r>
        <w:rPr>
          <w:spacing w:val="-15"/>
        </w:rPr>
        <w:t> </w:t>
      </w:r>
      <w:r>
        <w:rPr/>
        <w:t>РЦОИ. В случае если хотя бы в одной аудитории ППЭ производилась</w:t>
      </w:r>
      <w:r>
        <w:rPr>
          <w:spacing w:val="40"/>
        </w:rPr>
        <w:t> </w:t>
      </w:r>
      <w:r>
        <w:rPr/>
        <w:t>печать полного комплекта ЭМ и будет выполнять их сканирование в Штабе ППЭ, бланки ЕГЭ из аудиторий с бумажной технологией могут быть также отсканированы в Штабе </w:t>
      </w:r>
      <w:r>
        <w:rPr>
          <w:spacing w:val="-4"/>
        </w:rPr>
        <w:t>ППЭ.</w:t>
      </w:r>
    </w:p>
    <w:p>
      <w:pPr>
        <w:pStyle w:val="BodyText"/>
        <w:ind w:right="284"/>
      </w:pPr>
      <w:r>
        <w:rPr/>
        <w:t>Неиспользованные и</w:t>
      </w:r>
      <w:r>
        <w:rPr>
          <w:spacing w:val="-14"/>
        </w:rPr>
        <w:t> </w:t>
      </w:r>
      <w:r>
        <w:rPr/>
        <w:t>использованные ЭМ, а</w:t>
      </w:r>
      <w:r>
        <w:rPr>
          <w:spacing w:val="-15"/>
        </w:rPr>
        <w:t> </w:t>
      </w:r>
      <w:r>
        <w:rPr/>
        <w:t>также использованные черновики направляются в места, определенные ОИВ для обеспечения их хранения.</w:t>
      </w:r>
    </w:p>
    <w:p>
      <w:pPr>
        <w:pStyle w:val="BodyText"/>
        <w:ind w:right="283"/>
      </w:pPr>
      <w:r>
        <w:rPr/>
        <w:t>Неиспользованные и</w:t>
      </w:r>
      <w:r>
        <w:rPr>
          <w:spacing w:val="-13"/>
        </w:rPr>
        <w:t> </w:t>
      </w:r>
      <w:r>
        <w:rPr/>
        <w:t>использованные ЭМ</w:t>
      </w:r>
      <w:r>
        <w:rPr>
          <w:spacing w:val="-14"/>
        </w:rPr>
        <w:t> </w:t>
      </w:r>
      <w:r>
        <w:rPr/>
        <w:t>хранятся до 1 марта года, следующего за годом проведения экзамена, использованные черновики – в</w:t>
      </w:r>
      <w:r>
        <w:rPr>
          <w:spacing w:val="-15"/>
        </w:rPr>
        <w:t> </w:t>
      </w:r>
      <w:r>
        <w:rPr/>
        <w:t>течение месяца после проведения экзамена. По</w:t>
      </w:r>
      <w:r>
        <w:rPr>
          <w:spacing w:val="-15"/>
        </w:rPr>
        <w:t> </w:t>
      </w:r>
      <w:r>
        <w:rPr/>
        <w:t>истечении указанного срока перечисленные материалы уничтожаются лицами, назначенными ОИВ.</w:t>
      </w:r>
    </w:p>
    <w:p>
      <w:pPr>
        <w:pStyle w:val="BodyText"/>
        <w:spacing w:before="5"/>
        <w:ind w:left="0" w:firstLine="0"/>
        <w:jc w:val="left"/>
      </w:pPr>
    </w:p>
    <w:p>
      <w:pPr>
        <w:pStyle w:val="Heading1"/>
        <w:numPr>
          <w:ilvl w:val="1"/>
          <w:numId w:val="6"/>
        </w:numPr>
        <w:tabs>
          <w:tab w:pos="1347" w:val="left" w:leader="none"/>
        </w:tabs>
        <w:spacing w:line="240" w:lineRule="auto" w:before="0" w:after="0"/>
        <w:ind w:left="1347" w:right="0" w:hanging="565"/>
        <w:jc w:val="both"/>
      </w:pPr>
      <w:bookmarkStart w:name="_bookmark34" w:id="35"/>
      <w:bookmarkEnd w:id="35"/>
      <w:r>
        <w:rPr/>
        <w:t>Д</w:t>
      </w:r>
      <w:r>
        <w:rPr/>
        <w:t>ействия</w:t>
      </w:r>
      <w:r>
        <w:rPr>
          <w:spacing w:val="-8"/>
        </w:rPr>
        <w:t> </w:t>
      </w:r>
      <w:r>
        <w:rPr/>
        <w:t>лиц,</w:t>
      </w:r>
      <w:r>
        <w:rPr>
          <w:spacing w:val="-5"/>
        </w:rPr>
        <w:t> </w:t>
      </w:r>
      <w:r>
        <w:rPr/>
        <w:t>привлекаемых</w:t>
      </w:r>
      <w:r>
        <w:rPr>
          <w:spacing w:val="-2"/>
        </w:rPr>
        <w:t> </w:t>
      </w:r>
      <w:r>
        <w:rPr/>
        <w:t>к</w:t>
      </w:r>
      <w:r>
        <w:rPr>
          <w:spacing w:val="-6"/>
        </w:rPr>
        <w:t> </w:t>
      </w:r>
      <w:r>
        <w:rPr/>
        <w:t>проведению</w:t>
      </w:r>
      <w:r>
        <w:rPr>
          <w:spacing w:val="-4"/>
        </w:rPr>
        <w:t> </w:t>
      </w:r>
      <w:r>
        <w:rPr/>
        <w:t>ЕГЭ</w:t>
      </w:r>
      <w:r>
        <w:rPr>
          <w:spacing w:val="-6"/>
        </w:rPr>
        <w:t> </w:t>
      </w:r>
      <w:r>
        <w:rPr/>
        <w:t>в</w:t>
      </w:r>
      <w:r>
        <w:rPr>
          <w:spacing w:val="-4"/>
        </w:rPr>
        <w:t> </w:t>
      </w:r>
      <w:r>
        <w:rPr>
          <w:spacing w:val="-5"/>
        </w:rPr>
        <w:t>ППЭ</w:t>
      </w:r>
    </w:p>
    <w:p>
      <w:pPr>
        <w:pStyle w:val="BodyText"/>
        <w:spacing w:before="114"/>
        <w:ind w:right="281"/>
      </w:pPr>
      <w:r>
        <w:rPr>
          <w:b/>
        </w:rPr>
        <w:t>Член ГЭК </w:t>
      </w:r>
      <w:r>
        <w:rPr/>
        <w:t>и </w:t>
      </w:r>
      <w:r>
        <w:rPr>
          <w:b/>
        </w:rPr>
        <w:t>руководитель ППЭ</w:t>
      </w:r>
      <w:r>
        <w:rPr>
          <w:b/>
          <w:spacing w:val="-2"/>
        </w:rPr>
        <w:t> </w:t>
      </w:r>
      <w:r>
        <w:rPr/>
        <w:t>действуют в соответствии с инструкцией члена ГЭК и инструкцией руководителя ППЭ (приложение 1.1, 1.2) за исключением положений, относящихся к печати полного комплекта ЭМ и сканирования ЭМ в ППЭ. Специфические для бумажной технологии действия перечислены в пп. 4.2 и 4.3 настоящих рекомендаций.</w:t>
      </w:r>
    </w:p>
    <w:p>
      <w:pPr>
        <w:pStyle w:val="BodyText"/>
        <w:ind w:right="282"/>
      </w:pPr>
      <w:r>
        <w:rPr>
          <w:b/>
        </w:rPr>
        <w:t>Организатор ППЭ </w:t>
      </w:r>
      <w:r>
        <w:rPr/>
        <w:t>действует в соответствии с инструкцией организатора (приложение 1.4) за исключением положений, относящихся к технологии печати полного</w:t>
      </w:r>
    </w:p>
    <w:p>
      <w:pPr>
        <w:pStyle w:val="BodyText"/>
        <w:spacing w:after="0"/>
        <w:sectPr>
          <w:pgSz w:w="11910" w:h="16850"/>
          <w:pgMar w:header="0" w:footer="782" w:top="1060" w:bottom="980" w:left="708" w:right="283"/>
        </w:sectPr>
      </w:pPr>
    </w:p>
    <w:p>
      <w:pPr>
        <w:pStyle w:val="BodyText"/>
        <w:spacing w:before="64"/>
        <w:ind w:right="290" w:firstLine="0"/>
        <w:jc w:val="left"/>
      </w:pPr>
      <w:r>
        <w:rPr/>
        <w:t>комплекта</w:t>
      </w:r>
      <w:r>
        <w:rPr>
          <w:spacing w:val="-1"/>
        </w:rPr>
        <w:t> </w:t>
      </w:r>
      <w:r>
        <w:rPr/>
        <w:t>ЭМ</w:t>
      </w:r>
      <w:r>
        <w:rPr>
          <w:spacing w:val="-2"/>
        </w:rPr>
        <w:t> </w:t>
      </w:r>
      <w:r>
        <w:rPr/>
        <w:t>в</w:t>
      </w:r>
      <w:r>
        <w:rPr>
          <w:spacing w:val="-1"/>
        </w:rPr>
        <w:t> </w:t>
      </w:r>
      <w:r>
        <w:rPr/>
        <w:t>ППЭ.</w:t>
      </w:r>
      <w:r>
        <w:rPr>
          <w:spacing w:val="-1"/>
        </w:rPr>
        <w:t> </w:t>
      </w:r>
      <w:r>
        <w:rPr/>
        <w:t>Вместо указанных</w:t>
      </w:r>
      <w:r>
        <w:rPr>
          <w:spacing w:val="-1"/>
        </w:rPr>
        <w:t> </w:t>
      </w:r>
      <w:r>
        <w:rPr/>
        <w:t>положений</w:t>
      </w:r>
      <w:r>
        <w:rPr>
          <w:spacing w:val="-1"/>
        </w:rPr>
        <w:t> </w:t>
      </w:r>
      <w:r>
        <w:rPr/>
        <w:t>он</w:t>
      </w:r>
      <w:r>
        <w:rPr>
          <w:spacing w:val="-1"/>
        </w:rPr>
        <w:t> </w:t>
      </w:r>
      <w:r>
        <w:rPr/>
        <w:t>осуществляет</w:t>
      </w:r>
      <w:r>
        <w:rPr>
          <w:spacing w:val="-2"/>
        </w:rPr>
        <w:t> </w:t>
      </w:r>
      <w:r>
        <w:rPr/>
        <w:t>действия,</w:t>
      </w:r>
      <w:r>
        <w:rPr>
          <w:spacing w:val="-1"/>
        </w:rPr>
        <w:t> </w:t>
      </w:r>
      <w:r>
        <w:rPr/>
        <w:t>связанные с выдачей ИК на бумажном носителе, описанные ниже.</w:t>
      </w:r>
    </w:p>
    <w:p>
      <w:pPr>
        <w:pStyle w:val="BodyText"/>
        <w:spacing w:before="3"/>
        <w:jc w:val="left"/>
      </w:pPr>
      <w:r>
        <w:rPr/>
        <w:t>Не</w:t>
      </w:r>
      <w:r>
        <w:rPr>
          <w:spacing w:val="35"/>
        </w:rPr>
        <w:t> </w:t>
      </w:r>
      <w:r>
        <w:rPr/>
        <w:t>позднее</w:t>
      </w:r>
      <w:r>
        <w:rPr>
          <w:spacing w:val="37"/>
        </w:rPr>
        <w:t> </w:t>
      </w:r>
      <w:r>
        <w:rPr/>
        <w:t>09:45</w:t>
      </w:r>
      <w:r>
        <w:rPr>
          <w:spacing w:val="36"/>
        </w:rPr>
        <w:t> </w:t>
      </w:r>
      <w:r>
        <w:rPr/>
        <w:t>по</w:t>
      </w:r>
      <w:r>
        <w:rPr>
          <w:spacing w:val="37"/>
        </w:rPr>
        <w:t> </w:t>
      </w:r>
      <w:r>
        <w:rPr/>
        <w:t>местному</w:t>
      </w:r>
      <w:r>
        <w:rPr>
          <w:spacing w:val="32"/>
        </w:rPr>
        <w:t> </w:t>
      </w:r>
      <w:r>
        <w:rPr/>
        <w:t>времени</w:t>
      </w:r>
      <w:r>
        <w:rPr>
          <w:spacing w:val="35"/>
        </w:rPr>
        <w:t> </w:t>
      </w:r>
      <w:r>
        <w:rPr/>
        <w:t>ответственный</w:t>
      </w:r>
      <w:r>
        <w:rPr>
          <w:spacing w:val="37"/>
        </w:rPr>
        <w:t> </w:t>
      </w:r>
      <w:r>
        <w:rPr/>
        <w:t>организатор</w:t>
      </w:r>
      <w:r>
        <w:rPr>
          <w:spacing w:val="34"/>
        </w:rPr>
        <w:t> </w:t>
      </w:r>
      <w:r>
        <w:rPr/>
        <w:t>в</w:t>
      </w:r>
      <w:r>
        <w:rPr>
          <w:spacing w:val="36"/>
        </w:rPr>
        <w:t> </w:t>
      </w:r>
      <w:r>
        <w:rPr/>
        <w:t>Штабе</w:t>
      </w:r>
      <w:r>
        <w:rPr>
          <w:spacing w:val="37"/>
        </w:rPr>
        <w:t> </w:t>
      </w:r>
      <w:r>
        <w:rPr/>
        <w:t>ППЭ принимает у руководителя ППЭ ЭМ:</w:t>
      </w:r>
    </w:p>
    <w:p>
      <w:pPr>
        <w:pStyle w:val="BodyText"/>
        <w:ind w:left="1133" w:right="2935" w:firstLine="0"/>
        <w:jc w:val="left"/>
      </w:pPr>
      <w:r>
        <w:rPr/>
        <w:t>доставочный(-ые)</w:t>
      </w:r>
      <w:r>
        <w:rPr>
          <w:spacing w:val="-13"/>
        </w:rPr>
        <w:t> </w:t>
      </w:r>
      <w:r>
        <w:rPr/>
        <w:t>спецпакет(-ы)</w:t>
      </w:r>
      <w:r>
        <w:rPr>
          <w:spacing w:val="-10"/>
        </w:rPr>
        <w:t> </w:t>
      </w:r>
      <w:r>
        <w:rPr/>
        <w:t>с</w:t>
      </w:r>
      <w:r>
        <w:rPr>
          <w:spacing w:val="-17"/>
        </w:rPr>
        <w:t> </w:t>
      </w:r>
      <w:r>
        <w:rPr/>
        <w:t>ИК</w:t>
      </w:r>
      <w:r>
        <w:rPr>
          <w:spacing w:val="-5"/>
        </w:rPr>
        <w:t> </w:t>
      </w:r>
      <w:r>
        <w:rPr/>
        <w:t>участников</w:t>
      </w:r>
      <w:r>
        <w:rPr>
          <w:spacing w:val="-5"/>
        </w:rPr>
        <w:t> </w:t>
      </w:r>
      <w:r>
        <w:rPr/>
        <w:t>экзамена; ДБО № 2;</w:t>
      </w:r>
    </w:p>
    <w:p>
      <w:pPr>
        <w:pStyle w:val="BodyText"/>
        <w:ind w:right="292"/>
      </w:pPr>
      <w:r>
        <w:rPr/>
        <w:t>ВДП для упаковки всех типов бланков ЕГЭ после проведения экзамена (на ВДП нанесен «Сопроводительный бланк к</w:t>
      </w:r>
      <w:r>
        <w:rPr>
          <w:spacing w:val="-2"/>
        </w:rPr>
        <w:t> </w:t>
      </w:r>
      <w:r>
        <w:rPr/>
        <w:t>материалам ЕГЭ», обязательный к</w:t>
      </w:r>
      <w:r>
        <w:rPr>
          <w:spacing w:val="-2"/>
        </w:rPr>
        <w:t> </w:t>
      </w:r>
      <w:r>
        <w:rPr/>
        <w:t>заполнению).</w:t>
      </w:r>
    </w:p>
    <w:p>
      <w:pPr>
        <w:pStyle w:val="BodyText"/>
        <w:ind w:right="277"/>
      </w:pPr>
      <w:r>
        <w:rPr/>
        <w:t>Организатор ППЭ проводит инструктаж, состоящий из двух частей (приложение 4.5).</w:t>
      </w:r>
      <w:r>
        <w:rPr>
          <w:spacing w:val="-3"/>
        </w:rPr>
        <w:t> </w:t>
      </w:r>
      <w:r>
        <w:rPr/>
        <w:t>Первая часть инструктажа проводится с 9.50 по</w:t>
      </w:r>
      <w:r>
        <w:rPr>
          <w:spacing w:val="-14"/>
        </w:rPr>
        <w:t> </w:t>
      </w:r>
      <w:r>
        <w:rPr/>
        <w:t>местному времени</w:t>
      </w:r>
      <w:r>
        <w:rPr>
          <w:spacing w:val="40"/>
        </w:rPr>
        <w:t> </w:t>
      </w:r>
      <w:r>
        <w:rPr/>
        <w:t>и</w:t>
      </w:r>
      <w:r>
        <w:rPr>
          <w:spacing w:val="-14"/>
        </w:rPr>
        <w:t> </w:t>
      </w:r>
      <w:r>
        <w:rPr/>
        <w:t>включает в</w:t>
      </w:r>
      <w:r>
        <w:rPr>
          <w:spacing w:val="-15"/>
        </w:rPr>
        <w:t> </w:t>
      </w:r>
      <w:r>
        <w:rPr/>
        <w:t>себя информирование</w:t>
      </w:r>
      <w:r>
        <w:rPr>
          <w:spacing w:val="40"/>
        </w:rPr>
        <w:t> </w:t>
      </w:r>
      <w:r>
        <w:rPr/>
        <w:t>участников экзамена</w:t>
      </w:r>
      <w:r>
        <w:rPr>
          <w:spacing w:val="-1"/>
        </w:rPr>
        <w:t> </w:t>
      </w:r>
      <w:r>
        <w:rPr/>
        <w:t>о</w:t>
      </w:r>
      <w:r>
        <w:rPr>
          <w:spacing w:val="-13"/>
        </w:rPr>
        <w:t> </w:t>
      </w:r>
      <w:r>
        <w:rPr/>
        <w:t>порядке</w:t>
      </w:r>
      <w:r>
        <w:rPr>
          <w:spacing w:val="40"/>
        </w:rPr>
        <w:t> </w:t>
      </w:r>
      <w:r>
        <w:rPr/>
        <w:t>проведения</w:t>
      </w:r>
      <w:r>
        <w:rPr>
          <w:spacing w:val="40"/>
        </w:rPr>
        <w:t> </w:t>
      </w:r>
      <w:r>
        <w:rPr/>
        <w:t>экзамена,</w:t>
      </w:r>
      <w:r>
        <w:rPr>
          <w:spacing w:val="40"/>
        </w:rPr>
        <w:t> </w:t>
      </w:r>
      <w:r>
        <w:rPr/>
        <w:t>правилах оформления ЭР, продолжительности выполнения ЭР по</w:t>
      </w:r>
      <w:r>
        <w:rPr>
          <w:spacing w:val="-14"/>
        </w:rPr>
        <w:t> </w:t>
      </w:r>
      <w:r>
        <w:rPr/>
        <w:t>соответствующему учебному предмету (см. таблицу «Продолжительность выполнения ЭР»), порядке подачи апелляций о</w:t>
      </w:r>
      <w:r>
        <w:rPr>
          <w:spacing w:val="-15"/>
        </w:rPr>
        <w:t> </w:t>
      </w:r>
      <w:r>
        <w:rPr/>
        <w:t>нарушении</w:t>
      </w:r>
      <w:r>
        <w:rPr>
          <w:spacing w:val="80"/>
          <w:w w:val="150"/>
        </w:rPr>
        <w:t> </w:t>
      </w:r>
      <w:r>
        <w:rPr/>
        <w:t>Порядка</w:t>
      </w:r>
      <w:r>
        <w:rPr>
          <w:spacing w:val="80"/>
          <w:w w:val="150"/>
        </w:rPr>
        <w:t> </w:t>
      </w:r>
      <w:r>
        <w:rPr/>
        <w:t>и</w:t>
      </w:r>
      <w:r>
        <w:rPr>
          <w:spacing w:val="-14"/>
        </w:rPr>
        <w:t> </w:t>
      </w:r>
      <w:r>
        <w:rPr/>
        <w:t>о</w:t>
      </w:r>
      <w:r>
        <w:rPr>
          <w:spacing w:val="80"/>
          <w:w w:val="150"/>
        </w:rPr>
        <w:t> </w:t>
      </w:r>
      <w:r>
        <w:rPr/>
        <w:t>несогласии</w:t>
      </w:r>
      <w:r>
        <w:rPr>
          <w:spacing w:val="80"/>
          <w:w w:val="150"/>
        </w:rPr>
        <w:t> </w:t>
      </w:r>
      <w:r>
        <w:rPr/>
        <w:t>с</w:t>
      </w:r>
      <w:r>
        <w:rPr>
          <w:spacing w:val="-17"/>
        </w:rPr>
        <w:t> </w:t>
      </w:r>
      <w:r>
        <w:rPr/>
        <w:t>выставленными</w:t>
      </w:r>
      <w:r>
        <w:rPr>
          <w:spacing w:val="80"/>
          <w:w w:val="150"/>
        </w:rPr>
        <w:t> </w:t>
      </w:r>
      <w:r>
        <w:rPr/>
        <w:t>баллами,</w:t>
      </w:r>
      <w:r>
        <w:rPr>
          <w:spacing w:val="79"/>
          <w:w w:val="150"/>
        </w:rPr>
        <w:t> </w:t>
      </w:r>
      <w:r>
        <w:rPr/>
        <w:t>о</w:t>
      </w:r>
      <w:r>
        <w:rPr>
          <w:spacing w:val="-15"/>
        </w:rPr>
        <w:t> </w:t>
      </w:r>
      <w:r>
        <w:rPr/>
        <w:t>случаях</w:t>
      </w:r>
      <w:r>
        <w:rPr>
          <w:spacing w:val="80"/>
          <w:w w:val="150"/>
        </w:rPr>
        <w:t> </w:t>
      </w:r>
      <w:r>
        <w:rPr/>
        <w:t>удаления с</w:t>
      </w:r>
      <w:r>
        <w:rPr>
          <w:spacing w:val="-15"/>
        </w:rPr>
        <w:t> </w:t>
      </w:r>
      <w:r>
        <w:rPr/>
        <w:t>экзамена, о</w:t>
      </w:r>
      <w:r>
        <w:rPr>
          <w:spacing w:val="-15"/>
        </w:rPr>
        <w:t> </w:t>
      </w:r>
      <w:r>
        <w:rPr/>
        <w:t>времени и</w:t>
      </w:r>
      <w:r>
        <w:rPr>
          <w:spacing w:val="-14"/>
        </w:rPr>
        <w:t> </w:t>
      </w:r>
      <w:r>
        <w:rPr/>
        <w:t>месте ознакомления с</w:t>
      </w:r>
      <w:r>
        <w:rPr>
          <w:spacing w:val="-15"/>
        </w:rPr>
        <w:t> </w:t>
      </w:r>
      <w:r>
        <w:rPr/>
        <w:t>результатами ЕГЭ, а</w:t>
      </w:r>
      <w:r>
        <w:rPr>
          <w:spacing w:val="-15"/>
        </w:rPr>
        <w:t> </w:t>
      </w:r>
      <w:r>
        <w:rPr/>
        <w:t>также о</w:t>
      </w:r>
      <w:r>
        <w:rPr>
          <w:spacing w:val="-15"/>
        </w:rPr>
        <w:t> </w:t>
      </w:r>
      <w:r>
        <w:rPr/>
        <w:t>том, что записи на</w:t>
      </w:r>
      <w:r>
        <w:rPr>
          <w:spacing w:val="40"/>
        </w:rPr>
        <w:t> </w:t>
      </w:r>
      <w:r>
        <w:rPr/>
        <w:t>КИМ и черновиках не обрабатываются и не проверяются.</w:t>
      </w:r>
    </w:p>
    <w:p>
      <w:pPr>
        <w:pStyle w:val="BodyText"/>
        <w:ind w:right="283"/>
      </w:pPr>
      <w:r>
        <w:rPr/>
        <w:t>По окончании проведения первой части инструктажа следует продемонстрировать участникам экзамена целостность упаковки доставочного(-ых) спецпакета (-ов) с</w:t>
      </w:r>
      <w:r>
        <w:rPr>
          <w:spacing w:val="-1"/>
        </w:rPr>
        <w:t> </w:t>
      </w:r>
      <w:r>
        <w:rPr/>
        <w:t>ИК.</w:t>
      </w:r>
    </w:p>
    <w:p>
      <w:pPr>
        <w:pStyle w:val="BodyText"/>
        <w:ind w:right="287"/>
      </w:pPr>
      <w:r>
        <w:rPr/>
        <w:t>Вторая</w:t>
      </w:r>
      <w:r>
        <w:rPr>
          <w:spacing w:val="40"/>
        </w:rPr>
        <w:t>  </w:t>
      </w:r>
      <w:r>
        <w:rPr/>
        <w:t>часть</w:t>
      </w:r>
      <w:r>
        <w:rPr>
          <w:spacing w:val="40"/>
        </w:rPr>
        <w:t>  </w:t>
      </w:r>
      <w:r>
        <w:rPr/>
        <w:t>инструктажа</w:t>
      </w:r>
      <w:r>
        <w:rPr>
          <w:spacing w:val="40"/>
        </w:rPr>
        <w:t>  </w:t>
      </w:r>
      <w:r>
        <w:rPr/>
        <w:t>начинается</w:t>
      </w:r>
      <w:r>
        <w:rPr>
          <w:spacing w:val="40"/>
        </w:rPr>
        <w:t>  </w:t>
      </w:r>
      <w:r>
        <w:rPr/>
        <w:t>не</w:t>
      </w:r>
      <w:r>
        <w:rPr>
          <w:spacing w:val="-14"/>
        </w:rPr>
        <w:t> </w:t>
      </w:r>
      <w:r>
        <w:rPr/>
        <w:t>ранее</w:t>
      </w:r>
      <w:r>
        <w:rPr>
          <w:spacing w:val="40"/>
        </w:rPr>
        <w:t>  </w:t>
      </w:r>
      <w:r>
        <w:rPr/>
        <w:t>10:00</w:t>
      </w:r>
      <w:r>
        <w:rPr>
          <w:spacing w:val="40"/>
        </w:rPr>
        <w:t>  </w:t>
      </w:r>
      <w:r>
        <w:rPr/>
        <w:t>по</w:t>
      </w:r>
      <w:r>
        <w:rPr>
          <w:spacing w:val="-14"/>
        </w:rPr>
        <w:t> </w:t>
      </w:r>
      <w:r>
        <w:rPr/>
        <w:t>местному</w:t>
      </w:r>
      <w:r>
        <w:rPr>
          <w:spacing w:val="40"/>
        </w:rPr>
        <w:t>  </w:t>
      </w:r>
      <w:r>
        <w:rPr/>
        <w:t>времени и включает в себя выполнение следующих действий. Организатору следует:</w:t>
      </w:r>
    </w:p>
    <w:p>
      <w:pPr>
        <w:pStyle w:val="BodyText"/>
        <w:spacing w:line="299" w:lineRule="exact"/>
        <w:ind w:left="1133" w:firstLine="0"/>
      </w:pPr>
      <w:r>
        <w:rPr/>
        <w:t>вскрыть</w:t>
      </w:r>
      <w:r>
        <w:rPr>
          <w:spacing w:val="-12"/>
        </w:rPr>
        <w:t> </w:t>
      </w:r>
      <w:r>
        <w:rPr/>
        <w:t>доставочный</w:t>
      </w:r>
      <w:r>
        <w:rPr>
          <w:spacing w:val="-5"/>
        </w:rPr>
        <w:t> </w:t>
      </w:r>
      <w:r>
        <w:rPr/>
        <w:t>(-ый)</w:t>
      </w:r>
      <w:r>
        <w:rPr>
          <w:spacing w:val="-8"/>
        </w:rPr>
        <w:t> </w:t>
      </w:r>
      <w:r>
        <w:rPr/>
        <w:t>спецпакет</w:t>
      </w:r>
      <w:r>
        <w:rPr>
          <w:spacing w:val="-7"/>
        </w:rPr>
        <w:t> </w:t>
      </w:r>
      <w:r>
        <w:rPr/>
        <w:t>(-ы)</w:t>
      </w:r>
      <w:r>
        <w:rPr>
          <w:spacing w:val="-6"/>
        </w:rPr>
        <w:t> </w:t>
      </w:r>
      <w:r>
        <w:rPr/>
        <w:t>с</w:t>
      </w:r>
      <w:r>
        <w:rPr>
          <w:spacing w:val="-16"/>
        </w:rPr>
        <w:t> </w:t>
      </w:r>
      <w:r>
        <w:rPr>
          <w:spacing w:val="-5"/>
        </w:rPr>
        <w:t>ИК;</w:t>
      </w:r>
    </w:p>
    <w:p>
      <w:pPr>
        <w:pStyle w:val="BodyText"/>
        <w:spacing w:line="298" w:lineRule="exact" w:before="1"/>
        <w:ind w:left="1133" w:firstLine="0"/>
      </w:pPr>
      <w:r>
        <w:rPr/>
        <w:t>зафиксировать</w:t>
      </w:r>
      <w:r>
        <w:rPr>
          <w:spacing w:val="-12"/>
        </w:rPr>
        <w:t> </w:t>
      </w:r>
      <w:r>
        <w:rPr/>
        <w:t>дату</w:t>
      </w:r>
      <w:r>
        <w:rPr>
          <w:spacing w:val="-13"/>
        </w:rPr>
        <w:t> </w:t>
      </w:r>
      <w:r>
        <w:rPr/>
        <w:t>и</w:t>
      </w:r>
      <w:r>
        <w:rPr>
          <w:spacing w:val="-16"/>
        </w:rPr>
        <w:t> </w:t>
      </w:r>
      <w:r>
        <w:rPr/>
        <w:t>время</w:t>
      </w:r>
      <w:r>
        <w:rPr>
          <w:spacing w:val="-8"/>
        </w:rPr>
        <w:t> </w:t>
      </w:r>
      <w:r>
        <w:rPr/>
        <w:t>вскрытия</w:t>
      </w:r>
      <w:r>
        <w:rPr>
          <w:spacing w:val="-7"/>
        </w:rPr>
        <w:t> </w:t>
      </w:r>
      <w:r>
        <w:rPr/>
        <w:t>в</w:t>
      </w:r>
      <w:r>
        <w:rPr>
          <w:spacing w:val="-16"/>
        </w:rPr>
        <w:t> </w:t>
      </w:r>
      <w:r>
        <w:rPr/>
        <w:t>форме</w:t>
      </w:r>
      <w:r>
        <w:rPr>
          <w:spacing w:val="-8"/>
        </w:rPr>
        <w:t> </w:t>
      </w:r>
      <w:r>
        <w:rPr/>
        <w:t>ППЭ-05-</w:t>
      </w:r>
      <w:r>
        <w:rPr>
          <w:spacing w:val="-5"/>
        </w:rPr>
        <w:t>02;</w:t>
      </w:r>
    </w:p>
    <w:p>
      <w:pPr>
        <w:pStyle w:val="BodyText"/>
        <w:ind w:right="286"/>
      </w:pPr>
      <w:r>
        <w:rPr/>
        <w:t>раздать всем участникам экзамена ИК</w:t>
      </w:r>
      <w:r>
        <w:rPr>
          <w:spacing w:val="-15"/>
        </w:rPr>
        <w:t> </w:t>
      </w:r>
      <w:r>
        <w:rPr/>
        <w:t>в произвольном порядке (в каждом ИК участника экзамена</w:t>
      </w:r>
      <w:r>
        <w:rPr>
          <w:spacing w:val="-1"/>
        </w:rPr>
        <w:t> </w:t>
      </w:r>
      <w:r>
        <w:rPr/>
        <w:t>находятся:</w:t>
      </w:r>
      <w:r>
        <w:rPr>
          <w:spacing w:val="-2"/>
        </w:rPr>
        <w:t> </w:t>
      </w:r>
      <w:r>
        <w:rPr/>
        <w:t>КИМ,</w:t>
      </w:r>
      <w:r>
        <w:rPr>
          <w:spacing w:val="-3"/>
        </w:rPr>
        <w:t> </w:t>
      </w:r>
      <w:r>
        <w:rPr/>
        <w:t>бланк</w:t>
      </w:r>
      <w:r>
        <w:rPr>
          <w:spacing w:val="-4"/>
        </w:rPr>
        <w:t> </w:t>
      </w:r>
      <w:r>
        <w:rPr/>
        <w:t>регистрации, бланк ответов</w:t>
      </w:r>
      <w:r>
        <w:rPr>
          <w:spacing w:val="-1"/>
        </w:rPr>
        <w:t> </w:t>
      </w:r>
      <w:r>
        <w:rPr/>
        <w:t>№</w:t>
      </w:r>
      <w:r>
        <w:rPr>
          <w:spacing w:val="-16"/>
        </w:rPr>
        <w:t> </w:t>
      </w:r>
      <w:r>
        <w:rPr/>
        <w:t>1,</w:t>
      </w:r>
      <w:r>
        <w:rPr>
          <w:spacing w:val="-3"/>
        </w:rPr>
        <w:t> </w:t>
      </w:r>
      <w:r>
        <w:rPr/>
        <w:t>бланк</w:t>
      </w:r>
      <w:r>
        <w:rPr>
          <w:spacing w:val="-1"/>
        </w:rPr>
        <w:t> </w:t>
      </w:r>
      <w:r>
        <w:rPr/>
        <w:t>ответов</w:t>
      </w:r>
    </w:p>
    <w:p>
      <w:pPr>
        <w:pStyle w:val="BodyText"/>
        <w:ind w:firstLine="0"/>
      </w:pPr>
      <w:r>
        <w:rPr/>
        <w:t>№</w:t>
      </w:r>
      <w:r>
        <w:rPr>
          <w:spacing w:val="-17"/>
        </w:rPr>
        <w:t> </w:t>
      </w:r>
      <w:r>
        <w:rPr/>
        <w:t>2</w:t>
      </w:r>
      <w:r>
        <w:rPr>
          <w:spacing w:val="-6"/>
        </w:rPr>
        <w:t> </w:t>
      </w:r>
      <w:r>
        <w:rPr/>
        <w:t>лист</w:t>
      </w:r>
      <w:r>
        <w:rPr>
          <w:spacing w:val="-5"/>
        </w:rPr>
        <w:t> </w:t>
      </w:r>
      <w:r>
        <w:rPr/>
        <w:t>1</w:t>
      </w:r>
      <w:r>
        <w:rPr>
          <w:spacing w:val="-6"/>
        </w:rPr>
        <w:t> </w:t>
      </w:r>
      <w:r>
        <w:rPr/>
        <w:t>и</w:t>
      </w:r>
      <w:r>
        <w:rPr>
          <w:spacing w:val="-5"/>
        </w:rPr>
        <w:t> </w:t>
      </w:r>
      <w:r>
        <w:rPr/>
        <w:t>бланк</w:t>
      </w:r>
      <w:r>
        <w:rPr>
          <w:spacing w:val="-6"/>
        </w:rPr>
        <w:t> </w:t>
      </w:r>
      <w:r>
        <w:rPr/>
        <w:t>ответов</w:t>
      </w:r>
      <w:r>
        <w:rPr>
          <w:spacing w:val="-6"/>
        </w:rPr>
        <w:t> </w:t>
      </w:r>
      <w:r>
        <w:rPr/>
        <w:t>№</w:t>
      </w:r>
      <w:r>
        <w:rPr>
          <w:spacing w:val="-3"/>
        </w:rPr>
        <w:t> </w:t>
      </w:r>
      <w:r>
        <w:rPr/>
        <w:t>2</w:t>
      </w:r>
      <w:r>
        <w:rPr>
          <w:spacing w:val="-6"/>
        </w:rPr>
        <w:t> </w:t>
      </w:r>
      <w:r>
        <w:rPr/>
        <w:t>лист</w:t>
      </w:r>
      <w:r>
        <w:rPr>
          <w:spacing w:val="-5"/>
        </w:rPr>
        <w:t> </w:t>
      </w:r>
      <w:r>
        <w:rPr/>
        <w:t>2,</w:t>
      </w:r>
      <w:r>
        <w:rPr>
          <w:spacing w:val="-6"/>
        </w:rPr>
        <w:t> </w:t>
      </w:r>
      <w:r>
        <w:rPr/>
        <w:t>контрольный</w:t>
      </w:r>
      <w:r>
        <w:rPr>
          <w:spacing w:val="-5"/>
        </w:rPr>
        <w:t> </w:t>
      </w:r>
      <w:r>
        <w:rPr>
          <w:spacing w:val="-2"/>
        </w:rPr>
        <w:t>лист;</w:t>
      </w:r>
    </w:p>
    <w:p>
      <w:pPr>
        <w:pStyle w:val="BodyText"/>
        <w:ind w:right="285"/>
      </w:pPr>
      <w:r>
        <w:rPr/>
        <w:t>дать указание участникам экзамена вскрыть конверт с</w:t>
      </w:r>
      <w:r>
        <w:rPr>
          <w:spacing w:val="-15"/>
        </w:rPr>
        <w:t> </w:t>
      </w:r>
      <w:r>
        <w:rPr/>
        <w:t>ИК и</w:t>
      </w:r>
      <w:r>
        <w:rPr>
          <w:spacing w:val="-14"/>
        </w:rPr>
        <w:t> </w:t>
      </w:r>
      <w:r>
        <w:rPr/>
        <w:t>проверить его </w:t>
      </w:r>
      <w:r>
        <w:rPr>
          <w:spacing w:val="-2"/>
        </w:rPr>
        <w:t>содержимое</w:t>
      </w:r>
      <w:r>
        <w:rPr>
          <w:spacing w:val="-2"/>
          <w:vertAlign w:val="superscript"/>
        </w:rPr>
        <w:t>84</w:t>
      </w:r>
      <w:r>
        <w:rPr>
          <w:spacing w:val="-2"/>
          <w:vertAlign w:val="baseline"/>
        </w:rPr>
        <w:t>;</w:t>
      </w:r>
    </w:p>
    <w:p>
      <w:pPr>
        <w:pStyle w:val="BodyText"/>
        <w:ind w:right="277"/>
      </w:pPr>
      <w:r>
        <w:rPr/>
        <w:t>дать указание участникам экзамена приступить к</w:t>
      </w:r>
      <w:r>
        <w:rPr>
          <w:spacing w:val="-17"/>
        </w:rPr>
        <w:t> </w:t>
      </w:r>
      <w:r>
        <w:rPr/>
        <w:t>заполнению бланков регистрации (участник экзамена ставит свою подпись в</w:t>
      </w:r>
      <w:r>
        <w:rPr>
          <w:spacing w:val="-15"/>
        </w:rPr>
        <w:t> </w:t>
      </w:r>
      <w:r>
        <w:rPr/>
        <w:t>соответствующем поле</w:t>
      </w:r>
      <w:r>
        <w:rPr>
          <w:vertAlign w:val="superscript"/>
        </w:rPr>
        <w:t>85</w:t>
      </w:r>
      <w:r>
        <w:rPr>
          <w:vertAlign w:val="baseline"/>
        </w:rPr>
        <w:t>), регистрационных полей бланков ответов № 1 и бланков ответов № 2;</w:t>
      </w:r>
    </w:p>
    <w:p>
      <w:pPr>
        <w:pStyle w:val="BodyText"/>
        <w:spacing w:before="1"/>
        <w:ind w:right="282"/>
      </w:pPr>
      <w:r>
        <w:rPr/>
        <w:t>проверить</w:t>
      </w:r>
      <w:r>
        <w:rPr>
          <w:spacing w:val="40"/>
        </w:rPr>
        <w:t> </w:t>
      </w:r>
      <w:r>
        <w:rPr/>
        <w:t>правильность</w:t>
      </w:r>
      <w:r>
        <w:rPr>
          <w:spacing w:val="40"/>
        </w:rPr>
        <w:t> </w:t>
      </w:r>
      <w:r>
        <w:rPr/>
        <w:t>заполнения</w:t>
      </w:r>
      <w:r>
        <w:rPr>
          <w:spacing w:val="40"/>
        </w:rPr>
        <w:t> </w:t>
      </w:r>
      <w:r>
        <w:rPr/>
        <w:t>регистрационных</w:t>
      </w:r>
      <w:r>
        <w:rPr>
          <w:spacing w:val="40"/>
        </w:rPr>
        <w:t> </w:t>
      </w:r>
      <w:r>
        <w:rPr/>
        <w:t>полей</w:t>
      </w:r>
      <w:r>
        <w:rPr>
          <w:spacing w:val="40"/>
        </w:rPr>
        <w:t> </w:t>
      </w:r>
      <w:r>
        <w:rPr/>
        <w:t>на</w:t>
      </w:r>
      <w:r>
        <w:rPr>
          <w:spacing w:val="-15"/>
        </w:rPr>
        <w:t> </w:t>
      </w:r>
      <w:r>
        <w:rPr/>
        <w:t>всех</w:t>
      </w:r>
      <w:r>
        <w:rPr>
          <w:spacing w:val="40"/>
        </w:rPr>
        <w:t> </w:t>
      </w:r>
      <w:r>
        <w:rPr/>
        <w:t>бланках</w:t>
      </w:r>
      <w:r>
        <w:rPr>
          <w:spacing w:val="40"/>
        </w:rPr>
        <w:t> </w:t>
      </w:r>
      <w:r>
        <w:rPr/>
        <w:t>ЕГЭ у</w:t>
      </w:r>
      <w:r>
        <w:rPr>
          <w:spacing w:val="-17"/>
        </w:rPr>
        <w:t> </w:t>
      </w:r>
      <w:r>
        <w:rPr/>
        <w:t>каждого</w:t>
      </w:r>
      <w:r>
        <w:rPr>
          <w:spacing w:val="40"/>
        </w:rPr>
        <w:t> </w:t>
      </w:r>
      <w:r>
        <w:rPr/>
        <w:t>участника</w:t>
      </w:r>
      <w:r>
        <w:rPr>
          <w:spacing w:val="40"/>
        </w:rPr>
        <w:t> </w:t>
      </w:r>
      <w:r>
        <w:rPr/>
        <w:t>экзамена</w:t>
      </w:r>
      <w:r>
        <w:rPr>
          <w:spacing w:val="40"/>
        </w:rPr>
        <w:t> </w:t>
      </w:r>
      <w:r>
        <w:rPr/>
        <w:t>и</w:t>
      </w:r>
      <w:r>
        <w:rPr>
          <w:spacing w:val="-15"/>
        </w:rPr>
        <w:t> </w:t>
      </w:r>
      <w:r>
        <w:rPr/>
        <w:t>соответствие</w:t>
      </w:r>
      <w:r>
        <w:rPr>
          <w:spacing w:val="40"/>
        </w:rPr>
        <w:t> </w:t>
      </w:r>
      <w:r>
        <w:rPr/>
        <w:t>данных</w:t>
      </w:r>
      <w:r>
        <w:rPr>
          <w:spacing w:val="40"/>
        </w:rPr>
        <w:t> </w:t>
      </w:r>
      <w:r>
        <w:rPr/>
        <w:t>участника</w:t>
      </w:r>
      <w:r>
        <w:rPr>
          <w:spacing w:val="40"/>
        </w:rPr>
        <w:t> </w:t>
      </w:r>
      <w:r>
        <w:rPr/>
        <w:t>экзамена</w:t>
      </w:r>
      <w:r>
        <w:rPr>
          <w:spacing w:val="40"/>
        </w:rPr>
        <w:t> </w:t>
      </w:r>
      <w:r>
        <w:rPr/>
        <w:t>(ФИО,</w:t>
      </w:r>
      <w:r>
        <w:rPr>
          <w:spacing w:val="40"/>
        </w:rPr>
        <w:t> </w:t>
      </w:r>
      <w:r>
        <w:rPr/>
        <w:t>серии</w:t>
      </w:r>
      <w:r>
        <w:rPr>
          <w:spacing w:val="80"/>
        </w:rPr>
        <w:t> </w:t>
      </w:r>
      <w:r>
        <w:rPr/>
        <w:t>и</w:t>
      </w:r>
      <w:r>
        <w:rPr>
          <w:spacing w:val="-14"/>
        </w:rPr>
        <w:t> </w:t>
      </w:r>
      <w:r>
        <w:rPr/>
        <w:t>номера документа,</w:t>
      </w:r>
      <w:r>
        <w:rPr>
          <w:spacing w:val="40"/>
        </w:rPr>
        <w:t> </w:t>
      </w:r>
      <w:r>
        <w:rPr/>
        <w:t>удостоверяющего личность) в</w:t>
      </w:r>
      <w:r>
        <w:rPr>
          <w:spacing w:val="-15"/>
        </w:rPr>
        <w:t> </w:t>
      </w:r>
      <w:r>
        <w:rPr/>
        <w:t>бланке регистрации и</w:t>
      </w:r>
      <w:r>
        <w:rPr>
          <w:spacing w:val="-14"/>
        </w:rPr>
        <w:t> </w:t>
      </w:r>
      <w:r>
        <w:rPr/>
        <w:t>документе, удостоверяющем личность. В</w:t>
      </w:r>
      <w:r>
        <w:rPr>
          <w:spacing w:val="-14"/>
        </w:rPr>
        <w:t> </w:t>
      </w:r>
      <w:r>
        <w:rPr/>
        <w:t>случае обнаружения ошибочного заполнения регистрационных полей организаторы дают указание участнику экзамена внести соответствующие исправления;</w:t>
      </w:r>
    </w:p>
    <w:p>
      <w:pPr>
        <w:pStyle w:val="BodyText"/>
        <w:ind w:right="284"/>
      </w:pPr>
      <w:r>
        <w:rPr/>
        <w:t>после</w:t>
      </w:r>
      <w:r>
        <w:rPr>
          <w:spacing w:val="80"/>
          <w:w w:val="150"/>
        </w:rPr>
        <w:t>  </w:t>
      </w:r>
      <w:r>
        <w:rPr/>
        <w:t>заполнения</w:t>
      </w:r>
      <w:r>
        <w:rPr>
          <w:spacing w:val="80"/>
          <w:w w:val="150"/>
        </w:rPr>
        <w:t>  </w:t>
      </w:r>
      <w:r>
        <w:rPr/>
        <w:t>всеми</w:t>
      </w:r>
      <w:r>
        <w:rPr>
          <w:spacing w:val="80"/>
          <w:w w:val="150"/>
        </w:rPr>
        <w:t>  </w:t>
      </w:r>
      <w:r>
        <w:rPr/>
        <w:t>участниками</w:t>
      </w:r>
      <w:r>
        <w:rPr>
          <w:spacing w:val="80"/>
          <w:w w:val="150"/>
        </w:rPr>
        <w:t>  </w:t>
      </w:r>
      <w:r>
        <w:rPr/>
        <w:t>экзамена</w:t>
      </w:r>
      <w:r>
        <w:rPr>
          <w:spacing w:val="80"/>
          <w:w w:val="150"/>
        </w:rPr>
        <w:t>  </w:t>
      </w:r>
      <w:r>
        <w:rPr/>
        <w:t>бланков</w:t>
      </w:r>
      <w:r>
        <w:rPr>
          <w:spacing w:val="80"/>
          <w:w w:val="150"/>
        </w:rPr>
        <w:t>  </w:t>
      </w:r>
      <w:r>
        <w:rPr/>
        <w:t>регистрации и</w:t>
      </w:r>
      <w:r>
        <w:rPr>
          <w:spacing w:val="-14"/>
        </w:rPr>
        <w:t> </w:t>
      </w:r>
      <w:r>
        <w:rPr/>
        <w:t>регистрационных</w:t>
      </w:r>
      <w:r>
        <w:rPr>
          <w:spacing w:val="40"/>
        </w:rPr>
        <w:t> </w:t>
      </w:r>
      <w:r>
        <w:rPr/>
        <w:t>полей</w:t>
      </w:r>
      <w:r>
        <w:rPr>
          <w:spacing w:val="40"/>
        </w:rPr>
        <w:t> </w:t>
      </w:r>
      <w:r>
        <w:rPr/>
        <w:t>бланков</w:t>
      </w:r>
      <w:r>
        <w:rPr>
          <w:spacing w:val="40"/>
        </w:rPr>
        <w:t> </w:t>
      </w:r>
      <w:r>
        <w:rPr/>
        <w:t>ответов</w:t>
      </w:r>
      <w:r>
        <w:rPr>
          <w:spacing w:val="40"/>
        </w:rPr>
        <w:t> </w:t>
      </w:r>
      <w:r>
        <w:rPr/>
        <w:t>№</w:t>
      </w:r>
      <w:r>
        <w:rPr>
          <w:spacing w:val="-15"/>
        </w:rPr>
        <w:t> </w:t>
      </w:r>
      <w:r>
        <w:rPr/>
        <w:t>1</w:t>
      </w:r>
      <w:r>
        <w:rPr>
          <w:spacing w:val="40"/>
        </w:rPr>
        <w:t> </w:t>
      </w:r>
      <w:r>
        <w:rPr/>
        <w:t>и</w:t>
      </w:r>
      <w:r>
        <w:rPr>
          <w:spacing w:val="-14"/>
        </w:rPr>
        <w:t> </w:t>
      </w:r>
      <w:r>
        <w:rPr/>
        <w:t>бланков</w:t>
      </w:r>
      <w:r>
        <w:rPr>
          <w:spacing w:val="40"/>
        </w:rPr>
        <w:t> </w:t>
      </w:r>
      <w:r>
        <w:rPr/>
        <w:t>ответов</w:t>
      </w:r>
      <w:r>
        <w:rPr>
          <w:spacing w:val="40"/>
        </w:rPr>
        <w:t> </w:t>
      </w:r>
      <w:r>
        <w:rPr/>
        <w:t>№</w:t>
      </w:r>
      <w:r>
        <w:rPr>
          <w:spacing w:val="-15"/>
        </w:rPr>
        <w:t> </w:t>
      </w:r>
      <w:r>
        <w:rPr/>
        <w:t>2</w:t>
      </w:r>
      <w:r>
        <w:rPr>
          <w:spacing w:val="40"/>
        </w:rPr>
        <w:t> </w:t>
      </w:r>
      <w:r>
        <w:rPr/>
        <w:t>объявить</w:t>
      </w:r>
      <w:r>
        <w:rPr>
          <w:spacing w:val="40"/>
        </w:rPr>
        <w:t> </w:t>
      </w:r>
      <w:r>
        <w:rPr/>
        <w:t>начало,</w:t>
      </w:r>
    </w:p>
    <w:p>
      <w:pPr>
        <w:pStyle w:val="BodyText"/>
        <w:ind w:left="0" w:firstLine="0"/>
        <w:jc w:val="left"/>
        <w:rPr>
          <w:sz w:val="20"/>
        </w:rPr>
      </w:pPr>
    </w:p>
    <w:p>
      <w:pPr>
        <w:pStyle w:val="BodyText"/>
        <w:spacing w:before="74"/>
        <w:ind w:left="0" w:firstLine="0"/>
        <w:jc w:val="left"/>
        <w:rPr>
          <w:sz w:val="20"/>
        </w:rPr>
      </w:pPr>
      <w:r>
        <w:rPr>
          <w:sz w:val="20"/>
        </w:rPr>
        <mc:AlternateContent>
          <mc:Choice Requires="wps">
            <w:drawing>
              <wp:anchor distT="0" distB="0" distL="0" distR="0" allowOverlap="1" layoutInCell="1" locked="0" behindDoc="1" simplePos="0" relativeHeight="487622656">
                <wp:simplePos x="0" y="0"/>
                <wp:positionH relativeFrom="page">
                  <wp:posOffset>1169212</wp:posOffset>
                </wp:positionH>
                <wp:positionV relativeFrom="paragraph">
                  <wp:posOffset>208673</wp:posOffset>
                </wp:positionV>
                <wp:extent cx="1829435" cy="7620"/>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6.431013pt;width:144.020pt;height:.60004pt;mso-position-horizontal-relative:page;mso-position-vertical-relative:paragraph;z-index:-15693824;mso-wrap-distance-left:0;mso-wrap-distance-right:0" id="docshape158" filled="true" fillcolor="#000000" stroked="false">
                <v:fill type="solid"/>
                <w10:wrap type="topAndBottom"/>
              </v:rect>
            </w:pict>
          </mc:Fallback>
        </mc:AlternateContent>
      </w:r>
    </w:p>
    <w:p>
      <w:pPr>
        <w:tabs>
          <w:tab w:pos="2843" w:val="left" w:leader="none"/>
          <w:tab w:pos="3807" w:val="left" w:leader="none"/>
          <w:tab w:pos="7726" w:val="left" w:leader="none"/>
          <w:tab w:pos="8731" w:val="left" w:leader="none"/>
          <w:tab w:pos="9595" w:val="left" w:leader="none"/>
        </w:tabs>
        <w:spacing w:before="111"/>
        <w:ind w:left="424" w:right="279" w:firstLine="708"/>
        <w:jc w:val="both"/>
        <w:rPr>
          <w:sz w:val="22"/>
        </w:rPr>
      </w:pPr>
      <w:r>
        <w:rPr>
          <w:sz w:val="22"/>
          <w:vertAlign w:val="superscript"/>
        </w:rPr>
        <w:t>84</w:t>
      </w:r>
      <w:r>
        <w:rPr>
          <w:sz w:val="22"/>
          <w:vertAlign w:val="baseline"/>
        </w:rPr>
        <w:t> В случае обнаружения участником</w:t>
      </w:r>
      <w:r>
        <w:rPr>
          <w:spacing w:val="-1"/>
          <w:sz w:val="22"/>
          <w:vertAlign w:val="baseline"/>
        </w:rPr>
        <w:t> </w:t>
      </w:r>
      <w:r>
        <w:rPr>
          <w:sz w:val="22"/>
          <w:vertAlign w:val="baseline"/>
        </w:rPr>
        <w:t>экзамена</w:t>
      </w:r>
      <w:r>
        <w:rPr>
          <w:spacing w:val="-2"/>
          <w:sz w:val="22"/>
          <w:vertAlign w:val="baseline"/>
        </w:rPr>
        <w:t> </w:t>
      </w:r>
      <w:r>
        <w:rPr>
          <w:sz w:val="22"/>
          <w:vertAlign w:val="baseline"/>
        </w:rPr>
        <w:t>в ИК лишних или недостающих бланков ЕГЭ или КИМ, несоответствия цифровых значений штрихкодов на бланке регистрации и на листах КИМ со значениями на контрольном листе, а также наличия в них полиграфических дефектов полностью заменить ИК на новый. Факт замены фиксируется в форме ППЭ-05-02. Замена может производиться из </w:t>
      </w:r>
      <w:r>
        <w:rPr>
          <w:spacing w:val="-2"/>
          <w:sz w:val="22"/>
          <w:vertAlign w:val="baseline"/>
        </w:rPr>
        <w:t>неиспользованных</w:t>
      </w:r>
      <w:r>
        <w:rPr>
          <w:sz w:val="22"/>
          <w:vertAlign w:val="baseline"/>
        </w:rPr>
        <w:tab/>
      </w:r>
      <w:r>
        <w:rPr>
          <w:spacing w:val="-6"/>
          <w:sz w:val="22"/>
          <w:vertAlign w:val="baseline"/>
        </w:rPr>
        <w:t>ИК</w:t>
      </w:r>
      <w:r>
        <w:rPr>
          <w:sz w:val="22"/>
          <w:vertAlign w:val="baseline"/>
        </w:rPr>
        <w:tab/>
        <w:t>участников экзамена в аудиториях</w:t>
        <w:tab/>
      </w:r>
      <w:r>
        <w:rPr>
          <w:spacing w:val="-4"/>
          <w:sz w:val="22"/>
          <w:vertAlign w:val="baseline"/>
        </w:rPr>
        <w:t>или</w:t>
      </w:r>
      <w:r>
        <w:rPr>
          <w:sz w:val="22"/>
          <w:vertAlign w:val="baseline"/>
        </w:rPr>
        <w:tab/>
      </w:r>
      <w:r>
        <w:rPr>
          <w:spacing w:val="-6"/>
          <w:sz w:val="22"/>
          <w:vertAlign w:val="baseline"/>
        </w:rPr>
        <w:t>из</w:t>
      </w:r>
      <w:r>
        <w:rPr>
          <w:sz w:val="22"/>
          <w:vertAlign w:val="baseline"/>
        </w:rPr>
        <w:tab/>
      </w:r>
      <w:r>
        <w:rPr>
          <w:spacing w:val="-2"/>
          <w:sz w:val="22"/>
          <w:vertAlign w:val="baseline"/>
        </w:rPr>
        <w:t>резервного </w:t>
      </w:r>
      <w:r>
        <w:rPr>
          <w:sz w:val="22"/>
          <w:vertAlign w:val="baseline"/>
        </w:rPr>
        <w:t>доставочного</w:t>
      </w:r>
      <w:r>
        <w:rPr>
          <w:spacing w:val="-1"/>
          <w:sz w:val="22"/>
          <w:vertAlign w:val="baseline"/>
        </w:rPr>
        <w:t> </w:t>
      </w:r>
      <w:r>
        <w:rPr>
          <w:sz w:val="22"/>
          <w:vertAlign w:val="baseline"/>
        </w:rPr>
        <w:t>спецпакета</w:t>
      </w:r>
      <w:r>
        <w:rPr>
          <w:spacing w:val="-3"/>
          <w:sz w:val="22"/>
          <w:vertAlign w:val="baseline"/>
        </w:rPr>
        <w:t> </w:t>
      </w:r>
      <w:r>
        <w:rPr>
          <w:sz w:val="22"/>
          <w:vertAlign w:val="baseline"/>
        </w:rPr>
        <w:t>пакета в присутствии члена ГЭК в Штабе ППЭ. Для замены ИК из резервного доставочного пакета обратиться к руководителю ППЭ (члену ГЭК) и получить ИК из резервного доставочного спецпакета (рекомендуется использовать помощь организатора вне аудитории);</w:t>
      </w:r>
    </w:p>
    <w:p>
      <w:pPr>
        <w:spacing w:before="0"/>
        <w:ind w:left="424" w:right="283" w:firstLine="708"/>
        <w:jc w:val="both"/>
        <w:rPr>
          <w:sz w:val="22"/>
        </w:rPr>
      </w:pPr>
      <w:r>
        <w:rPr>
          <w:sz w:val="22"/>
          <w:vertAlign w:val="superscript"/>
        </w:rPr>
        <w:t>85</w:t>
      </w:r>
      <w:r>
        <w:rPr>
          <w:sz w:val="22"/>
          <w:vertAlign w:val="baseline"/>
        </w:rPr>
        <w:t> 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pPr>
        <w:spacing w:after="0"/>
        <w:jc w:val="both"/>
        <w:rPr>
          <w:sz w:val="22"/>
        </w:rPr>
        <w:sectPr>
          <w:pgSz w:w="11910" w:h="16850"/>
          <w:pgMar w:header="0" w:footer="782" w:top="1060" w:bottom="980" w:left="708" w:right="283"/>
        </w:sectPr>
      </w:pPr>
    </w:p>
    <w:p>
      <w:pPr>
        <w:pStyle w:val="BodyText"/>
        <w:spacing w:before="104"/>
        <w:ind w:right="283" w:firstLine="0"/>
      </w:pPr>
      <w:r>
        <w:rPr/>
        <w:t>продолжительность и</w:t>
      </w:r>
      <w:r>
        <w:rPr>
          <w:spacing w:val="-14"/>
        </w:rPr>
        <w:t> </w:t>
      </w:r>
      <w:r>
        <w:rPr/>
        <w:t>время окончания выполнения ЭР</w:t>
      </w:r>
      <w:r>
        <w:rPr>
          <w:vertAlign w:val="superscript"/>
        </w:rPr>
        <w:t>86</w:t>
      </w:r>
      <w:r>
        <w:rPr>
          <w:vertAlign w:val="baseline"/>
        </w:rPr>
        <w:t> и зафиксировать их</w:t>
      </w:r>
      <w:r>
        <w:rPr>
          <w:spacing w:val="-14"/>
          <w:vertAlign w:val="baseline"/>
        </w:rPr>
        <w:t> </w:t>
      </w:r>
      <w:r>
        <w:rPr>
          <w:vertAlign w:val="baseline"/>
        </w:rPr>
        <w:t>на доске (информационном стенде).</w:t>
      </w:r>
    </w:p>
    <w:p>
      <w:pPr>
        <w:spacing w:line="298" w:lineRule="exact" w:before="3"/>
        <w:ind w:left="1133" w:right="0" w:firstLine="0"/>
        <w:jc w:val="both"/>
        <w:rPr>
          <w:b/>
          <w:sz w:val="26"/>
        </w:rPr>
      </w:pPr>
      <w:r>
        <w:rPr>
          <w:b/>
          <w:sz w:val="26"/>
        </w:rPr>
        <w:t>По</w:t>
      </w:r>
      <w:r>
        <w:rPr>
          <w:b/>
          <w:spacing w:val="-13"/>
          <w:sz w:val="26"/>
        </w:rPr>
        <w:t> </w:t>
      </w:r>
      <w:r>
        <w:rPr>
          <w:b/>
          <w:sz w:val="26"/>
        </w:rPr>
        <w:t>окончании</w:t>
      </w:r>
      <w:r>
        <w:rPr>
          <w:b/>
          <w:spacing w:val="-12"/>
          <w:sz w:val="26"/>
        </w:rPr>
        <w:t> </w:t>
      </w:r>
      <w:r>
        <w:rPr>
          <w:b/>
          <w:sz w:val="26"/>
        </w:rPr>
        <w:t>выполнения</w:t>
      </w:r>
      <w:r>
        <w:rPr>
          <w:b/>
          <w:spacing w:val="-11"/>
          <w:sz w:val="26"/>
        </w:rPr>
        <w:t> </w:t>
      </w:r>
      <w:r>
        <w:rPr>
          <w:b/>
          <w:sz w:val="26"/>
        </w:rPr>
        <w:t>ЭР</w:t>
      </w:r>
      <w:r>
        <w:rPr>
          <w:b/>
          <w:spacing w:val="-12"/>
          <w:sz w:val="26"/>
        </w:rPr>
        <w:t> </w:t>
      </w:r>
      <w:r>
        <w:rPr>
          <w:b/>
          <w:sz w:val="26"/>
        </w:rPr>
        <w:t>участниками</w:t>
      </w:r>
      <w:r>
        <w:rPr>
          <w:b/>
          <w:spacing w:val="-11"/>
          <w:sz w:val="26"/>
        </w:rPr>
        <w:t> </w:t>
      </w:r>
      <w:r>
        <w:rPr>
          <w:b/>
          <w:sz w:val="26"/>
        </w:rPr>
        <w:t>экзамена</w:t>
      </w:r>
      <w:r>
        <w:rPr>
          <w:b/>
          <w:spacing w:val="-12"/>
          <w:sz w:val="26"/>
        </w:rPr>
        <w:t> </w:t>
      </w:r>
      <w:r>
        <w:rPr>
          <w:b/>
          <w:sz w:val="26"/>
        </w:rPr>
        <w:t>организатору</w:t>
      </w:r>
      <w:r>
        <w:rPr>
          <w:b/>
          <w:spacing w:val="-10"/>
          <w:sz w:val="26"/>
        </w:rPr>
        <w:t> </w:t>
      </w:r>
      <w:r>
        <w:rPr>
          <w:b/>
          <w:spacing w:val="-2"/>
          <w:sz w:val="26"/>
        </w:rPr>
        <w:t>следует:</w:t>
      </w:r>
    </w:p>
    <w:p>
      <w:pPr>
        <w:pStyle w:val="BodyText"/>
        <w:ind w:right="279"/>
      </w:pPr>
      <w:r>
        <w:rPr/>
        <w:t>в центре видимости камер видеонаблюдения объявить, что выполнение ЭР</w:t>
      </w:r>
      <w:r>
        <w:rPr>
          <w:spacing w:val="40"/>
        </w:rPr>
        <w:t> </w:t>
      </w:r>
      <w:r>
        <w:rPr>
          <w:spacing w:val="-2"/>
        </w:rPr>
        <w:t>окончено;</w:t>
      </w:r>
    </w:p>
    <w:p>
      <w:pPr>
        <w:pStyle w:val="BodyText"/>
        <w:ind w:left="1133" w:right="1695" w:firstLine="0"/>
      </w:pPr>
      <w:r>
        <w:rPr/>
        <w:t>попросить</w:t>
      </w:r>
      <w:r>
        <w:rPr>
          <w:spacing w:val="-7"/>
        </w:rPr>
        <w:t> </w:t>
      </w:r>
      <w:r>
        <w:rPr/>
        <w:t>положить</w:t>
      </w:r>
      <w:r>
        <w:rPr>
          <w:spacing w:val="-4"/>
        </w:rPr>
        <w:t> </w:t>
      </w:r>
      <w:r>
        <w:rPr/>
        <w:t>все</w:t>
      </w:r>
      <w:r>
        <w:rPr>
          <w:spacing w:val="-6"/>
        </w:rPr>
        <w:t> </w:t>
      </w:r>
      <w:r>
        <w:rPr/>
        <w:t>ЭМ</w:t>
      </w:r>
      <w:r>
        <w:rPr>
          <w:spacing w:val="-17"/>
        </w:rPr>
        <w:t> </w:t>
      </w:r>
      <w:r>
        <w:rPr/>
        <w:t>на</w:t>
      </w:r>
      <w:r>
        <w:rPr>
          <w:spacing w:val="-2"/>
        </w:rPr>
        <w:t> </w:t>
      </w:r>
      <w:r>
        <w:rPr/>
        <w:t>край</w:t>
      </w:r>
      <w:r>
        <w:rPr>
          <w:spacing w:val="-6"/>
        </w:rPr>
        <w:t> </w:t>
      </w:r>
      <w:r>
        <w:rPr/>
        <w:t>стола</w:t>
      </w:r>
      <w:r>
        <w:rPr>
          <w:spacing w:val="-4"/>
        </w:rPr>
        <w:t> </w:t>
      </w:r>
      <w:r>
        <w:rPr/>
        <w:t>(включая</w:t>
      </w:r>
      <w:r>
        <w:rPr>
          <w:spacing w:val="-3"/>
        </w:rPr>
        <w:t> </w:t>
      </w:r>
      <w:r>
        <w:rPr/>
        <w:t>КИМ</w:t>
      </w:r>
      <w:r>
        <w:rPr>
          <w:spacing w:val="-6"/>
        </w:rPr>
        <w:t> </w:t>
      </w:r>
      <w:r>
        <w:rPr/>
        <w:t>и черновики); попросить участника экзамена вложить КИМ в конверт от</w:t>
      </w:r>
      <w:r>
        <w:rPr>
          <w:spacing w:val="-1"/>
        </w:rPr>
        <w:t> </w:t>
      </w:r>
      <w:r>
        <w:rPr/>
        <w:t>ИК.</w:t>
      </w:r>
    </w:p>
    <w:p>
      <w:pPr>
        <w:spacing w:line="298" w:lineRule="exact" w:before="1"/>
        <w:ind w:left="1133" w:right="0" w:firstLine="0"/>
        <w:jc w:val="both"/>
        <w:rPr>
          <w:i/>
          <w:sz w:val="26"/>
        </w:rPr>
      </w:pPr>
      <w:r>
        <w:rPr>
          <w:i/>
          <w:sz w:val="26"/>
        </w:rPr>
        <w:t>Собрать</w:t>
      </w:r>
      <w:r>
        <w:rPr>
          <w:i/>
          <w:spacing w:val="-14"/>
          <w:sz w:val="26"/>
        </w:rPr>
        <w:t> </w:t>
      </w:r>
      <w:r>
        <w:rPr>
          <w:i/>
          <w:sz w:val="26"/>
        </w:rPr>
        <w:t>у</w:t>
      </w:r>
      <w:r>
        <w:rPr>
          <w:i/>
          <w:spacing w:val="-16"/>
          <w:sz w:val="26"/>
        </w:rPr>
        <w:t> </w:t>
      </w:r>
      <w:r>
        <w:rPr>
          <w:i/>
          <w:sz w:val="26"/>
        </w:rPr>
        <w:t>участников</w:t>
      </w:r>
      <w:r>
        <w:rPr>
          <w:i/>
          <w:spacing w:val="-7"/>
          <w:sz w:val="26"/>
        </w:rPr>
        <w:t> </w:t>
      </w:r>
      <w:r>
        <w:rPr>
          <w:spacing w:val="-2"/>
          <w:sz w:val="26"/>
        </w:rPr>
        <w:t>экзамена</w:t>
      </w:r>
      <w:r>
        <w:rPr>
          <w:i/>
          <w:spacing w:val="-2"/>
          <w:sz w:val="26"/>
        </w:rPr>
        <w:t>:</w:t>
      </w:r>
    </w:p>
    <w:p>
      <w:pPr>
        <w:pStyle w:val="BodyText"/>
        <w:ind w:right="290"/>
      </w:pPr>
      <w:r>
        <w:rPr/>
        <w:t>бланки регистрации, бланки ответов №</w:t>
      </w:r>
      <w:r>
        <w:rPr>
          <w:spacing w:val="-15"/>
        </w:rPr>
        <w:t> </w:t>
      </w:r>
      <w:r>
        <w:rPr/>
        <w:t>1, бланки ответов №</w:t>
      </w:r>
      <w:r>
        <w:rPr>
          <w:spacing w:val="-15"/>
        </w:rPr>
        <w:t> </w:t>
      </w:r>
      <w:r>
        <w:rPr/>
        <w:t>2, ДБО №</w:t>
      </w:r>
      <w:r>
        <w:rPr>
          <w:spacing w:val="-15"/>
        </w:rPr>
        <w:t> </w:t>
      </w:r>
      <w:r>
        <w:rPr/>
        <w:t>2 (в</w:t>
      </w:r>
      <w:r>
        <w:rPr>
          <w:spacing w:val="-15"/>
        </w:rPr>
        <w:t> </w:t>
      </w:r>
      <w:r>
        <w:rPr/>
        <w:t>случае если такие бланки выдавались участникам ЕГЭ);</w:t>
      </w:r>
    </w:p>
    <w:p>
      <w:pPr>
        <w:pStyle w:val="BodyText"/>
        <w:spacing w:line="299" w:lineRule="exact"/>
        <w:ind w:left="1133" w:firstLine="0"/>
      </w:pPr>
      <w:r>
        <w:rPr/>
        <w:t>КИМ,</w:t>
      </w:r>
      <w:r>
        <w:rPr>
          <w:spacing w:val="-11"/>
        </w:rPr>
        <w:t> </w:t>
      </w:r>
      <w:r>
        <w:rPr/>
        <w:t>вложенный</w:t>
      </w:r>
      <w:r>
        <w:rPr>
          <w:spacing w:val="-7"/>
        </w:rPr>
        <w:t> </w:t>
      </w:r>
      <w:r>
        <w:rPr/>
        <w:t>в</w:t>
      </w:r>
      <w:r>
        <w:rPr>
          <w:spacing w:val="-16"/>
        </w:rPr>
        <w:t> </w:t>
      </w:r>
      <w:r>
        <w:rPr/>
        <w:t>конверт</w:t>
      </w:r>
      <w:r>
        <w:rPr>
          <w:spacing w:val="-7"/>
        </w:rPr>
        <w:t> </w:t>
      </w:r>
      <w:r>
        <w:rPr/>
        <w:t>от</w:t>
      </w:r>
      <w:r>
        <w:rPr>
          <w:spacing w:val="-16"/>
        </w:rPr>
        <w:t> </w:t>
      </w:r>
      <w:r>
        <w:rPr>
          <w:spacing w:val="-5"/>
        </w:rPr>
        <w:t>ИК;</w:t>
      </w:r>
    </w:p>
    <w:p>
      <w:pPr>
        <w:pStyle w:val="BodyText"/>
        <w:ind w:right="281"/>
      </w:pPr>
      <w:r>
        <w:rPr/>
        <w:t>черновики (в случае проведения ЕГЭ по</w:t>
      </w:r>
      <w:r>
        <w:rPr>
          <w:spacing w:val="-14"/>
        </w:rPr>
        <w:t> </w:t>
      </w:r>
      <w:r>
        <w:rPr/>
        <w:t>иностранным языкам (устная часть) черновики не используются);</w:t>
      </w:r>
    </w:p>
    <w:p>
      <w:pPr>
        <w:pStyle w:val="BodyText"/>
        <w:ind w:right="283"/>
      </w:pPr>
      <w:r>
        <w:rPr/>
        <w:t>в случае если бланки ответов № 2, предназначенные для записи ответов на задания с развернутым ответом, и ДБО</w:t>
      </w:r>
      <w:r>
        <w:rPr>
          <w:spacing w:val="-4"/>
        </w:rPr>
        <w:t> </w:t>
      </w:r>
      <w:r>
        <w:rPr/>
        <w:t>№</w:t>
      </w:r>
      <w:r>
        <w:rPr>
          <w:spacing w:val="-5"/>
        </w:rPr>
        <w:t> </w:t>
      </w:r>
      <w:r>
        <w:rPr/>
        <w:t>2 (если такие выдавались по просьбе участника экзамена) содержат незаполненные области (за исключением регистрационных полей), то необходимо погасить их следующим образом: «Z»</w:t>
      </w:r>
      <w:r>
        <w:rPr>
          <w:vertAlign w:val="superscript"/>
        </w:rPr>
        <w:t>87</w:t>
      </w:r>
      <w:r>
        <w:rPr>
          <w:vertAlign w:val="baseline"/>
        </w:rPr>
        <w:t>.</w:t>
      </w:r>
    </w:p>
    <w:p>
      <w:pPr>
        <w:pStyle w:val="BodyText"/>
        <w:ind w:right="283"/>
      </w:pPr>
      <w:r>
        <w:rPr/>
        <w:t>Ответственный организатор в аудитории также проваеряет бланк ответов № 1 участника</w:t>
      </w:r>
      <w:r>
        <w:rPr>
          <w:spacing w:val="-2"/>
        </w:rPr>
        <w:t> </w:t>
      </w:r>
      <w:r>
        <w:rPr/>
        <w:t>экзамена</w:t>
      </w:r>
      <w:r>
        <w:rPr>
          <w:spacing w:val="-2"/>
        </w:rPr>
        <w:t> </w:t>
      </w:r>
      <w:r>
        <w:rPr/>
        <w:t>на наличие замены ошибочных ответов на задания с кратким ответом. В</w:t>
      </w:r>
      <w:r>
        <w:rPr>
          <w:spacing w:val="-3"/>
        </w:rPr>
        <w:t> </w:t>
      </w:r>
      <w:r>
        <w:rPr/>
        <w:t>случае</w:t>
      </w:r>
      <w:r>
        <w:rPr>
          <w:spacing w:val="-2"/>
        </w:rPr>
        <w:t> </w:t>
      </w:r>
      <w:r>
        <w:rPr/>
        <w:t>если участник</w:t>
      </w:r>
      <w:r>
        <w:rPr>
          <w:spacing w:val="-3"/>
        </w:rPr>
        <w:t> </w:t>
      </w:r>
      <w:r>
        <w:rPr/>
        <w:t>экзамена</w:t>
      </w:r>
      <w:r>
        <w:rPr>
          <w:spacing w:val="-2"/>
        </w:rPr>
        <w:t> </w:t>
      </w:r>
      <w:r>
        <w:rPr/>
        <w:t>осуществлял</w:t>
      </w:r>
      <w:r>
        <w:rPr>
          <w:spacing w:val="-2"/>
        </w:rPr>
        <w:t> </w:t>
      </w:r>
      <w:r>
        <w:rPr/>
        <w:t>во</w:t>
      </w:r>
      <w:r>
        <w:rPr>
          <w:spacing w:val="-3"/>
        </w:rPr>
        <w:t> </w:t>
      </w:r>
      <w:r>
        <w:rPr/>
        <w:t>время</w:t>
      </w:r>
      <w:r>
        <w:rPr>
          <w:spacing w:val="-2"/>
        </w:rPr>
        <w:t> </w:t>
      </w:r>
      <w:r>
        <w:rPr/>
        <w:t>выполнения ЭР</w:t>
      </w:r>
      <w:r>
        <w:rPr>
          <w:spacing w:val="-2"/>
        </w:rPr>
        <w:t> </w:t>
      </w:r>
      <w:r>
        <w:rPr/>
        <w:t>замену</w:t>
      </w:r>
      <w:r>
        <w:rPr>
          <w:spacing w:val="-10"/>
        </w:rPr>
        <w:t> </w:t>
      </w:r>
      <w:r>
        <w:rPr/>
        <w:t>ошибочных ответов,</w:t>
      </w:r>
      <w:r>
        <w:rPr>
          <w:spacing w:val="-3"/>
        </w:rPr>
        <w:t> </w:t>
      </w:r>
      <w:r>
        <w:rPr/>
        <w:t>организатору</w:t>
      </w:r>
      <w:r>
        <w:rPr>
          <w:spacing w:val="-5"/>
        </w:rPr>
        <w:t> </w:t>
      </w:r>
      <w:r>
        <w:rPr/>
        <w:t>необходимо</w:t>
      </w:r>
      <w:r>
        <w:rPr>
          <w:spacing w:val="-3"/>
        </w:rPr>
        <w:t> </w:t>
      </w:r>
      <w:r>
        <w:rPr/>
        <w:t>посчитать</w:t>
      </w:r>
      <w:r>
        <w:rPr>
          <w:spacing w:val="-1"/>
        </w:rPr>
        <w:t> </w:t>
      </w:r>
      <w:r>
        <w:rPr/>
        <w:t>количество</w:t>
      </w:r>
      <w:r>
        <w:rPr>
          <w:spacing w:val="-3"/>
        </w:rPr>
        <w:t> </w:t>
      </w:r>
      <w:r>
        <w:rPr/>
        <w:t>замен ошибочных ответов, в</w:t>
      </w:r>
      <w:r>
        <w:rPr>
          <w:spacing w:val="-3"/>
        </w:rPr>
        <w:t> </w:t>
      </w:r>
      <w:r>
        <w:rPr/>
        <w:t>поле</w:t>
      </w:r>
    </w:p>
    <w:p>
      <w:pPr>
        <w:pStyle w:val="BodyText"/>
        <w:spacing w:before="1"/>
        <w:ind w:right="281" w:firstLine="0"/>
      </w:pPr>
      <w:r>
        <w:rPr/>
        <w:t>«Количество заполненных полей “Замена ошибочных ответов”» поставить соответствующее цифровое значение, а также поставить подпись в специально отведенном </w:t>
      </w:r>
      <w:r>
        <w:rPr>
          <w:spacing w:val="-2"/>
        </w:rPr>
        <w:t>месте.</w:t>
      </w:r>
    </w:p>
    <w:p>
      <w:pPr>
        <w:pStyle w:val="BodyText"/>
        <w:ind w:right="289"/>
      </w:pPr>
      <w:r>
        <w:rPr/>
        <w:t>В случае если участник экзамена не использовал поле «Замена ошибочных ответов на</w:t>
      </w:r>
      <w:r>
        <w:rPr>
          <w:spacing w:val="77"/>
        </w:rPr>
        <w:t> </w:t>
      </w:r>
      <w:r>
        <w:rPr/>
        <w:t>задания</w:t>
      </w:r>
      <w:r>
        <w:rPr>
          <w:spacing w:val="78"/>
        </w:rPr>
        <w:t> </w:t>
      </w:r>
      <w:r>
        <w:rPr/>
        <w:t>с</w:t>
      </w:r>
      <w:r>
        <w:rPr>
          <w:spacing w:val="78"/>
        </w:rPr>
        <w:t> </w:t>
      </w:r>
      <w:r>
        <w:rPr/>
        <w:t>кратким</w:t>
      </w:r>
      <w:r>
        <w:rPr>
          <w:spacing w:val="77"/>
        </w:rPr>
        <w:t> </w:t>
      </w:r>
      <w:r>
        <w:rPr/>
        <w:t>ответом»</w:t>
      </w:r>
      <w:r>
        <w:rPr>
          <w:spacing w:val="77"/>
        </w:rPr>
        <w:t> </w:t>
      </w:r>
      <w:r>
        <w:rPr/>
        <w:t>организатор</w:t>
      </w:r>
      <w:r>
        <w:rPr>
          <w:spacing w:val="77"/>
        </w:rPr>
        <w:t> </w:t>
      </w:r>
      <w:r>
        <w:rPr/>
        <w:t>в</w:t>
      </w:r>
      <w:r>
        <w:rPr>
          <w:spacing w:val="78"/>
        </w:rPr>
        <w:t> </w:t>
      </w:r>
      <w:r>
        <w:rPr/>
        <w:t>поле</w:t>
      </w:r>
      <w:r>
        <w:rPr>
          <w:spacing w:val="47"/>
          <w:w w:val="150"/>
        </w:rPr>
        <w:t> </w:t>
      </w:r>
      <w:r>
        <w:rPr/>
        <w:t>«Количество</w:t>
      </w:r>
      <w:r>
        <w:rPr>
          <w:spacing w:val="77"/>
        </w:rPr>
        <w:t> </w:t>
      </w:r>
      <w:r>
        <w:rPr/>
        <w:t>заполненных</w:t>
      </w:r>
      <w:r>
        <w:rPr>
          <w:spacing w:val="47"/>
          <w:w w:val="150"/>
        </w:rPr>
        <w:t> </w:t>
      </w:r>
      <w:r>
        <w:rPr>
          <w:spacing w:val="-2"/>
        </w:rPr>
        <w:t>полей</w:t>
      </w:r>
    </w:p>
    <w:p>
      <w:pPr>
        <w:pStyle w:val="BodyText"/>
        <w:spacing w:line="299" w:lineRule="exact"/>
        <w:ind w:firstLine="0"/>
      </w:pPr>
      <w:r>
        <w:rPr/>
        <w:t>«Замена</w:t>
      </w:r>
      <w:r>
        <w:rPr>
          <w:spacing w:val="-9"/>
        </w:rPr>
        <w:t> </w:t>
      </w:r>
      <w:r>
        <w:rPr/>
        <w:t>ошибочных</w:t>
      </w:r>
      <w:r>
        <w:rPr>
          <w:spacing w:val="-8"/>
        </w:rPr>
        <w:t> </w:t>
      </w:r>
      <w:r>
        <w:rPr/>
        <w:t>ответов»</w:t>
      </w:r>
      <w:r>
        <w:rPr>
          <w:spacing w:val="-10"/>
        </w:rPr>
        <w:t> </w:t>
      </w:r>
      <w:r>
        <w:rPr/>
        <w:t>ставит</w:t>
      </w:r>
      <w:r>
        <w:rPr>
          <w:spacing w:val="-8"/>
        </w:rPr>
        <w:t> </w:t>
      </w:r>
      <w:r>
        <w:rPr/>
        <w:t>«X»</w:t>
      </w:r>
      <w:r>
        <w:rPr>
          <w:spacing w:val="-10"/>
        </w:rPr>
        <w:t> </w:t>
      </w:r>
      <w:r>
        <w:rPr/>
        <w:t>и</w:t>
      </w:r>
      <w:r>
        <w:rPr>
          <w:spacing w:val="-10"/>
        </w:rPr>
        <w:t> </w:t>
      </w:r>
      <w:r>
        <w:rPr/>
        <w:t>подпись</w:t>
      </w:r>
      <w:r>
        <w:rPr>
          <w:spacing w:val="-10"/>
        </w:rPr>
        <w:t> </w:t>
      </w:r>
      <w:r>
        <w:rPr/>
        <w:t>в</w:t>
      </w:r>
      <w:r>
        <w:rPr>
          <w:spacing w:val="-10"/>
        </w:rPr>
        <w:t> </w:t>
      </w:r>
      <w:r>
        <w:rPr/>
        <w:t>специально</w:t>
      </w:r>
      <w:r>
        <w:rPr>
          <w:spacing w:val="-10"/>
        </w:rPr>
        <w:t> </w:t>
      </w:r>
      <w:r>
        <w:rPr/>
        <w:t>отведенном</w:t>
      </w:r>
      <w:r>
        <w:rPr>
          <w:spacing w:val="-9"/>
        </w:rPr>
        <w:t> </w:t>
      </w:r>
      <w:r>
        <w:rPr>
          <w:spacing w:val="-2"/>
        </w:rPr>
        <w:t>месте.</w:t>
      </w:r>
    </w:p>
    <w:p>
      <w:pPr>
        <w:pStyle w:val="BodyText"/>
        <w:ind w:left="1133" w:firstLine="0"/>
      </w:pPr>
      <w:r>
        <w:rPr>
          <w:spacing w:val="-2"/>
        </w:rPr>
        <w:t>Заполнить</w:t>
      </w:r>
      <w:r>
        <w:rPr>
          <w:spacing w:val="7"/>
        </w:rPr>
        <w:t> </w:t>
      </w:r>
      <w:r>
        <w:rPr>
          <w:spacing w:val="-2"/>
        </w:rPr>
        <w:t>форму</w:t>
      </w:r>
      <w:r>
        <w:rPr>
          <w:spacing w:val="2"/>
        </w:rPr>
        <w:t> </w:t>
      </w:r>
      <w:r>
        <w:rPr>
          <w:spacing w:val="-2"/>
        </w:rPr>
        <w:t>ППЭ-05-</w:t>
      </w:r>
      <w:r>
        <w:rPr>
          <w:spacing w:val="-5"/>
        </w:rPr>
        <w:t>02.</w:t>
      </w:r>
    </w:p>
    <w:p>
      <w:pPr>
        <w:pStyle w:val="BodyText"/>
        <w:spacing w:before="1"/>
        <w:ind w:right="281"/>
      </w:pPr>
      <w:r>
        <w:rPr/>
        <w:t>После</w:t>
      </w:r>
      <w:r>
        <w:rPr>
          <w:spacing w:val="80"/>
          <w:w w:val="150"/>
        </w:rPr>
        <w:t> </w:t>
      </w:r>
      <w:r>
        <w:rPr/>
        <w:t>проведения</w:t>
      </w:r>
      <w:r>
        <w:rPr>
          <w:spacing w:val="80"/>
          <w:w w:val="150"/>
        </w:rPr>
        <w:t> </w:t>
      </w:r>
      <w:r>
        <w:rPr/>
        <w:t>сбора</w:t>
      </w:r>
      <w:r>
        <w:rPr>
          <w:spacing w:val="80"/>
          <w:w w:val="150"/>
        </w:rPr>
        <w:t> </w:t>
      </w:r>
      <w:r>
        <w:rPr/>
        <w:t>ЭМ</w:t>
      </w:r>
      <w:r>
        <w:rPr>
          <w:spacing w:val="-16"/>
        </w:rPr>
        <w:t> </w:t>
      </w:r>
      <w:r>
        <w:rPr/>
        <w:t>и</w:t>
      </w:r>
      <w:r>
        <w:rPr>
          <w:spacing w:val="80"/>
          <w:w w:val="150"/>
        </w:rPr>
        <w:t> </w:t>
      </w:r>
      <w:r>
        <w:rPr/>
        <w:t>подписания</w:t>
      </w:r>
      <w:r>
        <w:rPr>
          <w:spacing w:val="80"/>
          <w:w w:val="150"/>
        </w:rPr>
        <w:t> </w:t>
      </w:r>
      <w:r>
        <w:rPr/>
        <w:t>протокола</w:t>
      </w:r>
      <w:r>
        <w:rPr>
          <w:spacing w:val="80"/>
          <w:w w:val="150"/>
        </w:rPr>
        <w:t> </w:t>
      </w:r>
      <w:r>
        <w:rPr/>
        <w:t>о</w:t>
      </w:r>
      <w:r>
        <w:rPr>
          <w:spacing w:val="-15"/>
        </w:rPr>
        <w:t> </w:t>
      </w:r>
      <w:r>
        <w:rPr/>
        <w:t>проведении</w:t>
      </w:r>
      <w:r>
        <w:rPr>
          <w:spacing w:val="80"/>
          <w:w w:val="150"/>
        </w:rPr>
        <w:t> </w:t>
      </w:r>
      <w:r>
        <w:rPr/>
        <w:t>экзамена</w:t>
      </w:r>
      <w:r>
        <w:rPr>
          <w:spacing w:val="40"/>
        </w:rPr>
        <w:t> </w:t>
      </w:r>
      <w:r>
        <w:rPr/>
        <w:t>в</w:t>
      </w:r>
      <w:r>
        <w:rPr>
          <w:spacing w:val="-15"/>
        </w:rPr>
        <w:t> </w:t>
      </w:r>
      <w:r>
        <w:rPr/>
        <w:t>аудитории (форма ППЭ-05-02) ответственный организатор демонстрирует в</w:t>
      </w:r>
      <w:r>
        <w:rPr>
          <w:spacing w:val="-15"/>
        </w:rPr>
        <w:t> </w:t>
      </w:r>
      <w:r>
        <w:rPr/>
        <w:t>сторону одной</w:t>
      </w:r>
      <w:r>
        <w:rPr>
          <w:spacing w:val="80"/>
          <w:w w:val="150"/>
        </w:rPr>
        <w:t> </w:t>
      </w:r>
      <w:r>
        <w:rPr/>
        <w:t>из</w:t>
      </w:r>
      <w:r>
        <w:rPr>
          <w:spacing w:val="-14"/>
        </w:rPr>
        <w:t> </w:t>
      </w:r>
      <w:r>
        <w:rPr/>
        <w:t>камер</w:t>
      </w:r>
      <w:r>
        <w:rPr>
          <w:spacing w:val="80"/>
          <w:w w:val="150"/>
        </w:rPr>
        <w:t> </w:t>
      </w:r>
      <w:r>
        <w:rPr/>
        <w:t>видеонаблюдения</w:t>
      </w:r>
      <w:r>
        <w:rPr>
          <w:spacing w:val="80"/>
          <w:w w:val="150"/>
        </w:rPr>
        <w:t> </w:t>
      </w:r>
      <w:r>
        <w:rPr/>
        <w:t>каждую</w:t>
      </w:r>
      <w:r>
        <w:rPr>
          <w:spacing w:val="80"/>
          <w:w w:val="150"/>
        </w:rPr>
        <w:t> </w:t>
      </w:r>
      <w:r>
        <w:rPr/>
        <w:t>страницу</w:t>
      </w:r>
      <w:r>
        <w:rPr>
          <w:spacing w:val="80"/>
        </w:rPr>
        <w:t> </w:t>
      </w:r>
      <w:r>
        <w:rPr/>
        <w:t>протокола</w:t>
      </w:r>
      <w:r>
        <w:rPr>
          <w:spacing w:val="80"/>
          <w:w w:val="150"/>
        </w:rPr>
        <w:t> </w:t>
      </w:r>
      <w:r>
        <w:rPr/>
        <w:t>проведения</w:t>
      </w:r>
      <w:r>
        <w:rPr>
          <w:spacing w:val="80"/>
          <w:w w:val="150"/>
        </w:rPr>
        <w:t> </w:t>
      </w:r>
      <w:r>
        <w:rPr/>
        <w:t>экзамена в</w:t>
      </w:r>
      <w:r>
        <w:rPr>
          <w:spacing w:val="-2"/>
        </w:rPr>
        <w:t> </w:t>
      </w:r>
      <w:r>
        <w:rPr/>
        <w:t>аудитории.</w:t>
      </w:r>
    </w:p>
    <w:p>
      <w:pPr>
        <w:spacing w:line="298" w:lineRule="exact" w:before="0"/>
        <w:ind w:left="1133" w:right="0" w:firstLine="0"/>
        <w:jc w:val="both"/>
        <w:rPr>
          <w:b/>
          <w:sz w:val="26"/>
        </w:rPr>
      </w:pPr>
      <w:r>
        <w:rPr>
          <w:b/>
          <w:sz w:val="26"/>
        </w:rPr>
        <w:t>Упаковка</w:t>
      </w:r>
      <w:r>
        <w:rPr>
          <w:b/>
          <w:spacing w:val="-11"/>
          <w:sz w:val="26"/>
        </w:rPr>
        <w:t> </w:t>
      </w:r>
      <w:r>
        <w:rPr>
          <w:b/>
          <w:sz w:val="26"/>
        </w:rPr>
        <w:t>ЭМ</w:t>
      </w:r>
      <w:r>
        <w:rPr>
          <w:b/>
          <w:spacing w:val="-17"/>
          <w:sz w:val="26"/>
        </w:rPr>
        <w:t> </w:t>
      </w:r>
      <w:r>
        <w:rPr>
          <w:b/>
          <w:sz w:val="26"/>
        </w:rPr>
        <w:t>в</w:t>
      </w:r>
      <w:r>
        <w:rPr>
          <w:b/>
          <w:spacing w:val="-8"/>
          <w:sz w:val="26"/>
        </w:rPr>
        <w:t> </w:t>
      </w:r>
      <w:r>
        <w:rPr>
          <w:b/>
          <w:spacing w:val="-5"/>
          <w:sz w:val="26"/>
        </w:rPr>
        <w:t>ВДП</w:t>
      </w:r>
    </w:p>
    <w:p>
      <w:pPr>
        <w:spacing w:before="6"/>
        <w:ind w:left="424" w:right="279" w:firstLine="708"/>
        <w:jc w:val="both"/>
        <w:rPr>
          <w:b/>
          <w:sz w:val="26"/>
        </w:rPr>
      </w:pPr>
      <w:r>
        <w:rPr>
          <w:b/>
          <w:sz w:val="26"/>
        </w:rPr>
        <w:t>Оформление</w:t>
      </w:r>
      <w:r>
        <w:rPr>
          <w:b/>
          <w:spacing w:val="80"/>
          <w:sz w:val="26"/>
        </w:rPr>
        <w:t>  </w:t>
      </w:r>
      <w:r>
        <w:rPr>
          <w:b/>
          <w:sz w:val="26"/>
        </w:rPr>
        <w:t>соответствующих</w:t>
      </w:r>
      <w:r>
        <w:rPr>
          <w:b/>
          <w:spacing w:val="80"/>
          <w:sz w:val="26"/>
        </w:rPr>
        <w:t>  </w:t>
      </w:r>
      <w:r>
        <w:rPr>
          <w:b/>
          <w:sz w:val="26"/>
        </w:rPr>
        <w:t>форм</w:t>
      </w:r>
      <w:r>
        <w:rPr>
          <w:b/>
          <w:spacing w:val="80"/>
          <w:sz w:val="26"/>
        </w:rPr>
        <w:t>  </w:t>
      </w:r>
      <w:r>
        <w:rPr>
          <w:b/>
          <w:sz w:val="26"/>
        </w:rPr>
        <w:t>ППЭ,</w:t>
      </w:r>
      <w:r>
        <w:rPr>
          <w:b/>
          <w:spacing w:val="80"/>
          <w:sz w:val="26"/>
        </w:rPr>
        <w:t>  </w:t>
      </w:r>
      <w:r>
        <w:rPr>
          <w:b/>
          <w:sz w:val="26"/>
        </w:rPr>
        <w:t>осуществление</w:t>
      </w:r>
      <w:r>
        <w:rPr>
          <w:b/>
          <w:spacing w:val="80"/>
          <w:sz w:val="26"/>
        </w:rPr>
        <w:t>  </w:t>
      </w:r>
      <w:r>
        <w:rPr>
          <w:b/>
          <w:sz w:val="26"/>
        </w:rPr>
        <w:t>раскладки и</w:t>
      </w:r>
      <w:r>
        <w:rPr>
          <w:b/>
          <w:spacing w:val="-17"/>
          <w:sz w:val="26"/>
        </w:rPr>
        <w:t> </w:t>
      </w:r>
      <w:r>
        <w:rPr>
          <w:b/>
          <w:sz w:val="26"/>
        </w:rPr>
        <w:t>последующей</w:t>
      </w:r>
      <w:r>
        <w:rPr>
          <w:b/>
          <w:spacing w:val="70"/>
          <w:sz w:val="26"/>
        </w:rPr>
        <w:t> </w:t>
      </w:r>
      <w:r>
        <w:rPr>
          <w:b/>
          <w:sz w:val="26"/>
        </w:rPr>
        <w:t>упаковки</w:t>
      </w:r>
      <w:r>
        <w:rPr>
          <w:b/>
          <w:spacing w:val="72"/>
          <w:sz w:val="26"/>
        </w:rPr>
        <w:t> </w:t>
      </w:r>
      <w:r>
        <w:rPr>
          <w:b/>
          <w:sz w:val="26"/>
        </w:rPr>
        <w:t>организаторами</w:t>
      </w:r>
      <w:r>
        <w:rPr>
          <w:b/>
          <w:spacing w:val="73"/>
          <w:sz w:val="26"/>
        </w:rPr>
        <w:t> </w:t>
      </w:r>
      <w:r>
        <w:rPr>
          <w:b/>
          <w:sz w:val="26"/>
        </w:rPr>
        <w:t>ЭМ,</w:t>
      </w:r>
      <w:r>
        <w:rPr>
          <w:b/>
          <w:spacing w:val="72"/>
          <w:sz w:val="26"/>
        </w:rPr>
        <w:t> </w:t>
      </w:r>
      <w:r>
        <w:rPr>
          <w:b/>
          <w:sz w:val="26"/>
        </w:rPr>
        <w:t>собранных</w:t>
      </w:r>
      <w:r>
        <w:rPr>
          <w:b/>
          <w:spacing w:val="73"/>
          <w:sz w:val="26"/>
        </w:rPr>
        <w:t> </w:t>
      </w:r>
      <w:r>
        <w:rPr>
          <w:b/>
          <w:sz w:val="26"/>
        </w:rPr>
        <w:t>у</w:t>
      </w:r>
      <w:r>
        <w:rPr>
          <w:b/>
          <w:spacing w:val="-16"/>
          <w:sz w:val="26"/>
        </w:rPr>
        <w:t> </w:t>
      </w:r>
      <w:r>
        <w:rPr>
          <w:b/>
          <w:sz w:val="26"/>
        </w:rPr>
        <w:t>участников</w:t>
      </w:r>
      <w:r>
        <w:rPr>
          <w:b/>
          <w:spacing w:val="48"/>
          <w:w w:val="150"/>
          <w:sz w:val="26"/>
        </w:rPr>
        <w:t> </w:t>
      </w:r>
      <w:r>
        <w:rPr>
          <w:b/>
          <w:spacing w:val="-2"/>
          <w:sz w:val="26"/>
        </w:rPr>
        <w:t>экзамена,</w:t>
      </w:r>
    </w:p>
    <w:p>
      <w:pPr>
        <w:pStyle w:val="BodyText"/>
        <w:spacing w:before="9"/>
        <w:ind w:left="0" w:firstLine="0"/>
        <w:jc w:val="left"/>
        <w:rPr>
          <w:b/>
          <w:sz w:val="13"/>
        </w:rPr>
      </w:pPr>
      <w:r>
        <w:rPr>
          <w:b/>
          <w:sz w:val="13"/>
        </w:rPr>
        <mc:AlternateContent>
          <mc:Choice Requires="wps">
            <w:drawing>
              <wp:anchor distT="0" distB="0" distL="0" distR="0" allowOverlap="1" layoutInCell="1" locked="0" behindDoc="1" simplePos="0" relativeHeight="487623168">
                <wp:simplePos x="0" y="0"/>
                <wp:positionH relativeFrom="page">
                  <wp:posOffset>1169212</wp:posOffset>
                </wp:positionH>
                <wp:positionV relativeFrom="paragraph">
                  <wp:posOffset>116243</wp:posOffset>
                </wp:positionV>
                <wp:extent cx="1829435" cy="7620"/>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9.153034pt;width:144.020pt;height:.599980pt;mso-position-horizontal-relative:page;mso-position-vertical-relative:paragraph;z-index:-15693312;mso-wrap-distance-left:0;mso-wrap-distance-right:0" id="docshape159" filled="true" fillcolor="#000000" stroked="false">
                <v:fill type="solid"/>
                <w10:wrap type="topAndBottom"/>
              </v:rect>
            </w:pict>
          </mc:Fallback>
        </mc:AlternateContent>
      </w:r>
    </w:p>
    <w:p>
      <w:pPr>
        <w:spacing w:before="114"/>
        <w:ind w:left="424" w:right="280" w:firstLine="708"/>
        <w:jc w:val="both"/>
        <w:rPr>
          <w:sz w:val="22"/>
        </w:rPr>
      </w:pPr>
      <w:r>
        <w:rPr>
          <w:sz w:val="22"/>
          <w:vertAlign w:val="superscript"/>
        </w:rPr>
        <w:t>86</w:t>
      </w:r>
      <w:r>
        <w:rPr>
          <w:sz w:val="22"/>
          <w:vertAlign w:val="baseline"/>
        </w:rPr>
        <w:t> В продолжительность выполнения ЭР не включается время, выделенное на подготовительные мероприятия (инструктаж участников</w:t>
      </w:r>
      <w:r>
        <w:rPr>
          <w:spacing w:val="-1"/>
          <w:sz w:val="22"/>
          <w:vertAlign w:val="baseline"/>
        </w:rPr>
        <w:t> </w:t>
      </w:r>
      <w:r>
        <w:rPr>
          <w:sz w:val="22"/>
          <w:vertAlign w:val="baseline"/>
        </w:rPr>
        <w:t>экзамена, выдачу им ЭМ, заполнение регистрационных полей бланков ЕГЭ, настройку необходимых технических средств, используемых при проведении экзаменов).</w:t>
      </w:r>
    </w:p>
    <w:p>
      <w:pPr>
        <w:spacing w:before="0"/>
        <w:ind w:left="424" w:right="278" w:firstLine="708"/>
        <w:jc w:val="both"/>
        <w:rPr>
          <w:sz w:val="22"/>
        </w:rPr>
      </w:pPr>
      <w:r>
        <w:rPr>
          <w:sz w:val="22"/>
          <w:vertAlign w:val="superscript"/>
        </w:rPr>
        <w:t>87</w:t>
      </w:r>
      <w:r>
        <w:rPr>
          <w:sz w:val="22"/>
          <w:vertAlign w:val="baseline"/>
        </w:rPr>
        <w:t> Как правило, данный знак «Z» свидетельствует о завершении выполнения заданий КИМ,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ЭР завершил и более не будет возвращаться к оформлению своих ответов на соответствующих бланках</w:t>
      </w:r>
      <w:r>
        <w:rPr>
          <w:spacing w:val="-2"/>
          <w:sz w:val="22"/>
          <w:vertAlign w:val="baseline"/>
        </w:rPr>
        <w:t> </w:t>
      </w:r>
      <w:r>
        <w:rPr>
          <w:sz w:val="22"/>
          <w:vertAlign w:val="baseline"/>
        </w:rPr>
        <w:t>(продолжению оформления ответов). Указанный знак проставляется на последнем листе соответствующего бланка ответов.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 бланки ответов не запрашивал и соответственно не использовал их, таким образом, знак «Z» ставится на бланке ответов № 2 (лист 2) в области указанного бланка, оставшейся незаполненной участником экзамена. Знак «Z» в данном случае на бланке ответов № 2 (лист 1) не ставится, даже если на бланке ответов №</w:t>
      </w:r>
      <w:r>
        <w:rPr>
          <w:spacing w:val="-3"/>
          <w:sz w:val="22"/>
          <w:vertAlign w:val="baseline"/>
        </w:rPr>
        <w:t> </w:t>
      </w:r>
      <w:r>
        <w:rPr>
          <w:sz w:val="22"/>
          <w:vertAlign w:val="baseline"/>
        </w:rPr>
        <w:t>2 (лист 1) имеется небольшая незаполненная область.</w:t>
      </w:r>
    </w:p>
    <w:p>
      <w:pPr>
        <w:spacing w:after="0"/>
        <w:jc w:val="both"/>
        <w:rPr>
          <w:sz w:val="22"/>
        </w:rPr>
        <w:sectPr>
          <w:pgSz w:w="11910" w:h="16850"/>
          <w:pgMar w:header="0" w:footer="782" w:top="1020" w:bottom="980" w:left="708" w:right="283"/>
        </w:sectPr>
      </w:pPr>
    </w:p>
    <w:p>
      <w:pPr>
        <w:spacing w:line="235" w:lineRule="auto" w:before="76"/>
        <w:ind w:left="424" w:right="290" w:firstLine="0"/>
        <w:jc w:val="left"/>
        <w:rPr>
          <w:b/>
          <w:sz w:val="26"/>
        </w:rPr>
      </w:pPr>
      <w:r>
        <w:rPr>
          <w:b/>
          <w:sz w:val="26"/>
        </w:rPr>
        <w:t>осуществляется</w:t>
      </w:r>
      <w:r>
        <w:rPr>
          <w:b/>
          <w:spacing w:val="40"/>
          <w:sz w:val="26"/>
        </w:rPr>
        <w:t> </w:t>
      </w:r>
      <w:r>
        <w:rPr>
          <w:b/>
          <w:sz w:val="26"/>
        </w:rPr>
        <w:t>в</w:t>
      </w:r>
      <w:r>
        <w:rPr>
          <w:b/>
          <w:spacing w:val="-17"/>
          <w:sz w:val="26"/>
        </w:rPr>
        <w:t> </w:t>
      </w:r>
      <w:r>
        <w:rPr>
          <w:b/>
          <w:sz w:val="26"/>
        </w:rPr>
        <w:t>специально</w:t>
      </w:r>
      <w:r>
        <w:rPr>
          <w:b/>
          <w:spacing w:val="40"/>
          <w:sz w:val="26"/>
        </w:rPr>
        <w:t> </w:t>
      </w:r>
      <w:r>
        <w:rPr>
          <w:b/>
          <w:sz w:val="26"/>
        </w:rPr>
        <w:t>выделенном</w:t>
      </w:r>
      <w:r>
        <w:rPr>
          <w:b/>
          <w:spacing w:val="40"/>
          <w:sz w:val="26"/>
        </w:rPr>
        <w:t> </w:t>
      </w:r>
      <w:r>
        <w:rPr>
          <w:b/>
          <w:sz w:val="26"/>
        </w:rPr>
        <w:t>в</w:t>
      </w:r>
      <w:r>
        <w:rPr>
          <w:b/>
          <w:spacing w:val="-17"/>
          <w:sz w:val="26"/>
        </w:rPr>
        <w:t> </w:t>
      </w:r>
      <w:r>
        <w:rPr>
          <w:b/>
          <w:sz w:val="26"/>
        </w:rPr>
        <w:t>аудитории</w:t>
      </w:r>
      <w:r>
        <w:rPr>
          <w:b/>
          <w:spacing w:val="40"/>
          <w:sz w:val="26"/>
        </w:rPr>
        <w:t> </w:t>
      </w:r>
      <w:r>
        <w:rPr>
          <w:b/>
          <w:sz w:val="26"/>
        </w:rPr>
        <w:t>месте</w:t>
      </w:r>
      <w:r>
        <w:rPr>
          <w:b/>
          <w:spacing w:val="40"/>
          <w:sz w:val="26"/>
        </w:rPr>
        <w:t> </w:t>
      </w:r>
      <w:r>
        <w:rPr>
          <w:b/>
          <w:sz w:val="26"/>
        </w:rPr>
        <w:t>(столе),</w:t>
      </w:r>
      <w:r>
        <w:rPr>
          <w:b/>
          <w:spacing w:val="40"/>
          <w:sz w:val="26"/>
        </w:rPr>
        <w:t> </w:t>
      </w:r>
      <w:r>
        <w:rPr>
          <w:b/>
          <w:sz w:val="26"/>
        </w:rPr>
        <w:t>находящемся в зоне видимости камер видеонаблюдения.</w:t>
      </w:r>
    </w:p>
    <w:p>
      <w:pPr>
        <w:pStyle w:val="BodyText"/>
        <w:tabs>
          <w:tab w:pos="2505" w:val="left" w:leader="none"/>
          <w:tab w:pos="3968" w:val="left" w:leader="none"/>
          <w:tab w:pos="4664" w:val="left" w:leader="none"/>
          <w:tab w:pos="5708" w:val="left" w:leader="none"/>
          <w:tab w:pos="7745" w:val="left" w:leader="none"/>
          <w:tab w:pos="8819" w:val="left" w:leader="none"/>
        </w:tabs>
        <w:spacing w:before="3"/>
        <w:ind w:right="285"/>
        <w:jc w:val="left"/>
      </w:pPr>
      <w:r>
        <w:rPr>
          <w:spacing w:val="-2"/>
        </w:rPr>
        <w:t>Обратить</w:t>
      </w:r>
      <w:r>
        <w:rPr/>
        <w:tab/>
      </w:r>
      <w:r>
        <w:rPr>
          <w:spacing w:val="-2"/>
        </w:rPr>
        <w:t>внимание,</w:t>
      </w:r>
      <w:r>
        <w:rPr/>
        <w:tab/>
      </w:r>
      <w:r>
        <w:rPr>
          <w:spacing w:val="-4"/>
        </w:rPr>
        <w:t>что</w:t>
      </w:r>
      <w:r>
        <w:rPr/>
        <w:tab/>
        <w:t>в ВДП</w:t>
        <w:tab/>
      </w:r>
      <w:r>
        <w:rPr>
          <w:spacing w:val="-2"/>
        </w:rPr>
        <w:t>упаковываются</w:t>
      </w:r>
      <w:r>
        <w:rPr/>
        <w:tab/>
      </w:r>
      <w:r>
        <w:rPr>
          <w:spacing w:val="-2"/>
        </w:rPr>
        <w:t>только</w:t>
      </w:r>
      <w:r>
        <w:rPr/>
        <w:tab/>
      </w:r>
      <w:r>
        <w:rPr>
          <w:spacing w:val="-2"/>
        </w:rPr>
        <w:t>использованные </w:t>
      </w:r>
      <w:r>
        <w:rPr/>
        <w:t>участниками экзамена бланки ЕГЭ.</w:t>
      </w:r>
    </w:p>
    <w:p>
      <w:pPr>
        <w:pStyle w:val="BodyText"/>
        <w:tabs>
          <w:tab w:pos="2805" w:val="left" w:leader="none"/>
          <w:tab w:pos="3436" w:val="left" w:leader="none"/>
          <w:tab w:pos="4282" w:val="left" w:leader="none"/>
          <w:tab w:pos="5455" w:val="left" w:leader="none"/>
          <w:tab w:pos="6214" w:val="left" w:leader="none"/>
          <w:tab w:pos="7862" w:val="left" w:leader="none"/>
          <w:tab w:pos="8593" w:val="left" w:leader="none"/>
          <w:tab w:pos="9474" w:val="left" w:leader="none"/>
        </w:tabs>
        <w:spacing w:line="298" w:lineRule="exact"/>
        <w:ind w:left="1133" w:firstLine="0"/>
        <w:jc w:val="left"/>
      </w:pPr>
      <w:r>
        <w:rPr>
          <w:spacing w:val="-2"/>
        </w:rPr>
        <w:t>Пересчитать</w:t>
      </w:r>
      <w:r>
        <w:rPr/>
        <w:tab/>
      </w:r>
      <w:r>
        <w:rPr>
          <w:spacing w:val="-5"/>
        </w:rPr>
        <w:t>все</w:t>
      </w:r>
      <w:r>
        <w:rPr/>
        <w:tab/>
      </w:r>
      <w:r>
        <w:rPr>
          <w:spacing w:val="-4"/>
        </w:rPr>
        <w:t>типы</w:t>
      </w:r>
      <w:r>
        <w:rPr/>
        <w:tab/>
      </w:r>
      <w:r>
        <w:rPr>
          <w:spacing w:val="-2"/>
        </w:rPr>
        <w:t>бланков</w:t>
      </w:r>
      <w:r>
        <w:rPr/>
        <w:tab/>
      </w:r>
      <w:r>
        <w:rPr>
          <w:spacing w:val="-5"/>
        </w:rPr>
        <w:t>ЕГЭ</w:t>
      </w:r>
      <w:r>
        <w:rPr/>
        <w:tab/>
        <w:t>и</w:t>
      </w:r>
      <w:r>
        <w:rPr>
          <w:spacing w:val="-14"/>
        </w:rPr>
        <w:t> </w:t>
      </w:r>
      <w:r>
        <w:rPr>
          <w:spacing w:val="-2"/>
        </w:rPr>
        <w:t>запечатать</w:t>
      </w:r>
      <w:r>
        <w:rPr/>
        <w:tab/>
        <w:t>их</w:t>
      </w:r>
      <w:r>
        <w:rPr>
          <w:spacing w:val="-15"/>
        </w:rPr>
        <w:t> </w:t>
      </w:r>
      <w:r>
        <w:rPr>
          <w:spacing w:val="-10"/>
        </w:rPr>
        <w:t>в</w:t>
      </w:r>
      <w:r>
        <w:rPr/>
        <w:tab/>
      </w:r>
      <w:r>
        <w:rPr>
          <w:spacing w:val="-4"/>
        </w:rPr>
        <w:t>ВДП.</w:t>
      </w:r>
      <w:r>
        <w:rPr/>
        <w:tab/>
      </w:r>
      <w:r>
        <w:rPr>
          <w:spacing w:val="-2"/>
        </w:rPr>
        <w:t>Заполнить</w:t>
      </w:r>
    </w:p>
    <w:p>
      <w:pPr>
        <w:pStyle w:val="BodyText"/>
        <w:spacing w:line="298" w:lineRule="exact"/>
        <w:ind w:firstLine="0"/>
        <w:jc w:val="left"/>
      </w:pPr>
      <w:r>
        <w:rPr/>
        <w:t>«Сопроводительный</w:t>
      </w:r>
      <w:r>
        <w:rPr>
          <w:spacing w:val="-17"/>
        </w:rPr>
        <w:t> </w:t>
      </w:r>
      <w:r>
        <w:rPr/>
        <w:t>бланк</w:t>
      </w:r>
      <w:r>
        <w:rPr>
          <w:spacing w:val="-15"/>
        </w:rPr>
        <w:t> </w:t>
      </w:r>
      <w:r>
        <w:rPr/>
        <w:t>к</w:t>
      </w:r>
      <w:r>
        <w:rPr>
          <w:spacing w:val="-16"/>
        </w:rPr>
        <w:t> </w:t>
      </w:r>
      <w:r>
        <w:rPr/>
        <w:t>материалам</w:t>
      </w:r>
      <w:r>
        <w:rPr>
          <w:spacing w:val="-12"/>
        </w:rPr>
        <w:t> </w:t>
      </w:r>
      <w:r>
        <w:rPr>
          <w:spacing w:val="-2"/>
        </w:rPr>
        <w:t>ЕГЭ».</w:t>
      </w:r>
    </w:p>
    <w:p>
      <w:pPr>
        <w:spacing w:before="1"/>
        <w:ind w:left="1133" w:right="0" w:firstLine="0"/>
        <w:jc w:val="left"/>
        <w:rPr>
          <w:b/>
          <w:sz w:val="26"/>
        </w:rPr>
      </w:pPr>
      <w:r>
        <w:rPr>
          <w:b/>
          <w:sz w:val="26"/>
        </w:rPr>
        <w:t>При</w:t>
      </w:r>
      <w:r>
        <w:rPr>
          <w:b/>
          <w:spacing w:val="-9"/>
          <w:sz w:val="26"/>
        </w:rPr>
        <w:t> </w:t>
      </w:r>
      <w:r>
        <w:rPr>
          <w:b/>
          <w:sz w:val="26"/>
        </w:rPr>
        <w:t>этом</w:t>
      </w:r>
      <w:r>
        <w:rPr>
          <w:b/>
          <w:spacing w:val="-5"/>
          <w:sz w:val="26"/>
        </w:rPr>
        <w:t> </w:t>
      </w:r>
      <w:r>
        <w:rPr>
          <w:b/>
          <w:spacing w:val="-2"/>
          <w:sz w:val="26"/>
        </w:rPr>
        <w:t>запрещается:</w:t>
      </w:r>
    </w:p>
    <w:p>
      <w:pPr>
        <w:pStyle w:val="BodyText"/>
        <w:spacing w:before="1"/>
        <w:ind w:left="1133" w:firstLine="0"/>
        <w:jc w:val="left"/>
      </w:pPr>
      <w:r>
        <w:rPr/>
        <w:t>использовать</w:t>
      </w:r>
      <w:r>
        <w:rPr>
          <w:spacing w:val="-5"/>
        </w:rPr>
        <w:t> </w:t>
      </w:r>
      <w:r>
        <w:rPr/>
        <w:t>какие-либо</w:t>
      </w:r>
      <w:r>
        <w:rPr>
          <w:spacing w:val="-5"/>
        </w:rPr>
        <w:t> </w:t>
      </w:r>
      <w:r>
        <w:rPr/>
        <w:t>иные</w:t>
      </w:r>
      <w:r>
        <w:rPr>
          <w:spacing w:val="-5"/>
        </w:rPr>
        <w:t> </w:t>
      </w:r>
      <w:r>
        <w:rPr/>
        <w:t>пакеты</w:t>
      </w:r>
      <w:r>
        <w:rPr>
          <w:spacing w:val="-5"/>
        </w:rPr>
        <w:t> </w:t>
      </w:r>
      <w:r>
        <w:rPr/>
        <w:t>(конверты</w:t>
      </w:r>
      <w:r>
        <w:rPr>
          <w:spacing w:val="-5"/>
        </w:rPr>
        <w:t> </w:t>
      </w:r>
      <w:r>
        <w:rPr/>
        <w:t>и</w:t>
      </w:r>
      <w:r>
        <w:rPr>
          <w:spacing w:val="-15"/>
        </w:rPr>
        <w:t> </w:t>
      </w:r>
      <w:r>
        <w:rPr/>
        <w:t>т.д.)</w:t>
      </w:r>
      <w:r>
        <w:rPr>
          <w:spacing w:val="-5"/>
        </w:rPr>
        <w:t> </w:t>
      </w:r>
      <w:r>
        <w:rPr/>
        <w:t>вместо</w:t>
      </w:r>
      <w:r>
        <w:rPr>
          <w:spacing w:val="-5"/>
        </w:rPr>
        <w:t> </w:t>
      </w:r>
      <w:r>
        <w:rPr/>
        <w:t>выданных ВДП; вкладывать вместе с бланками ЕГЭ какие-либо другие материалы;</w:t>
      </w:r>
    </w:p>
    <w:p>
      <w:pPr>
        <w:pStyle w:val="BodyText"/>
        <w:spacing w:line="298" w:lineRule="exact"/>
        <w:ind w:left="1133" w:firstLine="0"/>
        <w:jc w:val="left"/>
      </w:pPr>
      <w:r>
        <w:rPr/>
        <w:t>скреплять</w:t>
      </w:r>
      <w:r>
        <w:rPr>
          <w:spacing w:val="-14"/>
        </w:rPr>
        <w:t> </w:t>
      </w:r>
      <w:r>
        <w:rPr/>
        <w:t>бланки</w:t>
      </w:r>
      <w:r>
        <w:rPr>
          <w:spacing w:val="-10"/>
        </w:rPr>
        <w:t> </w:t>
      </w:r>
      <w:r>
        <w:rPr/>
        <w:t>ЕГЭ</w:t>
      </w:r>
      <w:r>
        <w:rPr>
          <w:spacing w:val="-10"/>
        </w:rPr>
        <w:t> </w:t>
      </w:r>
      <w:r>
        <w:rPr/>
        <w:t>(скрепками,</w:t>
      </w:r>
      <w:r>
        <w:rPr>
          <w:spacing w:val="-10"/>
        </w:rPr>
        <w:t> </w:t>
      </w:r>
      <w:r>
        <w:rPr/>
        <w:t>степлерами</w:t>
      </w:r>
      <w:r>
        <w:rPr>
          <w:spacing w:val="-10"/>
        </w:rPr>
        <w:t> </w:t>
      </w:r>
      <w:r>
        <w:rPr/>
        <w:t>и</w:t>
      </w:r>
      <w:r>
        <w:rPr>
          <w:spacing w:val="-17"/>
        </w:rPr>
        <w:t> </w:t>
      </w:r>
      <w:r>
        <w:rPr>
          <w:spacing w:val="-2"/>
        </w:rPr>
        <w:t>т.п.);</w:t>
      </w:r>
    </w:p>
    <w:p>
      <w:pPr>
        <w:pStyle w:val="BodyText"/>
        <w:tabs>
          <w:tab w:pos="3352" w:val="left" w:leader="none"/>
          <w:tab w:pos="5977" w:val="left" w:leader="none"/>
          <w:tab w:pos="7510" w:val="left" w:leader="none"/>
          <w:tab w:pos="9216" w:val="left" w:leader="none"/>
        </w:tabs>
        <w:ind w:left="1133" w:right="283" w:firstLine="0"/>
        <w:jc w:val="left"/>
      </w:pPr>
      <w:r>
        <w:rPr/>
        <w:t>менять ориентацию бланков ЕГЭ в</w:t>
      </w:r>
      <w:r>
        <w:rPr>
          <w:spacing w:val="-1"/>
        </w:rPr>
        <w:t> </w:t>
      </w:r>
      <w:r>
        <w:rPr/>
        <w:t>ВДП (верх-низ, лицевая-оборотная сторона). </w:t>
      </w:r>
      <w:r>
        <w:rPr>
          <w:spacing w:val="-2"/>
        </w:rPr>
        <w:t>Использованные</w:t>
      </w:r>
      <w:r>
        <w:rPr/>
        <w:tab/>
        <w:t>и</w:t>
      </w:r>
      <w:r>
        <w:rPr>
          <w:spacing w:val="-12"/>
        </w:rPr>
        <w:t> </w:t>
      </w:r>
      <w:r>
        <w:rPr>
          <w:spacing w:val="-2"/>
        </w:rPr>
        <w:t>неиспользованные</w:t>
      </w:r>
      <w:r>
        <w:rPr/>
        <w:tab/>
      </w:r>
      <w:r>
        <w:rPr>
          <w:spacing w:val="-2"/>
        </w:rPr>
        <w:t>черновики</w:t>
      </w:r>
      <w:r>
        <w:rPr/>
        <w:tab/>
      </w:r>
      <w:r>
        <w:rPr>
          <w:spacing w:val="-2"/>
        </w:rPr>
        <w:t>необходимо</w:t>
      </w:r>
      <w:r>
        <w:rPr/>
        <w:tab/>
      </w:r>
      <w:r>
        <w:rPr>
          <w:spacing w:val="-2"/>
        </w:rPr>
        <w:t>пересчитать.</w:t>
      </w:r>
    </w:p>
    <w:p>
      <w:pPr>
        <w:pStyle w:val="BodyText"/>
        <w:ind w:right="283" w:firstLine="0"/>
      </w:pPr>
      <w:r>
        <w:rPr/>
        <w:t>Использованные черновики необходимо упаковать в</w:t>
      </w:r>
      <w:r>
        <w:rPr>
          <w:spacing w:val="-15"/>
        </w:rPr>
        <w:t> </w:t>
      </w:r>
      <w:r>
        <w:rPr/>
        <w:t>конверт и</w:t>
      </w:r>
      <w:r>
        <w:rPr>
          <w:spacing w:val="-14"/>
        </w:rPr>
        <w:t> </w:t>
      </w:r>
      <w:r>
        <w:rPr/>
        <w:t>запечатать. На</w:t>
      </w:r>
      <w:r>
        <w:rPr>
          <w:spacing w:val="-12"/>
        </w:rPr>
        <w:t> </w:t>
      </w:r>
      <w:r>
        <w:rPr/>
        <w:t>конверте необходимо указать: код региона, номер ППЭ (наименование и</w:t>
      </w:r>
      <w:r>
        <w:rPr>
          <w:spacing w:val="-15"/>
        </w:rPr>
        <w:t> </w:t>
      </w:r>
      <w:r>
        <w:rPr/>
        <w:t>адрес) и</w:t>
      </w:r>
      <w:r>
        <w:rPr>
          <w:spacing w:val="-15"/>
        </w:rPr>
        <w:t> </w:t>
      </w:r>
      <w:r>
        <w:rPr/>
        <w:t>номер аудитории, код учебного предмета, название учебного предмета, по</w:t>
      </w:r>
      <w:r>
        <w:rPr>
          <w:spacing w:val="-14"/>
        </w:rPr>
        <w:t> </w:t>
      </w:r>
      <w:r>
        <w:rPr/>
        <w:t>которому проводится ЕГЭ, количество черновиков в конверте.</w:t>
      </w:r>
    </w:p>
    <w:p>
      <w:pPr>
        <w:pStyle w:val="BodyText"/>
        <w:spacing w:before="1"/>
        <w:ind w:right="280"/>
      </w:pPr>
      <w:r>
        <w:rPr>
          <w:b/>
        </w:rPr>
        <w:t>По</w:t>
      </w:r>
      <w:r>
        <w:rPr>
          <w:b/>
          <w:spacing w:val="80"/>
        </w:rPr>
        <w:t> </w:t>
      </w:r>
      <w:r>
        <w:rPr>
          <w:b/>
        </w:rPr>
        <w:t>завершении</w:t>
      </w:r>
      <w:r>
        <w:rPr>
          <w:b/>
          <w:spacing w:val="80"/>
        </w:rPr>
        <w:t> </w:t>
      </w:r>
      <w:r>
        <w:rPr>
          <w:b/>
        </w:rPr>
        <w:t>сбора</w:t>
      </w:r>
      <w:r>
        <w:rPr>
          <w:b/>
          <w:spacing w:val="80"/>
        </w:rPr>
        <w:t> </w:t>
      </w:r>
      <w:r>
        <w:rPr>
          <w:b/>
        </w:rPr>
        <w:t>и</w:t>
      </w:r>
      <w:r>
        <w:rPr>
          <w:b/>
          <w:spacing w:val="-16"/>
        </w:rPr>
        <w:t> </w:t>
      </w:r>
      <w:r>
        <w:rPr>
          <w:b/>
        </w:rPr>
        <w:t>упаковки ЭМ</w:t>
      </w:r>
      <w:r>
        <w:rPr>
          <w:b/>
          <w:spacing w:val="-14"/>
        </w:rPr>
        <w:t> </w:t>
      </w:r>
      <w:r>
        <w:rPr>
          <w:b/>
        </w:rPr>
        <w:t>в</w:t>
      </w:r>
      <w:r>
        <w:rPr>
          <w:b/>
          <w:spacing w:val="-3"/>
        </w:rPr>
        <w:t> </w:t>
      </w:r>
      <w:r>
        <w:rPr>
          <w:b/>
        </w:rPr>
        <w:t>аудитории</w:t>
      </w:r>
      <w:r>
        <w:rPr>
          <w:b/>
          <w:spacing w:val="-2"/>
        </w:rPr>
        <w:t> </w:t>
      </w:r>
      <w:r>
        <w:rPr/>
        <w:t>ответственный</w:t>
      </w:r>
      <w:r>
        <w:rPr>
          <w:spacing w:val="80"/>
        </w:rPr>
        <w:t> </w:t>
      </w:r>
      <w:r>
        <w:rPr/>
        <w:t>организатор в</w:t>
      </w:r>
      <w:r>
        <w:rPr>
          <w:spacing w:val="-15"/>
        </w:rPr>
        <w:t> </w:t>
      </w:r>
      <w:r>
        <w:rPr/>
        <w:t>центре видимости камеры видеонаблюдения объявляет об</w:t>
      </w:r>
      <w:r>
        <w:rPr>
          <w:spacing w:val="-15"/>
        </w:rPr>
        <w:t> </w:t>
      </w:r>
      <w:r>
        <w:rPr/>
        <w:t>окончании экзамена. После проведения сбора ЭМ</w:t>
      </w:r>
      <w:r>
        <w:rPr>
          <w:spacing w:val="-16"/>
        </w:rPr>
        <w:t> </w:t>
      </w:r>
      <w:r>
        <w:rPr/>
        <w:t>и подписания протокола о</w:t>
      </w:r>
      <w:r>
        <w:rPr>
          <w:spacing w:val="-16"/>
        </w:rPr>
        <w:t> </w:t>
      </w:r>
      <w:r>
        <w:rPr/>
        <w:t>проведении экзамена в</w:t>
      </w:r>
      <w:r>
        <w:rPr>
          <w:spacing w:val="-16"/>
        </w:rPr>
        <w:t> </w:t>
      </w:r>
      <w:r>
        <w:rPr/>
        <w:t>аудитории (форма ППЭ-05-02) ответственный организатор на</w:t>
      </w:r>
      <w:r>
        <w:rPr>
          <w:spacing w:val="-15"/>
        </w:rPr>
        <w:t> </w:t>
      </w:r>
      <w:r>
        <w:rPr/>
        <w:t>камеру видеонаблюдения громко объявляет все данные</w:t>
      </w:r>
      <w:r>
        <w:rPr>
          <w:spacing w:val="28"/>
        </w:rPr>
        <w:t> </w:t>
      </w:r>
      <w:r>
        <w:rPr/>
        <w:t>протокола,</w:t>
      </w:r>
      <w:r>
        <w:rPr>
          <w:spacing w:val="30"/>
        </w:rPr>
        <w:t> </w:t>
      </w:r>
      <w:r>
        <w:rPr/>
        <w:t>в</w:t>
      </w:r>
      <w:r>
        <w:rPr>
          <w:spacing w:val="-14"/>
        </w:rPr>
        <w:t> </w:t>
      </w:r>
      <w:r>
        <w:rPr/>
        <w:t>том</w:t>
      </w:r>
      <w:r>
        <w:rPr>
          <w:spacing w:val="29"/>
        </w:rPr>
        <w:t> </w:t>
      </w:r>
      <w:r>
        <w:rPr/>
        <w:t>числе</w:t>
      </w:r>
      <w:r>
        <w:rPr>
          <w:spacing w:val="30"/>
        </w:rPr>
        <w:t> </w:t>
      </w:r>
      <w:r>
        <w:rPr/>
        <w:t>наименование</w:t>
      </w:r>
      <w:r>
        <w:rPr>
          <w:spacing w:val="28"/>
        </w:rPr>
        <w:t> </w:t>
      </w:r>
      <w:r>
        <w:rPr/>
        <w:t>предмета,</w:t>
      </w:r>
      <w:r>
        <w:rPr>
          <w:spacing w:val="30"/>
        </w:rPr>
        <w:t> </w:t>
      </w:r>
      <w:r>
        <w:rPr/>
        <w:t>количество</w:t>
      </w:r>
      <w:r>
        <w:rPr>
          <w:spacing w:val="32"/>
        </w:rPr>
        <w:t> </w:t>
      </w:r>
      <w:r>
        <w:rPr/>
        <w:t>участников</w:t>
      </w:r>
      <w:r>
        <w:rPr>
          <w:spacing w:val="34"/>
        </w:rPr>
        <w:t> </w:t>
      </w:r>
      <w:r>
        <w:rPr/>
        <w:t>экзамена в</w:t>
      </w:r>
      <w:r>
        <w:rPr>
          <w:spacing w:val="-15"/>
        </w:rPr>
        <w:t> </w:t>
      </w:r>
      <w:r>
        <w:rPr/>
        <w:t>данной</w:t>
      </w:r>
      <w:r>
        <w:rPr>
          <w:spacing w:val="40"/>
        </w:rPr>
        <w:t> </w:t>
      </w:r>
      <w:r>
        <w:rPr/>
        <w:t>аудитории</w:t>
      </w:r>
      <w:r>
        <w:rPr>
          <w:spacing w:val="40"/>
        </w:rPr>
        <w:t> </w:t>
      </w:r>
      <w:r>
        <w:rPr/>
        <w:t>и</w:t>
      </w:r>
      <w:r>
        <w:rPr>
          <w:spacing w:val="-14"/>
        </w:rPr>
        <w:t> </w:t>
      </w:r>
      <w:r>
        <w:rPr/>
        <w:t>количество</w:t>
      </w:r>
      <w:r>
        <w:rPr>
          <w:spacing w:val="40"/>
        </w:rPr>
        <w:t> </w:t>
      </w:r>
      <w:r>
        <w:rPr/>
        <w:t>ЭМ</w:t>
      </w:r>
      <w:r>
        <w:rPr>
          <w:spacing w:val="40"/>
        </w:rPr>
        <w:t> </w:t>
      </w:r>
      <w:r>
        <w:rPr/>
        <w:t>(использованных</w:t>
      </w:r>
      <w:r>
        <w:rPr>
          <w:spacing w:val="40"/>
        </w:rPr>
        <w:t> </w:t>
      </w:r>
      <w:r>
        <w:rPr/>
        <w:t>и</w:t>
      </w:r>
      <w:r>
        <w:rPr>
          <w:spacing w:val="-14"/>
        </w:rPr>
        <w:t> </w:t>
      </w:r>
      <w:r>
        <w:rPr/>
        <w:t>неиспользованных),</w:t>
      </w:r>
      <w:r>
        <w:rPr>
          <w:spacing w:val="40"/>
        </w:rPr>
        <w:t> </w:t>
      </w:r>
      <w:r>
        <w:rPr/>
        <w:t>а</w:t>
      </w:r>
      <w:r>
        <w:rPr>
          <w:spacing w:val="-13"/>
        </w:rPr>
        <w:t> </w:t>
      </w:r>
      <w:r>
        <w:rPr/>
        <w:t>также время</w:t>
      </w:r>
      <w:r>
        <w:rPr>
          <w:spacing w:val="80"/>
          <w:w w:val="150"/>
        </w:rPr>
        <w:t> </w:t>
      </w:r>
      <w:r>
        <w:rPr/>
        <w:t>подписания</w:t>
      </w:r>
      <w:r>
        <w:rPr>
          <w:spacing w:val="80"/>
          <w:w w:val="150"/>
        </w:rPr>
        <w:t> </w:t>
      </w:r>
      <w:r>
        <w:rPr/>
        <w:t>протокола.</w:t>
      </w:r>
      <w:r>
        <w:rPr>
          <w:spacing w:val="80"/>
          <w:w w:val="150"/>
        </w:rPr>
        <w:t> </w:t>
      </w:r>
      <w:r>
        <w:rPr/>
        <w:t>Ответственный</w:t>
      </w:r>
      <w:r>
        <w:rPr>
          <w:spacing w:val="80"/>
          <w:w w:val="150"/>
        </w:rPr>
        <w:t> </w:t>
      </w:r>
      <w:r>
        <w:rPr/>
        <w:t>организатор</w:t>
      </w:r>
      <w:r>
        <w:rPr>
          <w:spacing w:val="80"/>
          <w:w w:val="150"/>
        </w:rPr>
        <w:t> </w:t>
      </w:r>
      <w:r>
        <w:rPr/>
        <w:t>также</w:t>
      </w:r>
      <w:r>
        <w:rPr>
          <w:spacing w:val="80"/>
          <w:w w:val="150"/>
        </w:rPr>
        <w:t> </w:t>
      </w:r>
      <w:r>
        <w:rPr/>
        <w:t>демонстририрует</w:t>
      </w:r>
      <w:r>
        <w:rPr>
          <w:spacing w:val="80"/>
        </w:rPr>
        <w:t> </w:t>
      </w:r>
      <w:r>
        <w:rPr/>
        <w:t>на камеру видеонаблюдения запечатанные ВДП с</w:t>
      </w:r>
      <w:r>
        <w:rPr>
          <w:spacing w:val="-2"/>
        </w:rPr>
        <w:t> </w:t>
      </w:r>
      <w:r>
        <w:rPr/>
        <w:t>ЭМ участников экзамена.</w:t>
      </w:r>
    </w:p>
    <w:p>
      <w:pPr>
        <w:pStyle w:val="BodyText"/>
        <w:ind w:right="281"/>
      </w:pPr>
      <w:r>
        <w:rPr/>
        <w:t>По завершении соответствующих процедур пройти в</w:t>
      </w:r>
      <w:r>
        <w:rPr>
          <w:spacing w:val="-15"/>
        </w:rPr>
        <w:t> </w:t>
      </w:r>
      <w:r>
        <w:rPr/>
        <w:t>Штаб ППЭ с</w:t>
      </w:r>
      <w:r>
        <w:rPr>
          <w:spacing w:val="-15"/>
        </w:rPr>
        <w:t> </w:t>
      </w:r>
      <w:r>
        <w:rPr/>
        <w:t>ЭМ. В</w:t>
      </w:r>
      <w:r>
        <w:rPr>
          <w:spacing w:val="-15"/>
        </w:rPr>
        <w:t> </w:t>
      </w:r>
      <w:r>
        <w:rPr/>
        <w:t>Штабе</w:t>
      </w:r>
      <w:r>
        <w:rPr>
          <w:spacing w:val="40"/>
        </w:rPr>
        <w:t> </w:t>
      </w:r>
      <w:r>
        <w:rPr/>
        <w:t>ППЭ за специально подготовленным столом, находящимся в зоне видимости камер видеонаблюдения, передать ЭМ руководителю ППЭ по форме ППЭ-14-02.</w:t>
      </w:r>
    </w:p>
    <w:p>
      <w:pPr>
        <w:pStyle w:val="BodyText"/>
        <w:ind w:left="1133" w:firstLine="0"/>
      </w:pPr>
      <w:r>
        <w:rPr/>
        <w:t>ЭМ,</w:t>
      </w:r>
      <w:r>
        <w:rPr>
          <w:spacing w:val="-12"/>
        </w:rPr>
        <w:t> </w:t>
      </w:r>
      <w:r>
        <w:rPr/>
        <w:t>которые</w:t>
      </w:r>
      <w:r>
        <w:rPr>
          <w:spacing w:val="-13"/>
        </w:rPr>
        <w:t> </w:t>
      </w:r>
      <w:r>
        <w:rPr/>
        <w:t>организаторы</w:t>
      </w:r>
      <w:r>
        <w:rPr>
          <w:spacing w:val="-13"/>
        </w:rPr>
        <w:t> </w:t>
      </w:r>
      <w:r>
        <w:rPr/>
        <w:t>передают</w:t>
      </w:r>
      <w:r>
        <w:rPr>
          <w:spacing w:val="-11"/>
        </w:rPr>
        <w:t> </w:t>
      </w:r>
      <w:r>
        <w:rPr/>
        <w:t>руководителю</w:t>
      </w:r>
      <w:r>
        <w:rPr>
          <w:spacing w:val="-12"/>
        </w:rPr>
        <w:t> </w:t>
      </w:r>
      <w:r>
        <w:rPr>
          <w:spacing w:val="-4"/>
        </w:rPr>
        <w:t>ППЭ:</w:t>
      </w:r>
    </w:p>
    <w:p>
      <w:pPr>
        <w:pStyle w:val="BodyText"/>
        <w:spacing w:before="1"/>
        <w:ind w:right="283"/>
      </w:pPr>
      <w:r>
        <w:rPr/>
        <w:t>запечатанный ВДП с</w:t>
      </w:r>
      <w:r>
        <w:rPr>
          <w:spacing w:val="-15"/>
        </w:rPr>
        <w:t> </w:t>
      </w:r>
      <w:r>
        <w:rPr/>
        <w:t>бланками регистрации, бланками ответов №</w:t>
      </w:r>
      <w:r>
        <w:rPr>
          <w:spacing w:val="-15"/>
        </w:rPr>
        <w:t> </w:t>
      </w:r>
      <w:r>
        <w:rPr/>
        <w:t>1, бланками ответов №</w:t>
      </w:r>
      <w:r>
        <w:rPr>
          <w:spacing w:val="-5"/>
        </w:rPr>
        <w:t> </w:t>
      </w:r>
      <w:r>
        <w:rPr/>
        <w:t>2 лист 1 и лист 2, в</w:t>
      </w:r>
      <w:r>
        <w:rPr>
          <w:spacing w:val="-6"/>
        </w:rPr>
        <w:t> </w:t>
      </w:r>
      <w:r>
        <w:rPr/>
        <w:t>том числе с</w:t>
      </w:r>
      <w:r>
        <w:rPr>
          <w:spacing w:val="-4"/>
        </w:rPr>
        <w:t> </w:t>
      </w:r>
      <w:r>
        <w:rPr/>
        <w:t>ДБО №</w:t>
      </w:r>
      <w:r>
        <w:rPr>
          <w:spacing w:val="-5"/>
        </w:rPr>
        <w:t> </w:t>
      </w:r>
      <w:r>
        <w:rPr/>
        <w:t>2;</w:t>
      </w:r>
    </w:p>
    <w:p>
      <w:pPr>
        <w:pStyle w:val="BodyText"/>
        <w:ind w:right="285"/>
      </w:pPr>
      <w:r>
        <w:rPr/>
        <w:t>КИМ участников экзамена, вложенные в</w:t>
      </w:r>
      <w:r>
        <w:rPr>
          <w:spacing w:val="-16"/>
        </w:rPr>
        <w:t> </w:t>
      </w:r>
      <w:r>
        <w:rPr/>
        <w:t>конверты от</w:t>
      </w:r>
      <w:r>
        <w:rPr>
          <w:spacing w:val="-17"/>
        </w:rPr>
        <w:t> </w:t>
      </w:r>
      <w:r>
        <w:rPr/>
        <w:t>ИК (при упаковке на хранение КИМ упаковываются с учетом требований информационной безопасности);</w:t>
      </w:r>
    </w:p>
    <w:p>
      <w:pPr>
        <w:pStyle w:val="BodyText"/>
        <w:ind w:left="1133" w:right="3483" w:firstLine="0"/>
      </w:pPr>
      <w:r>
        <w:rPr/>
        <w:t>запечатанный</w:t>
      </w:r>
      <w:r>
        <w:rPr>
          <w:spacing w:val="-17"/>
        </w:rPr>
        <w:t> </w:t>
      </w:r>
      <w:r>
        <w:rPr/>
        <w:t>конверт</w:t>
      </w:r>
      <w:r>
        <w:rPr>
          <w:spacing w:val="-12"/>
        </w:rPr>
        <w:t> </w:t>
      </w:r>
      <w:r>
        <w:rPr/>
        <w:t>с</w:t>
      </w:r>
      <w:r>
        <w:rPr>
          <w:spacing w:val="-17"/>
        </w:rPr>
        <w:t> </w:t>
      </w:r>
      <w:r>
        <w:rPr/>
        <w:t>использованными</w:t>
      </w:r>
      <w:r>
        <w:rPr>
          <w:spacing w:val="-9"/>
        </w:rPr>
        <w:t> </w:t>
      </w:r>
      <w:r>
        <w:rPr/>
        <w:t>черновиками; неиспользованные черновики;</w:t>
      </w:r>
    </w:p>
    <w:p>
      <w:pPr>
        <w:pStyle w:val="BodyText"/>
        <w:spacing w:line="299" w:lineRule="exact"/>
        <w:ind w:left="1133" w:firstLine="0"/>
      </w:pPr>
      <w:r>
        <w:rPr/>
        <w:t>формы</w:t>
      </w:r>
      <w:r>
        <w:rPr>
          <w:spacing w:val="-15"/>
        </w:rPr>
        <w:t> </w:t>
      </w:r>
      <w:r>
        <w:rPr/>
        <w:t>ППЭ-05-02,</w:t>
      </w:r>
      <w:r>
        <w:rPr>
          <w:spacing w:val="-15"/>
        </w:rPr>
        <w:t> </w:t>
      </w:r>
      <w:r>
        <w:rPr/>
        <w:t>ППЭ-12-02,</w:t>
      </w:r>
      <w:r>
        <w:rPr>
          <w:spacing w:val="-15"/>
        </w:rPr>
        <w:t> </w:t>
      </w:r>
      <w:r>
        <w:rPr/>
        <w:t>ППЭ-12-04-МАШ,</w:t>
      </w:r>
      <w:r>
        <w:rPr>
          <w:spacing w:val="-15"/>
        </w:rPr>
        <w:t> </w:t>
      </w:r>
      <w:r>
        <w:rPr/>
        <w:t>ППЭ-12-</w:t>
      </w:r>
      <w:r>
        <w:rPr>
          <w:spacing w:val="-5"/>
        </w:rPr>
        <w:t>03;</w:t>
      </w:r>
    </w:p>
    <w:p>
      <w:pPr>
        <w:pStyle w:val="BodyText"/>
        <w:spacing w:before="1"/>
        <w:ind w:left="1133" w:right="3917" w:firstLine="0"/>
        <w:jc w:val="left"/>
      </w:pPr>
      <w:r>
        <w:rPr/>
        <w:t>неиспользованные</w:t>
      </w:r>
      <w:r>
        <w:rPr>
          <w:spacing w:val="-17"/>
        </w:rPr>
        <w:t> </w:t>
      </w:r>
      <w:r>
        <w:rPr/>
        <w:t>ИК</w:t>
      </w:r>
      <w:r>
        <w:rPr>
          <w:spacing w:val="-16"/>
        </w:rPr>
        <w:t> </w:t>
      </w:r>
      <w:r>
        <w:rPr/>
        <w:t>участников</w:t>
      </w:r>
      <w:r>
        <w:rPr>
          <w:spacing w:val="-15"/>
        </w:rPr>
        <w:t> </w:t>
      </w:r>
      <w:r>
        <w:rPr/>
        <w:t>экзамена; неиспользованные ДБО № 2;</w:t>
      </w:r>
    </w:p>
    <w:p>
      <w:pPr>
        <w:pStyle w:val="BodyText"/>
        <w:ind w:left="1133" w:right="2154" w:firstLine="0"/>
        <w:jc w:val="left"/>
      </w:pPr>
      <w:r>
        <w:rPr/>
        <w:t>испорченные</w:t>
      </w:r>
      <w:r>
        <w:rPr>
          <w:spacing w:val="-8"/>
        </w:rPr>
        <w:t> </w:t>
      </w:r>
      <w:r>
        <w:rPr/>
        <w:t>и</w:t>
      </w:r>
      <w:r>
        <w:rPr>
          <w:spacing w:val="-8"/>
        </w:rPr>
        <w:t> </w:t>
      </w:r>
      <w:r>
        <w:rPr/>
        <w:t>(или)</w:t>
      </w:r>
      <w:r>
        <w:rPr>
          <w:spacing w:val="-6"/>
        </w:rPr>
        <w:t> </w:t>
      </w:r>
      <w:r>
        <w:rPr/>
        <w:t>имеющие</w:t>
      </w:r>
      <w:r>
        <w:rPr>
          <w:spacing w:val="-7"/>
        </w:rPr>
        <w:t> </w:t>
      </w:r>
      <w:r>
        <w:rPr/>
        <w:t>полиграфические</w:t>
      </w:r>
      <w:r>
        <w:rPr>
          <w:spacing w:val="-6"/>
        </w:rPr>
        <w:t> </w:t>
      </w:r>
      <w:r>
        <w:rPr/>
        <w:t>дефекты</w:t>
      </w:r>
      <w:r>
        <w:rPr>
          <w:spacing w:val="-8"/>
        </w:rPr>
        <w:t> </w:t>
      </w:r>
      <w:r>
        <w:rPr/>
        <w:t>ИК; служебные записки (при наличии).</w:t>
      </w:r>
    </w:p>
    <w:p>
      <w:pPr>
        <w:pStyle w:val="BodyText"/>
        <w:ind w:right="289"/>
      </w:pPr>
      <w:r>
        <w:rPr/>
        <w:t>Организаторы</w:t>
      </w:r>
      <w:r>
        <w:rPr>
          <w:spacing w:val="40"/>
        </w:rPr>
        <w:t>  </w:t>
      </w:r>
      <w:r>
        <w:rPr/>
        <w:t>покидают</w:t>
      </w:r>
      <w:r>
        <w:rPr>
          <w:spacing w:val="40"/>
        </w:rPr>
        <w:t>  </w:t>
      </w:r>
      <w:r>
        <w:rPr/>
        <w:t>ППЭ</w:t>
      </w:r>
      <w:r>
        <w:rPr>
          <w:spacing w:val="40"/>
        </w:rPr>
        <w:t>  </w:t>
      </w:r>
      <w:r>
        <w:rPr/>
        <w:t>после</w:t>
      </w:r>
      <w:r>
        <w:rPr>
          <w:spacing w:val="40"/>
        </w:rPr>
        <w:t>  </w:t>
      </w:r>
      <w:r>
        <w:rPr/>
        <w:t>передачи</w:t>
      </w:r>
      <w:r>
        <w:rPr>
          <w:spacing w:val="40"/>
        </w:rPr>
        <w:t>  </w:t>
      </w:r>
      <w:r>
        <w:rPr/>
        <w:t>всех</w:t>
      </w:r>
      <w:r>
        <w:rPr>
          <w:spacing w:val="40"/>
        </w:rPr>
        <w:t>  </w:t>
      </w:r>
      <w:r>
        <w:rPr/>
        <w:t>ЭМ</w:t>
      </w:r>
      <w:r>
        <w:rPr>
          <w:spacing w:val="-15"/>
        </w:rPr>
        <w:t> </w:t>
      </w:r>
      <w:r>
        <w:rPr/>
        <w:t>руководителю</w:t>
      </w:r>
      <w:r>
        <w:rPr>
          <w:spacing w:val="40"/>
        </w:rPr>
        <w:t>  </w:t>
      </w:r>
      <w:r>
        <w:rPr/>
        <w:t>ППЭ и с разрешения руководителя ППЭ.</w:t>
      </w:r>
    </w:p>
    <w:p>
      <w:pPr>
        <w:pStyle w:val="BodyText"/>
        <w:ind w:right="281"/>
      </w:pPr>
      <w:r>
        <w:rPr/>
        <w:t>Организаторы вне аудитории, работники по обеспечению охраны образовательных организаций при организации входа участников экзамена</w:t>
      </w:r>
      <w:r>
        <w:rPr>
          <w:spacing w:val="-3"/>
        </w:rPr>
        <w:t> </w:t>
      </w:r>
      <w:r>
        <w:rPr/>
        <w:t>в ППЭ, медицинские работники действуют в соответствии со своими инструкциями (приложение 1.5–1.7). Технический специалист не требуется.</w:t>
      </w:r>
    </w:p>
    <w:p>
      <w:pPr>
        <w:pStyle w:val="BodyText"/>
        <w:spacing w:after="0"/>
        <w:sectPr>
          <w:pgSz w:w="11910" w:h="16850"/>
          <w:pgMar w:header="0" w:footer="782" w:top="1060" w:bottom="980" w:left="708" w:right="283"/>
        </w:sectPr>
      </w:pPr>
    </w:p>
    <w:p>
      <w:pPr>
        <w:pStyle w:val="Heading1"/>
        <w:numPr>
          <w:ilvl w:val="1"/>
          <w:numId w:val="6"/>
        </w:numPr>
        <w:tabs>
          <w:tab w:pos="1488" w:val="left" w:leader="none"/>
        </w:tabs>
        <w:spacing w:line="240" w:lineRule="auto" w:before="69" w:after="0"/>
        <w:ind w:left="424" w:right="279" w:firstLine="566"/>
        <w:jc w:val="both"/>
      </w:pPr>
      <w:bookmarkStart w:name="_bookmark35" w:id="36"/>
      <w:bookmarkEnd w:id="36"/>
      <w:r>
        <w:rPr>
          <w:b w:val="0"/>
        </w:rPr>
      </w:r>
      <w:r>
        <w:rPr/>
        <w:t>Инструкция</w:t>
      </w:r>
      <w:r>
        <w:rPr>
          <w:spacing w:val="80"/>
        </w:rPr>
        <w:t> </w:t>
      </w:r>
      <w:r>
        <w:rPr/>
        <w:t>для</w:t>
      </w:r>
      <w:r>
        <w:rPr>
          <w:spacing w:val="80"/>
        </w:rPr>
        <w:t> </w:t>
      </w:r>
      <w:r>
        <w:rPr/>
        <w:t>участника</w:t>
      </w:r>
      <w:r>
        <w:rPr>
          <w:spacing w:val="-2"/>
        </w:rPr>
        <w:t> </w:t>
      </w:r>
      <w:r>
        <w:rPr/>
        <w:t>экзамена,</w:t>
      </w:r>
      <w:r>
        <w:rPr>
          <w:spacing w:val="80"/>
        </w:rPr>
        <w:t> </w:t>
      </w:r>
      <w:r>
        <w:rPr/>
        <w:t>зачитываемая</w:t>
      </w:r>
      <w:r>
        <w:rPr>
          <w:spacing w:val="80"/>
        </w:rPr>
        <w:t> </w:t>
      </w:r>
      <w:r>
        <w:rPr/>
        <w:t>организатором</w:t>
      </w:r>
      <w:r>
        <w:rPr>
          <w:spacing w:val="40"/>
        </w:rPr>
        <w:t> </w:t>
      </w:r>
      <w:r>
        <w:rPr/>
        <w:t>в</w:t>
      </w:r>
      <w:r>
        <w:rPr>
          <w:spacing w:val="-2"/>
        </w:rPr>
        <w:t> </w:t>
      </w:r>
      <w:r>
        <w:rPr/>
        <w:t>аудитории перед началом экзамена с использованием ЭМ на бумажных </w:t>
      </w:r>
      <w:r>
        <w:rPr>
          <w:spacing w:val="-2"/>
        </w:rPr>
        <w:t>носителях</w:t>
      </w:r>
    </w:p>
    <w:p>
      <w:pPr>
        <w:pStyle w:val="BodyText"/>
        <w:spacing w:before="8"/>
        <w:ind w:left="0" w:firstLine="0"/>
        <w:jc w:val="left"/>
        <w:rPr>
          <w:b/>
          <w:sz w:val="8"/>
        </w:rPr>
      </w:pPr>
      <w:r>
        <w:rPr>
          <w:b/>
          <w:sz w:val="8"/>
        </w:rPr>
        <mc:AlternateContent>
          <mc:Choice Requires="wps">
            <w:drawing>
              <wp:anchor distT="0" distB="0" distL="0" distR="0" allowOverlap="1" layoutInCell="1" locked="0" behindDoc="1" simplePos="0" relativeHeight="487623680">
                <wp:simplePos x="0" y="0"/>
                <wp:positionH relativeFrom="page">
                  <wp:posOffset>650748</wp:posOffset>
                </wp:positionH>
                <wp:positionV relativeFrom="paragraph">
                  <wp:posOffset>82221</wp:posOffset>
                </wp:positionV>
                <wp:extent cx="6619240" cy="767080"/>
                <wp:effectExtent l="0" t="0" r="0" b="0"/>
                <wp:wrapTopAndBottom/>
                <wp:docPr id="160" name="Textbox 160"/>
                <wp:cNvGraphicFramePr>
                  <a:graphicFrameLocks/>
                </wp:cNvGraphicFramePr>
                <a:graphic>
                  <a:graphicData uri="http://schemas.microsoft.com/office/word/2010/wordprocessingShape">
                    <wps:wsp>
                      <wps:cNvPr id="160" name="Textbox 160"/>
                      <wps:cNvSpPr txBox="1"/>
                      <wps:spPr>
                        <a:xfrm>
                          <a:off x="0" y="0"/>
                          <a:ext cx="6619240" cy="767080"/>
                        </a:xfrm>
                        <a:prstGeom prst="rect">
                          <a:avLst/>
                        </a:prstGeom>
                        <a:ln w="6095">
                          <a:solidFill>
                            <a:srgbClr val="000000"/>
                          </a:solidFill>
                          <a:prstDash val="solid"/>
                        </a:ln>
                      </wps:spPr>
                      <wps:txbx>
                        <w:txbxContent>
                          <w:p>
                            <w:pPr>
                              <w:spacing w:line="240" w:lineRule="auto" w:before="0"/>
                              <w:ind w:left="103" w:right="101" w:firstLine="0"/>
                              <w:jc w:val="both"/>
                              <w:rPr>
                                <w:sz w:val="26"/>
                              </w:rPr>
                            </w:pPr>
                            <w:r>
                              <w:rPr>
                                <w:sz w:val="26"/>
                              </w:rPr>
                              <w:t>Текст, который выделен </w:t>
                            </w:r>
                            <w:r>
                              <w:rPr>
                                <w:b/>
                                <w:sz w:val="26"/>
                              </w:rPr>
                              <w:t>жирным шрифтом</w:t>
                            </w:r>
                            <w:r>
                              <w:rPr>
                                <w:sz w:val="26"/>
                              </w:rPr>
                              <w:t>, читается участникам экзамена </w:t>
                            </w:r>
                            <w:r>
                              <w:rPr>
                                <w:sz w:val="26"/>
                                <w:u w:val="single"/>
                              </w:rPr>
                              <w:t>слово в слово</w:t>
                            </w:r>
                            <w:r>
                              <w:rPr>
                                <w:sz w:val="26"/>
                              </w:rPr>
                              <w:t>. Это делается для стандартизации процедуры проведения ЕГЭ. </w:t>
                            </w:r>
                            <w:r>
                              <w:rPr>
                                <w:i/>
                                <w:sz w:val="26"/>
                              </w:rPr>
                              <w:t>Комментарии, отмеченные курсивом, не читаются участникам. </w:t>
                            </w:r>
                            <w:r>
                              <w:rPr>
                                <w:sz w:val="26"/>
                              </w:rPr>
                              <w:t>Они даны в помощь организатору. Инструктаж и экзамен проводятся в спокойной и доброжелательной обстановке.</w:t>
                            </w:r>
                          </w:p>
                        </w:txbxContent>
                      </wps:txbx>
                      <wps:bodyPr wrap="square" lIns="0" tIns="0" rIns="0" bIns="0" rtlCol="0">
                        <a:noAutofit/>
                      </wps:bodyPr>
                    </wps:wsp>
                  </a:graphicData>
                </a:graphic>
              </wp:anchor>
            </w:drawing>
          </mc:Choice>
          <mc:Fallback>
            <w:pict>
              <v:shape style="position:absolute;margin-left:51.240002pt;margin-top:6.474102pt;width:521.2pt;height:60.4pt;mso-position-horizontal-relative:page;mso-position-vertical-relative:paragraph;z-index:-15692800;mso-wrap-distance-left:0;mso-wrap-distance-right:0" type="#_x0000_t202" id="docshape160" filled="false" stroked="true" strokeweight=".47998pt" strokecolor="#000000">
                <v:textbox inset="0,0,0,0">
                  <w:txbxContent>
                    <w:p>
                      <w:pPr>
                        <w:spacing w:line="240" w:lineRule="auto" w:before="0"/>
                        <w:ind w:left="103" w:right="101" w:firstLine="0"/>
                        <w:jc w:val="both"/>
                        <w:rPr>
                          <w:sz w:val="26"/>
                        </w:rPr>
                      </w:pPr>
                      <w:r>
                        <w:rPr>
                          <w:sz w:val="26"/>
                        </w:rPr>
                        <w:t>Текст, который выделен </w:t>
                      </w:r>
                      <w:r>
                        <w:rPr>
                          <w:b/>
                          <w:sz w:val="26"/>
                        </w:rPr>
                        <w:t>жирным шрифтом</w:t>
                      </w:r>
                      <w:r>
                        <w:rPr>
                          <w:sz w:val="26"/>
                        </w:rPr>
                        <w:t>, читается участникам экзамена </w:t>
                      </w:r>
                      <w:r>
                        <w:rPr>
                          <w:sz w:val="26"/>
                          <w:u w:val="single"/>
                        </w:rPr>
                        <w:t>слово в слово</w:t>
                      </w:r>
                      <w:r>
                        <w:rPr>
                          <w:sz w:val="26"/>
                        </w:rPr>
                        <w:t>. Это делается для стандартизации процедуры проведения ЕГЭ. </w:t>
                      </w:r>
                      <w:r>
                        <w:rPr>
                          <w:i/>
                          <w:sz w:val="26"/>
                        </w:rPr>
                        <w:t>Комментарии, отмеченные курсивом, не читаются участникам. </w:t>
                      </w:r>
                      <w:r>
                        <w:rPr>
                          <w:sz w:val="26"/>
                        </w:rPr>
                        <w:t>Они даны в помощь организатору. Инструктаж и экзамен проводятся в спокойной и доброжелательной обстановке.</w:t>
                      </w:r>
                    </w:p>
                  </w:txbxContent>
                </v:textbox>
                <v:stroke dashstyle="solid"/>
                <w10:wrap type="topAndBottom"/>
              </v:shape>
            </w:pict>
          </mc:Fallback>
        </mc:AlternateContent>
      </w:r>
    </w:p>
    <w:p>
      <w:pPr>
        <w:spacing w:line="295" w:lineRule="exact" w:before="0"/>
        <w:ind w:left="1133" w:right="0" w:firstLine="0"/>
        <w:jc w:val="both"/>
        <w:rPr>
          <w:i/>
          <w:sz w:val="26"/>
        </w:rPr>
      </w:pPr>
      <w:r>
        <w:rPr>
          <w:i/>
          <w:spacing w:val="-2"/>
          <w:sz w:val="26"/>
        </w:rPr>
        <w:t>Подготовительные</w:t>
      </w:r>
      <w:r>
        <w:rPr>
          <w:i/>
          <w:spacing w:val="14"/>
          <w:sz w:val="26"/>
        </w:rPr>
        <w:t> </w:t>
      </w:r>
      <w:r>
        <w:rPr>
          <w:i/>
          <w:spacing w:val="-2"/>
          <w:sz w:val="26"/>
        </w:rPr>
        <w:t>мероприятия:</w:t>
      </w:r>
    </w:p>
    <w:p>
      <w:pPr>
        <w:spacing w:before="0"/>
        <w:ind w:left="424" w:right="283" w:firstLine="708"/>
        <w:jc w:val="both"/>
        <w:rPr>
          <w:i/>
          <w:sz w:val="26"/>
        </w:rPr>
      </w:pPr>
      <w:r>
        <w:rPr>
          <w:i/>
          <w:sz w:val="26"/>
        </w:rPr>
        <w:t>Не позднее 8:45 по</w:t>
      </w:r>
      <w:r>
        <w:rPr>
          <w:i/>
          <w:spacing w:val="-13"/>
          <w:sz w:val="26"/>
        </w:rPr>
        <w:t> </w:t>
      </w:r>
      <w:r>
        <w:rPr>
          <w:i/>
          <w:sz w:val="26"/>
        </w:rPr>
        <w:t>местному времени оформить на</w:t>
      </w:r>
      <w:r>
        <w:rPr>
          <w:i/>
          <w:spacing w:val="-15"/>
          <w:sz w:val="26"/>
        </w:rPr>
        <w:t> </w:t>
      </w:r>
      <w:r>
        <w:rPr>
          <w:i/>
          <w:sz w:val="26"/>
        </w:rPr>
        <w:t>доске</w:t>
      </w:r>
      <w:r>
        <w:rPr>
          <w:i/>
          <w:spacing w:val="80"/>
          <w:sz w:val="26"/>
        </w:rPr>
        <w:t> </w:t>
      </w:r>
      <w:r>
        <w:rPr>
          <w:i/>
          <w:sz w:val="26"/>
        </w:rPr>
        <w:t>(информационном стенде) в</w:t>
      </w:r>
      <w:r>
        <w:rPr>
          <w:i/>
          <w:spacing w:val="-15"/>
          <w:sz w:val="26"/>
        </w:rPr>
        <w:t> </w:t>
      </w:r>
      <w:r>
        <w:rPr>
          <w:i/>
          <w:sz w:val="26"/>
        </w:rPr>
        <w:t>аудитории образец регистрационных полей бланка регистрации участника экзамена</w:t>
      </w:r>
      <w:r>
        <w:rPr>
          <w:i/>
          <w:sz w:val="26"/>
          <w:vertAlign w:val="superscript"/>
        </w:rPr>
        <w:t>88</w:t>
      </w:r>
      <w:r>
        <w:rPr>
          <w:i/>
          <w:sz w:val="26"/>
          <w:vertAlign w:val="baseline"/>
        </w:rPr>
        <w:t>,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w:t>
      </w:r>
    </w:p>
    <w:p>
      <w:pPr>
        <w:spacing w:before="0"/>
        <w:ind w:left="1133" w:right="0" w:firstLine="0"/>
        <w:jc w:val="both"/>
        <w:rPr>
          <w:i/>
          <w:sz w:val="26"/>
        </w:rPr>
      </w:pPr>
      <w:r>
        <w:rPr>
          <w:i/>
          <w:sz w:val="26"/>
        </w:rPr>
        <w:t>Заполнить</w:t>
      </w:r>
      <w:r>
        <w:rPr>
          <w:i/>
          <w:spacing w:val="73"/>
          <w:sz w:val="26"/>
        </w:rPr>
        <w:t> </w:t>
      </w:r>
      <w:r>
        <w:rPr>
          <w:i/>
          <w:sz w:val="26"/>
        </w:rPr>
        <w:t>поля:</w:t>
      </w:r>
      <w:r>
        <w:rPr>
          <w:i/>
          <w:spacing w:val="74"/>
          <w:sz w:val="26"/>
        </w:rPr>
        <w:t> </w:t>
      </w:r>
      <w:r>
        <w:rPr>
          <w:i/>
          <w:sz w:val="26"/>
        </w:rPr>
        <w:t>«Регион»,</w:t>
      </w:r>
      <w:r>
        <w:rPr>
          <w:i/>
          <w:spacing w:val="74"/>
          <w:sz w:val="26"/>
        </w:rPr>
        <w:t> </w:t>
      </w:r>
      <w:r>
        <w:rPr>
          <w:i/>
          <w:sz w:val="26"/>
        </w:rPr>
        <w:t>«Код</w:t>
      </w:r>
      <w:r>
        <w:rPr>
          <w:i/>
          <w:spacing w:val="75"/>
          <w:sz w:val="26"/>
        </w:rPr>
        <w:t> </w:t>
      </w:r>
      <w:r>
        <w:rPr>
          <w:i/>
          <w:sz w:val="26"/>
        </w:rPr>
        <w:t>ППЭ»,</w:t>
      </w:r>
      <w:r>
        <w:rPr>
          <w:i/>
          <w:spacing w:val="77"/>
          <w:sz w:val="26"/>
        </w:rPr>
        <w:t> </w:t>
      </w:r>
      <w:r>
        <w:rPr>
          <w:i/>
          <w:sz w:val="26"/>
        </w:rPr>
        <w:t>«Номер</w:t>
      </w:r>
      <w:r>
        <w:rPr>
          <w:i/>
          <w:spacing w:val="79"/>
          <w:sz w:val="26"/>
        </w:rPr>
        <w:t> </w:t>
      </w:r>
      <w:r>
        <w:rPr>
          <w:i/>
          <w:sz w:val="26"/>
        </w:rPr>
        <w:t>аудитории»,</w:t>
      </w:r>
      <w:r>
        <w:rPr>
          <w:i/>
          <w:spacing w:val="74"/>
          <w:sz w:val="26"/>
        </w:rPr>
        <w:t> </w:t>
      </w:r>
      <w:r>
        <w:rPr>
          <w:i/>
          <w:sz w:val="26"/>
        </w:rPr>
        <w:t>«Код</w:t>
      </w:r>
      <w:r>
        <w:rPr>
          <w:i/>
          <w:spacing w:val="74"/>
          <w:sz w:val="26"/>
        </w:rPr>
        <w:t> </w:t>
      </w:r>
      <w:r>
        <w:rPr>
          <w:i/>
          <w:spacing w:val="-2"/>
          <w:sz w:val="26"/>
        </w:rPr>
        <w:t>предмета»,</w:t>
      </w:r>
    </w:p>
    <w:p>
      <w:pPr>
        <w:spacing w:before="1"/>
        <w:ind w:left="424" w:right="277" w:firstLine="0"/>
        <w:jc w:val="both"/>
        <w:rPr>
          <w:i/>
          <w:sz w:val="26"/>
        </w:rPr>
      </w:pPr>
      <w:r>
        <w:rPr>
          <w:i/>
          <w:sz w:val="26"/>
        </w:rPr>
        <mc:AlternateContent>
          <mc:Choice Requires="wps">
            <w:drawing>
              <wp:anchor distT="0" distB="0" distL="0" distR="0" allowOverlap="1" layoutInCell="1" locked="0" behindDoc="1" simplePos="0" relativeHeight="483249664">
                <wp:simplePos x="0" y="0"/>
                <wp:positionH relativeFrom="page">
                  <wp:posOffset>647700</wp:posOffset>
                </wp:positionH>
                <wp:positionV relativeFrom="paragraph">
                  <wp:posOffset>1523523</wp:posOffset>
                </wp:positionV>
                <wp:extent cx="6199505" cy="1264920"/>
                <wp:effectExtent l="0" t="0" r="0" b="0"/>
                <wp:wrapNone/>
                <wp:docPr id="161" name="Group 161"/>
                <wp:cNvGraphicFramePr>
                  <a:graphicFrameLocks/>
                </wp:cNvGraphicFramePr>
                <a:graphic>
                  <a:graphicData uri="http://schemas.microsoft.com/office/word/2010/wordprocessingGroup">
                    <wpg:wgp>
                      <wpg:cNvPr id="161" name="Group 161"/>
                      <wpg:cNvGrpSpPr/>
                      <wpg:grpSpPr>
                        <a:xfrm>
                          <a:off x="0" y="0"/>
                          <a:ext cx="6199505" cy="1264920"/>
                          <a:chExt cx="6199505" cy="1264920"/>
                        </a:xfrm>
                      </wpg:grpSpPr>
                      <wps:wsp>
                        <wps:cNvPr id="162" name="Graphic 162"/>
                        <wps:cNvSpPr/>
                        <wps:spPr>
                          <a:xfrm>
                            <a:off x="7620" y="6095"/>
                            <a:ext cx="6186170" cy="350520"/>
                          </a:xfrm>
                          <a:custGeom>
                            <a:avLst/>
                            <a:gdLst/>
                            <a:ahLst/>
                            <a:cxnLst/>
                            <a:rect l="l" t="t" r="r" b="b"/>
                            <a:pathLst>
                              <a:path w="6186170" h="350520">
                                <a:moveTo>
                                  <a:pt x="2650744" y="0"/>
                                </a:moveTo>
                                <a:lnTo>
                                  <a:pt x="876604" y="0"/>
                                </a:lnTo>
                                <a:lnTo>
                                  <a:pt x="0" y="0"/>
                                </a:lnTo>
                                <a:lnTo>
                                  <a:pt x="0" y="350520"/>
                                </a:lnTo>
                                <a:lnTo>
                                  <a:pt x="876554" y="350520"/>
                                </a:lnTo>
                                <a:lnTo>
                                  <a:pt x="2650744" y="350520"/>
                                </a:lnTo>
                                <a:lnTo>
                                  <a:pt x="2650744" y="0"/>
                                </a:lnTo>
                                <a:close/>
                              </a:path>
                              <a:path w="6186170" h="350520">
                                <a:moveTo>
                                  <a:pt x="6039282" y="0"/>
                                </a:moveTo>
                                <a:lnTo>
                                  <a:pt x="6039282" y="0"/>
                                </a:lnTo>
                                <a:lnTo>
                                  <a:pt x="2650858" y="0"/>
                                </a:lnTo>
                                <a:lnTo>
                                  <a:pt x="2650858" y="350520"/>
                                </a:lnTo>
                                <a:lnTo>
                                  <a:pt x="6039282" y="350520"/>
                                </a:lnTo>
                                <a:lnTo>
                                  <a:pt x="6039282" y="0"/>
                                </a:lnTo>
                                <a:close/>
                              </a:path>
                              <a:path w="6186170" h="350520">
                                <a:moveTo>
                                  <a:pt x="6185662" y="0"/>
                                </a:moveTo>
                                <a:lnTo>
                                  <a:pt x="6120130" y="0"/>
                                </a:lnTo>
                                <a:lnTo>
                                  <a:pt x="6107938" y="0"/>
                                </a:lnTo>
                                <a:lnTo>
                                  <a:pt x="6039358" y="0"/>
                                </a:lnTo>
                                <a:lnTo>
                                  <a:pt x="6039358" y="350520"/>
                                </a:lnTo>
                                <a:lnTo>
                                  <a:pt x="6185662" y="350520"/>
                                </a:lnTo>
                                <a:lnTo>
                                  <a:pt x="6185662" y="0"/>
                                </a:lnTo>
                                <a:close/>
                              </a:path>
                            </a:pathLst>
                          </a:custGeom>
                          <a:solidFill>
                            <a:srgbClr val="BEBEBE"/>
                          </a:solidFill>
                        </wps:spPr>
                        <wps:bodyPr wrap="square" lIns="0" tIns="0" rIns="0" bIns="0" rtlCol="0">
                          <a:prstTxWarp prst="textNoShape">
                            <a:avLst/>
                          </a:prstTxWarp>
                          <a:noAutofit/>
                        </wps:bodyPr>
                      </wps:wsp>
                      <wps:wsp>
                        <wps:cNvPr id="163" name="Graphic 163"/>
                        <wps:cNvSpPr/>
                        <wps:spPr>
                          <a:xfrm>
                            <a:off x="0" y="12"/>
                            <a:ext cx="6199505" cy="356870"/>
                          </a:xfrm>
                          <a:custGeom>
                            <a:avLst/>
                            <a:gdLst/>
                            <a:ahLst/>
                            <a:cxnLst/>
                            <a:rect l="l" t="t" r="r" b="b"/>
                            <a:pathLst>
                              <a:path w="6199505" h="356870">
                                <a:moveTo>
                                  <a:pt x="2656840" y="0"/>
                                </a:moveTo>
                                <a:lnTo>
                                  <a:pt x="2656840" y="0"/>
                                </a:lnTo>
                                <a:lnTo>
                                  <a:pt x="0" y="0"/>
                                </a:lnTo>
                                <a:lnTo>
                                  <a:pt x="0" y="6083"/>
                                </a:lnTo>
                                <a:lnTo>
                                  <a:pt x="0" y="356603"/>
                                </a:lnTo>
                                <a:lnTo>
                                  <a:pt x="6096" y="356603"/>
                                </a:lnTo>
                                <a:lnTo>
                                  <a:pt x="6096" y="6083"/>
                                </a:lnTo>
                                <a:lnTo>
                                  <a:pt x="884174" y="6083"/>
                                </a:lnTo>
                                <a:lnTo>
                                  <a:pt x="890270" y="6083"/>
                                </a:lnTo>
                                <a:lnTo>
                                  <a:pt x="2656840" y="6083"/>
                                </a:lnTo>
                                <a:lnTo>
                                  <a:pt x="2656840" y="0"/>
                                </a:lnTo>
                                <a:close/>
                              </a:path>
                              <a:path w="6199505" h="356870">
                                <a:moveTo>
                                  <a:pt x="3766680" y="0"/>
                                </a:moveTo>
                                <a:lnTo>
                                  <a:pt x="3760647" y="0"/>
                                </a:lnTo>
                                <a:lnTo>
                                  <a:pt x="2663063" y="0"/>
                                </a:lnTo>
                                <a:lnTo>
                                  <a:pt x="2656954" y="0"/>
                                </a:lnTo>
                                <a:lnTo>
                                  <a:pt x="2656954" y="6083"/>
                                </a:lnTo>
                                <a:lnTo>
                                  <a:pt x="2663063" y="6083"/>
                                </a:lnTo>
                                <a:lnTo>
                                  <a:pt x="3760597" y="6083"/>
                                </a:lnTo>
                                <a:lnTo>
                                  <a:pt x="3766680" y="6083"/>
                                </a:lnTo>
                                <a:lnTo>
                                  <a:pt x="3766680" y="0"/>
                                </a:lnTo>
                                <a:close/>
                              </a:path>
                              <a:path w="6199505" h="356870">
                                <a:moveTo>
                                  <a:pt x="4713084" y="0"/>
                                </a:moveTo>
                                <a:lnTo>
                                  <a:pt x="3766693" y="0"/>
                                </a:lnTo>
                                <a:lnTo>
                                  <a:pt x="3766693" y="6083"/>
                                </a:lnTo>
                                <a:lnTo>
                                  <a:pt x="4713084" y="6083"/>
                                </a:lnTo>
                                <a:lnTo>
                                  <a:pt x="4713084" y="0"/>
                                </a:lnTo>
                                <a:close/>
                              </a:path>
                              <a:path w="6199505" h="356870">
                                <a:moveTo>
                                  <a:pt x="4719180" y="0"/>
                                </a:moveTo>
                                <a:lnTo>
                                  <a:pt x="4713097" y="0"/>
                                </a:lnTo>
                                <a:lnTo>
                                  <a:pt x="4713097" y="6083"/>
                                </a:lnTo>
                                <a:lnTo>
                                  <a:pt x="4719180" y="6083"/>
                                </a:lnTo>
                                <a:lnTo>
                                  <a:pt x="4719180" y="0"/>
                                </a:lnTo>
                                <a:close/>
                              </a:path>
                              <a:path w="6199505" h="356870">
                                <a:moveTo>
                                  <a:pt x="4862436" y="0"/>
                                </a:moveTo>
                                <a:lnTo>
                                  <a:pt x="4719193" y="0"/>
                                </a:lnTo>
                                <a:lnTo>
                                  <a:pt x="4719193" y="6083"/>
                                </a:lnTo>
                                <a:lnTo>
                                  <a:pt x="4862436" y="6083"/>
                                </a:lnTo>
                                <a:lnTo>
                                  <a:pt x="4862436" y="0"/>
                                </a:lnTo>
                                <a:close/>
                              </a:path>
                              <a:path w="6199505" h="356870">
                                <a:moveTo>
                                  <a:pt x="6045378" y="0"/>
                                </a:moveTo>
                                <a:lnTo>
                                  <a:pt x="4868545" y="0"/>
                                </a:lnTo>
                                <a:lnTo>
                                  <a:pt x="4862449" y="0"/>
                                </a:lnTo>
                                <a:lnTo>
                                  <a:pt x="4862449" y="6083"/>
                                </a:lnTo>
                                <a:lnTo>
                                  <a:pt x="4868545" y="6083"/>
                                </a:lnTo>
                                <a:lnTo>
                                  <a:pt x="6045378" y="6083"/>
                                </a:lnTo>
                                <a:lnTo>
                                  <a:pt x="6045378" y="0"/>
                                </a:lnTo>
                                <a:close/>
                              </a:path>
                              <a:path w="6199505" h="356870">
                                <a:moveTo>
                                  <a:pt x="6051537" y="0"/>
                                </a:moveTo>
                                <a:lnTo>
                                  <a:pt x="6045454" y="0"/>
                                </a:lnTo>
                                <a:lnTo>
                                  <a:pt x="6045454" y="6083"/>
                                </a:lnTo>
                                <a:lnTo>
                                  <a:pt x="6051537" y="6083"/>
                                </a:lnTo>
                                <a:lnTo>
                                  <a:pt x="6051537" y="0"/>
                                </a:lnTo>
                                <a:close/>
                              </a:path>
                              <a:path w="6199505" h="356870">
                                <a:moveTo>
                                  <a:pt x="6199378" y="0"/>
                                </a:moveTo>
                                <a:lnTo>
                                  <a:pt x="6193282" y="0"/>
                                </a:lnTo>
                                <a:lnTo>
                                  <a:pt x="6051550" y="0"/>
                                </a:lnTo>
                                <a:lnTo>
                                  <a:pt x="6051550" y="6083"/>
                                </a:lnTo>
                                <a:lnTo>
                                  <a:pt x="6193282" y="6083"/>
                                </a:lnTo>
                                <a:lnTo>
                                  <a:pt x="6193282" y="356603"/>
                                </a:lnTo>
                                <a:lnTo>
                                  <a:pt x="6199378" y="356603"/>
                                </a:lnTo>
                                <a:lnTo>
                                  <a:pt x="6199378" y="6083"/>
                                </a:lnTo>
                                <a:lnTo>
                                  <a:pt x="6199378" y="0"/>
                                </a:lnTo>
                                <a:close/>
                              </a:path>
                            </a:pathLst>
                          </a:custGeom>
                          <a:solidFill>
                            <a:srgbClr val="000000"/>
                          </a:solidFill>
                        </wps:spPr>
                        <wps:bodyPr wrap="square" lIns="0" tIns="0" rIns="0" bIns="0" rtlCol="0">
                          <a:prstTxWarp prst="textNoShape">
                            <a:avLst/>
                          </a:prstTxWarp>
                          <a:noAutofit/>
                        </wps:bodyPr>
                      </wps:wsp>
                      <wps:wsp>
                        <wps:cNvPr id="164" name="Graphic 164"/>
                        <wps:cNvSpPr/>
                        <wps:spPr>
                          <a:xfrm>
                            <a:off x="7620" y="364235"/>
                            <a:ext cx="6186170" cy="175260"/>
                          </a:xfrm>
                          <a:custGeom>
                            <a:avLst/>
                            <a:gdLst/>
                            <a:ahLst/>
                            <a:cxnLst/>
                            <a:rect l="l" t="t" r="r" b="b"/>
                            <a:pathLst>
                              <a:path w="6186170" h="175260">
                                <a:moveTo>
                                  <a:pt x="145084" y="0"/>
                                </a:moveTo>
                                <a:lnTo>
                                  <a:pt x="79248" y="0"/>
                                </a:lnTo>
                                <a:lnTo>
                                  <a:pt x="64008" y="0"/>
                                </a:lnTo>
                                <a:lnTo>
                                  <a:pt x="0" y="0"/>
                                </a:lnTo>
                                <a:lnTo>
                                  <a:pt x="0" y="175260"/>
                                </a:lnTo>
                                <a:lnTo>
                                  <a:pt x="64008" y="175260"/>
                                </a:lnTo>
                                <a:lnTo>
                                  <a:pt x="79248" y="175260"/>
                                </a:lnTo>
                                <a:lnTo>
                                  <a:pt x="145084" y="175260"/>
                                </a:lnTo>
                                <a:lnTo>
                                  <a:pt x="145084" y="0"/>
                                </a:lnTo>
                                <a:close/>
                              </a:path>
                              <a:path w="6186170" h="175260">
                                <a:moveTo>
                                  <a:pt x="873506" y="0"/>
                                </a:moveTo>
                                <a:lnTo>
                                  <a:pt x="807974" y="0"/>
                                </a:lnTo>
                                <a:lnTo>
                                  <a:pt x="783590" y="0"/>
                                </a:lnTo>
                                <a:lnTo>
                                  <a:pt x="718058" y="0"/>
                                </a:lnTo>
                                <a:lnTo>
                                  <a:pt x="718058" y="175260"/>
                                </a:lnTo>
                                <a:lnTo>
                                  <a:pt x="783590" y="175260"/>
                                </a:lnTo>
                                <a:lnTo>
                                  <a:pt x="807974" y="175260"/>
                                </a:lnTo>
                                <a:lnTo>
                                  <a:pt x="873506" y="175260"/>
                                </a:lnTo>
                                <a:lnTo>
                                  <a:pt x="873506" y="0"/>
                                </a:lnTo>
                                <a:close/>
                              </a:path>
                              <a:path w="6186170" h="175260">
                                <a:moveTo>
                                  <a:pt x="2850515" y="0"/>
                                </a:moveTo>
                                <a:lnTo>
                                  <a:pt x="2653919" y="0"/>
                                </a:lnTo>
                                <a:lnTo>
                                  <a:pt x="2653919" y="175260"/>
                                </a:lnTo>
                                <a:lnTo>
                                  <a:pt x="2850515" y="175260"/>
                                </a:lnTo>
                                <a:lnTo>
                                  <a:pt x="2850515" y="0"/>
                                </a:lnTo>
                                <a:close/>
                              </a:path>
                              <a:path w="6186170" h="175260">
                                <a:moveTo>
                                  <a:pt x="3749929" y="0"/>
                                </a:moveTo>
                                <a:lnTo>
                                  <a:pt x="3684397" y="0"/>
                                </a:lnTo>
                                <a:lnTo>
                                  <a:pt x="3661537" y="0"/>
                                </a:lnTo>
                                <a:lnTo>
                                  <a:pt x="3596005" y="0"/>
                                </a:lnTo>
                                <a:lnTo>
                                  <a:pt x="3596005" y="175260"/>
                                </a:lnTo>
                                <a:lnTo>
                                  <a:pt x="3661537" y="175260"/>
                                </a:lnTo>
                                <a:lnTo>
                                  <a:pt x="3684397" y="175260"/>
                                </a:lnTo>
                                <a:lnTo>
                                  <a:pt x="3749929" y="175260"/>
                                </a:lnTo>
                                <a:lnTo>
                                  <a:pt x="3749929" y="0"/>
                                </a:lnTo>
                                <a:close/>
                              </a:path>
                              <a:path w="6186170" h="175260">
                                <a:moveTo>
                                  <a:pt x="4851781" y="0"/>
                                </a:moveTo>
                                <a:lnTo>
                                  <a:pt x="4786236" y="0"/>
                                </a:lnTo>
                                <a:lnTo>
                                  <a:pt x="4774057" y="0"/>
                                </a:lnTo>
                                <a:lnTo>
                                  <a:pt x="4708525" y="0"/>
                                </a:lnTo>
                                <a:lnTo>
                                  <a:pt x="4708525" y="175260"/>
                                </a:lnTo>
                                <a:lnTo>
                                  <a:pt x="4774057" y="175260"/>
                                </a:lnTo>
                                <a:lnTo>
                                  <a:pt x="4786236" y="175260"/>
                                </a:lnTo>
                                <a:lnTo>
                                  <a:pt x="4851781" y="175260"/>
                                </a:lnTo>
                                <a:lnTo>
                                  <a:pt x="4851781" y="0"/>
                                </a:lnTo>
                                <a:close/>
                              </a:path>
                              <a:path w="6186170" h="175260">
                                <a:moveTo>
                                  <a:pt x="6185662" y="0"/>
                                </a:moveTo>
                                <a:lnTo>
                                  <a:pt x="6120130" y="0"/>
                                </a:lnTo>
                                <a:lnTo>
                                  <a:pt x="6107938" y="0"/>
                                </a:lnTo>
                                <a:lnTo>
                                  <a:pt x="6042406" y="0"/>
                                </a:lnTo>
                                <a:lnTo>
                                  <a:pt x="6042406" y="175260"/>
                                </a:lnTo>
                                <a:lnTo>
                                  <a:pt x="6107938" y="175260"/>
                                </a:lnTo>
                                <a:lnTo>
                                  <a:pt x="6120130" y="175260"/>
                                </a:lnTo>
                                <a:lnTo>
                                  <a:pt x="6185662" y="175260"/>
                                </a:lnTo>
                                <a:lnTo>
                                  <a:pt x="6185662" y="0"/>
                                </a:lnTo>
                                <a:close/>
                              </a:path>
                            </a:pathLst>
                          </a:custGeom>
                          <a:solidFill>
                            <a:srgbClr val="BEBEBE"/>
                          </a:solidFill>
                        </wps:spPr>
                        <wps:bodyPr wrap="square" lIns="0" tIns="0" rIns="0" bIns="0" rtlCol="0">
                          <a:prstTxWarp prst="textNoShape">
                            <a:avLst/>
                          </a:prstTxWarp>
                          <a:noAutofit/>
                        </wps:bodyPr>
                      </wps:wsp>
                      <wps:wsp>
                        <wps:cNvPr id="165" name="Graphic 165"/>
                        <wps:cNvSpPr/>
                        <wps:spPr>
                          <a:xfrm>
                            <a:off x="0" y="356615"/>
                            <a:ext cx="6350" cy="6350"/>
                          </a:xfrm>
                          <a:custGeom>
                            <a:avLst/>
                            <a:gdLst/>
                            <a:ahLst/>
                            <a:cxnLst/>
                            <a:rect l="l" t="t" r="r" b="b"/>
                            <a:pathLst>
                              <a:path w="6350" h="6350">
                                <a:moveTo>
                                  <a:pt x="6095" y="0"/>
                                </a:moveTo>
                                <a:lnTo>
                                  <a:pt x="0" y="0"/>
                                </a:lnTo>
                                <a:lnTo>
                                  <a:pt x="0" y="6096"/>
                                </a:lnTo>
                                <a:lnTo>
                                  <a:pt x="6095" y="6096"/>
                                </a:lnTo>
                                <a:lnTo>
                                  <a:pt x="6095" y="0"/>
                                </a:lnTo>
                                <a:close/>
                              </a:path>
                            </a:pathLst>
                          </a:custGeom>
                          <a:solidFill>
                            <a:srgbClr val="000000"/>
                          </a:solidFill>
                        </wps:spPr>
                        <wps:bodyPr wrap="square" lIns="0" tIns="0" rIns="0" bIns="0" rtlCol="0">
                          <a:prstTxWarp prst="textNoShape">
                            <a:avLst/>
                          </a:prstTxWarp>
                          <a:noAutofit/>
                        </wps:bodyPr>
                      </wps:wsp>
                      <wps:wsp>
                        <wps:cNvPr id="166" name="Graphic 166"/>
                        <wps:cNvSpPr/>
                        <wps:spPr>
                          <a:xfrm>
                            <a:off x="6095" y="356615"/>
                            <a:ext cx="146685" cy="6350"/>
                          </a:xfrm>
                          <a:custGeom>
                            <a:avLst/>
                            <a:gdLst/>
                            <a:ahLst/>
                            <a:cxnLst/>
                            <a:rect l="l" t="t" r="r" b="b"/>
                            <a:pathLst>
                              <a:path w="146685" h="6350">
                                <a:moveTo>
                                  <a:pt x="146608" y="0"/>
                                </a:moveTo>
                                <a:lnTo>
                                  <a:pt x="0" y="0"/>
                                </a:lnTo>
                                <a:lnTo>
                                  <a:pt x="0" y="6096"/>
                                </a:lnTo>
                                <a:lnTo>
                                  <a:pt x="146608" y="6096"/>
                                </a:lnTo>
                                <a:lnTo>
                                  <a:pt x="146608" y="0"/>
                                </a:lnTo>
                                <a:close/>
                              </a:path>
                            </a:pathLst>
                          </a:custGeom>
                          <a:solidFill>
                            <a:srgbClr val="BEBEBE"/>
                          </a:solidFill>
                        </wps:spPr>
                        <wps:bodyPr wrap="square" lIns="0" tIns="0" rIns="0" bIns="0" rtlCol="0">
                          <a:prstTxWarp prst="textNoShape">
                            <a:avLst/>
                          </a:prstTxWarp>
                          <a:noAutofit/>
                        </wps:bodyPr>
                      </wps:wsp>
                      <wps:wsp>
                        <wps:cNvPr id="167" name="Graphic 167"/>
                        <wps:cNvSpPr/>
                        <wps:spPr>
                          <a:xfrm>
                            <a:off x="152704" y="356615"/>
                            <a:ext cx="573405" cy="6350"/>
                          </a:xfrm>
                          <a:custGeom>
                            <a:avLst/>
                            <a:gdLst/>
                            <a:ahLst/>
                            <a:cxnLst/>
                            <a:rect l="l" t="t" r="r" b="b"/>
                            <a:pathLst>
                              <a:path w="573405" h="6350">
                                <a:moveTo>
                                  <a:pt x="572973" y="0"/>
                                </a:moveTo>
                                <a:lnTo>
                                  <a:pt x="572973" y="0"/>
                                </a:lnTo>
                                <a:lnTo>
                                  <a:pt x="0" y="0"/>
                                </a:lnTo>
                                <a:lnTo>
                                  <a:pt x="0" y="6096"/>
                                </a:lnTo>
                                <a:lnTo>
                                  <a:pt x="572973" y="6096"/>
                                </a:lnTo>
                                <a:lnTo>
                                  <a:pt x="572973" y="0"/>
                                </a:lnTo>
                                <a:close/>
                              </a:path>
                            </a:pathLst>
                          </a:custGeom>
                          <a:solidFill>
                            <a:srgbClr val="000000"/>
                          </a:solidFill>
                        </wps:spPr>
                        <wps:bodyPr wrap="square" lIns="0" tIns="0" rIns="0" bIns="0" rtlCol="0">
                          <a:prstTxWarp prst="textNoShape">
                            <a:avLst/>
                          </a:prstTxWarp>
                          <a:noAutofit/>
                        </wps:bodyPr>
                      </wps:wsp>
                      <wps:wsp>
                        <wps:cNvPr id="168" name="Graphic 168"/>
                        <wps:cNvSpPr/>
                        <wps:spPr>
                          <a:xfrm>
                            <a:off x="725678" y="356615"/>
                            <a:ext cx="5467985" cy="6350"/>
                          </a:xfrm>
                          <a:custGeom>
                            <a:avLst/>
                            <a:gdLst/>
                            <a:ahLst/>
                            <a:cxnLst/>
                            <a:rect l="l" t="t" r="r" b="b"/>
                            <a:pathLst>
                              <a:path w="5467985" h="6350">
                                <a:moveTo>
                                  <a:pt x="155448" y="0"/>
                                </a:moveTo>
                                <a:lnTo>
                                  <a:pt x="0" y="0"/>
                                </a:lnTo>
                                <a:lnTo>
                                  <a:pt x="0" y="6096"/>
                                </a:lnTo>
                                <a:lnTo>
                                  <a:pt x="155448" y="6096"/>
                                </a:lnTo>
                                <a:lnTo>
                                  <a:pt x="155448" y="0"/>
                                </a:lnTo>
                                <a:close/>
                              </a:path>
                              <a:path w="5467985" h="6350">
                                <a:moveTo>
                                  <a:pt x="2132457" y="0"/>
                                </a:moveTo>
                                <a:lnTo>
                                  <a:pt x="1934337" y="0"/>
                                </a:lnTo>
                                <a:lnTo>
                                  <a:pt x="1934337" y="6096"/>
                                </a:lnTo>
                                <a:lnTo>
                                  <a:pt x="2132457" y="6096"/>
                                </a:lnTo>
                                <a:lnTo>
                                  <a:pt x="2132457" y="0"/>
                                </a:lnTo>
                                <a:close/>
                              </a:path>
                              <a:path w="5467985" h="6350">
                                <a:moveTo>
                                  <a:pt x="3031871" y="0"/>
                                </a:moveTo>
                                <a:lnTo>
                                  <a:pt x="2876423" y="0"/>
                                </a:lnTo>
                                <a:lnTo>
                                  <a:pt x="2876423" y="6096"/>
                                </a:lnTo>
                                <a:lnTo>
                                  <a:pt x="3031871" y="6096"/>
                                </a:lnTo>
                                <a:lnTo>
                                  <a:pt x="3031871" y="0"/>
                                </a:lnTo>
                                <a:close/>
                              </a:path>
                              <a:path w="5467985" h="6350">
                                <a:moveTo>
                                  <a:pt x="4133723" y="0"/>
                                </a:moveTo>
                                <a:lnTo>
                                  <a:pt x="3990467" y="0"/>
                                </a:lnTo>
                                <a:lnTo>
                                  <a:pt x="3990467" y="6096"/>
                                </a:lnTo>
                                <a:lnTo>
                                  <a:pt x="4133723" y="6096"/>
                                </a:lnTo>
                                <a:lnTo>
                                  <a:pt x="4133723" y="0"/>
                                </a:lnTo>
                                <a:close/>
                              </a:path>
                              <a:path w="5467985" h="6350">
                                <a:moveTo>
                                  <a:pt x="5467604" y="0"/>
                                </a:moveTo>
                                <a:lnTo>
                                  <a:pt x="5322824" y="0"/>
                                </a:lnTo>
                                <a:lnTo>
                                  <a:pt x="5322824" y="6096"/>
                                </a:lnTo>
                                <a:lnTo>
                                  <a:pt x="5467604" y="6096"/>
                                </a:lnTo>
                                <a:lnTo>
                                  <a:pt x="5467604" y="0"/>
                                </a:lnTo>
                                <a:close/>
                              </a:path>
                            </a:pathLst>
                          </a:custGeom>
                          <a:solidFill>
                            <a:srgbClr val="BEBEBE"/>
                          </a:solidFill>
                        </wps:spPr>
                        <wps:bodyPr wrap="square" lIns="0" tIns="0" rIns="0" bIns="0" rtlCol="0">
                          <a:prstTxWarp prst="textNoShape">
                            <a:avLst/>
                          </a:prstTxWarp>
                          <a:noAutofit/>
                        </wps:bodyPr>
                      </wps:wsp>
                      <wps:wsp>
                        <wps:cNvPr id="169" name="Graphic 169"/>
                        <wps:cNvSpPr/>
                        <wps:spPr>
                          <a:xfrm>
                            <a:off x="0" y="356615"/>
                            <a:ext cx="6199505" cy="182880"/>
                          </a:xfrm>
                          <a:custGeom>
                            <a:avLst/>
                            <a:gdLst/>
                            <a:ahLst/>
                            <a:cxnLst/>
                            <a:rect l="l" t="t" r="r" b="b"/>
                            <a:pathLst>
                              <a:path w="6199505" h="182880">
                                <a:moveTo>
                                  <a:pt x="6096" y="6096"/>
                                </a:moveTo>
                                <a:lnTo>
                                  <a:pt x="0" y="6096"/>
                                </a:lnTo>
                                <a:lnTo>
                                  <a:pt x="0" y="182880"/>
                                </a:lnTo>
                                <a:lnTo>
                                  <a:pt x="6096" y="182880"/>
                                </a:lnTo>
                                <a:lnTo>
                                  <a:pt x="6096" y="6096"/>
                                </a:lnTo>
                                <a:close/>
                              </a:path>
                              <a:path w="6199505" h="182880">
                                <a:moveTo>
                                  <a:pt x="158800" y="6096"/>
                                </a:moveTo>
                                <a:lnTo>
                                  <a:pt x="152704" y="6096"/>
                                </a:lnTo>
                                <a:lnTo>
                                  <a:pt x="152704" y="182880"/>
                                </a:lnTo>
                                <a:lnTo>
                                  <a:pt x="158800" y="182880"/>
                                </a:lnTo>
                                <a:lnTo>
                                  <a:pt x="158800" y="6096"/>
                                </a:lnTo>
                                <a:close/>
                              </a:path>
                              <a:path w="6199505" h="182880">
                                <a:moveTo>
                                  <a:pt x="436168" y="6096"/>
                                </a:moveTo>
                                <a:lnTo>
                                  <a:pt x="430072" y="6096"/>
                                </a:lnTo>
                                <a:lnTo>
                                  <a:pt x="430072" y="182880"/>
                                </a:lnTo>
                                <a:lnTo>
                                  <a:pt x="436168" y="182880"/>
                                </a:lnTo>
                                <a:lnTo>
                                  <a:pt x="436168" y="6096"/>
                                </a:lnTo>
                                <a:close/>
                              </a:path>
                              <a:path w="6199505" h="182880">
                                <a:moveTo>
                                  <a:pt x="725678" y="6096"/>
                                </a:moveTo>
                                <a:lnTo>
                                  <a:pt x="719582" y="6096"/>
                                </a:lnTo>
                                <a:lnTo>
                                  <a:pt x="719582" y="182880"/>
                                </a:lnTo>
                                <a:lnTo>
                                  <a:pt x="725678" y="182880"/>
                                </a:lnTo>
                                <a:lnTo>
                                  <a:pt x="725678" y="6096"/>
                                </a:lnTo>
                                <a:close/>
                              </a:path>
                              <a:path w="6199505" h="182880">
                                <a:moveTo>
                                  <a:pt x="6199378" y="0"/>
                                </a:moveTo>
                                <a:lnTo>
                                  <a:pt x="6193282" y="0"/>
                                </a:lnTo>
                                <a:lnTo>
                                  <a:pt x="6193282" y="6096"/>
                                </a:lnTo>
                                <a:lnTo>
                                  <a:pt x="6193282" y="182880"/>
                                </a:lnTo>
                                <a:lnTo>
                                  <a:pt x="6199378" y="182880"/>
                                </a:lnTo>
                                <a:lnTo>
                                  <a:pt x="6199378" y="6096"/>
                                </a:lnTo>
                                <a:lnTo>
                                  <a:pt x="6199378" y="0"/>
                                </a:lnTo>
                                <a:close/>
                              </a:path>
                            </a:pathLst>
                          </a:custGeom>
                          <a:solidFill>
                            <a:srgbClr val="000000"/>
                          </a:solidFill>
                        </wps:spPr>
                        <wps:bodyPr wrap="square" lIns="0" tIns="0" rIns="0" bIns="0" rtlCol="0">
                          <a:prstTxWarp prst="textNoShape">
                            <a:avLst/>
                          </a:prstTxWarp>
                          <a:noAutofit/>
                        </wps:bodyPr>
                      </wps:wsp>
                      <wps:wsp>
                        <wps:cNvPr id="170" name="Graphic 170"/>
                        <wps:cNvSpPr/>
                        <wps:spPr>
                          <a:xfrm>
                            <a:off x="7620" y="545591"/>
                            <a:ext cx="6186170" cy="350520"/>
                          </a:xfrm>
                          <a:custGeom>
                            <a:avLst/>
                            <a:gdLst/>
                            <a:ahLst/>
                            <a:cxnLst/>
                            <a:rect l="l" t="t" r="r" b="b"/>
                            <a:pathLst>
                              <a:path w="6186170" h="350520">
                                <a:moveTo>
                                  <a:pt x="4229976" y="0"/>
                                </a:moveTo>
                                <a:lnTo>
                                  <a:pt x="4229976" y="0"/>
                                </a:lnTo>
                                <a:lnTo>
                                  <a:pt x="0" y="0"/>
                                </a:lnTo>
                                <a:lnTo>
                                  <a:pt x="0" y="350520"/>
                                </a:lnTo>
                                <a:lnTo>
                                  <a:pt x="4229976" y="350520"/>
                                </a:lnTo>
                                <a:lnTo>
                                  <a:pt x="4229976" y="0"/>
                                </a:lnTo>
                                <a:close/>
                              </a:path>
                              <a:path w="6186170" h="350520">
                                <a:moveTo>
                                  <a:pt x="5169078" y="0"/>
                                </a:moveTo>
                                <a:lnTo>
                                  <a:pt x="5169078" y="0"/>
                                </a:lnTo>
                                <a:lnTo>
                                  <a:pt x="4229989" y="0"/>
                                </a:lnTo>
                                <a:lnTo>
                                  <a:pt x="4229989" y="350520"/>
                                </a:lnTo>
                                <a:lnTo>
                                  <a:pt x="4467733" y="350520"/>
                                </a:lnTo>
                                <a:lnTo>
                                  <a:pt x="4705477" y="350520"/>
                                </a:lnTo>
                                <a:lnTo>
                                  <a:pt x="4854829" y="350520"/>
                                </a:lnTo>
                                <a:lnTo>
                                  <a:pt x="5169078" y="350520"/>
                                </a:lnTo>
                                <a:lnTo>
                                  <a:pt x="5169078" y="0"/>
                                </a:lnTo>
                                <a:close/>
                              </a:path>
                              <a:path w="6186170" h="350520">
                                <a:moveTo>
                                  <a:pt x="6185662" y="0"/>
                                </a:moveTo>
                                <a:lnTo>
                                  <a:pt x="6185662" y="0"/>
                                </a:lnTo>
                                <a:lnTo>
                                  <a:pt x="5169154" y="0"/>
                                </a:lnTo>
                                <a:lnTo>
                                  <a:pt x="5169154" y="350520"/>
                                </a:lnTo>
                                <a:lnTo>
                                  <a:pt x="5469382" y="350520"/>
                                </a:lnTo>
                                <a:lnTo>
                                  <a:pt x="5757418" y="350520"/>
                                </a:lnTo>
                                <a:lnTo>
                                  <a:pt x="6039358" y="350520"/>
                                </a:lnTo>
                                <a:lnTo>
                                  <a:pt x="6185662" y="350520"/>
                                </a:lnTo>
                                <a:lnTo>
                                  <a:pt x="6185662" y="0"/>
                                </a:lnTo>
                                <a:close/>
                              </a:path>
                            </a:pathLst>
                          </a:custGeom>
                          <a:solidFill>
                            <a:srgbClr val="BEBEBE"/>
                          </a:solidFill>
                        </wps:spPr>
                        <wps:bodyPr wrap="square" lIns="0" tIns="0" rIns="0" bIns="0" rtlCol="0">
                          <a:prstTxWarp prst="textNoShape">
                            <a:avLst/>
                          </a:prstTxWarp>
                          <a:noAutofit/>
                        </wps:bodyPr>
                      </wps:wsp>
                      <wps:wsp>
                        <wps:cNvPr id="171" name="Graphic 171"/>
                        <wps:cNvSpPr/>
                        <wps:spPr>
                          <a:xfrm>
                            <a:off x="0" y="539495"/>
                            <a:ext cx="6350" cy="6350"/>
                          </a:xfrm>
                          <a:custGeom>
                            <a:avLst/>
                            <a:gdLst/>
                            <a:ahLst/>
                            <a:cxnLst/>
                            <a:rect l="l" t="t" r="r" b="b"/>
                            <a:pathLst>
                              <a:path w="6350" h="6350">
                                <a:moveTo>
                                  <a:pt x="6095" y="0"/>
                                </a:moveTo>
                                <a:lnTo>
                                  <a:pt x="0" y="0"/>
                                </a:lnTo>
                                <a:lnTo>
                                  <a:pt x="0" y="6096"/>
                                </a:lnTo>
                                <a:lnTo>
                                  <a:pt x="6095" y="6096"/>
                                </a:lnTo>
                                <a:lnTo>
                                  <a:pt x="6095"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6095" y="539495"/>
                            <a:ext cx="146685" cy="6350"/>
                          </a:xfrm>
                          <a:custGeom>
                            <a:avLst/>
                            <a:gdLst/>
                            <a:ahLst/>
                            <a:cxnLst/>
                            <a:rect l="l" t="t" r="r" b="b"/>
                            <a:pathLst>
                              <a:path w="146685" h="6350">
                                <a:moveTo>
                                  <a:pt x="146608" y="0"/>
                                </a:moveTo>
                                <a:lnTo>
                                  <a:pt x="0" y="0"/>
                                </a:lnTo>
                                <a:lnTo>
                                  <a:pt x="0" y="6096"/>
                                </a:lnTo>
                                <a:lnTo>
                                  <a:pt x="146608" y="6096"/>
                                </a:lnTo>
                                <a:lnTo>
                                  <a:pt x="146608" y="0"/>
                                </a:lnTo>
                                <a:close/>
                              </a:path>
                            </a:pathLst>
                          </a:custGeom>
                          <a:solidFill>
                            <a:srgbClr val="BEBEBE"/>
                          </a:solidFill>
                        </wps:spPr>
                        <wps:bodyPr wrap="square" lIns="0" tIns="0" rIns="0" bIns="0" rtlCol="0">
                          <a:prstTxWarp prst="textNoShape">
                            <a:avLst/>
                          </a:prstTxWarp>
                          <a:noAutofit/>
                        </wps:bodyPr>
                      </wps:wsp>
                      <wps:wsp>
                        <wps:cNvPr id="173" name="Graphic 173"/>
                        <wps:cNvSpPr/>
                        <wps:spPr>
                          <a:xfrm>
                            <a:off x="152704" y="539495"/>
                            <a:ext cx="573405" cy="6350"/>
                          </a:xfrm>
                          <a:custGeom>
                            <a:avLst/>
                            <a:gdLst/>
                            <a:ahLst/>
                            <a:cxnLst/>
                            <a:rect l="l" t="t" r="r" b="b"/>
                            <a:pathLst>
                              <a:path w="573405" h="6350">
                                <a:moveTo>
                                  <a:pt x="572973" y="0"/>
                                </a:moveTo>
                                <a:lnTo>
                                  <a:pt x="572973" y="0"/>
                                </a:lnTo>
                                <a:lnTo>
                                  <a:pt x="0" y="0"/>
                                </a:lnTo>
                                <a:lnTo>
                                  <a:pt x="0" y="6096"/>
                                </a:lnTo>
                                <a:lnTo>
                                  <a:pt x="572973" y="6096"/>
                                </a:lnTo>
                                <a:lnTo>
                                  <a:pt x="572973" y="0"/>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725678" y="539495"/>
                            <a:ext cx="5467985" cy="6350"/>
                          </a:xfrm>
                          <a:custGeom>
                            <a:avLst/>
                            <a:gdLst/>
                            <a:ahLst/>
                            <a:cxnLst/>
                            <a:rect l="l" t="t" r="r" b="b"/>
                            <a:pathLst>
                              <a:path w="5467985" h="6350">
                                <a:moveTo>
                                  <a:pt x="155448" y="0"/>
                                </a:moveTo>
                                <a:lnTo>
                                  <a:pt x="0" y="0"/>
                                </a:lnTo>
                                <a:lnTo>
                                  <a:pt x="0" y="6096"/>
                                </a:lnTo>
                                <a:lnTo>
                                  <a:pt x="155448" y="6096"/>
                                </a:lnTo>
                                <a:lnTo>
                                  <a:pt x="155448" y="0"/>
                                </a:lnTo>
                                <a:close/>
                              </a:path>
                              <a:path w="5467985" h="6350">
                                <a:moveTo>
                                  <a:pt x="2132457" y="0"/>
                                </a:moveTo>
                                <a:lnTo>
                                  <a:pt x="1934337" y="0"/>
                                </a:lnTo>
                                <a:lnTo>
                                  <a:pt x="1934337" y="6096"/>
                                </a:lnTo>
                                <a:lnTo>
                                  <a:pt x="2132457" y="6096"/>
                                </a:lnTo>
                                <a:lnTo>
                                  <a:pt x="2132457" y="0"/>
                                </a:lnTo>
                                <a:close/>
                              </a:path>
                              <a:path w="5467985" h="6350">
                                <a:moveTo>
                                  <a:pt x="3031871" y="0"/>
                                </a:moveTo>
                                <a:lnTo>
                                  <a:pt x="2876423" y="0"/>
                                </a:lnTo>
                                <a:lnTo>
                                  <a:pt x="2876423" y="6096"/>
                                </a:lnTo>
                                <a:lnTo>
                                  <a:pt x="3031871" y="6096"/>
                                </a:lnTo>
                                <a:lnTo>
                                  <a:pt x="3031871" y="0"/>
                                </a:lnTo>
                                <a:close/>
                              </a:path>
                              <a:path w="5467985" h="6350">
                                <a:moveTo>
                                  <a:pt x="4133723" y="0"/>
                                </a:moveTo>
                                <a:lnTo>
                                  <a:pt x="3990467" y="0"/>
                                </a:lnTo>
                                <a:lnTo>
                                  <a:pt x="3990467" y="6096"/>
                                </a:lnTo>
                                <a:lnTo>
                                  <a:pt x="4133723" y="6096"/>
                                </a:lnTo>
                                <a:lnTo>
                                  <a:pt x="4133723" y="0"/>
                                </a:lnTo>
                                <a:close/>
                              </a:path>
                              <a:path w="5467985" h="6350">
                                <a:moveTo>
                                  <a:pt x="5467604" y="0"/>
                                </a:moveTo>
                                <a:lnTo>
                                  <a:pt x="5322824" y="0"/>
                                </a:lnTo>
                                <a:lnTo>
                                  <a:pt x="5322824" y="6096"/>
                                </a:lnTo>
                                <a:lnTo>
                                  <a:pt x="5467604" y="6096"/>
                                </a:lnTo>
                                <a:lnTo>
                                  <a:pt x="5467604" y="0"/>
                                </a:lnTo>
                                <a:close/>
                              </a:path>
                            </a:pathLst>
                          </a:custGeom>
                          <a:solidFill>
                            <a:srgbClr val="BEBEBE"/>
                          </a:solidFill>
                        </wps:spPr>
                        <wps:bodyPr wrap="square" lIns="0" tIns="0" rIns="0" bIns="0" rtlCol="0">
                          <a:prstTxWarp prst="textNoShape">
                            <a:avLst/>
                          </a:prstTxWarp>
                          <a:noAutofit/>
                        </wps:bodyPr>
                      </wps:wsp>
                      <wps:wsp>
                        <wps:cNvPr id="175" name="Graphic 175"/>
                        <wps:cNvSpPr/>
                        <wps:spPr>
                          <a:xfrm>
                            <a:off x="0" y="539495"/>
                            <a:ext cx="6199505" cy="356870"/>
                          </a:xfrm>
                          <a:custGeom>
                            <a:avLst/>
                            <a:gdLst/>
                            <a:ahLst/>
                            <a:cxnLst/>
                            <a:rect l="l" t="t" r="r" b="b"/>
                            <a:pathLst>
                              <a:path w="6199505" h="356870">
                                <a:moveTo>
                                  <a:pt x="6096" y="6096"/>
                                </a:moveTo>
                                <a:lnTo>
                                  <a:pt x="0" y="6096"/>
                                </a:lnTo>
                                <a:lnTo>
                                  <a:pt x="0" y="356616"/>
                                </a:lnTo>
                                <a:lnTo>
                                  <a:pt x="6096" y="356616"/>
                                </a:lnTo>
                                <a:lnTo>
                                  <a:pt x="6096" y="6096"/>
                                </a:lnTo>
                                <a:close/>
                              </a:path>
                              <a:path w="6199505" h="356870">
                                <a:moveTo>
                                  <a:pt x="6199378" y="0"/>
                                </a:moveTo>
                                <a:lnTo>
                                  <a:pt x="6193282" y="0"/>
                                </a:lnTo>
                                <a:lnTo>
                                  <a:pt x="6193282" y="6096"/>
                                </a:lnTo>
                                <a:lnTo>
                                  <a:pt x="6193282" y="356616"/>
                                </a:lnTo>
                                <a:lnTo>
                                  <a:pt x="6199378" y="356616"/>
                                </a:lnTo>
                                <a:lnTo>
                                  <a:pt x="6199378" y="6096"/>
                                </a:lnTo>
                                <a:lnTo>
                                  <a:pt x="6199378" y="0"/>
                                </a:lnTo>
                                <a:close/>
                              </a:path>
                            </a:pathLst>
                          </a:custGeom>
                          <a:solidFill>
                            <a:srgbClr val="000000"/>
                          </a:solidFill>
                        </wps:spPr>
                        <wps:bodyPr wrap="square" lIns="0" tIns="0" rIns="0" bIns="0" rtlCol="0">
                          <a:prstTxWarp prst="textNoShape">
                            <a:avLst/>
                          </a:prstTxWarp>
                          <a:noAutofit/>
                        </wps:bodyPr>
                      </wps:wsp>
                      <wps:wsp>
                        <wps:cNvPr id="176" name="Graphic 176"/>
                        <wps:cNvSpPr/>
                        <wps:spPr>
                          <a:xfrm>
                            <a:off x="7620" y="902207"/>
                            <a:ext cx="6186170" cy="175260"/>
                          </a:xfrm>
                          <a:custGeom>
                            <a:avLst/>
                            <a:gdLst/>
                            <a:ahLst/>
                            <a:cxnLst/>
                            <a:rect l="l" t="t" r="r" b="b"/>
                            <a:pathLst>
                              <a:path w="6186170" h="175260">
                                <a:moveTo>
                                  <a:pt x="145084" y="0"/>
                                </a:moveTo>
                                <a:lnTo>
                                  <a:pt x="79248" y="0"/>
                                </a:lnTo>
                                <a:lnTo>
                                  <a:pt x="64008" y="0"/>
                                </a:lnTo>
                                <a:lnTo>
                                  <a:pt x="0" y="0"/>
                                </a:lnTo>
                                <a:lnTo>
                                  <a:pt x="0" y="175260"/>
                                </a:lnTo>
                                <a:lnTo>
                                  <a:pt x="64008" y="175260"/>
                                </a:lnTo>
                                <a:lnTo>
                                  <a:pt x="79248" y="175260"/>
                                </a:lnTo>
                                <a:lnTo>
                                  <a:pt x="145084" y="175260"/>
                                </a:lnTo>
                                <a:lnTo>
                                  <a:pt x="145084" y="0"/>
                                </a:lnTo>
                                <a:close/>
                              </a:path>
                              <a:path w="6186170" h="175260">
                                <a:moveTo>
                                  <a:pt x="873506" y="0"/>
                                </a:moveTo>
                                <a:lnTo>
                                  <a:pt x="807974" y="0"/>
                                </a:lnTo>
                                <a:lnTo>
                                  <a:pt x="783590" y="0"/>
                                </a:lnTo>
                                <a:lnTo>
                                  <a:pt x="718058" y="0"/>
                                </a:lnTo>
                                <a:lnTo>
                                  <a:pt x="718058" y="175260"/>
                                </a:lnTo>
                                <a:lnTo>
                                  <a:pt x="783590" y="175260"/>
                                </a:lnTo>
                                <a:lnTo>
                                  <a:pt x="807974" y="175260"/>
                                </a:lnTo>
                                <a:lnTo>
                                  <a:pt x="873506" y="175260"/>
                                </a:lnTo>
                                <a:lnTo>
                                  <a:pt x="873506" y="0"/>
                                </a:lnTo>
                                <a:close/>
                              </a:path>
                              <a:path w="6186170" h="175260">
                                <a:moveTo>
                                  <a:pt x="4229976" y="0"/>
                                </a:moveTo>
                                <a:lnTo>
                                  <a:pt x="4229976" y="0"/>
                                </a:lnTo>
                                <a:lnTo>
                                  <a:pt x="3350641" y="0"/>
                                </a:lnTo>
                                <a:lnTo>
                                  <a:pt x="3350641" y="175260"/>
                                </a:lnTo>
                                <a:lnTo>
                                  <a:pt x="4229976" y="175260"/>
                                </a:lnTo>
                                <a:lnTo>
                                  <a:pt x="4229976" y="0"/>
                                </a:lnTo>
                                <a:close/>
                              </a:path>
                              <a:path w="6186170" h="175260">
                                <a:moveTo>
                                  <a:pt x="5169078" y="0"/>
                                </a:moveTo>
                                <a:lnTo>
                                  <a:pt x="5169078" y="0"/>
                                </a:lnTo>
                                <a:lnTo>
                                  <a:pt x="4229989" y="0"/>
                                </a:lnTo>
                                <a:lnTo>
                                  <a:pt x="4229989" y="175260"/>
                                </a:lnTo>
                                <a:lnTo>
                                  <a:pt x="5169078" y="175260"/>
                                </a:lnTo>
                                <a:lnTo>
                                  <a:pt x="5169078" y="0"/>
                                </a:lnTo>
                                <a:close/>
                              </a:path>
                              <a:path w="6186170" h="175260">
                                <a:moveTo>
                                  <a:pt x="6185662" y="0"/>
                                </a:moveTo>
                                <a:lnTo>
                                  <a:pt x="6185662" y="0"/>
                                </a:lnTo>
                                <a:lnTo>
                                  <a:pt x="5169154" y="0"/>
                                </a:lnTo>
                                <a:lnTo>
                                  <a:pt x="5169154" y="175260"/>
                                </a:lnTo>
                                <a:lnTo>
                                  <a:pt x="6185662" y="175260"/>
                                </a:lnTo>
                                <a:lnTo>
                                  <a:pt x="6185662" y="0"/>
                                </a:lnTo>
                                <a:close/>
                              </a:path>
                            </a:pathLst>
                          </a:custGeom>
                          <a:solidFill>
                            <a:srgbClr val="BEBEBE"/>
                          </a:solidFill>
                        </wps:spPr>
                        <wps:bodyPr wrap="square" lIns="0" tIns="0" rIns="0" bIns="0" rtlCol="0">
                          <a:prstTxWarp prst="textNoShape">
                            <a:avLst/>
                          </a:prstTxWarp>
                          <a:noAutofit/>
                        </wps:bodyPr>
                      </wps:wsp>
                      <wps:wsp>
                        <wps:cNvPr id="177" name="Graphic 177"/>
                        <wps:cNvSpPr/>
                        <wps:spPr>
                          <a:xfrm>
                            <a:off x="0" y="896111"/>
                            <a:ext cx="6350" cy="6350"/>
                          </a:xfrm>
                          <a:custGeom>
                            <a:avLst/>
                            <a:gdLst/>
                            <a:ahLst/>
                            <a:cxnLst/>
                            <a:rect l="l" t="t" r="r" b="b"/>
                            <a:pathLst>
                              <a:path w="6350" h="6350">
                                <a:moveTo>
                                  <a:pt x="6095" y="0"/>
                                </a:moveTo>
                                <a:lnTo>
                                  <a:pt x="0" y="0"/>
                                </a:lnTo>
                                <a:lnTo>
                                  <a:pt x="0" y="6095"/>
                                </a:lnTo>
                                <a:lnTo>
                                  <a:pt x="6095" y="6095"/>
                                </a:lnTo>
                                <a:lnTo>
                                  <a:pt x="6095" y="0"/>
                                </a:lnTo>
                                <a:close/>
                              </a:path>
                            </a:pathLst>
                          </a:custGeom>
                          <a:solidFill>
                            <a:srgbClr val="000000"/>
                          </a:solidFill>
                        </wps:spPr>
                        <wps:bodyPr wrap="square" lIns="0" tIns="0" rIns="0" bIns="0" rtlCol="0">
                          <a:prstTxWarp prst="textNoShape">
                            <a:avLst/>
                          </a:prstTxWarp>
                          <a:noAutofit/>
                        </wps:bodyPr>
                      </wps:wsp>
                      <wps:wsp>
                        <wps:cNvPr id="178" name="Graphic 178"/>
                        <wps:cNvSpPr/>
                        <wps:spPr>
                          <a:xfrm>
                            <a:off x="6095" y="896111"/>
                            <a:ext cx="146685" cy="6350"/>
                          </a:xfrm>
                          <a:custGeom>
                            <a:avLst/>
                            <a:gdLst/>
                            <a:ahLst/>
                            <a:cxnLst/>
                            <a:rect l="l" t="t" r="r" b="b"/>
                            <a:pathLst>
                              <a:path w="146685" h="6350">
                                <a:moveTo>
                                  <a:pt x="146608" y="0"/>
                                </a:moveTo>
                                <a:lnTo>
                                  <a:pt x="0" y="0"/>
                                </a:lnTo>
                                <a:lnTo>
                                  <a:pt x="0" y="6095"/>
                                </a:lnTo>
                                <a:lnTo>
                                  <a:pt x="146608" y="6095"/>
                                </a:lnTo>
                                <a:lnTo>
                                  <a:pt x="146608" y="0"/>
                                </a:lnTo>
                                <a:close/>
                              </a:path>
                            </a:pathLst>
                          </a:custGeom>
                          <a:solidFill>
                            <a:srgbClr val="BEBEBE"/>
                          </a:solidFill>
                        </wps:spPr>
                        <wps:bodyPr wrap="square" lIns="0" tIns="0" rIns="0" bIns="0" rtlCol="0">
                          <a:prstTxWarp prst="textNoShape">
                            <a:avLst/>
                          </a:prstTxWarp>
                          <a:noAutofit/>
                        </wps:bodyPr>
                      </wps:wsp>
                      <wps:wsp>
                        <wps:cNvPr id="179" name="Graphic 179"/>
                        <wps:cNvSpPr/>
                        <wps:spPr>
                          <a:xfrm>
                            <a:off x="152704" y="896124"/>
                            <a:ext cx="573405" cy="6350"/>
                          </a:xfrm>
                          <a:custGeom>
                            <a:avLst/>
                            <a:gdLst/>
                            <a:ahLst/>
                            <a:cxnLst/>
                            <a:rect l="l" t="t" r="r" b="b"/>
                            <a:pathLst>
                              <a:path w="573405" h="6350">
                                <a:moveTo>
                                  <a:pt x="572973" y="0"/>
                                </a:moveTo>
                                <a:lnTo>
                                  <a:pt x="572973" y="0"/>
                                </a:lnTo>
                                <a:lnTo>
                                  <a:pt x="0" y="0"/>
                                </a:lnTo>
                                <a:lnTo>
                                  <a:pt x="0" y="6083"/>
                                </a:lnTo>
                                <a:lnTo>
                                  <a:pt x="572973" y="6083"/>
                                </a:lnTo>
                                <a:lnTo>
                                  <a:pt x="572973" y="0"/>
                                </a:lnTo>
                                <a:close/>
                              </a:path>
                            </a:pathLst>
                          </a:custGeom>
                          <a:solidFill>
                            <a:srgbClr val="000000"/>
                          </a:solidFill>
                        </wps:spPr>
                        <wps:bodyPr wrap="square" lIns="0" tIns="0" rIns="0" bIns="0" rtlCol="0">
                          <a:prstTxWarp prst="textNoShape">
                            <a:avLst/>
                          </a:prstTxWarp>
                          <a:noAutofit/>
                        </wps:bodyPr>
                      </wps:wsp>
                      <wps:wsp>
                        <wps:cNvPr id="180" name="Graphic 180"/>
                        <wps:cNvSpPr/>
                        <wps:spPr>
                          <a:xfrm>
                            <a:off x="725678" y="896124"/>
                            <a:ext cx="5467985" cy="6350"/>
                          </a:xfrm>
                          <a:custGeom>
                            <a:avLst/>
                            <a:gdLst/>
                            <a:ahLst/>
                            <a:cxnLst/>
                            <a:rect l="l" t="t" r="r" b="b"/>
                            <a:pathLst>
                              <a:path w="5467985" h="6350">
                                <a:moveTo>
                                  <a:pt x="155448" y="0"/>
                                </a:moveTo>
                                <a:lnTo>
                                  <a:pt x="0" y="0"/>
                                </a:lnTo>
                                <a:lnTo>
                                  <a:pt x="0" y="6083"/>
                                </a:lnTo>
                                <a:lnTo>
                                  <a:pt x="155448" y="6083"/>
                                </a:lnTo>
                                <a:lnTo>
                                  <a:pt x="155448" y="0"/>
                                </a:lnTo>
                                <a:close/>
                              </a:path>
                              <a:path w="5467985" h="6350">
                                <a:moveTo>
                                  <a:pt x="3510394" y="0"/>
                                </a:moveTo>
                                <a:lnTo>
                                  <a:pt x="3272663" y="0"/>
                                </a:lnTo>
                                <a:lnTo>
                                  <a:pt x="3034919" y="0"/>
                                </a:lnTo>
                                <a:lnTo>
                                  <a:pt x="2873375" y="0"/>
                                </a:lnTo>
                                <a:lnTo>
                                  <a:pt x="2631059" y="0"/>
                                </a:lnTo>
                                <a:lnTo>
                                  <a:pt x="2631059" y="6083"/>
                                </a:lnTo>
                                <a:lnTo>
                                  <a:pt x="2873375" y="6083"/>
                                </a:lnTo>
                                <a:lnTo>
                                  <a:pt x="3034919" y="6083"/>
                                </a:lnTo>
                                <a:lnTo>
                                  <a:pt x="3272663" y="6083"/>
                                </a:lnTo>
                                <a:lnTo>
                                  <a:pt x="3510394" y="6083"/>
                                </a:lnTo>
                                <a:lnTo>
                                  <a:pt x="3510394" y="0"/>
                                </a:lnTo>
                                <a:close/>
                              </a:path>
                              <a:path w="5467985" h="6350">
                                <a:moveTo>
                                  <a:pt x="3987406" y="0"/>
                                </a:moveTo>
                                <a:lnTo>
                                  <a:pt x="3748151" y="0"/>
                                </a:lnTo>
                                <a:lnTo>
                                  <a:pt x="3510407" y="0"/>
                                </a:lnTo>
                                <a:lnTo>
                                  <a:pt x="3510407" y="6083"/>
                                </a:lnTo>
                                <a:lnTo>
                                  <a:pt x="3748151" y="6083"/>
                                </a:lnTo>
                                <a:lnTo>
                                  <a:pt x="3987406" y="6083"/>
                                </a:lnTo>
                                <a:lnTo>
                                  <a:pt x="3987406" y="0"/>
                                </a:lnTo>
                                <a:close/>
                              </a:path>
                              <a:path w="5467985" h="6350">
                                <a:moveTo>
                                  <a:pt x="4451020" y="0"/>
                                </a:moveTo>
                                <a:lnTo>
                                  <a:pt x="4136771" y="0"/>
                                </a:lnTo>
                                <a:lnTo>
                                  <a:pt x="3987419" y="0"/>
                                </a:lnTo>
                                <a:lnTo>
                                  <a:pt x="3987419" y="6083"/>
                                </a:lnTo>
                                <a:lnTo>
                                  <a:pt x="4136771" y="6083"/>
                                </a:lnTo>
                                <a:lnTo>
                                  <a:pt x="4451020" y="6083"/>
                                </a:lnTo>
                                <a:lnTo>
                                  <a:pt x="4451020" y="0"/>
                                </a:lnTo>
                                <a:close/>
                              </a:path>
                              <a:path w="5467985" h="6350">
                                <a:moveTo>
                                  <a:pt x="5467604" y="0"/>
                                </a:moveTo>
                                <a:lnTo>
                                  <a:pt x="5319776" y="0"/>
                                </a:lnTo>
                                <a:lnTo>
                                  <a:pt x="5039360" y="0"/>
                                </a:lnTo>
                                <a:lnTo>
                                  <a:pt x="4749800" y="0"/>
                                </a:lnTo>
                                <a:lnTo>
                                  <a:pt x="4451096" y="0"/>
                                </a:lnTo>
                                <a:lnTo>
                                  <a:pt x="4451096" y="6083"/>
                                </a:lnTo>
                                <a:lnTo>
                                  <a:pt x="4749800" y="6083"/>
                                </a:lnTo>
                                <a:lnTo>
                                  <a:pt x="5039360" y="6083"/>
                                </a:lnTo>
                                <a:lnTo>
                                  <a:pt x="5319776" y="6083"/>
                                </a:lnTo>
                                <a:lnTo>
                                  <a:pt x="5467604" y="6083"/>
                                </a:lnTo>
                                <a:lnTo>
                                  <a:pt x="5467604" y="0"/>
                                </a:lnTo>
                                <a:close/>
                              </a:path>
                            </a:pathLst>
                          </a:custGeom>
                          <a:solidFill>
                            <a:srgbClr val="BEBEBE"/>
                          </a:solidFill>
                        </wps:spPr>
                        <wps:bodyPr wrap="square" lIns="0" tIns="0" rIns="0" bIns="0" rtlCol="0">
                          <a:prstTxWarp prst="textNoShape">
                            <a:avLst/>
                          </a:prstTxWarp>
                          <a:noAutofit/>
                        </wps:bodyPr>
                      </wps:wsp>
                      <wps:wsp>
                        <wps:cNvPr id="181" name="Graphic 181"/>
                        <wps:cNvSpPr/>
                        <wps:spPr>
                          <a:xfrm>
                            <a:off x="0" y="896124"/>
                            <a:ext cx="6199505" cy="181610"/>
                          </a:xfrm>
                          <a:custGeom>
                            <a:avLst/>
                            <a:gdLst/>
                            <a:ahLst/>
                            <a:cxnLst/>
                            <a:rect l="l" t="t" r="r" b="b"/>
                            <a:pathLst>
                              <a:path w="6199505" h="181610">
                                <a:moveTo>
                                  <a:pt x="6096" y="6083"/>
                                </a:moveTo>
                                <a:lnTo>
                                  <a:pt x="0" y="6083"/>
                                </a:lnTo>
                                <a:lnTo>
                                  <a:pt x="0" y="181343"/>
                                </a:lnTo>
                                <a:lnTo>
                                  <a:pt x="6096" y="181343"/>
                                </a:lnTo>
                                <a:lnTo>
                                  <a:pt x="6096" y="6083"/>
                                </a:lnTo>
                                <a:close/>
                              </a:path>
                              <a:path w="6199505" h="181610">
                                <a:moveTo>
                                  <a:pt x="158800" y="6083"/>
                                </a:moveTo>
                                <a:lnTo>
                                  <a:pt x="152704" y="6083"/>
                                </a:lnTo>
                                <a:lnTo>
                                  <a:pt x="152704" y="181343"/>
                                </a:lnTo>
                                <a:lnTo>
                                  <a:pt x="158800" y="181343"/>
                                </a:lnTo>
                                <a:lnTo>
                                  <a:pt x="158800" y="6083"/>
                                </a:lnTo>
                                <a:close/>
                              </a:path>
                              <a:path w="6199505" h="181610">
                                <a:moveTo>
                                  <a:pt x="436168" y="6083"/>
                                </a:moveTo>
                                <a:lnTo>
                                  <a:pt x="430072" y="6083"/>
                                </a:lnTo>
                                <a:lnTo>
                                  <a:pt x="430072" y="181343"/>
                                </a:lnTo>
                                <a:lnTo>
                                  <a:pt x="436168" y="181343"/>
                                </a:lnTo>
                                <a:lnTo>
                                  <a:pt x="436168" y="6083"/>
                                </a:lnTo>
                                <a:close/>
                              </a:path>
                              <a:path w="6199505" h="181610">
                                <a:moveTo>
                                  <a:pt x="725678" y="6083"/>
                                </a:moveTo>
                                <a:lnTo>
                                  <a:pt x="719582" y="6083"/>
                                </a:lnTo>
                                <a:lnTo>
                                  <a:pt x="719582" y="181343"/>
                                </a:lnTo>
                                <a:lnTo>
                                  <a:pt x="725678" y="181343"/>
                                </a:lnTo>
                                <a:lnTo>
                                  <a:pt x="725678" y="6083"/>
                                </a:lnTo>
                                <a:close/>
                              </a:path>
                              <a:path w="6199505" h="181610">
                                <a:moveTo>
                                  <a:pt x="6199378" y="0"/>
                                </a:moveTo>
                                <a:lnTo>
                                  <a:pt x="6193282" y="0"/>
                                </a:lnTo>
                                <a:lnTo>
                                  <a:pt x="6193282" y="6083"/>
                                </a:lnTo>
                                <a:lnTo>
                                  <a:pt x="6193282" y="181343"/>
                                </a:lnTo>
                                <a:lnTo>
                                  <a:pt x="6199378" y="181343"/>
                                </a:lnTo>
                                <a:lnTo>
                                  <a:pt x="6199378" y="6083"/>
                                </a:lnTo>
                                <a:lnTo>
                                  <a:pt x="6199378" y="0"/>
                                </a:lnTo>
                                <a:close/>
                              </a:path>
                            </a:pathLst>
                          </a:custGeom>
                          <a:solidFill>
                            <a:srgbClr val="000000"/>
                          </a:solidFill>
                        </wps:spPr>
                        <wps:bodyPr wrap="square" lIns="0" tIns="0" rIns="0" bIns="0" rtlCol="0">
                          <a:prstTxWarp prst="textNoShape">
                            <a:avLst/>
                          </a:prstTxWarp>
                          <a:noAutofit/>
                        </wps:bodyPr>
                      </wps:wsp>
                      <wps:wsp>
                        <wps:cNvPr id="182" name="Graphic 182"/>
                        <wps:cNvSpPr/>
                        <wps:spPr>
                          <a:xfrm>
                            <a:off x="7620" y="1083563"/>
                            <a:ext cx="6186170" cy="175260"/>
                          </a:xfrm>
                          <a:custGeom>
                            <a:avLst/>
                            <a:gdLst/>
                            <a:ahLst/>
                            <a:cxnLst/>
                            <a:rect l="l" t="t" r="r" b="b"/>
                            <a:pathLst>
                              <a:path w="6186170" h="175260">
                                <a:moveTo>
                                  <a:pt x="1794306" y="0"/>
                                </a:moveTo>
                                <a:lnTo>
                                  <a:pt x="1794306" y="0"/>
                                </a:lnTo>
                                <a:lnTo>
                                  <a:pt x="0" y="0"/>
                                </a:lnTo>
                                <a:lnTo>
                                  <a:pt x="0" y="175260"/>
                                </a:lnTo>
                                <a:lnTo>
                                  <a:pt x="1794306" y="175260"/>
                                </a:lnTo>
                                <a:lnTo>
                                  <a:pt x="1794306" y="0"/>
                                </a:lnTo>
                                <a:close/>
                              </a:path>
                              <a:path w="6186170" h="175260">
                                <a:moveTo>
                                  <a:pt x="2853550" y="0"/>
                                </a:moveTo>
                                <a:lnTo>
                                  <a:pt x="2650858" y="0"/>
                                </a:lnTo>
                                <a:lnTo>
                                  <a:pt x="2370455" y="0"/>
                                </a:lnTo>
                                <a:lnTo>
                                  <a:pt x="2083943" y="0"/>
                                </a:lnTo>
                                <a:lnTo>
                                  <a:pt x="1794383" y="0"/>
                                </a:lnTo>
                                <a:lnTo>
                                  <a:pt x="1794383" y="175260"/>
                                </a:lnTo>
                                <a:lnTo>
                                  <a:pt x="2083943" y="175260"/>
                                </a:lnTo>
                                <a:lnTo>
                                  <a:pt x="2370455" y="175260"/>
                                </a:lnTo>
                                <a:lnTo>
                                  <a:pt x="2650858" y="175260"/>
                                </a:lnTo>
                                <a:lnTo>
                                  <a:pt x="2853550" y="175260"/>
                                </a:lnTo>
                                <a:lnTo>
                                  <a:pt x="2853550" y="0"/>
                                </a:lnTo>
                                <a:close/>
                              </a:path>
                              <a:path w="6186170" h="175260">
                                <a:moveTo>
                                  <a:pt x="4229976" y="0"/>
                                </a:moveTo>
                                <a:lnTo>
                                  <a:pt x="4229976" y="0"/>
                                </a:lnTo>
                                <a:lnTo>
                                  <a:pt x="2853563" y="0"/>
                                </a:lnTo>
                                <a:lnTo>
                                  <a:pt x="2853563" y="175260"/>
                                </a:lnTo>
                                <a:lnTo>
                                  <a:pt x="4229976" y="175260"/>
                                </a:lnTo>
                                <a:lnTo>
                                  <a:pt x="4229976" y="0"/>
                                </a:lnTo>
                                <a:close/>
                              </a:path>
                              <a:path w="6186170" h="175260">
                                <a:moveTo>
                                  <a:pt x="5169078" y="0"/>
                                </a:moveTo>
                                <a:lnTo>
                                  <a:pt x="5169078" y="0"/>
                                </a:lnTo>
                                <a:lnTo>
                                  <a:pt x="4229989" y="0"/>
                                </a:lnTo>
                                <a:lnTo>
                                  <a:pt x="4229989" y="175260"/>
                                </a:lnTo>
                                <a:lnTo>
                                  <a:pt x="5169078" y="175260"/>
                                </a:lnTo>
                                <a:lnTo>
                                  <a:pt x="5169078" y="0"/>
                                </a:lnTo>
                                <a:close/>
                              </a:path>
                              <a:path w="6186170" h="175260">
                                <a:moveTo>
                                  <a:pt x="6185662" y="0"/>
                                </a:moveTo>
                                <a:lnTo>
                                  <a:pt x="6185662" y="0"/>
                                </a:lnTo>
                                <a:lnTo>
                                  <a:pt x="5169154" y="0"/>
                                </a:lnTo>
                                <a:lnTo>
                                  <a:pt x="5169154" y="175260"/>
                                </a:lnTo>
                                <a:lnTo>
                                  <a:pt x="6185662" y="175260"/>
                                </a:lnTo>
                                <a:lnTo>
                                  <a:pt x="6185662" y="0"/>
                                </a:lnTo>
                                <a:close/>
                              </a:path>
                            </a:pathLst>
                          </a:custGeom>
                          <a:solidFill>
                            <a:srgbClr val="BEBEBE"/>
                          </a:solidFill>
                        </wps:spPr>
                        <wps:bodyPr wrap="square" lIns="0" tIns="0" rIns="0" bIns="0" rtlCol="0">
                          <a:prstTxWarp prst="textNoShape">
                            <a:avLst/>
                          </a:prstTxWarp>
                          <a:noAutofit/>
                        </wps:bodyPr>
                      </wps:wsp>
                      <wps:wsp>
                        <wps:cNvPr id="183" name="Graphic 183"/>
                        <wps:cNvSpPr/>
                        <wps:spPr>
                          <a:xfrm>
                            <a:off x="0" y="1077467"/>
                            <a:ext cx="6350" cy="6350"/>
                          </a:xfrm>
                          <a:custGeom>
                            <a:avLst/>
                            <a:gdLst/>
                            <a:ahLst/>
                            <a:cxnLst/>
                            <a:rect l="l" t="t" r="r" b="b"/>
                            <a:pathLst>
                              <a:path w="6350" h="6350">
                                <a:moveTo>
                                  <a:pt x="6095" y="0"/>
                                </a:moveTo>
                                <a:lnTo>
                                  <a:pt x="0" y="0"/>
                                </a:lnTo>
                                <a:lnTo>
                                  <a:pt x="0" y="6096"/>
                                </a:lnTo>
                                <a:lnTo>
                                  <a:pt x="6095" y="6096"/>
                                </a:lnTo>
                                <a:lnTo>
                                  <a:pt x="6095" y="0"/>
                                </a:lnTo>
                                <a:close/>
                              </a:path>
                            </a:pathLst>
                          </a:custGeom>
                          <a:solidFill>
                            <a:srgbClr val="000000"/>
                          </a:solidFill>
                        </wps:spPr>
                        <wps:bodyPr wrap="square" lIns="0" tIns="0" rIns="0" bIns="0" rtlCol="0">
                          <a:prstTxWarp prst="textNoShape">
                            <a:avLst/>
                          </a:prstTxWarp>
                          <a:noAutofit/>
                        </wps:bodyPr>
                      </wps:wsp>
                      <wps:wsp>
                        <wps:cNvPr id="184" name="Graphic 184"/>
                        <wps:cNvSpPr/>
                        <wps:spPr>
                          <a:xfrm>
                            <a:off x="6095" y="1077467"/>
                            <a:ext cx="146685" cy="6350"/>
                          </a:xfrm>
                          <a:custGeom>
                            <a:avLst/>
                            <a:gdLst/>
                            <a:ahLst/>
                            <a:cxnLst/>
                            <a:rect l="l" t="t" r="r" b="b"/>
                            <a:pathLst>
                              <a:path w="146685" h="6350">
                                <a:moveTo>
                                  <a:pt x="146608" y="0"/>
                                </a:moveTo>
                                <a:lnTo>
                                  <a:pt x="0" y="0"/>
                                </a:lnTo>
                                <a:lnTo>
                                  <a:pt x="0" y="6096"/>
                                </a:lnTo>
                                <a:lnTo>
                                  <a:pt x="146608" y="6096"/>
                                </a:lnTo>
                                <a:lnTo>
                                  <a:pt x="146608" y="0"/>
                                </a:lnTo>
                                <a:close/>
                              </a:path>
                            </a:pathLst>
                          </a:custGeom>
                          <a:solidFill>
                            <a:srgbClr val="BEBEBE"/>
                          </a:solidFill>
                        </wps:spPr>
                        <wps:bodyPr wrap="square" lIns="0" tIns="0" rIns="0" bIns="0" rtlCol="0">
                          <a:prstTxWarp prst="textNoShape">
                            <a:avLst/>
                          </a:prstTxWarp>
                          <a:noAutofit/>
                        </wps:bodyPr>
                      </wps:wsp>
                      <wps:wsp>
                        <wps:cNvPr id="185" name="Graphic 185"/>
                        <wps:cNvSpPr/>
                        <wps:spPr>
                          <a:xfrm>
                            <a:off x="152704" y="1077467"/>
                            <a:ext cx="573405" cy="6350"/>
                          </a:xfrm>
                          <a:custGeom>
                            <a:avLst/>
                            <a:gdLst/>
                            <a:ahLst/>
                            <a:cxnLst/>
                            <a:rect l="l" t="t" r="r" b="b"/>
                            <a:pathLst>
                              <a:path w="573405" h="6350">
                                <a:moveTo>
                                  <a:pt x="12179" y="0"/>
                                </a:moveTo>
                                <a:lnTo>
                                  <a:pt x="6096" y="0"/>
                                </a:lnTo>
                                <a:lnTo>
                                  <a:pt x="0" y="0"/>
                                </a:lnTo>
                                <a:lnTo>
                                  <a:pt x="0" y="6096"/>
                                </a:lnTo>
                                <a:lnTo>
                                  <a:pt x="6096" y="6096"/>
                                </a:lnTo>
                                <a:lnTo>
                                  <a:pt x="12179" y="6096"/>
                                </a:lnTo>
                                <a:lnTo>
                                  <a:pt x="12179" y="0"/>
                                </a:lnTo>
                                <a:close/>
                              </a:path>
                              <a:path w="573405" h="6350">
                                <a:moveTo>
                                  <a:pt x="572973" y="0"/>
                                </a:moveTo>
                                <a:lnTo>
                                  <a:pt x="572973" y="0"/>
                                </a:lnTo>
                                <a:lnTo>
                                  <a:pt x="12192" y="0"/>
                                </a:lnTo>
                                <a:lnTo>
                                  <a:pt x="12192" y="6096"/>
                                </a:lnTo>
                                <a:lnTo>
                                  <a:pt x="572973" y="6096"/>
                                </a:lnTo>
                                <a:lnTo>
                                  <a:pt x="572973" y="0"/>
                                </a:lnTo>
                                <a:close/>
                              </a:path>
                            </a:pathLst>
                          </a:custGeom>
                          <a:solidFill>
                            <a:srgbClr val="000000"/>
                          </a:solidFill>
                        </wps:spPr>
                        <wps:bodyPr wrap="square" lIns="0" tIns="0" rIns="0" bIns="0" rtlCol="0">
                          <a:prstTxWarp prst="textNoShape">
                            <a:avLst/>
                          </a:prstTxWarp>
                          <a:noAutofit/>
                        </wps:bodyPr>
                      </wps:wsp>
                      <wps:wsp>
                        <wps:cNvPr id="186" name="Graphic 186"/>
                        <wps:cNvSpPr/>
                        <wps:spPr>
                          <a:xfrm>
                            <a:off x="725678" y="1077467"/>
                            <a:ext cx="5467985" cy="6350"/>
                          </a:xfrm>
                          <a:custGeom>
                            <a:avLst/>
                            <a:gdLst/>
                            <a:ahLst/>
                            <a:cxnLst/>
                            <a:rect l="l" t="t" r="r" b="b"/>
                            <a:pathLst>
                              <a:path w="5467985" h="6350">
                                <a:moveTo>
                                  <a:pt x="155448" y="0"/>
                                </a:moveTo>
                                <a:lnTo>
                                  <a:pt x="0" y="0"/>
                                </a:lnTo>
                                <a:lnTo>
                                  <a:pt x="0" y="6096"/>
                                </a:lnTo>
                                <a:lnTo>
                                  <a:pt x="155448" y="6096"/>
                                </a:lnTo>
                                <a:lnTo>
                                  <a:pt x="155448" y="0"/>
                                </a:lnTo>
                                <a:close/>
                              </a:path>
                              <a:path w="5467985" h="6350">
                                <a:moveTo>
                                  <a:pt x="3510394" y="0"/>
                                </a:moveTo>
                                <a:lnTo>
                                  <a:pt x="3272663" y="0"/>
                                </a:lnTo>
                                <a:lnTo>
                                  <a:pt x="3034919" y="0"/>
                                </a:lnTo>
                                <a:lnTo>
                                  <a:pt x="2873375" y="0"/>
                                </a:lnTo>
                                <a:lnTo>
                                  <a:pt x="2631059" y="0"/>
                                </a:lnTo>
                                <a:lnTo>
                                  <a:pt x="2631059" y="6096"/>
                                </a:lnTo>
                                <a:lnTo>
                                  <a:pt x="2873375" y="6096"/>
                                </a:lnTo>
                                <a:lnTo>
                                  <a:pt x="3034919" y="6096"/>
                                </a:lnTo>
                                <a:lnTo>
                                  <a:pt x="3272663" y="6096"/>
                                </a:lnTo>
                                <a:lnTo>
                                  <a:pt x="3510394" y="6096"/>
                                </a:lnTo>
                                <a:lnTo>
                                  <a:pt x="3510394" y="0"/>
                                </a:lnTo>
                                <a:close/>
                              </a:path>
                              <a:path w="5467985" h="6350">
                                <a:moveTo>
                                  <a:pt x="3987406" y="0"/>
                                </a:moveTo>
                                <a:lnTo>
                                  <a:pt x="3748151" y="0"/>
                                </a:lnTo>
                                <a:lnTo>
                                  <a:pt x="3510407" y="0"/>
                                </a:lnTo>
                                <a:lnTo>
                                  <a:pt x="3510407" y="6096"/>
                                </a:lnTo>
                                <a:lnTo>
                                  <a:pt x="3748151" y="6096"/>
                                </a:lnTo>
                                <a:lnTo>
                                  <a:pt x="3987406" y="6096"/>
                                </a:lnTo>
                                <a:lnTo>
                                  <a:pt x="3987406" y="0"/>
                                </a:lnTo>
                                <a:close/>
                              </a:path>
                              <a:path w="5467985" h="6350">
                                <a:moveTo>
                                  <a:pt x="4451020" y="0"/>
                                </a:moveTo>
                                <a:lnTo>
                                  <a:pt x="4136771" y="0"/>
                                </a:lnTo>
                                <a:lnTo>
                                  <a:pt x="3987419" y="0"/>
                                </a:lnTo>
                                <a:lnTo>
                                  <a:pt x="3987419" y="6096"/>
                                </a:lnTo>
                                <a:lnTo>
                                  <a:pt x="4136771" y="6096"/>
                                </a:lnTo>
                                <a:lnTo>
                                  <a:pt x="4451020" y="6096"/>
                                </a:lnTo>
                                <a:lnTo>
                                  <a:pt x="4451020" y="0"/>
                                </a:lnTo>
                                <a:close/>
                              </a:path>
                              <a:path w="5467985" h="6350">
                                <a:moveTo>
                                  <a:pt x="5467604" y="0"/>
                                </a:moveTo>
                                <a:lnTo>
                                  <a:pt x="5319776" y="0"/>
                                </a:lnTo>
                                <a:lnTo>
                                  <a:pt x="5039360" y="0"/>
                                </a:lnTo>
                                <a:lnTo>
                                  <a:pt x="4749800" y="0"/>
                                </a:lnTo>
                                <a:lnTo>
                                  <a:pt x="4451096" y="0"/>
                                </a:lnTo>
                                <a:lnTo>
                                  <a:pt x="4451096" y="6096"/>
                                </a:lnTo>
                                <a:lnTo>
                                  <a:pt x="4749800" y="6096"/>
                                </a:lnTo>
                                <a:lnTo>
                                  <a:pt x="5039360" y="6096"/>
                                </a:lnTo>
                                <a:lnTo>
                                  <a:pt x="5319776" y="6096"/>
                                </a:lnTo>
                                <a:lnTo>
                                  <a:pt x="5467604" y="6096"/>
                                </a:lnTo>
                                <a:lnTo>
                                  <a:pt x="5467604" y="0"/>
                                </a:lnTo>
                                <a:close/>
                              </a:path>
                            </a:pathLst>
                          </a:custGeom>
                          <a:solidFill>
                            <a:srgbClr val="BEBEBE"/>
                          </a:solidFill>
                        </wps:spPr>
                        <wps:bodyPr wrap="square" lIns="0" tIns="0" rIns="0" bIns="0" rtlCol="0">
                          <a:prstTxWarp prst="textNoShape">
                            <a:avLst/>
                          </a:prstTxWarp>
                          <a:noAutofit/>
                        </wps:bodyPr>
                      </wps:wsp>
                      <wps:wsp>
                        <wps:cNvPr id="187" name="Graphic 187"/>
                        <wps:cNvSpPr/>
                        <wps:spPr>
                          <a:xfrm>
                            <a:off x="0" y="1077467"/>
                            <a:ext cx="6199505" cy="187960"/>
                          </a:xfrm>
                          <a:custGeom>
                            <a:avLst/>
                            <a:gdLst/>
                            <a:ahLst/>
                            <a:cxnLst/>
                            <a:rect l="l" t="t" r="r" b="b"/>
                            <a:pathLst>
                              <a:path w="6199505" h="187960">
                                <a:moveTo>
                                  <a:pt x="6199378" y="0"/>
                                </a:moveTo>
                                <a:lnTo>
                                  <a:pt x="6193282" y="0"/>
                                </a:lnTo>
                                <a:lnTo>
                                  <a:pt x="6193282" y="6096"/>
                                </a:lnTo>
                                <a:lnTo>
                                  <a:pt x="6193282" y="181356"/>
                                </a:lnTo>
                                <a:lnTo>
                                  <a:pt x="6096" y="181356"/>
                                </a:lnTo>
                                <a:lnTo>
                                  <a:pt x="6096" y="6096"/>
                                </a:lnTo>
                                <a:lnTo>
                                  <a:pt x="0" y="6096"/>
                                </a:lnTo>
                                <a:lnTo>
                                  <a:pt x="0" y="181356"/>
                                </a:lnTo>
                                <a:lnTo>
                                  <a:pt x="0" y="187452"/>
                                </a:lnTo>
                                <a:lnTo>
                                  <a:pt x="6199378" y="187452"/>
                                </a:lnTo>
                                <a:lnTo>
                                  <a:pt x="6199378" y="181356"/>
                                </a:lnTo>
                                <a:lnTo>
                                  <a:pt x="6199378" y="6096"/>
                                </a:lnTo>
                                <a:lnTo>
                                  <a:pt x="6199378" y="0"/>
                                </a:lnTo>
                                <a:close/>
                              </a:path>
                            </a:pathLst>
                          </a:custGeom>
                          <a:solidFill>
                            <a:srgbClr val="000000"/>
                          </a:solidFill>
                        </wps:spPr>
                        <wps:bodyPr wrap="square" lIns="0" tIns="0" rIns="0" bIns="0" rtlCol="0">
                          <a:prstTxWarp prst="textNoShape">
                            <a:avLst/>
                          </a:prstTxWarp>
                          <a:noAutofit/>
                        </wps:bodyPr>
                      </wps:wsp>
                      <wps:wsp>
                        <wps:cNvPr id="188" name="Textbox 188"/>
                        <wps:cNvSpPr txBox="1"/>
                        <wps:spPr>
                          <a:xfrm>
                            <a:off x="186232" y="7450"/>
                            <a:ext cx="527050" cy="344170"/>
                          </a:xfrm>
                          <a:prstGeom prst="rect">
                            <a:avLst/>
                          </a:prstGeom>
                        </wps:spPr>
                        <wps:txbx>
                          <w:txbxContent>
                            <w:p>
                              <w:pPr>
                                <w:spacing w:line="266" w:lineRule="exact" w:before="0"/>
                                <w:ind w:left="0" w:right="16" w:firstLine="0"/>
                                <w:jc w:val="center"/>
                                <w:rPr>
                                  <w:sz w:val="24"/>
                                </w:rPr>
                              </w:pPr>
                              <w:r>
                                <w:rPr>
                                  <w:spacing w:val="-5"/>
                                  <w:sz w:val="24"/>
                                </w:rPr>
                                <w:t>Код</w:t>
                              </w:r>
                            </w:p>
                            <w:p>
                              <w:pPr>
                                <w:spacing w:before="0"/>
                                <w:ind w:left="0" w:right="18" w:firstLine="0"/>
                                <w:jc w:val="center"/>
                                <w:rPr>
                                  <w:sz w:val="24"/>
                                </w:rPr>
                              </w:pPr>
                              <w:r>
                                <w:rPr>
                                  <w:spacing w:val="-2"/>
                                  <w:sz w:val="24"/>
                                </w:rPr>
                                <w:t>региона</w:t>
                              </w:r>
                            </w:p>
                          </w:txbxContent>
                        </wps:txbx>
                        <wps:bodyPr wrap="square" lIns="0" tIns="0" rIns="0" bIns="0" rtlCol="0">
                          <a:noAutofit/>
                        </wps:bodyPr>
                      </wps:wsp>
                      <wps:wsp>
                        <wps:cNvPr id="189" name="Textbox 189"/>
                        <wps:cNvSpPr txBox="1"/>
                        <wps:spPr>
                          <a:xfrm>
                            <a:off x="1076197" y="7450"/>
                            <a:ext cx="1400175" cy="344170"/>
                          </a:xfrm>
                          <a:prstGeom prst="rect">
                            <a:avLst/>
                          </a:prstGeom>
                        </wps:spPr>
                        <wps:txbx>
                          <w:txbxContent>
                            <w:p>
                              <w:pPr>
                                <w:spacing w:line="240" w:lineRule="auto" w:before="0"/>
                                <w:ind w:left="448" w:right="0" w:hanging="449"/>
                                <w:jc w:val="left"/>
                                <w:rPr>
                                  <w:sz w:val="24"/>
                                </w:rPr>
                              </w:pPr>
                              <w:r>
                                <w:rPr>
                                  <w:sz w:val="24"/>
                                </w:rPr>
                                <w:t>Код</w:t>
                              </w:r>
                              <w:r>
                                <w:rPr>
                                  <w:spacing w:val="-15"/>
                                  <w:sz w:val="24"/>
                                </w:rPr>
                                <w:t> </w:t>
                              </w:r>
                              <w:r>
                                <w:rPr>
                                  <w:sz w:val="24"/>
                                </w:rPr>
                                <w:t>образовательной </w:t>
                              </w:r>
                              <w:r>
                                <w:rPr>
                                  <w:spacing w:val="-2"/>
                                  <w:sz w:val="24"/>
                                </w:rPr>
                                <w:t>организации</w:t>
                              </w:r>
                            </w:p>
                          </w:txbxContent>
                        </wps:txbx>
                        <wps:bodyPr wrap="square" lIns="0" tIns="0" rIns="0" bIns="0" rtlCol="0">
                          <a:noAutofit/>
                        </wps:bodyPr>
                      </wps:wsp>
                      <wps:wsp>
                        <wps:cNvPr id="190" name="Textbox 190"/>
                        <wps:cNvSpPr txBox="1"/>
                        <wps:spPr>
                          <a:xfrm>
                            <a:off x="2762123" y="7450"/>
                            <a:ext cx="844550" cy="344170"/>
                          </a:xfrm>
                          <a:prstGeom prst="rect">
                            <a:avLst/>
                          </a:prstGeom>
                        </wps:spPr>
                        <wps:txbx>
                          <w:txbxContent>
                            <w:p>
                              <w:pPr>
                                <w:spacing w:line="240" w:lineRule="auto" w:before="0"/>
                                <w:ind w:left="0" w:right="14" w:firstLine="549"/>
                                <w:jc w:val="left"/>
                                <w:rPr>
                                  <w:sz w:val="24"/>
                                </w:rPr>
                              </w:pPr>
                              <w:r>
                                <w:rPr>
                                  <w:spacing w:val="-2"/>
                                  <w:sz w:val="24"/>
                                </w:rPr>
                                <w:t>Класс </w:t>
                              </w:r>
                              <w:r>
                                <w:rPr>
                                  <w:sz w:val="24"/>
                                </w:rPr>
                                <w:t>Номер</w:t>
                              </w:r>
                              <w:r>
                                <w:rPr>
                                  <w:spacing w:val="-15"/>
                                  <w:sz w:val="24"/>
                                </w:rPr>
                                <w:t> </w:t>
                              </w:r>
                              <w:r>
                                <w:rPr>
                                  <w:sz w:val="24"/>
                                </w:rPr>
                                <w:t>буква</w:t>
                              </w:r>
                            </w:p>
                          </w:txbxContent>
                        </wps:txbx>
                        <wps:bodyPr wrap="square" lIns="0" tIns="0" rIns="0" bIns="0" rtlCol="0">
                          <a:noAutofit/>
                        </wps:bodyPr>
                      </wps:wsp>
                      <wps:wsp>
                        <wps:cNvPr id="191" name="Textbox 191"/>
                        <wps:cNvSpPr txBox="1"/>
                        <wps:spPr>
                          <a:xfrm>
                            <a:off x="3929760" y="95842"/>
                            <a:ext cx="627380" cy="168910"/>
                          </a:xfrm>
                          <a:prstGeom prst="rect">
                            <a:avLst/>
                          </a:prstGeom>
                        </wps:spPr>
                        <wps:txbx>
                          <w:txbxContent>
                            <w:p>
                              <w:pPr>
                                <w:spacing w:line="266" w:lineRule="exact" w:before="0"/>
                                <w:ind w:left="0" w:right="0" w:firstLine="0"/>
                                <w:jc w:val="left"/>
                                <w:rPr>
                                  <w:sz w:val="24"/>
                                </w:rPr>
                              </w:pPr>
                              <w:r>
                                <w:rPr>
                                  <w:sz w:val="24"/>
                                </w:rPr>
                                <w:t>Код </w:t>
                              </w:r>
                              <w:r>
                                <w:rPr>
                                  <w:spacing w:val="-5"/>
                                  <w:sz w:val="24"/>
                                </w:rPr>
                                <w:t>ППЭ</w:t>
                              </w:r>
                            </w:p>
                          </w:txbxContent>
                        </wps:txbx>
                        <wps:bodyPr wrap="square" lIns="0" tIns="0" rIns="0" bIns="0" rtlCol="0">
                          <a:noAutofit/>
                        </wps:bodyPr>
                      </wps:wsp>
                      <wps:wsp>
                        <wps:cNvPr id="192" name="Textbox 192"/>
                        <wps:cNvSpPr txBox="1"/>
                        <wps:spPr>
                          <a:xfrm>
                            <a:off x="5111241" y="7450"/>
                            <a:ext cx="697230" cy="344170"/>
                          </a:xfrm>
                          <a:prstGeom prst="rect">
                            <a:avLst/>
                          </a:prstGeom>
                        </wps:spPr>
                        <wps:txbx>
                          <w:txbxContent>
                            <w:p>
                              <w:pPr>
                                <w:spacing w:line="240" w:lineRule="auto" w:before="0"/>
                                <w:ind w:left="0" w:right="17" w:firstLine="204"/>
                                <w:jc w:val="left"/>
                                <w:rPr>
                                  <w:sz w:val="24"/>
                                </w:rPr>
                              </w:pPr>
                              <w:r>
                                <w:rPr>
                                  <w:spacing w:val="-2"/>
                                  <w:sz w:val="24"/>
                                </w:rPr>
                                <w:t>Номер аудитории</w:t>
                              </w:r>
                            </w:p>
                          </w:txbxContent>
                        </wps:txbx>
                        <wps:bodyPr wrap="square" lIns="0" tIns="0" rIns="0" bIns="0" rtlCol="0">
                          <a:noAutofit/>
                        </wps:bodyPr>
                      </wps:wsp>
                      <wps:wsp>
                        <wps:cNvPr id="193" name="Textbox 193"/>
                        <wps:cNvSpPr txBox="1"/>
                        <wps:spPr>
                          <a:xfrm>
                            <a:off x="142036" y="546946"/>
                            <a:ext cx="613410" cy="344170"/>
                          </a:xfrm>
                          <a:prstGeom prst="rect">
                            <a:avLst/>
                          </a:prstGeom>
                        </wps:spPr>
                        <wps:txbx>
                          <w:txbxContent>
                            <w:p>
                              <w:pPr>
                                <w:spacing w:line="240" w:lineRule="auto" w:before="0"/>
                                <w:ind w:left="0" w:right="15" w:firstLine="273"/>
                                <w:jc w:val="left"/>
                                <w:rPr>
                                  <w:sz w:val="24"/>
                                </w:rPr>
                              </w:pPr>
                              <w:r>
                                <w:rPr>
                                  <w:spacing w:val="-4"/>
                                  <w:sz w:val="24"/>
                                </w:rPr>
                                <w:t>Код </w:t>
                              </w:r>
                              <w:r>
                                <w:rPr>
                                  <w:spacing w:val="-2"/>
                                  <w:sz w:val="24"/>
                                </w:rPr>
                                <w:t>предмета</w:t>
                              </w:r>
                            </w:p>
                          </w:txbxContent>
                        </wps:txbx>
                        <wps:bodyPr wrap="square" lIns="0" tIns="0" rIns="0" bIns="0" rtlCol="0">
                          <a:noAutofit/>
                        </wps:bodyPr>
                      </wps:wsp>
                      <wps:wsp>
                        <wps:cNvPr id="194" name="Textbox 194"/>
                        <wps:cNvSpPr txBox="1"/>
                        <wps:spPr>
                          <a:xfrm>
                            <a:off x="1495297" y="633814"/>
                            <a:ext cx="1259205" cy="168910"/>
                          </a:xfrm>
                          <a:prstGeom prst="rect">
                            <a:avLst/>
                          </a:prstGeom>
                        </wps:spPr>
                        <wps:txbx>
                          <w:txbxContent>
                            <w:p>
                              <w:pPr>
                                <w:spacing w:line="266" w:lineRule="exact" w:before="0"/>
                                <w:ind w:left="0" w:right="0" w:firstLine="0"/>
                                <w:jc w:val="left"/>
                                <w:rPr>
                                  <w:sz w:val="24"/>
                                </w:rPr>
                              </w:pPr>
                              <w:r>
                                <w:rPr>
                                  <w:sz w:val="24"/>
                                </w:rPr>
                                <w:t>Название</w:t>
                              </w:r>
                              <w:r>
                                <w:rPr>
                                  <w:spacing w:val="-5"/>
                                  <w:sz w:val="24"/>
                                </w:rPr>
                                <w:t> </w:t>
                              </w:r>
                              <w:r>
                                <w:rPr>
                                  <w:spacing w:val="-2"/>
                                  <w:sz w:val="24"/>
                                </w:rPr>
                                <w:t>предмета</w:t>
                              </w:r>
                            </w:p>
                          </w:txbxContent>
                        </wps:txbx>
                        <wps:bodyPr wrap="square" lIns="0" tIns="0" rIns="0" bIns="0" rtlCol="0">
                          <a:noAutofit/>
                        </wps:bodyPr>
                      </wps:wsp>
                    </wpg:wgp>
                  </a:graphicData>
                </a:graphic>
              </wp:anchor>
            </w:drawing>
          </mc:Choice>
          <mc:Fallback>
            <w:pict>
              <v:group style="position:absolute;margin-left:51pt;margin-top:119.962509pt;width:488.15pt;height:99.6pt;mso-position-horizontal-relative:page;mso-position-vertical-relative:paragraph;z-index:-20066816" id="docshapegroup161" coordorigin="1020,2399" coordsize="9763,1992">
                <v:shape style="position:absolute;left:1032;top:2408;width:9742;height:552" id="docshape162" coordorigin="1032,2409" coordsize="9742,552" path="m5206,2409l2412,2409,2412,2409,1032,2409,1032,2961,2412,2961,2412,2961,5206,2961,5206,2409xm10543,2409l8677,2409,8569,2409,8550,2409,8442,2409,6942,2409,6942,2409,5207,2409,5207,2961,6942,2961,6942,2961,8442,2961,8677,2961,10543,2961,10543,2409xm10773,2409l10670,2409,10651,2409,10543,2409,10543,2961,10773,2961,10773,2409xe" filled="true" fillcolor="#bebebe" stroked="false">
                  <v:path arrowok="t"/>
                  <v:fill type="solid"/>
                </v:shape>
                <v:shape style="position:absolute;left:1020;top:2399;width:9763;height:562" id="docshape163" coordorigin="1020,2399" coordsize="9763,562" path="m5204,2399l2422,2399,2412,2399,2412,2399,1030,2399,1020,2399,1020,2409,1020,2961,1030,2961,1030,2409,2412,2409,2412,2409,2422,2409,5204,2409,5204,2399xm6952,2399l6942,2399,6942,2399,5214,2399,5204,2399,5204,2409,5214,2409,6942,2409,6942,2409,6952,2409,6952,2399xm8442,2399l6952,2399,6952,2409,8442,2409,8442,2399xm8452,2399l8442,2399,8442,2409,8452,2409,8452,2399xm8677,2399l8452,2399,8452,2409,8677,2409,8677,2399xm10540,2399l8687,2399,8677,2399,8677,2409,8687,2409,10540,2409,10540,2399xm10550,2399l10540,2399,10540,2409,10550,2409,10550,2399xm10783,2399l10773,2399,10550,2399,10550,2409,10773,2409,10773,2961,10783,2961,10783,2409,10783,2399xe" filled="true" fillcolor="#000000" stroked="false">
                  <v:path arrowok="t"/>
                  <v:fill type="solid"/>
                </v:shape>
                <v:shape style="position:absolute;left:1032;top:2972;width:9742;height:276" id="docshape164" coordorigin="1032,2973" coordsize="9742,276" path="m1260,2973l1157,2973,1133,2973,1032,2973,1032,3249,1133,3249,1157,3249,1260,3249,1260,2973xm2408,2973l2304,2973,2266,2973,2163,2973,2163,3249,2266,3249,2304,3249,2408,3249,2408,2973xm5521,2973l5211,2973,5211,3249,5521,3249,5521,2973xm6937,2973l6834,2973,6798,2973,6695,2973,6695,3249,6798,3249,6834,3249,6937,3249,6937,2973xm8673,2973l8569,2973,8550,2973,8447,2973,8447,3249,8550,3249,8569,3249,8673,3249,8673,2973xm10773,2973l10670,2973,10651,2973,10548,2973,10548,3249,10651,3249,10670,3249,10773,3249,10773,2973xe" filled="true" fillcolor="#bebebe" stroked="false">
                  <v:path arrowok="t"/>
                  <v:fill type="solid"/>
                </v:shape>
                <v:rect style="position:absolute;left:1020;top:2960;width:10;height:10" id="docshape165" filled="true" fillcolor="#000000" stroked="false">
                  <v:fill type="solid"/>
                </v:rect>
                <v:rect style="position:absolute;left:1029;top:2960;width:231;height:10" id="docshape166" filled="true" fillcolor="#bebebe" stroked="false">
                  <v:fill type="solid"/>
                </v:rect>
                <v:rect style="position:absolute;left:1260;top:2960;width:903;height:10" id="docshape167" filled="true" fillcolor="#000000" stroked="false">
                  <v:fill type="solid"/>
                </v:rect>
                <v:shape style="position:absolute;left:2162;top:2960;width:8611;height:10" id="docshape168" coordorigin="2163,2961" coordsize="8611,10" path="m2408,2961l2163,2961,2163,2970,2408,2970,2408,2961xm5521,2961l5209,2961,5209,2970,5521,2970,5521,2961xm6937,2961l6693,2961,6693,2970,6937,2970,6937,2961xm8673,2961l8447,2961,8447,2970,8673,2970,8673,2961xm10773,2961l10545,2961,10545,2970,10773,2970,10773,2961xe" filled="true" fillcolor="#bebebe" stroked="false">
                  <v:path arrowok="t"/>
                  <v:fill type="solid"/>
                </v:shape>
                <v:shape style="position:absolute;left:1020;top:2960;width:9763;height:288" id="docshape169" coordorigin="1020,2961" coordsize="9763,288" path="m1030,2970l1020,2970,1020,3249,1030,3249,1030,2970xm1270,2970l1260,2970,1260,3249,1270,3249,1270,2970xm1707,2970l1697,2970,1697,3249,1707,3249,1707,2970xm2163,2970l2153,2970,2153,3249,2163,3249,2163,2970xm10783,2961l10773,2961,10773,2970,10773,3249,10783,3249,10783,2970,10783,2961xe" filled="true" fillcolor="#000000" stroked="false">
                  <v:path arrowok="t"/>
                  <v:fill type="solid"/>
                </v:shape>
                <v:shape style="position:absolute;left:1032;top:3258;width:9742;height:552" id="docshape170" coordorigin="1032,3258" coordsize="9742,552" path="m7693,3258l7317,3258,6942,3258,6834,3258,6798,3258,6690,3258,6304,3258,2412,3258,2412,3258,1032,3258,1032,3810,2412,3810,2412,3810,6304,3810,6690,3810,6942,3810,7317,3810,7693,3810,7693,3258xm9172,3258l8677,3258,8569,3258,8550,3258,8442,3258,8068,3258,7693,3258,7693,3810,8068,3810,8442,3810,8677,3810,9172,3810,9172,3258xm10773,3258l10670,3258,10651,3258,10543,3258,10099,3258,9645,3258,9172,3258,9172,3810,9645,3810,10099,3810,10543,3810,10773,3810,10773,3258xe" filled="true" fillcolor="#bebebe" stroked="false">
                  <v:path arrowok="t"/>
                  <v:fill type="solid"/>
                </v:shape>
                <v:rect style="position:absolute;left:1020;top:3248;width:10;height:10" id="docshape171" filled="true" fillcolor="#000000" stroked="false">
                  <v:fill type="solid"/>
                </v:rect>
                <v:rect style="position:absolute;left:1029;top:3248;width:231;height:10" id="docshape172" filled="true" fillcolor="#bebebe" stroked="false">
                  <v:fill type="solid"/>
                </v:rect>
                <v:rect style="position:absolute;left:1260;top:3248;width:903;height:10" id="docshape173" filled="true" fillcolor="#000000" stroked="false">
                  <v:fill type="solid"/>
                </v:rect>
                <v:shape style="position:absolute;left:2162;top:3248;width:8611;height:10" id="docshape174" coordorigin="2163,3249" coordsize="8611,10" path="m2408,3249l2163,3249,2163,3258,2408,3258,2408,3249xm5521,3249l5209,3249,5209,3258,5521,3258,5521,3249xm6937,3249l6693,3249,6693,3258,6937,3258,6937,3249xm8673,3249l8447,3249,8447,3258,8673,3258,8673,3249xm10773,3249l10545,3249,10545,3258,10773,3258,10773,3249xe" filled="true" fillcolor="#bebebe" stroked="false">
                  <v:path arrowok="t"/>
                  <v:fill type="solid"/>
                </v:shape>
                <v:shape style="position:absolute;left:1020;top:3248;width:9763;height:562" id="docshape175" coordorigin="1020,3249" coordsize="9763,562" path="m1030,3258l1020,3258,1020,3810,1030,3810,1030,3258xm10783,3249l10773,3249,10773,3258,10773,3810,10783,3810,10783,3258,10783,3249xe" filled="true" fillcolor="#000000" stroked="false">
                  <v:path arrowok="t"/>
                  <v:fill type="solid"/>
                </v:shape>
                <v:shape style="position:absolute;left:1032;top:3820;width:9742;height:276" id="docshape176" coordorigin="1032,3820" coordsize="9742,276" path="m1260,3820l1157,3820,1133,3820,1032,3820,1032,4096,1133,4096,1157,4096,1260,4096,1260,3820xm2408,3820l2304,3820,2266,3820,2163,3820,2163,4096,2266,4096,2304,4096,2408,4096,2408,3820xm7693,3820l7317,3820,6942,3820,6834,3820,6798,3820,6690,3820,6309,3820,6309,4096,6690,4096,6798,4096,6834,4096,6942,4096,7317,4096,7693,4096,7693,3820xm9172,3820l8677,3820,8569,3820,8550,3820,8442,3820,8068,3820,7693,3820,7693,4096,8068,4096,8442,4096,8550,4096,8569,4096,8677,4096,9172,4096,9172,3820xm10773,3820l10670,3820,10651,3820,10543,3820,10099,3820,9645,3820,9172,3820,9172,4096,9645,4096,10099,4096,10543,4096,10651,4096,10670,4096,10773,4096,10773,3820xe" filled="true" fillcolor="#bebebe" stroked="false">
                  <v:path arrowok="t"/>
                  <v:fill type="solid"/>
                </v:shape>
                <v:rect style="position:absolute;left:1020;top:3810;width:10;height:10" id="docshape177" filled="true" fillcolor="#000000" stroked="false">
                  <v:fill type="solid"/>
                </v:rect>
                <v:rect style="position:absolute;left:1029;top:3810;width:231;height:10" id="docshape178" filled="true" fillcolor="#bebebe" stroked="false">
                  <v:fill type="solid"/>
                </v:rect>
                <v:rect style="position:absolute;left:1260;top:3810;width:903;height:10" id="docshape179" filled="true" fillcolor="#000000" stroked="false">
                  <v:fill type="solid"/>
                </v:rect>
                <v:shape style="position:absolute;left:2162;top:3810;width:8611;height:10" id="docshape180" coordorigin="2163,3810" coordsize="8611,10" path="m2408,3810l2163,3810,2163,3820,2408,3820,2408,3810xm7691,3810l7317,3810,6942,3810,6688,3810,6306,3810,6306,3820,6688,3820,6942,3820,7317,3820,7691,3820,7691,3810xm8442,3810l8065,3810,7691,3810,7691,3820,8065,3820,8442,3820,8442,3810xm9172,3810l8677,3810,8442,3810,8442,3820,8677,3820,9172,3820,9172,3810xm10773,3810l10540,3810,10099,3810,9643,3810,9172,3810,9172,3820,9643,3820,10099,3820,10540,3820,10773,3820,10773,3810xe" filled="true" fillcolor="#bebebe" stroked="false">
                  <v:path arrowok="t"/>
                  <v:fill type="solid"/>
                </v:shape>
                <v:shape style="position:absolute;left:1020;top:3810;width:9763;height:286" id="docshape181" coordorigin="1020,3810" coordsize="9763,286" path="m1030,3820l1020,3820,1020,4096,1030,4096,1030,3820xm1270,3820l1260,3820,1260,4096,1270,4096,1270,3820xm1707,3820l1697,3820,1697,4096,1707,4096,1707,3820xm2163,3820l2153,3820,2153,4096,2163,4096,2163,3820xm10783,3810l10773,3810,10773,3820,10773,4096,10783,4096,10783,3820,10783,3810xe" filled="true" fillcolor="#000000" stroked="false">
                  <v:path arrowok="t"/>
                  <v:fill type="solid"/>
                </v:shape>
                <v:shape style="position:absolute;left:1032;top:4105;width:9742;height:276" id="docshape182" coordorigin="1032,4106" coordsize="9742,276" path="m3858,4106l3389,4106,2907,4106,2412,4106,2304,4106,2266,4106,2158,4106,2158,4106,1702,4106,1265,4106,1157,4106,1133,4106,1032,4106,1032,4382,1133,4382,1157,4382,1265,4382,1702,4382,2158,4382,2158,4382,2266,4382,2304,4382,2412,4382,2907,4382,3389,4382,3858,4382,3858,4106xm5526,4106l5207,4106,4765,4106,4314,4106,3858,4106,3858,4382,4314,4382,4765,4382,5207,4382,5526,4382,5526,4106xm7693,4106l7317,4106,6942,4106,6834,4106,6798,4106,6690,4106,6304,4106,6304,4106,5915,4106,5526,4106,5526,4382,5915,4382,6304,4382,6304,4382,6690,4382,6798,4382,6834,4382,6942,4382,7317,4382,7693,4382,7693,4106xm9172,4106l8677,4106,8569,4106,8550,4106,8442,4106,8068,4106,7693,4106,7693,4382,8068,4382,8442,4382,8550,4382,8569,4382,8677,4382,9172,4382,9172,4106xm10773,4106l10670,4106,10651,4106,10543,4106,10099,4106,9645,4106,9172,4106,9172,4382,9645,4382,10099,4382,10543,4382,10651,4382,10670,4382,10773,4382,10773,4106xe" filled="true" fillcolor="#bebebe" stroked="false">
                  <v:path arrowok="t"/>
                  <v:fill type="solid"/>
                </v:shape>
                <v:rect style="position:absolute;left:1020;top:4096;width:10;height:10" id="docshape183" filled="true" fillcolor="#000000" stroked="false">
                  <v:fill type="solid"/>
                </v:rect>
                <v:rect style="position:absolute;left:1029;top:4096;width:231;height:10" id="docshape184" filled="true" fillcolor="#bebebe" stroked="false">
                  <v:fill type="solid"/>
                </v:rect>
                <v:shape style="position:absolute;left:1260;top:4096;width:903;height:10" id="docshape185" coordorigin="1260,4096" coordsize="903,10" path="m1280,4096l1270,4096,1260,4096,1260,4106,1270,4106,1280,4106,1280,4096xm2163,4096l2153,4096,2153,4096,1716,4096,1707,4096,1697,4096,1280,4096,1280,4106,1697,4106,1707,4106,1716,4106,2153,4106,2153,4106,2163,4106,2163,4096xe" filled="true" fillcolor="#000000" stroked="false">
                  <v:path arrowok="t"/>
                  <v:fill type="solid"/>
                </v:shape>
                <v:shape style="position:absolute;left:2162;top:4096;width:8611;height:10" id="docshape186" coordorigin="2163,4096" coordsize="8611,10" path="m2408,4096l2163,4096,2163,4106,2408,4106,2408,4096xm7691,4096l7317,4096,6942,4096,6688,4096,6306,4096,6306,4106,6688,4106,6942,4106,7317,4106,7691,4106,7691,4096xm8442,4096l8065,4096,7691,4096,7691,4106,8065,4106,8442,4106,8442,4096xm9172,4096l8677,4096,8442,4096,8442,4106,8677,4106,9172,4106,9172,4096xm10773,4096l10540,4096,10099,4096,9643,4096,9172,4096,9172,4106,9643,4106,10099,4106,10540,4106,10773,4106,10773,4096xe" filled="true" fillcolor="#bebebe" stroked="false">
                  <v:path arrowok="t"/>
                  <v:fill type="solid"/>
                </v:shape>
                <v:shape style="position:absolute;left:1020;top:4096;width:9763;height:296" id="docshape187" coordorigin="1020,4096" coordsize="9763,296" path="m10783,4096l10773,4096,10773,4106,10773,4382,1030,4382,1030,4106,1020,4106,1020,4382,1020,4391,10783,4391,10783,4382,10783,4106,10783,4096xe" filled="true" fillcolor="#000000" stroked="false">
                  <v:path arrowok="t"/>
                  <v:fill type="solid"/>
                </v:shape>
                <v:shape style="position:absolute;left:1313;top:2410;width:830;height:542" type="#_x0000_t202" id="docshape188" filled="false" stroked="false">
                  <v:textbox inset="0,0,0,0">
                    <w:txbxContent>
                      <w:p>
                        <w:pPr>
                          <w:spacing w:line="266" w:lineRule="exact" w:before="0"/>
                          <w:ind w:left="0" w:right="16" w:firstLine="0"/>
                          <w:jc w:val="center"/>
                          <w:rPr>
                            <w:sz w:val="24"/>
                          </w:rPr>
                        </w:pPr>
                        <w:r>
                          <w:rPr>
                            <w:spacing w:val="-5"/>
                            <w:sz w:val="24"/>
                          </w:rPr>
                          <w:t>Код</w:t>
                        </w:r>
                      </w:p>
                      <w:p>
                        <w:pPr>
                          <w:spacing w:before="0"/>
                          <w:ind w:left="0" w:right="18" w:firstLine="0"/>
                          <w:jc w:val="center"/>
                          <w:rPr>
                            <w:sz w:val="24"/>
                          </w:rPr>
                        </w:pPr>
                        <w:r>
                          <w:rPr>
                            <w:spacing w:val="-2"/>
                            <w:sz w:val="24"/>
                          </w:rPr>
                          <w:t>региона</w:t>
                        </w:r>
                      </w:p>
                    </w:txbxContent>
                  </v:textbox>
                  <w10:wrap type="none"/>
                </v:shape>
                <v:shape style="position:absolute;left:2714;top:2410;width:2205;height:542" type="#_x0000_t202" id="docshape189" filled="false" stroked="false">
                  <v:textbox inset="0,0,0,0">
                    <w:txbxContent>
                      <w:p>
                        <w:pPr>
                          <w:spacing w:line="240" w:lineRule="auto" w:before="0"/>
                          <w:ind w:left="448" w:right="0" w:hanging="449"/>
                          <w:jc w:val="left"/>
                          <w:rPr>
                            <w:sz w:val="24"/>
                          </w:rPr>
                        </w:pPr>
                        <w:r>
                          <w:rPr>
                            <w:sz w:val="24"/>
                          </w:rPr>
                          <w:t>Код</w:t>
                        </w:r>
                        <w:r>
                          <w:rPr>
                            <w:spacing w:val="-15"/>
                            <w:sz w:val="24"/>
                          </w:rPr>
                          <w:t> </w:t>
                        </w:r>
                        <w:r>
                          <w:rPr>
                            <w:sz w:val="24"/>
                          </w:rPr>
                          <w:t>образовательной </w:t>
                        </w:r>
                        <w:r>
                          <w:rPr>
                            <w:spacing w:val="-2"/>
                            <w:sz w:val="24"/>
                          </w:rPr>
                          <w:t>организации</w:t>
                        </w:r>
                      </w:p>
                    </w:txbxContent>
                  </v:textbox>
                  <w10:wrap type="none"/>
                </v:shape>
                <v:shape style="position:absolute;left:5369;top:2410;width:1330;height:542" type="#_x0000_t202" id="docshape190" filled="false" stroked="false">
                  <v:textbox inset="0,0,0,0">
                    <w:txbxContent>
                      <w:p>
                        <w:pPr>
                          <w:spacing w:line="240" w:lineRule="auto" w:before="0"/>
                          <w:ind w:left="0" w:right="14" w:firstLine="549"/>
                          <w:jc w:val="left"/>
                          <w:rPr>
                            <w:sz w:val="24"/>
                          </w:rPr>
                        </w:pPr>
                        <w:r>
                          <w:rPr>
                            <w:spacing w:val="-2"/>
                            <w:sz w:val="24"/>
                          </w:rPr>
                          <w:t>Класс </w:t>
                        </w:r>
                        <w:r>
                          <w:rPr>
                            <w:sz w:val="24"/>
                          </w:rPr>
                          <w:t>Номер</w:t>
                        </w:r>
                        <w:r>
                          <w:rPr>
                            <w:spacing w:val="-15"/>
                            <w:sz w:val="24"/>
                          </w:rPr>
                          <w:t> </w:t>
                        </w:r>
                        <w:r>
                          <w:rPr>
                            <w:sz w:val="24"/>
                          </w:rPr>
                          <w:t>буква</w:t>
                        </w:r>
                      </w:p>
                    </w:txbxContent>
                  </v:textbox>
                  <w10:wrap type="none"/>
                </v:shape>
                <v:shape style="position:absolute;left:7208;top:2550;width:988;height:266" type="#_x0000_t202" id="docshape191" filled="false" stroked="false">
                  <v:textbox inset="0,0,0,0">
                    <w:txbxContent>
                      <w:p>
                        <w:pPr>
                          <w:spacing w:line="266" w:lineRule="exact" w:before="0"/>
                          <w:ind w:left="0" w:right="0" w:firstLine="0"/>
                          <w:jc w:val="left"/>
                          <w:rPr>
                            <w:sz w:val="24"/>
                          </w:rPr>
                        </w:pPr>
                        <w:r>
                          <w:rPr>
                            <w:sz w:val="24"/>
                          </w:rPr>
                          <w:t>Код </w:t>
                        </w:r>
                        <w:r>
                          <w:rPr>
                            <w:spacing w:val="-5"/>
                            <w:sz w:val="24"/>
                          </w:rPr>
                          <w:t>ППЭ</w:t>
                        </w:r>
                      </w:p>
                    </w:txbxContent>
                  </v:textbox>
                  <w10:wrap type="none"/>
                </v:shape>
                <v:shape style="position:absolute;left:9069;top:2410;width:1098;height:542" type="#_x0000_t202" id="docshape192" filled="false" stroked="false">
                  <v:textbox inset="0,0,0,0">
                    <w:txbxContent>
                      <w:p>
                        <w:pPr>
                          <w:spacing w:line="240" w:lineRule="auto" w:before="0"/>
                          <w:ind w:left="0" w:right="17" w:firstLine="204"/>
                          <w:jc w:val="left"/>
                          <w:rPr>
                            <w:sz w:val="24"/>
                          </w:rPr>
                        </w:pPr>
                        <w:r>
                          <w:rPr>
                            <w:spacing w:val="-2"/>
                            <w:sz w:val="24"/>
                          </w:rPr>
                          <w:t>Номер аудитории</w:t>
                        </w:r>
                      </w:p>
                    </w:txbxContent>
                  </v:textbox>
                  <w10:wrap type="none"/>
                </v:shape>
                <v:shape style="position:absolute;left:1243;top:3260;width:966;height:542" type="#_x0000_t202" id="docshape193" filled="false" stroked="false">
                  <v:textbox inset="0,0,0,0">
                    <w:txbxContent>
                      <w:p>
                        <w:pPr>
                          <w:spacing w:line="240" w:lineRule="auto" w:before="0"/>
                          <w:ind w:left="0" w:right="15" w:firstLine="273"/>
                          <w:jc w:val="left"/>
                          <w:rPr>
                            <w:sz w:val="24"/>
                          </w:rPr>
                        </w:pPr>
                        <w:r>
                          <w:rPr>
                            <w:spacing w:val="-4"/>
                            <w:sz w:val="24"/>
                          </w:rPr>
                          <w:t>Код </w:t>
                        </w:r>
                        <w:r>
                          <w:rPr>
                            <w:spacing w:val="-2"/>
                            <w:sz w:val="24"/>
                          </w:rPr>
                          <w:t>предмета</w:t>
                        </w:r>
                      </w:p>
                    </w:txbxContent>
                  </v:textbox>
                  <w10:wrap type="none"/>
                </v:shape>
                <v:shape style="position:absolute;left:3374;top:3397;width:1983;height:266" type="#_x0000_t202" id="docshape194" filled="false" stroked="false">
                  <v:textbox inset="0,0,0,0">
                    <w:txbxContent>
                      <w:p>
                        <w:pPr>
                          <w:spacing w:line="266" w:lineRule="exact" w:before="0"/>
                          <w:ind w:left="0" w:right="0" w:firstLine="0"/>
                          <w:jc w:val="left"/>
                          <w:rPr>
                            <w:sz w:val="24"/>
                          </w:rPr>
                        </w:pPr>
                        <w:r>
                          <w:rPr>
                            <w:sz w:val="24"/>
                          </w:rPr>
                          <w:t>Название</w:t>
                        </w:r>
                        <w:r>
                          <w:rPr>
                            <w:spacing w:val="-5"/>
                            <w:sz w:val="24"/>
                          </w:rPr>
                          <w:t> </w:t>
                        </w:r>
                        <w:r>
                          <w:rPr>
                            <w:spacing w:val="-2"/>
                            <w:sz w:val="24"/>
                          </w:rPr>
                          <w:t>предмета</w:t>
                        </w:r>
                      </w:p>
                    </w:txbxContent>
                  </v:textbox>
                  <w10:wrap type="none"/>
                </v:shape>
                <w10:wrap type="none"/>
              </v:group>
            </w:pict>
          </mc:Fallback>
        </mc:AlternateContent>
      </w:r>
      <w:r>
        <w:rPr>
          <w:i/>
          <w:sz w:val="26"/>
        </w:rPr>
        <w:t>«Название предмета», «Дата проведения ЕГЭ». Код образовательной организации в бланке регистрации заполняется участниками экзамена в</w:t>
      </w:r>
      <w:r>
        <w:rPr>
          <w:i/>
          <w:spacing w:val="-16"/>
          <w:sz w:val="26"/>
        </w:rPr>
        <w:t> </w:t>
      </w:r>
      <w:r>
        <w:rPr>
          <w:i/>
          <w:sz w:val="26"/>
        </w:rPr>
        <w:t>соответствии с информацией</w:t>
      </w:r>
      <w:r>
        <w:rPr>
          <w:i/>
          <w:spacing w:val="40"/>
          <w:sz w:val="26"/>
        </w:rPr>
        <w:t> </w:t>
      </w:r>
      <w:r>
        <w:rPr>
          <w:i/>
          <w:sz w:val="26"/>
        </w:rPr>
        <w:t>из</w:t>
      </w:r>
      <w:r>
        <w:rPr>
          <w:i/>
          <w:spacing w:val="-14"/>
          <w:sz w:val="26"/>
        </w:rPr>
        <w:t> </w:t>
      </w:r>
      <w:r>
        <w:rPr>
          <w:i/>
          <w:sz w:val="26"/>
        </w:rPr>
        <w:t>формы ППЭ-16, предоставленной организаторами в аудитории. Самостоятельно участники </w:t>
      </w:r>
      <w:r>
        <w:rPr>
          <w:sz w:val="26"/>
        </w:rPr>
        <w:t>экзамена </w:t>
      </w:r>
      <w:r>
        <w:rPr>
          <w:i/>
          <w:sz w:val="26"/>
        </w:rPr>
        <w:t>заполняют класс, ФИО, свои данные из документа, удостоверяющего личность. Поля «Регион», «Код предмета», «Код ППЭ», «Номер аудитории» следует заполнять, начиная с</w:t>
      </w:r>
      <w:r>
        <w:rPr>
          <w:i/>
          <w:spacing w:val="-15"/>
          <w:sz w:val="26"/>
        </w:rPr>
        <w:t> </w:t>
      </w:r>
      <w:r>
        <w:rPr>
          <w:i/>
          <w:sz w:val="26"/>
        </w:rPr>
        <w:t>первой позиции, прописывая предшествующие нули в случае, если номер аудитории составляет менее 4-х знаков.</w:t>
      </w:r>
    </w:p>
    <w:p>
      <w:pPr>
        <w:pStyle w:val="BodyText"/>
        <w:ind w:left="0" w:firstLine="0"/>
        <w:jc w:val="left"/>
        <w:rPr>
          <w:i/>
          <w:sz w:val="20"/>
        </w:rPr>
      </w:pPr>
    </w:p>
    <w:p>
      <w:pPr>
        <w:pStyle w:val="BodyText"/>
        <w:ind w:left="0" w:firstLine="0"/>
        <w:jc w:val="left"/>
        <w:rPr>
          <w:i/>
          <w:sz w:val="20"/>
        </w:rPr>
      </w:pPr>
    </w:p>
    <w:p>
      <w:pPr>
        <w:pStyle w:val="BodyText"/>
        <w:spacing w:before="153"/>
        <w:ind w:left="0" w:firstLine="0"/>
        <w:jc w:val="left"/>
        <w:rPr>
          <w:i/>
          <w:sz w:val="20"/>
        </w:rPr>
      </w:pPr>
      <w:r>
        <w:rPr>
          <w:i/>
          <w:sz w:val="20"/>
        </w:rPr>
        <mc:AlternateContent>
          <mc:Choice Requires="wps">
            <w:drawing>
              <wp:anchor distT="0" distB="0" distL="0" distR="0" allowOverlap="1" layoutInCell="1" locked="0" behindDoc="1" simplePos="0" relativeHeight="487587840">
                <wp:simplePos x="0" y="0"/>
                <wp:positionH relativeFrom="page">
                  <wp:posOffset>1528825</wp:posOffset>
                </wp:positionH>
                <wp:positionV relativeFrom="paragraph">
                  <wp:posOffset>258487</wp:posOffset>
                </wp:positionV>
                <wp:extent cx="1779270" cy="189230"/>
                <wp:effectExtent l="0" t="0" r="0" b="0"/>
                <wp:wrapTopAndBottom/>
                <wp:docPr id="195" name="Textbox 195"/>
                <wp:cNvGraphicFramePr>
                  <a:graphicFrameLocks/>
                </wp:cNvGraphicFramePr>
                <a:graphic>
                  <a:graphicData uri="http://schemas.microsoft.com/office/word/2010/wordprocessingShape">
                    <wps:wsp>
                      <wps:cNvPr id="195" name="Textbox 195"/>
                      <wps:cNvSpPr txBox="1"/>
                      <wps:spPr>
                        <a:xfrm>
                          <a:off x="0" y="0"/>
                          <a:ext cx="1779270" cy="18923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0"/>
                              <w:gridCol w:w="469"/>
                              <w:gridCol w:w="459"/>
                              <w:gridCol w:w="449"/>
                              <w:gridCol w:w="442"/>
                            </w:tblGrid>
                            <w:tr>
                              <w:trPr>
                                <w:trHeight w:val="277" w:hRule="atLeast"/>
                              </w:trPr>
                              <w:tc>
                                <w:tcPr>
                                  <w:tcW w:w="494" w:type="dxa"/>
                                </w:tcPr>
                                <w:p>
                                  <w:pPr>
                                    <w:pStyle w:val="TableParagraph"/>
                                    <w:rPr>
                                      <w:sz w:val="20"/>
                                    </w:rPr>
                                  </w:pPr>
                                </w:p>
                              </w:tc>
                              <w:tc>
                                <w:tcPr>
                                  <w:tcW w:w="480" w:type="dxa"/>
                                </w:tcPr>
                                <w:p>
                                  <w:pPr>
                                    <w:pStyle w:val="TableParagraph"/>
                                    <w:rPr>
                                      <w:sz w:val="20"/>
                                    </w:rPr>
                                  </w:pPr>
                                </w:p>
                              </w:tc>
                              <w:tc>
                                <w:tcPr>
                                  <w:tcW w:w="469" w:type="dxa"/>
                                </w:tcPr>
                                <w:p>
                                  <w:pPr>
                                    <w:pStyle w:val="TableParagraph"/>
                                    <w:rPr>
                                      <w:sz w:val="20"/>
                                    </w:rPr>
                                  </w:pPr>
                                </w:p>
                              </w:tc>
                              <w:tc>
                                <w:tcPr>
                                  <w:tcW w:w="459" w:type="dxa"/>
                                </w:tcPr>
                                <w:p>
                                  <w:pPr>
                                    <w:pStyle w:val="TableParagraph"/>
                                    <w:rPr>
                                      <w:sz w:val="20"/>
                                    </w:rPr>
                                  </w:pPr>
                                </w:p>
                              </w:tc>
                              <w:tc>
                                <w:tcPr>
                                  <w:tcW w:w="449" w:type="dxa"/>
                                </w:tcPr>
                                <w:p>
                                  <w:pPr>
                                    <w:pStyle w:val="TableParagraph"/>
                                    <w:rPr>
                                      <w:sz w:val="20"/>
                                    </w:rPr>
                                  </w:pPr>
                                </w:p>
                              </w:tc>
                              <w:tc>
                                <w:tcPr>
                                  <w:tcW w:w="442"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120.379997pt;margin-top:20.353319pt;width:140.1pt;height:14.9pt;mso-position-horizontal-relative:page;mso-position-vertical-relative:paragraph;z-index:-15728640;mso-wrap-distance-left:0;mso-wrap-distance-right:0" type="#_x0000_t202" id="docshape195"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0"/>
                        <w:gridCol w:w="469"/>
                        <w:gridCol w:w="459"/>
                        <w:gridCol w:w="449"/>
                        <w:gridCol w:w="442"/>
                      </w:tblGrid>
                      <w:tr>
                        <w:trPr>
                          <w:trHeight w:val="277" w:hRule="atLeast"/>
                        </w:trPr>
                        <w:tc>
                          <w:tcPr>
                            <w:tcW w:w="494" w:type="dxa"/>
                          </w:tcPr>
                          <w:p>
                            <w:pPr>
                              <w:pStyle w:val="TableParagraph"/>
                              <w:rPr>
                                <w:sz w:val="20"/>
                              </w:rPr>
                            </w:pPr>
                          </w:p>
                        </w:tc>
                        <w:tc>
                          <w:tcPr>
                            <w:tcW w:w="480" w:type="dxa"/>
                          </w:tcPr>
                          <w:p>
                            <w:pPr>
                              <w:pStyle w:val="TableParagraph"/>
                              <w:rPr>
                                <w:sz w:val="20"/>
                              </w:rPr>
                            </w:pPr>
                          </w:p>
                        </w:tc>
                        <w:tc>
                          <w:tcPr>
                            <w:tcW w:w="469" w:type="dxa"/>
                          </w:tcPr>
                          <w:p>
                            <w:pPr>
                              <w:pStyle w:val="TableParagraph"/>
                              <w:rPr>
                                <w:sz w:val="20"/>
                              </w:rPr>
                            </w:pPr>
                          </w:p>
                        </w:tc>
                        <w:tc>
                          <w:tcPr>
                            <w:tcW w:w="459" w:type="dxa"/>
                          </w:tcPr>
                          <w:p>
                            <w:pPr>
                              <w:pStyle w:val="TableParagraph"/>
                              <w:rPr>
                                <w:sz w:val="20"/>
                              </w:rPr>
                            </w:pPr>
                          </w:p>
                        </w:tc>
                        <w:tc>
                          <w:tcPr>
                            <w:tcW w:w="449" w:type="dxa"/>
                          </w:tcPr>
                          <w:p>
                            <w:pPr>
                              <w:pStyle w:val="TableParagraph"/>
                              <w:rPr>
                                <w:sz w:val="20"/>
                              </w:rPr>
                            </w:pPr>
                          </w:p>
                        </w:tc>
                        <w:tc>
                          <w:tcPr>
                            <w:tcW w:w="442" w:type="dxa"/>
                          </w:tcPr>
                          <w:p>
                            <w:pPr>
                              <w:pStyle w:val="TableParagraph"/>
                              <w:rPr>
                                <w:sz w:val="20"/>
                              </w:rPr>
                            </w:pPr>
                          </w:p>
                        </w:tc>
                      </w:tr>
                    </w:tbl>
                    <w:p>
                      <w:pPr>
                        <w:pStyle w:val="BodyText"/>
                        <w:ind w:left="0" w:firstLine="0"/>
                        <w:jc w:val="left"/>
                      </w:pPr>
                    </w:p>
                  </w:txbxContent>
                </v:textbox>
                <w10:wrap type="topAndBottom"/>
              </v:shape>
            </w:pict>
          </mc:Fallback>
        </mc:AlternateContent>
      </w:r>
      <w:r>
        <w:rPr>
          <w:i/>
          <w:sz w:val="20"/>
        </w:rPr>
        <mc:AlternateContent>
          <mc:Choice Requires="wps">
            <w:drawing>
              <wp:anchor distT="0" distB="0" distL="0" distR="0" allowOverlap="1" layoutInCell="1" locked="0" behindDoc="1" simplePos="0" relativeHeight="487587840">
                <wp:simplePos x="0" y="0"/>
                <wp:positionH relativeFrom="page">
                  <wp:posOffset>3505834</wp:posOffset>
                </wp:positionH>
                <wp:positionV relativeFrom="paragraph">
                  <wp:posOffset>258487</wp:posOffset>
                </wp:positionV>
                <wp:extent cx="744220" cy="189230"/>
                <wp:effectExtent l="0" t="0" r="0" b="0"/>
                <wp:wrapTopAndBottom/>
                <wp:docPr id="196" name="Textbox 196"/>
                <wp:cNvGraphicFramePr>
                  <a:graphicFrameLocks/>
                </wp:cNvGraphicFramePr>
                <a:graphic>
                  <a:graphicData uri="http://schemas.microsoft.com/office/word/2010/wordprocessingShape">
                    <wps:wsp>
                      <wps:cNvPr id="196" name="Textbox 196"/>
                      <wps:cNvSpPr txBox="1"/>
                      <wps:spPr>
                        <a:xfrm>
                          <a:off x="0" y="0"/>
                          <a:ext cx="744220" cy="18923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
                              <w:gridCol w:w="387"/>
                              <w:gridCol w:w="387"/>
                            </w:tblGrid>
                            <w:tr>
                              <w:trPr>
                                <w:trHeight w:val="277" w:hRule="atLeast"/>
                              </w:trPr>
                              <w:tc>
                                <w:tcPr>
                                  <w:tcW w:w="389" w:type="dxa"/>
                                </w:tcPr>
                                <w:p>
                                  <w:pPr>
                                    <w:pStyle w:val="TableParagraph"/>
                                    <w:rPr>
                                      <w:sz w:val="20"/>
                                    </w:rPr>
                                  </w:pPr>
                                </w:p>
                              </w:tc>
                              <w:tc>
                                <w:tcPr>
                                  <w:tcW w:w="387" w:type="dxa"/>
                                </w:tcPr>
                                <w:p>
                                  <w:pPr>
                                    <w:pStyle w:val="TableParagraph"/>
                                    <w:rPr>
                                      <w:sz w:val="20"/>
                                    </w:rPr>
                                  </w:pPr>
                                </w:p>
                              </w:tc>
                              <w:tc>
                                <w:tcPr>
                                  <w:tcW w:w="387"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276.049988pt;margin-top:20.353319pt;width:58.6pt;height:14.9pt;mso-position-horizontal-relative:page;mso-position-vertical-relative:paragraph;z-index:-15728640;mso-wrap-distance-left:0;mso-wrap-distance-right:0" type="#_x0000_t202" id="docshape196"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
                        <w:gridCol w:w="387"/>
                        <w:gridCol w:w="387"/>
                      </w:tblGrid>
                      <w:tr>
                        <w:trPr>
                          <w:trHeight w:val="277" w:hRule="atLeast"/>
                        </w:trPr>
                        <w:tc>
                          <w:tcPr>
                            <w:tcW w:w="389" w:type="dxa"/>
                          </w:tcPr>
                          <w:p>
                            <w:pPr>
                              <w:pStyle w:val="TableParagraph"/>
                              <w:rPr>
                                <w:sz w:val="20"/>
                              </w:rPr>
                            </w:pPr>
                          </w:p>
                        </w:tc>
                        <w:tc>
                          <w:tcPr>
                            <w:tcW w:w="387" w:type="dxa"/>
                          </w:tcPr>
                          <w:p>
                            <w:pPr>
                              <w:pStyle w:val="TableParagraph"/>
                              <w:rPr>
                                <w:sz w:val="20"/>
                              </w:rPr>
                            </w:pPr>
                          </w:p>
                        </w:tc>
                        <w:tc>
                          <w:tcPr>
                            <w:tcW w:w="387" w:type="dxa"/>
                          </w:tcPr>
                          <w:p>
                            <w:pPr>
                              <w:pStyle w:val="TableParagraph"/>
                              <w:rPr>
                                <w:sz w:val="20"/>
                              </w:rPr>
                            </w:pPr>
                          </w:p>
                        </w:tc>
                      </w:tr>
                    </w:tbl>
                    <w:p>
                      <w:pPr>
                        <w:pStyle w:val="BodyText"/>
                        <w:ind w:left="0" w:firstLine="0"/>
                        <w:jc w:val="left"/>
                      </w:pPr>
                    </w:p>
                  </w:txbxContent>
                </v:textbox>
                <w10:wrap type="topAndBottom"/>
              </v:shape>
            </w:pict>
          </mc:Fallback>
        </mc:AlternateContent>
      </w:r>
      <w:r>
        <w:rPr>
          <w:i/>
          <w:sz w:val="20"/>
        </w:rPr>
        <mc:AlternateContent>
          <mc:Choice Requires="wps">
            <w:drawing>
              <wp:anchor distT="0" distB="0" distL="0" distR="0" allowOverlap="1" layoutInCell="1" locked="0" behindDoc="1" simplePos="0" relativeHeight="487587840">
                <wp:simplePos x="0" y="0"/>
                <wp:positionH relativeFrom="page">
                  <wp:posOffset>4405248</wp:posOffset>
                </wp:positionH>
                <wp:positionV relativeFrom="paragraph">
                  <wp:posOffset>258487</wp:posOffset>
                </wp:positionV>
                <wp:extent cx="958850" cy="189230"/>
                <wp:effectExtent l="0" t="0" r="0" b="0"/>
                <wp:wrapTopAndBottom/>
                <wp:docPr id="197" name="Textbox 197"/>
                <wp:cNvGraphicFramePr>
                  <a:graphicFrameLocks/>
                </wp:cNvGraphicFramePr>
                <a:graphic>
                  <a:graphicData uri="http://schemas.microsoft.com/office/word/2010/wordprocessingShape">
                    <wps:wsp>
                      <wps:cNvPr id="197" name="Textbox 197"/>
                      <wps:cNvSpPr txBox="1"/>
                      <wps:spPr>
                        <a:xfrm>
                          <a:off x="0" y="0"/>
                          <a:ext cx="958850" cy="18923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
                              <w:gridCol w:w="374"/>
                              <w:gridCol w:w="374"/>
                              <w:gridCol w:w="376"/>
                            </w:tblGrid>
                            <w:tr>
                              <w:trPr>
                                <w:trHeight w:val="277" w:hRule="atLeast"/>
                              </w:trPr>
                              <w:tc>
                                <w:tcPr>
                                  <w:tcW w:w="374" w:type="dxa"/>
                                </w:tcPr>
                                <w:p>
                                  <w:pPr>
                                    <w:pStyle w:val="TableParagraph"/>
                                    <w:rPr>
                                      <w:sz w:val="20"/>
                                    </w:rPr>
                                  </w:pPr>
                                </w:p>
                              </w:tc>
                              <w:tc>
                                <w:tcPr>
                                  <w:tcW w:w="374" w:type="dxa"/>
                                </w:tcPr>
                                <w:p>
                                  <w:pPr>
                                    <w:pStyle w:val="TableParagraph"/>
                                    <w:rPr>
                                      <w:sz w:val="20"/>
                                    </w:rPr>
                                  </w:pPr>
                                </w:p>
                              </w:tc>
                              <w:tc>
                                <w:tcPr>
                                  <w:tcW w:w="374" w:type="dxa"/>
                                </w:tcPr>
                                <w:p>
                                  <w:pPr>
                                    <w:pStyle w:val="TableParagraph"/>
                                    <w:rPr>
                                      <w:sz w:val="20"/>
                                    </w:rPr>
                                  </w:pPr>
                                </w:p>
                              </w:tc>
                              <w:tc>
                                <w:tcPr>
                                  <w:tcW w:w="376"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346.869995pt;margin-top:20.353319pt;width:75.5pt;height:14.9pt;mso-position-horizontal-relative:page;mso-position-vertical-relative:paragraph;z-index:-15728640;mso-wrap-distance-left:0;mso-wrap-distance-right:0" type="#_x0000_t202" id="docshape197"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
                        <w:gridCol w:w="374"/>
                        <w:gridCol w:w="374"/>
                        <w:gridCol w:w="376"/>
                      </w:tblGrid>
                      <w:tr>
                        <w:trPr>
                          <w:trHeight w:val="277" w:hRule="atLeast"/>
                        </w:trPr>
                        <w:tc>
                          <w:tcPr>
                            <w:tcW w:w="374" w:type="dxa"/>
                          </w:tcPr>
                          <w:p>
                            <w:pPr>
                              <w:pStyle w:val="TableParagraph"/>
                              <w:rPr>
                                <w:sz w:val="20"/>
                              </w:rPr>
                            </w:pPr>
                          </w:p>
                        </w:tc>
                        <w:tc>
                          <w:tcPr>
                            <w:tcW w:w="374" w:type="dxa"/>
                          </w:tcPr>
                          <w:p>
                            <w:pPr>
                              <w:pStyle w:val="TableParagraph"/>
                              <w:rPr>
                                <w:sz w:val="20"/>
                              </w:rPr>
                            </w:pPr>
                          </w:p>
                        </w:tc>
                        <w:tc>
                          <w:tcPr>
                            <w:tcW w:w="374" w:type="dxa"/>
                          </w:tcPr>
                          <w:p>
                            <w:pPr>
                              <w:pStyle w:val="TableParagraph"/>
                              <w:rPr>
                                <w:sz w:val="20"/>
                              </w:rPr>
                            </w:pPr>
                          </w:p>
                        </w:tc>
                        <w:tc>
                          <w:tcPr>
                            <w:tcW w:w="376" w:type="dxa"/>
                          </w:tcPr>
                          <w:p>
                            <w:pPr>
                              <w:pStyle w:val="TableParagraph"/>
                              <w:rPr>
                                <w:sz w:val="20"/>
                              </w:rPr>
                            </w:pPr>
                          </w:p>
                        </w:tc>
                      </w:tr>
                    </w:tbl>
                    <w:p>
                      <w:pPr>
                        <w:pStyle w:val="BodyText"/>
                        <w:ind w:left="0" w:firstLine="0"/>
                        <w:jc w:val="left"/>
                      </w:pPr>
                    </w:p>
                  </w:txbxContent>
                </v:textbox>
                <w10:wrap type="topAndBottom"/>
              </v:shape>
            </w:pict>
          </mc:Fallback>
        </mc:AlternateContent>
      </w:r>
      <w:r>
        <w:rPr>
          <w:i/>
          <w:sz w:val="20"/>
        </w:rPr>
        <mc:AlternateContent>
          <mc:Choice Requires="wps">
            <w:drawing>
              <wp:anchor distT="0" distB="0" distL="0" distR="0" allowOverlap="1" layoutInCell="1" locked="0" behindDoc="1" simplePos="0" relativeHeight="487587840">
                <wp:simplePos x="0" y="0"/>
                <wp:positionH relativeFrom="page">
                  <wp:posOffset>5507101</wp:posOffset>
                </wp:positionH>
                <wp:positionV relativeFrom="paragraph">
                  <wp:posOffset>258487</wp:posOffset>
                </wp:positionV>
                <wp:extent cx="1189355" cy="189230"/>
                <wp:effectExtent l="0" t="0" r="0" b="0"/>
                <wp:wrapTopAndBottom/>
                <wp:docPr id="198" name="Textbox 198"/>
                <wp:cNvGraphicFramePr>
                  <a:graphicFrameLocks/>
                </wp:cNvGraphicFramePr>
                <a:graphic>
                  <a:graphicData uri="http://schemas.microsoft.com/office/word/2010/wordprocessingShape">
                    <wps:wsp>
                      <wps:cNvPr id="198" name="Textbox 198"/>
                      <wps:cNvSpPr txBox="1"/>
                      <wps:spPr>
                        <a:xfrm>
                          <a:off x="0" y="0"/>
                          <a:ext cx="1189355" cy="18923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
                              <w:gridCol w:w="470"/>
                              <w:gridCol w:w="456"/>
                              <w:gridCol w:w="442"/>
                            </w:tblGrid>
                            <w:tr>
                              <w:trPr>
                                <w:trHeight w:val="277" w:hRule="atLeast"/>
                              </w:trPr>
                              <w:tc>
                                <w:tcPr>
                                  <w:tcW w:w="495" w:type="dxa"/>
                                </w:tcPr>
                                <w:p>
                                  <w:pPr>
                                    <w:pStyle w:val="TableParagraph"/>
                                    <w:rPr>
                                      <w:sz w:val="20"/>
                                    </w:rPr>
                                  </w:pPr>
                                </w:p>
                              </w:tc>
                              <w:tc>
                                <w:tcPr>
                                  <w:tcW w:w="470" w:type="dxa"/>
                                </w:tcPr>
                                <w:p>
                                  <w:pPr>
                                    <w:pStyle w:val="TableParagraph"/>
                                    <w:rPr>
                                      <w:sz w:val="20"/>
                                    </w:rPr>
                                  </w:pPr>
                                </w:p>
                              </w:tc>
                              <w:tc>
                                <w:tcPr>
                                  <w:tcW w:w="456" w:type="dxa"/>
                                </w:tcPr>
                                <w:p>
                                  <w:pPr>
                                    <w:pStyle w:val="TableParagraph"/>
                                    <w:rPr>
                                      <w:sz w:val="20"/>
                                    </w:rPr>
                                  </w:pPr>
                                </w:p>
                              </w:tc>
                              <w:tc>
                                <w:tcPr>
                                  <w:tcW w:w="442"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433.630005pt;margin-top:20.353319pt;width:93.65pt;height:14.9pt;mso-position-horizontal-relative:page;mso-position-vertical-relative:paragraph;z-index:-15728640;mso-wrap-distance-left:0;mso-wrap-distance-right:0" type="#_x0000_t202" id="docshape198"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
                        <w:gridCol w:w="470"/>
                        <w:gridCol w:w="456"/>
                        <w:gridCol w:w="442"/>
                      </w:tblGrid>
                      <w:tr>
                        <w:trPr>
                          <w:trHeight w:val="277" w:hRule="atLeast"/>
                        </w:trPr>
                        <w:tc>
                          <w:tcPr>
                            <w:tcW w:w="495" w:type="dxa"/>
                          </w:tcPr>
                          <w:p>
                            <w:pPr>
                              <w:pStyle w:val="TableParagraph"/>
                              <w:rPr>
                                <w:sz w:val="20"/>
                              </w:rPr>
                            </w:pPr>
                          </w:p>
                        </w:tc>
                        <w:tc>
                          <w:tcPr>
                            <w:tcW w:w="470" w:type="dxa"/>
                          </w:tcPr>
                          <w:p>
                            <w:pPr>
                              <w:pStyle w:val="TableParagraph"/>
                              <w:rPr>
                                <w:sz w:val="20"/>
                              </w:rPr>
                            </w:pPr>
                          </w:p>
                        </w:tc>
                        <w:tc>
                          <w:tcPr>
                            <w:tcW w:w="456" w:type="dxa"/>
                          </w:tcPr>
                          <w:p>
                            <w:pPr>
                              <w:pStyle w:val="TableParagraph"/>
                              <w:rPr>
                                <w:sz w:val="20"/>
                              </w:rPr>
                            </w:pPr>
                          </w:p>
                        </w:tc>
                        <w:tc>
                          <w:tcPr>
                            <w:tcW w:w="442" w:type="dxa"/>
                          </w:tcPr>
                          <w:p>
                            <w:pPr>
                              <w:pStyle w:val="TableParagraph"/>
                              <w:rPr>
                                <w:sz w:val="20"/>
                              </w:rPr>
                            </w:pPr>
                          </w:p>
                        </w:tc>
                      </w:tr>
                    </w:tbl>
                    <w:p>
                      <w:pPr>
                        <w:pStyle w:val="BodyText"/>
                        <w:ind w:left="0" w:firstLine="0"/>
                        <w:jc w:val="left"/>
                      </w:pPr>
                    </w:p>
                  </w:txbxContent>
                </v:textbox>
                <w10:wrap type="topAndBottom"/>
              </v:shape>
            </w:pict>
          </mc:Fallback>
        </mc:AlternateContent>
      </w:r>
    </w:p>
    <w:p>
      <w:pPr>
        <w:pStyle w:val="BodyText"/>
        <w:ind w:left="0" w:firstLine="0"/>
        <w:jc w:val="left"/>
        <w:rPr>
          <w:i/>
          <w:sz w:val="20"/>
        </w:rPr>
      </w:pPr>
    </w:p>
    <w:p>
      <w:pPr>
        <w:pStyle w:val="BodyText"/>
        <w:spacing w:before="92"/>
        <w:ind w:left="0" w:firstLine="0"/>
        <w:jc w:val="left"/>
        <w:rPr>
          <w:i/>
          <w:sz w:val="20"/>
        </w:rPr>
      </w:pPr>
    </w:p>
    <w:tbl>
      <w:tblPr>
        <w:tblW w:w="0" w:type="auto"/>
        <w:jc w:val="left"/>
        <w:tblInd w:w="1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480"/>
        <w:gridCol w:w="469"/>
        <w:gridCol w:w="459"/>
        <w:gridCol w:w="449"/>
        <w:gridCol w:w="442"/>
        <w:gridCol w:w="322"/>
        <w:gridCol w:w="389"/>
        <w:gridCol w:w="387"/>
      </w:tblGrid>
      <w:tr>
        <w:trPr>
          <w:trHeight w:val="275" w:hRule="atLeast"/>
        </w:trPr>
        <w:tc>
          <w:tcPr>
            <w:tcW w:w="494" w:type="dxa"/>
          </w:tcPr>
          <w:p>
            <w:pPr>
              <w:pStyle w:val="TableParagraph"/>
              <w:rPr>
                <w:sz w:val="20"/>
              </w:rPr>
            </w:pPr>
          </w:p>
        </w:tc>
        <w:tc>
          <w:tcPr>
            <w:tcW w:w="480" w:type="dxa"/>
          </w:tcPr>
          <w:p>
            <w:pPr>
              <w:pStyle w:val="TableParagraph"/>
              <w:rPr>
                <w:sz w:val="20"/>
              </w:rPr>
            </w:pPr>
          </w:p>
        </w:tc>
        <w:tc>
          <w:tcPr>
            <w:tcW w:w="469" w:type="dxa"/>
          </w:tcPr>
          <w:p>
            <w:pPr>
              <w:pStyle w:val="TableParagraph"/>
              <w:rPr>
                <w:sz w:val="20"/>
              </w:rPr>
            </w:pPr>
          </w:p>
        </w:tc>
        <w:tc>
          <w:tcPr>
            <w:tcW w:w="459" w:type="dxa"/>
          </w:tcPr>
          <w:p>
            <w:pPr>
              <w:pStyle w:val="TableParagraph"/>
              <w:rPr>
                <w:sz w:val="20"/>
              </w:rPr>
            </w:pPr>
          </w:p>
        </w:tc>
        <w:tc>
          <w:tcPr>
            <w:tcW w:w="449" w:type="dxa"/>
          </w:tcPr>
          <w:p>
            <w:pPr>
              <w:pStyle w:val="TableParagraph"/>
              <w:rPr>
                <w:sz w:val="20"/>
              </w:rPr>
            </w:pPr>
          </w:p>
        </w:tc>
        <w:tc>
          <w:tcPr>
            <w:tcW w:w="442" w:type="dxa"/>
          </w:tcPr>
          <w:p>
            <w:pPr>
              <w:pStyle w:val="TableParagraph"/>
              <w:rPr>
                <w:sz w:val="20"/>
              </w:rPr>
            </w:pPr>
          </w:p>
        </w:tc>
        <w:tc>
          <w:tcPr>
            <w:tcW w:w="322" w:type="dxa"/>
          </w:tcPr>
          <w:p>
            <w:pPr>
              <w:pStyle w:val="TableParagraph"/>
              <w:rPr>
                <w:sz w:val="20"/>
              </w:rPr>
            </w:pPr>
          </w:p>
        </w:tc>
        <w:tc>
          <w:tcPr>
            <w:tcW w:w="389" w:type="dxa"/>
          </w:tcPr>
          <w:p>
            <w:pPr>
              <w:pStyle w:val="TableParagraph"/>
              <w:rPr>
                <w:sz w:val="20"/>
              </w:rPr>
            </w:pPr>
          </w:p>
        </w:tc>
        <w:tc>
          <w:tcPr>
            <w:tcW w:w="387" w:type="dxa"/>
          </w:tcPr>
          <w:p>
            <w:pPr>
              <w:pStyle w:val="TableParagraph"/>
              <w:rPr>
                <w:sz w:val="20"/>
              </w:rPr>
            </w:pPr>
          </w:p>
        </w:tc>
      </w:tr>
    </w:tbl>
    <w:p>
      <w:pPr>
        <w:pStyle w:val="BodyText"/>
        <w:ind w:left="0" w:firstLine="0"/>
        <w:jc w:val="left"/>
        <w:rPr>
          <w:i/>
          <w:sz w:val="20"/>
        </w:rPr>
      </w:pPr>
    </w:p>
    <w:p>
      <w:pPr>
        <w:pStyle w:val="BodyText"/>
        <w:ind w:left="0" w:firstLine="0"/>
        <w:jc w:val="left"/>
        <w:rPr>
          <w:i/>
          <w:sz w:val="20"/>
        </w:rPr>
      </w:pPr>
    </w:p>
    <w:p>
      <w:pPr>
        <w:pStyle w:val="BodyText"/>
        <w:spacing w:before="193"/>
        <w:ind w:left="0" w:firstLine="0"/>
        <w:jc w:val="left"/>
        <w:rPr>
          <w:i/>
          <w:sz w:val="20"/>
        </w:rPr>
      </w:pPr>
    </w:p>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
        <w:gridCol w:w="1849"/>
        <w:gridCol w:w="2021"/>
        <w:gridCol w:w="118"/>
      </w:tblGrid>
      <w:tr>
        <w:trPr>
          <w:trHeight w:val="307" w:hRule="atLeast"/>
        </w:trPr>
        <w:tc>
          <w:tcPr>
            <w:tcW w:w="4107" w:type="dxa"/>
            <w:gridSpan w:val="4"/>
            <w:tcBorders>
              <w:top w:val="single" w:sz="4" w:space="0" w:color="000000"/>
              <w:left w:val="single" w:sz="4" w:space="0" w:color="000000"/>
              <w:right w:val="single" w:sz="4" w:space="0" w:color="000000"/>
            </w:tcBorders>
            <w:shd w:val="clear" w:color="auto" w:fill="BEBEBE"/>
          </w:tcPr>
          <w:p>
            <w:pPr>
              <w:pStyle w:val="TableParagraph"/>
              <w:spacing w:line="287" w:lineRule="exact"/>
              <w:ind w:left="845"/>
              <w:rPr>
                <w:sz w:val="26"/>
              </w:rPr>
            </w:pPr>
            <w:r>
              <w:rPr>
                <w:sz w:val="26"/>
              </w:rPr>
              <w:t>Дата</w:t>
            </w:r>
            <w:r>
              <w:rPr>
                <w:spacing w:val="-13"/>
                <w:sz w:val="26"/>
              </w:rPr>
              <w:t> </w:t>
            </w:r>
            <w:r>
              <w:rPr>
                <w:sz w:val="26"/>
              </w:rPr>
              <w:t>проведения</w:t>
            </w:r>
            <w:r>
              <w:rPr>
                <w:spacing w:val="-13"/>
                <w:sz w:val="26"/>
              </w:rPr>
              <w:t> </w:t>
            </w:r>
            <w:r>
              <w:rPr>
                <w:spacing w:val="-5"/>
                <w:sz w:val="26"/>
              </w:rPr>
              <w:t>ЕГЭ</w:t>
            </w:r>
          </w:p>
        </w:tc>
      </w:tr>
      <w:tr>
        <w:trPr>
          <w:trHeight w:val="312" w:hRule="atLeast"/>
        </w:trPr>
        <w:tc>
          <w:tcPr>
            <w:tcW w:w="119" w:type="dxa"/>
            <w:tcBorders>
              <w:left w:val="single" w:sz="4" w:space="0" w:color="000000"/>
            </w:tcBorders>
            <w:shd w:val="clear" w:color="auto" w:fill="BEBEBE"/>
          </w:tcPr>
          <w:p>
            <w:pPr>
              <w:pStyle w:val="TableParagraph"/>
              <w:rPr>
                <w:sz w:val="22"/>
              </w:rPr>
            </w:pPr>
          </w:p>
        </w:tc>
        <w:tc>
          <w:tcPr>
            <w:tcW w:w="1849" w:type="dxa"/>
          </w:tcPr>
          <w:p>
            <w:pPr>
              <w:pStyle w:val="TableParagraph"/>
              <w:spacing w:line="290" w:lineRule="exact" w:before="2"/>
              <w:ind w:left="493"/>
              <w:jc w:val="center"/>
              <w:rPr>
                <w:b/>
                <w:sz w:val="26"/>
              </w:rPr>
            </w:pPr>
            <w:r>
              <w:rPr>
                <w:b/>
                <w:sz w:val="26"/>
              </w:rPr>
              <mc:AlternateContent>
                <mc:Choice Requires="wps">
                  <w:drawing>
                    <wp:anchor distT="0" distB="0" distL="0" distR="0" allowOverlap="1" layoutInCell="1" locked="0" behindDoc="0" simplePos="0" relativeHeight="15766016">
                      <wp:simplePos x="0" y="0"/>
                      <wp:positionH relativeFrom="column">
                        <wp:posOffset>71170</wp:posOffset>
                      </wp:positionH>
                      <wp:positionV relativeFrom="paragraph">
                        <wp:posOffset>-4994</wp:posOffset>
                      </wp:positionV>
                      <wp:extent cx="584200" cy="203200"/>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584200" cy="203200"/>
                                <a:chExt cx="584200" cy="203200"/>
                              </a:xfrm>
                            </wpg:grpSpPr>
                            <wps:wsp>
                              <wps:cNvPr id="200" name="Graphic 200"/>
                              <wps:cNvSpPr/>
                              <wps:spPr>
                                <a:xfrm>
                                  <a:off x="0" y="12"/>
                                  <a:ext cx="584200" cy="203200"/>
                                </a:xfrm>
                                <a:custGeom>
                                  <a:avLst/>
                                  <a:gdLst/>
                                  <a:ahLst/>
                                  <a:cxnLst/>
                                  <a:rect l="l" t="t" r="r" b="b"/>
                                  <a:pathLst>
                                    <a:path w="584200" h="203200">
                                      <a:moveTo>
                                        <a:pt x="6083" y="6159"/>
                                      </a:moveTo>
                                      <a:lnTo>
                                        <a:pt x="0" y="6159"/>
                                      </a:lnTo>
                                      <a:lnTo>
                                        <a:pt x="0" y="196964"/>
                                      </a:lnTo>
                                      <a:lnTo>
                                        <a:pt x="0" y="203060"/>
                                      </a:lnTo>
                                      <a:lnTo>
                                        <a:pt x="6083" y="203060"/>
                                      </a:lnTo>
                                      <a:lnTo>
                                        <a:pt x="6083" y="196964"/>
                                      </a:lnTo>
                                      <a:lnTo>
                                        <a:pt x="6083" y="6159"/>
                                      </a:lnTo>
                                      <a:close/>
                                    </a:path>
                                    <a:path w="584200" h="203200">
                                      <a:moveTo>
                                        <a:pt x="6083" y="0"/>
                                      </a:moveTo>
                                      <a:lnTo>
                                        <a:pt x="0" y="0"/>
                                      </a:lnTo>
                                      <a:lnTo>
                                        <a:pt x="0" y="6083"/>
                                      </a:lnTo>
                                      <a:lnTo>
                                        <a:pt x="6083" y="6083"/>
                                      </a:lnTo>
                                      <a:lnTo>
                                        <a:pt x="6083" y="0"/>
                                      </a:lnTo>
                                      <a:close/>
                                    </a:path>
                                    <a:path w="584200" h="203200">
                                      <a:moveTo>
                                        <a:pt x="583641" y="6159"/>
                                      </a:moveTo>
                                      <a:lnTo>
                                        <a:pt x="577545" y="6159"/>
                                      </a:lnTo>
                                      <a:lnTo>
                                        <a:pt x="577545" y="196964"/>
                                      </a:lnTo>
                                      <a:lnTo>
                                        <a:pt x="301752" y="196964"/>
                                      </a:lnTo>
                                      <a:lnTo>
                                        <a:pt x="295656" y="196964"/>
                                      </a:lnTo>
                                      <a:lnTo>
                                        <a:pt x="295656" y="6159"/>
                                      </a:lnTo>
                                      <a:lnTo>
                                        <a:pt x="289560" y="6159"/>
                                      </a:lnTo>
                                      <a:lnTo>
                                        <a:pt x="289560" y="196964"/>
                                      </a:lnTo>
                                      <a:lnTo>
                                        <a:pt x="12192" y="196964"/>
                                      </a:lnTo>
                                      <a:lnTo>
                                        <a:pt x="6096" y="196964"/>
                                      </a:lnTo>
                                      <a:lnTo>
                                        <a:pt x="6096" y="203060"/>
                                      </a:lnTo>
                                      <a:lnTo>
                                        <a:pt x="12192" y="203060"/>
                                      </a:lnTo>
                                      <a:lnTo>
                                        <a:pt x="289560" y="203060"/>
                                      </a:lnTo>
                                      <a:lnTo>
                                        <a:pt x="583641" y="203060"/>
                                      </a:lnTo>
                                      <a:lnTo>
                                        <a:pt x="583641" y="196964"/>
                                      </a:lnTo>
                                      <a:lnTo>
                                        <a:pt x="583641" y="6159"/>
                                      </a:lnTo>
                                      <a:close/>
                                    </a:path>
                                    <a:path w="584200" h="203200">
                                      <a:moveTo>
                                        <a:pt x="583641" y="0"/>
                                      </a:moveTo>
                                      <a:lnTo>
                                        <a:pt x="583641" y="0"/>
                                      </a:lnTo>
                                      <a:lnTo>
                                        <a:pt x="6096" y="0"/>
                                      </a:lnTo>
                                      <a:lnTo>
                                        <a:pt x="6096" y="6083"/>
                                      </a:lnTo>
                                      <a:lnTo>
                                        <a:pt x="583641" y="6083"/>
                                      </a:lnTo>
                                      <a:lnTo>
                                        <a:pt x="58364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04pt;margin-top:-.393261pt;width:46pt;height:16pt;mso-position-horizontal-relative:column;mso-position-vertical-relative:paragraph;z-index:15766016" id="docshapegroup199" coordorigin="112,-8" coordsize="920,320">
                      <v:shape style="position:absolute;left:112;top:-8;width:920;height:320" id="docshape200" coordorigin="112,-8" coordsize="920,320" path="m122,2l112,2,112,302,112,312,122,312,122,302,122,2xm122,-8l112,-8,112,2,122,2,122,-8xm1031,2l1022,2,1022,302,587,302,578,302,578,2,568,2,568,302,131,302,122,302,122,312,131,312,568,312,578,312,587,312,1022,312,1022,312,1031,312,1031,302,1031,2xm1031,-8l1022,-8,1022,-8,578,-8,568,-8,122,-8,122,2,568,2,578,2,1022,2,1022,2,1031,2,1031,-8xe" filled="true" fillcolor="#000000" stroked="false">
                        <v:path arrowok="t"/>
                        <v:fill type="solid"/>
                      </v:shape>
                      <w10:wrap type="none"/>
                    </v:group>
                  </w:pict>
                </mc:Fallback>
              </mc:AlternateContent>
            </w:r>
            <w:r>
              <w:rPr>
                <w:b/>
                <w:sz w:val="26"/>
              </w:rPr>
              <mc:AlternateContent>
                <mc:Choice Requires="wps">
                  <w:drawing>
                    <wp:anchor distT="0" distB="0" distL="0" distR="0" allowOverlap="1" layoutInCell="1" locked="0" behindDoc="0" simplePos="0" relativeHeight="15766528">
                      <wp:simplePos x="0" y="0"/>
                      <wp:positionH relativeFrom="column">
                        <wp:posOffset>936752</wp:posOffset>
                      </wp:positionH>
                      <wp:positionV relativeFrom="paragraph">
                        <wp:posOffset>-4994</wp:posOffset>
                      </wp:positionV>
                      <wp:extent cx="582295" cy="203200"/>
                      <wp:effectExtent l="0" t="0" r="0" b="0"/>
                      <wp:wrapNone/>
                      <wp:docPr id="201" name="Group 201"/>
                      <wp:cNvGraphicFramePr>
                        <a:graphicFrameLocks/>
                      </wp:cNvGraphicFramePr>
                      <a:graphic>
                        <a:graphicData uri="http://schemas.microsoft.com/office/word/2010/wordprocessingGroup">
                          <wpg:wgp>
                            <wpg:cNvPr id="201" name="Group 201"/>
                            <wpg:cNvGrpSpPr/>
                            <wpg:grpSpPr>
                              <a:xfrm>
                                <a:off x="0" y="0"/>
                                <a:ext cx="582295" cy="203200"/>
                                <a:chExt cx="582295" cy="203200"/>
                              </a:xfrm>
                            </wpg:grpSpPr>
                            <wps:wsp>
                              <wps:cNvPr id="202" name="Graphic 202"/>
                              <wps:cNvSpPr/>
                              <wps:spPr>
                                <a:xfrm>
                                  <a:off x="0" y="12"/>
                                  <a:ext cx="582295" cy="203200"/>
                                </a:xfrm>
                                <a:custGeom>
                                  <a:avLst/>
                                  <a:gdLst/>
                                  <a:ahLst/>
                                  <a:cxnLst/>
                                  <a:rect l="l" t="t" r="r" b="b"/>
                                  <a:pathLst>
                                    <a:path w="582295" h="203200">
                                      <a:moveTo>
                                        <a:pt x="12179" y="196964"/>
                                      </a:moveTo>
                                      <a:lnTo>
                                        <a:pt x="6096" y="196964"/>
                                      </a:lnTo>
                                      <a:lnTo>
                                        <a:pt x="6096" y="6159"/>
                                      </a:lnTo>
                                      <a:lnTo>
                                        <a:pt x="0" y="6159"/>
                                      </a:lnTo>
                                      <a:lnTo>
                                        <a:pt x="0" y="196964"/>
                                      </a:lnTo>
                                      <a:lnTo>
                                        <a:pt x="0" y="203060"/>
                                      </a:lnTo>
                                      <a:lnTo>
                                        <a:pt x="6096" y="203060"/>
                                      </a:lnTo>
                                      <a:lnTo>
                                        <a:pt x="12179" y="203060"/>
                                      </a:lnTo>
                                      <a:lnTo>
                                        <a:pt x="12179" y="196964"/>
                                      </a:lnTo>
                                      <a:close/>
                                    </a:path>
                                    <a:path w="582295" h="203200">
                                      <a:moveTo>
                                        <a:pt x="288023" y="0"/>
                                      </a:moveTo>
                                      <a:lnTo>
                                        <a:pt x="6096" y="0"/>
                                      </a:lnTo>
                                      <a:lnTo>
                                        <a:pt x="0" y="0"/>
                                      </a:lnTo>
                                      <a:lnTo>
                                        <a:pt x="0" y="6083"/>
                                      </a:lnTo>
                                      <a:lnTo>
                                        <a:pt x="6096" y="6083"/>
                                      </a:lnTo>
                                      <a:lnTo>
                                        <a:pt x="288023" y="6083"/>
                                      </a:lnTo>
                                      <a:lnTo>
                                        <a:pt x="288023" y="0"/>
                                      </a:lnTo>
                                      <a:close/>
                                    </a:path>
                                    <a:path w="582295" h="203200">
                                      <a:moveTo>
                                        <a:pt x="576059" y="0"/>
                                      </a:moveTo>
                                      <a:lnTo>
                                        <a:pt x="294132" y="0"/>
                                      </a:lnTo>
                                      <a:lnTo>
                                        <a:pt x="288036" y="0"/>
                                      </a:lnTo>
                                      <a:lnTo>
                                        <a:pt x="288036" y="6083"/>
                                      </a:lnTo>
                                      <a:lnTo>
                                        <a:pt x="294132" y="6083"/>
                                      </a:lnTo>
                                      <a:lnTo>
                                        <a:pt x="576059" y="6083"/>
                                      </a:lnTo>
                                      <a:lnTo>
                                        <a:pt x="576059" y="0"/>
                                      </a:lnTo>
                                      <a:close/>
                                    </a:path>
                                    <a:path w="582295" h="203200">
                                      <a:moveTo>
                                        <a:pt x="582168" y="6159"/>
                                      </a:moveTo>
                                      <a:lnTo>
                                        <a:pt x="576072" y="6159"/>
                                      </a:lnTo>
                                      <a:lnTo>
                                        <a:pt x="576072" y="196964"/>
                                      </a:lnTo>
                                      <a:lnTo>
                                        <a:pt x="300228" y="196964"/>
                                      </a:lnTo>
                                      <a:lnTo>
                                        <a:pt x="294132" y="196964"/>
                                      </a:lnTo>
                                      <a:lnTo>
                                        <a:pt x="294132" y="6159"/>
                                      </a:lnTo>
                                      <a:lnTo>
                                        <a:pt x="288036" y="6159"/>
                                      </a:lnTo>
                                      <a:lnTo>
                                        <a:pt x="288036" y="196964"/>
                                      </a:lnTo>
                                      <a:lnTo>
                                        <a:pt x="12192" y="196964"/>
                                      </a:lnTo>
                                      <a:lnTo>
                                        <a:pt x="12192" y="203060"/>
                                      </a:lnTo>
                                      <a:lnTo>
                                        <a:pt x="582168" y="203060"/>
                                      </a:lnTo>
                                      <a:lnTo>
                                        <a:pt x="582168" y="196964"/>
                                      </a:lnTo>
                                      <a:lnTo>
                                        <a:pt x="582168" y="6159"/>
                                      </a:lnTo>
                                      <a:close/>
                                    </a:path>
                                    <a:path w="582295" h="203200">
                                      <a:moveTo>
                                        <a:pt x="582168" y="0"/>
                                      </a:moveTo>
                                      <a:lnTo>
                                        <a:pt x="576072" y="0"/>
                                      </a:lnTo>
                                      <a:lnTo>
                                        <a:pt x="576072" y="6083"/>
                                      </a:lnTo>
                                      <a:lnTo>
                                        <a:pt x="582168" y="6083"/>
                                      </a:lnTo>
                                      <a:lnTo>
                                        <a:pt x="5821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3.760002pt;margin-top:-.393261pt;width:45.85pt;height:16pt;mso-position-horizontal-relative:column;mso-position-vertical-relative:paragraph;z-index:15766528" id="docshapegroup201" coordorigin="1475,-8" coordsize="917,320">
                      <v:shape style="position:absolute;left:1475;top:-8;width:917;height:320" id="docshape202" coordorigin="1475,-8" coordsize="917,320" path="m1494,302l1485,302,1485,2,1475,2,1475,302,1475,312,1485,312,1494,312,1494,302xm1929,-8l1485,-8,1475,-8,1475,2,1485,2,1929,2,1929,-8xm2382,-8l1938,-8,1929,-8,1929,2,1938,2,2382,2,2382,-8xm2392,2l2382,2,2382,302,1948,302,1938,302,1938,2,1929,2,1929,302,1494,302,1494,312,1929,312,1938,312,1948,312,2382,312,2392,312,2392,302,2392,2xm2392,-8l2382,-8,2382,2,2392,2,2392,-8xe" filled="true" fillcolor="#000000" stroked="false">
                        <v:path arrowok="t"/>
                        <v:fill type="solid"/>
                      </v:shape>
                      <w10:wrap type="none"/>
                    </v:group>
                  </w:pict>
                </mc:Fallback>
              </mc:AlternateContent>
            </w:r>
            <w:r>
              <w:rPr>
                <w:b/>
                <w:spacing w:val="-10"/>
                <w:sz w:val="26"/>
              </w:rPr>
              <w:t>.</w:t>
            </w:r>
          </w:p>
        </w:tc>
        <w:tc>
          <w:tcPr>
            <w:tcW w:w="2021" w:type="dxa"/>
            <w:shd w:val="clear" w:color="auto" w:fill="BEBEBE"/>
          </w:tcPr>
          <w:p>
            <w:pPr>
              <w:pStyle w:val="TableParagraph"/>
              <w:spacing w:line="290" w:lineRule="exact" w:before="2"/>
              <w:ind w:left="653"/>
              <w:rPr>
                <w:b/>
                <w:sz w:val="26"/>
              </w:rPr>
            </w:pPr>
            <w:r>
              <w:rPr>
                <w:b/>
                <w:sz w:val="26"/>
              </w:rPr>
              <mc:AlternateContent>
                <mc:Choice Requires="wps">
                  <w:drawing>
                    <wp:anchor distT="0" distB="0" distL="0" distR="0" allowOverlap="1" layoutInCell="1" locked="0" behindDoc="0" simplePos="0" relativeHeight="15767040">
                      <wp:simplePos x="0" y="0"/>
                      <wp:positionH relativeFrom="column">
                        <wp:posOffset>627506</wp:posOffset>
                      </wp:positionH>
                      <wp:positionV relativeFrom="paragraph">
                        <wp:posOffset>-4994</wp:posOffset>
                      </wp:positionV>
                      <wp:extent cx="584200" cy="203200"/>
                      <wp:effectExtent l="0" t="0" r="0" b="0"/>
                      <wp:wrapNone/>
                      <wp:docPr id="203" name="Group 203"/>
                      <wp:cNvGraphicFramePr>
                        <a:graphicFrameLocks/>
                      </wp:cNvGraphicFramePr>
                      <a:graphic>
                        <a:graphicData uri="http://schemas.microsoft.com/office/word/2010/wordprocessingGroup">
                          <wpg:wgp>
                            <wpg:cNvPr id="203" name="Group 203"/>
                            <wpg:cNvGrpSpPr/>
                            <wpg:grpSpPr>
                              <a:xfrm>
                                <a:off x="0" y="0"/>
                                <a:ext cx="584200" cy="203200"/>
                                <a:chExt cx="584200" cy="203200"/>
                              </a:xfrm>
                            </wpg:grpSpPr>
                            <wps:wsp>
                              <wps:cNvPr id="204" name="Graphic 204"/>
                              <wps:cNvSpPr/>
                              <wps:spPr>
                                <a:xfrm>
                                  <a:off x="0" y="12"/>
                                  <a:ext cx="584200" cy="203200"/>
                                </a:xfrm>
                                <a:custGeom>
                                  <a:avLst/>
                                  <a:gdLst/>
                                  <a:ahLst/>
                                  <a:cxnLst/>
                                  <a:rect l="l" t="t" r="r" b="b"/>
                                  <a:pathLst>
                                    <a:path w="584200" h="203200">
                                      <a:moveTo>
                                        <a:pt x="6083" y="6159"/>
                                      </a:moveTo>
                                      <a:lnTo>
                                        <a:pt x="0" y="6159"/>
                                      </a:lnTo>
                                      <a:lnTo>
                                        <a:pt x="0" y="196964"/>
                                      </a:lnTo>
                                      <a:lnTo>
                                        <a:pt x="0" y="203060"/>
                                      </a:lnTo>
                                      <a:lnTo>
                                        <a:pt x="6083" y="203060"/>
                                      </a:lnTo>
                                      <a:lnTo>
                                        <a:pt x="6083" y="196964"/>
                                      </a:lnTo>
                                      <a:lnTo>
                                        <a:pt x="6083" y="6159"/>
                                      </a:lnTo>
                                      <a:close/>
                                    </a:path>
                                    <a:path w="584200" h="203200">
                                      <a:moveTo>
                                        <a:pt x="6083" y="0"/>
                                      </a:moveTo>
                                      <a:lnTo>
                                        <a:pt x="0" y="0"/>
                                      </a:lnTo>
                                      <a:lnTo>
                                        <a:pt x="0" y="6083"/>
                                      </a:lnTo>
                                      <a:lnTo>
                                        <a:pt x="6083" y="6083"/>
                                      </a:lnTo>
                                      <a:lnTo>
                                        <a:pt x="6083" y="0"/>
                                      </a:lnTo>
                                      <a:close/>
                                    </a:path>
                                    <a:path w="584200" h="203200">
                                      <a:moveTo>
                                        <a:pt x="301739" y="196964"/>
                                      </a:moveTo>
                                      <a:lnTo>
                                        <a:pt x="295656" y="196964"/>
                                      </a:lnTo>
                                      <a:lnTo>
                                        <a:pt x="295656" y="6159"/>
                                      </a:lnTo>
                                      <a:lnTo>
                                        <a:pt x="289560" y="6159"/>
                                      </a:lnTo>
                                      <a:lnTo>
                                        <a:pt x="289560" y="196964"/>
                                      </a:lnTo>
                                      <a:lnTo>
                                        <a:pt x="12192" y="196964"/>
                                      </a:lnTo>
                                      <a:lnTo>
                                        <a:pt x="6096" y="196964"/>
                                      </a:lnTo>
                                      <a:lnTo>
                                        <a:pt x="6096" y="203060"/>
                                      </a:lnTo>
                                      <a:lnTo>
                                        <a:pt x="12192" y="203060"/>
                                      </a:lnTo>
                                      <a:lnTo>
                                        <a:pt x="289560" y="203060"/>
                                      </a:lnTo>
                                      <a:lnTo>
                                        <a:pt x="295656" y="203060"/>
                                      </a:lnTo>
                                      <a:lnTo>
                                        <a:pt x="301739" y="203060"/>
                                      </a:lnTo>
                                      <a:lnTo>
                                        <a:pt x="301739" y="196964"/>
                                      </a:lnTo>
                                      <a:close/>
                                    </a:path>
                                    <a:path w="584200" h="203200">
                                      <a:moveTo>
                                        <a:pt x="577583" y="0"/>
                                      </a:moveTo>
                                      <a:lnTo>
                                        <a:pt x="295656" y="0"/>
                                      </a:lnTo>
                                      <a:lnTo>
                                        <a:pt x="289560" y="0"/>
                                      </a:lnTo>
                                      <a:lnTo>
                                        <a:pt x="6096" y="0"/>
                                      </a:lnTo>
                                      <a:lnTo>
                                        <a:pt x="6096" y="6083"/>
                                      </a:lnTo>
                                      <a:lnTo>
                                        <a:pt x="289560" y="6083"/>
                                      </a:lnTo>
                                      <a:lnTo>
                                        <a:pt x="295656" y="6083"/>
                                      </a:lnTo>
                                      <a:lnTo>
                                        <a:pt x="577583" y="6083"/>
                                      </a:lnTo>
                                      <a:lnTo>
                                        <a:pt x="577583" y="0"/>
                                      </a:lnTo>
                                      <a:close/>
                                    </a:path>
                                    <a:path w="584200" h="203200">
                                      <a:moveTo>
                                        <a:pt x="583692" y="6159"/>
                                      </a:moveTo>
                                      <a:lnTo>
                                        <a:pt x="577596" y="6159"/>
                                      </a:lnTo>
                                      <a:lnTo>
                                        <a:pt x="577596" y="196964"/>
                                      </a:lnTo>
                                      <a:lnTo>
                                        <a:pt x="301752" y="196964"/>
                                      </a:lnTo>
                                      <a:lnTo>
                                        <a:pt x="301752" y="203060"/>
                                      </a:lnTo>
                                      <a:lnTo>
                                        <a:pt x="577596" y="203060"/>
                                      </a:lnTo>
                                      <a:lnTo>
                                        <a:pt x="583692" y="203060"/>
                                      </a:lnTo>
                                      <a:lnTo>
                                        <a:pt x="583692" y="196964"/>
                                      </a:lnTo>
                                      <a:lnTo>
                                        <a:pt x="583692" y="6159"/>
                                      </a:lnTo>
                                      <a:close/>
                                    </a:path>
                                    <a:path w="584200" h="203200">
                                      <a:moveTo>
                                        <a:pt x="583692" y="0"/>
                                      </a:moveTo>
                                      <a:lnTo>
                                        <a:pt x="577596" y="0"/>
                                      </a:lnTo>
                                      <a:lnTo>
                                        <a:pt x="577596" y="6083"/>
                                      </a:lnTo>
                                      <a:lnTo>
                                        <a:pt x="583692" y="6083"/>
                                      </a:lnTo>
                                      <a:lnTo>
                                        <a:pt x="5836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9.41pt;margin-top:-.393261pt;width:46pt;height:16pt;mso-position-horizontal-relative:column;mso-position-vertical-relative:paragraph;z-index:15767040" id="docshapegroup203" coordorigin="988,-8" coordsize="920,320">
                      <v:shape style="position:absolute;left:988;top:-8;width:920;height:320" id="docshape204" coordorigin="988,-8" coordsize="920,320" path="m998,2l988,2,988,302,988,312,998,312,998,302,998,2xm998,-8l988,-8,988,2,998,2,998,-8xm1463,302l1454,302,1454,2,1444,2,1444,302,1007,302,998,302,998,312,1007,312,1444,312,1454,312,1463,312,1463,302xm1898,-8l1454,-8,1444,-8,998,-8,998,2,1444,2,1454,2,1898,2,1898,-8xm1907,2l1898,2,1898,302,1463,302,1463,312,1898,312,1907,312,1907,302,1907,2xm1907,-8l1898,-8,1898,2,1907,2,1907,-8xe" filled="true" fillcolor="#000000" stroked="false">
                        <v:path arrowok="t"/>
                        <v:fill type="solid"/>
                      </v:shape>
                      <w10:wrap type="none"/>
                    </v:group>
                  </w:pict>
                </mc:Fallback>
              </mc:AlternateContent>
            </w:r>
            <w:r>
              <w:rPr>
                <w:b/>
                <w:spacing w:val="-10"/>
                <w:sz w:val="26"/>
              </w:rPr>
              <w:t>.</w:t>
            </w:r>
          </w:p>
        </w:tc>
        <w:tc>
          <w:tcPr>
            <w:tcW w:w="118" w:type="dxa"/>
            <w:tcBorders>
              <w:right w:val="single" w:sz="4" w:space="0" w:color="000000"/>
            </w:tcBorders>
            <w:shd w:val="clear" w:color="auto" w:fill="BEBEBE"/>
          </w:tcPr>
          <w:p>
            <w:pPr>
              <w:pStyle w:val="TableParagraph"/>
              <w:rPr>
                <w:sz w:val="22"/>
              </w:rPr>
            </w:pPr>
          </w:p>
        </w:tc>
      </w:tr>
      <w:tr>
        <w:trPr>
          <w:trHeight w:val="299" w:hRule="atLeast"/>
        </w:trPr>
        <w:tc>
          <w:tcPr>
            <w:tcW w:w="119" w:type="dxa"/>
            <w:tcBorders>
              <w:left w:val="single" w:sz="4" w:space="0" w:color="000000"/>
              <w:bottom w:val="single" w:sz="4" w:space="0" w:color="000000"/>
              <w:right w:val="single" w:sz="12" w:space="0" w:color="BEBEBE"/>
            </w:tcBorders>
            <w:shd w:val="clear" w:color="auto" w:fill="BEBEBE"/>
          </w:tcPr>
          <w:p>
            <w:pPr>
              <w:pStyle w:val="TableParagraph"/>
              <w:rPr>
                <w:sz w:val="22"/>
              </w:rPr>
            </w:pPr>
          </w:p>
        </w:tc>
        <w:tc>
          <w:tcPr>
            <w:tcW w:w="3870" w:type="dxa"/>
            <w:gridSpan w:val="2"/>
            <w:tcBorders>
              <w:left w:val="single" w:sz="12" w:space="0" w:color="BEBEBE"/>
              <w:bottom w:val="single" w:sz="4" w:space="0" w:color="000000"/>
              <w:right w:val="single" w:sz="8" w:space="0" w:color="BEBEBE"/>
            </w:tcBorders>
            <w:shd w:val="clear" w:color="auto" w:fill="BEBEBE"/>
          </w:tcPr>
          <w:p>
            <w:pPr>
              <w:pStyle w:val="TableParagraph"/>
              <w:rPr>
                <w:sz w:val="22"/>
              </w:rPr>
            </w:pPr>
          </w:p>
        </w:tc>
        <w:tc>
          <w:tcPr>
            <w:tcW w:w="118" w:type="dxa"/>
            <w:tcBorders>
              <w:left w:val="single" w:sz="8" w:space="0" w:color="BEBEBE"/>
              <w:bottom w:val="single" w:sz="4" w:space="0" w:color="000000"/>
              <w:right w:val="single" w:sz="4" w:space="0" w:color="000000"/>
            </w:tcBorders>
            <w:shd w:val="clear" w:color="auto" w:fill="BEBEBE"/>
          </w:tcPr>
          <w:p>
            <w:pPr>
              <w:pStyle w:val="TableParagraph"/>
              <w:rPr>
                <w:sz w:val="22"/>
              </w:rPr>
            </w:pPr>
          </w:p>
        </w:tc>
      </w:tr>
    </w:tbl>
    <w:p>
      <w:pPr>
        <w:spacing w:before="291"/>
        <w:ind w:left="424" w:right="0" w:firstLine="708"/>
        <w:jc w:val="left"/>
        <w:rPr>
          <w:i/>
          <w:sz w:val="26"/>
        </w:rPr>
      </w:pPr>
      <w:r>
        <w:rPr>
          <w:i/>
          <w:sz w:val="26"/>
        </w:rPr>
        <w:t>Во</w:t>
      </w:r>
      <w:r>
        <w:rPr>
          <w:i/>
          <w:spacing w:val="80"/>
          <w:sz w:val="26"/>
        </w:rPr>
        <w:t> </w:t>
      </w:r>
      <w:r>
        <w:rPr>
          <w:i/>
          <w:sz w:val="26"/>
        </w:rPr>
        <w:t>время</w:t>
      </w:r>
      <w:r>
        <w:rPr>
          <w:i/>
          <w:spacing w:val="80"/>
          <w:sz w:val="26"/>
        </w:rPr>
        <w:t> </w:t>
      </w:r>
      <w:r>
        <w:rPr>
          <w:i/>
          <w:sz w:val="26"/>
        </w:rPr>
        <w:t>экзамена</w:t>
      </w:r>
      <w:r>
        <w:rPr>
          <w:i/>
          <w:spacing w:val="80"/>
          <w:sz w:val="26"/>
        </w:rPr>
        <w:t> </w:t>
      </w:r>
      <w:r>
        <w:rPr>
          <w:i/>
          <w:sz w:val="26"/>
        </w:rPr>
        <w:t>на</w:t>
      </w:r>
      <w:r>
        <w:rPr>
          <w:i/>
          <w:spacing w:val="-15"/>
          <w:sz w:val="26"/>
        </w:rPr>
        <w:t> </w:t>
      </w:r>
      <w:r>
        <w:rPr>
          <w:i/>
          <w:sz w:val="26"/>
        </w:rPr>
        <w:t>рабочем</w:t>
      </w:r>
      <w:r>
        <w:rPr>
          <w:i/>
          <w:spacing w:val="80"/>
          <w:sz w:val="26"/>
        </w:rPr>
        <w:t> </w:t>
      </w:r>
      <w:r>
        <w:rPr>
          <w:i/>
          <w:sz w:val="26"/>
        </w:rPr>
        <w:t>столе</w:t>
      </w:r>
      <w:r>
        <w:rPr>
          <w:i/>
          <w:spacing w:val="80"/>
          <w:sz w:val="26"/>
        </w:rPr>
        <w:t> </w:t>
      </w:r>
      <w:r>
        <w:rPr>
          <w:i/>
          <w:sz w:val="26"/>
        </w:rPr>
        <w:t>участника </w:t>
      </w:r>
      <w:r>
        <w:rPr>
          <w:sz w:val="26"/>
        </w:rPr>
        <w:t>экзамена</w:t>
      </w:r>
      <w:r>
        <w:rPr>
          <w:i/>
          <w:sz w:val="26"/>
        </w:rPr>
        <w:t>,</w:t>
      </w:r>
      <w:r>
        <w:rPr>
          <w:i/>
          <w:spacing w:val="80"/>
          <w:sz w:val="26"/>
        </w:rPr>
        <w:t> </w:t>
      </w:r>
      <w:r>
        <w:rPr>
          <w:i/>
          <w:sz w:val="26"/>
        </w:rPr>
        <w:t>помимо</w:t>
      </w:r>
      <w:r>
        <w:rPr>
          <w:i/>
          <w:spacing w:val="80"/>
          <w:sz w:val="26"/>
        </w:rPr>
        <w:t> </w:t>
      </w:r>
      <w:r>
        <w:rPr>
          <w:i/>
          <w:sz w:val="26"/>
        </w:rPr>
        <w:t>ЭМ,</w:t>
      </w:r>
      <w:r>
        <w:rPr>
          <w:i/>
          <w:spacing w:val="80"/>
          <w:sz w:val="26"/>
        </w:rPr>
        <w:t> </w:t>
      </w:r>
      <w:r>
        <w:rPr>
          <w:i/>
          <w:sz w:val="26"/>
        </w:rPr>
        <w:t>могут </w:t>
      </w:r>
      <w:r>
        <w:rPr>
          <w:i/>
          <w:spacing w:val="-2"/>
          <w:sz w:val="26"/>
        </w:rPr>
        <w:t>находиться:</w:t>
      </w:r>
    </w:p>
    <w:p>
      <w:pPr>
        <w:spacing w:before="2"/>
        <w:ind w:left="1133" w:right="2154" w:firstLine="0"/>
        <w:jc w:val="left"/>
        <w:rPr>
          <w:i/>
          <w:sz w:val="26"/>
        </w:rPr>
      </w:pPr>
      <w:r>
        <w:rPr>
          <w:i/>
          <w:sz w:val="26"/>
        </w:rPr>
        <w:t>гелевая</w:t>
      </w:r>
      <w:r>
        <w:rPr>
          <w:i/>
          <w:spacing w:val="-5"/>
          <w:sz w:val="26"/>
        </w:rPr>
        <w:t> </w:t>
      </w:r>
      <w:r>
        <w:rPr>
          <w:i/>
          <w:sz w:val="26"/>
        </w:rPr>
        <w:t>или</w:t>
      </w:r>
      <w:r>
        <w:rPr>
          <w:i/>
          <w:spacing w:val="-7"/>
          <w:sz w:val="26"/>
        </w:rPr>
        <w:t> </w:t>
      </w:r>
      <w:r>
        <w:rPr>
          <w:i/>
          <w:sz w:val="26"/>
        </w:rPr>
        <w:t>капиллярная</w:t>
      </w:r>
      <w:r>
        <w:rPr>
          <w:i/>
          <w:spacing w:val="-7"/>
          <w:sz w:val="26"/>
        </w:rPr>
        <w:t> </w:t>
      </w:r>
      <w:r>
        <w:rPr>
          <w:i/>
          <w:sz w:val="26"/>
        </w:rPr>
        <w:t>ручка</w:t>
      </w:r>
      <w:r>
        <w:rPr>
          <w:i/>
          <w:spacing w:val="-5"/>
          <w:sz w:val="26"/>
        </w:rPr>
        <w:t> </w:t>
      </w:r>
      <w:r>
        <w:rPr>
          <w:i/>
          <w:sz w:val="26"/>
        </w:rPr>
        <w:t>с</w:t>
      </w:r>
      <w:r>
        <w:rPr>
          <w:i/>
          <w:spacing w:val="-7"/>
          <w:sz w:val="26"/>
        </w:rPr>
        <w:t> </w:t>
      </w:r>
      <w:r>
        <w:rPr>
          <w:i/>
          <w:sz w:val="26"/>
        </w:rPr>
        <w:t>чернилами</w:t>
      </w:r>
      <w:r>
        <w:rPr>
          <w:i/>
          <w:spacing w:val="-5"/>
          <w:sz w:val="26"/>
        </w:rPr>
        <w:t> </w:t>
      </w:r>
      <w:r>
        <w:rPr>
          <w:i/>
          <w:sz w:val="26"/>
        </w:rPr>
        <w:t>черного</w:t>
      </w:r>
      <w:r>
        <w:rPr>
          <w:i/>
          <w:spacing w:val="-7"/>
          <w:sz w:val="26"/>
        </w:rPr>
        <w:t> </w:t>
      </w:r>
      <w:r>
        <w:rPr>
          <w:i/>
          <w:sz w:val="26"/>
        </w:rPr>
        <w:t>цвета; документ, удостоверяющий личность;</w:t>
      </w:r>
    </w:p>
    <w:p>
      <w:pPr>
        <w:spacing w:line="298" w:lineRule="exact" w:before="0"/>
        <w:ind w:left="1133" w:right="0" w:firstLine="0"/>
        <w:jc w:val="left"/>
        <w:rPr>
          <w:i/>
          <w:sz w:val="26"/>
        </w:rPr>
      </w:pPr>
      <w:r>
        <w:rPr>
          <w:i/>
          <w:sz w:val="26"/>
        </w:rPr>
        <w:t>лекарства</w:t>
      </w:r>
      <w:r>
        <w:rPr>
          <w:i/>
          <w:spacing w:val="-7"/>
          <w:sz w:val="26"/>
        </w:rPr>
        <w:t> </w:t>
      </w:r>
      <w:r>
        <w:rPr>
          <w:i/>
          <w:sz w:val="26"/>
        </w:rPr>
        <w:t>(при</w:t>
      </w:r>
      <w:r>
        <w:rPr>
          <w:i/>
          <w:spacing w:val="-10"/>
          <w:sz w:val="26"/>
        </w:rPr>
        <w:t> </w:t>
      </w:r>
      <w:r>
        <w:rPr>
          <w:i/>
          <w:spacing w:val="-2"/>
          <w:sz w:val="26"/>
        </w:rPr>
        <w:t>необходимости);</w:t>
      </w:r>
    </w:p>
    <w:p>
      <w:pPr>
        <w:spacing w:before="0"/>
        <w:ind w:left="424" w:right="0" w:firstLine="708"/>
        <w:jc w:val="left"/>
        <w:rPr>
          <w:i/>
          <w:sz w:val="26"/>
        </w:rPr>
      </w:pPr>
      <w:r>
        <w:rPr>
          <w:i/>
          <w:sz w:val="26"/>
        </w:rPr>
        <w:t>продукты</w:t>
      </w:r>
      <w:r>
        <w:rPr>
          <w:i/>
          <w:spacing w:val="40"/>
          <w:sz w:val="26"/>
        </w:rPr>
        <w:t> </w:t>
      </w:r>
      <w:r>
        <w:rPr>
          <w:i/>
          <w:sz w:val="26"/>
        </w:rPr>
        <w:t>питания</w:t>
      </w:r>
      <w:r>
        <w:rPr>
          <w:i/>
          <w:spacing w:val="40"/>
          <w:sz w:val="26"/>
        </w:rPr>
        <w:t> </w:t>
      </w:r>
      <w:r>
        <w:rPr>
          <w:i/>
          <w:sz w:val="26"/>
        </w:rPr>
        <w:t>для</w:t>
      </w:r>
      <w:r>
        <w:rPr>
          <w:i/>
          <w:spacing w:val="40"/>
          <w:sz w:val="26"/>
        </w:rPr>
        <w:t> </w:t>
      </w:r>
      <w:r>
        <w:rPr>
          <w:i/>
          <w:sz w:val="26"/>
        </w:rPr>
        <w:t>дополнительного</w:t>
      </w:r>
      <w:r>
        <w:rPr>
          <w:i/>
          <w:spacing w:val="40"/>
          <w:sz w:val="26"/>
        </w:rPr>
        <w:t> </w:t>
      </w:r>
      <w:r>
        <w:rPr>
          <w:i/>
          <w:sz w:val="26"/>
        </w:rPr>
        <w:t>приема</w:t>
      </w:r>
      <w:r>
        <w:rPr>
          <w:i/>
          <w:spacing w:val="40"/>
          <w:sz w:val="26"/>
        </w:rPr>
        <w:t> </w:t>
      </w:r>
      <w:r>
        <w:rPr>
          <w:i/>
          <w:sz w:val="26"/>
        </w:rPr>
        <w:t>пищи</w:t>
      </w:r>
      <w:r>
        <w:rPr>
          <w:i/>
          <w:spacing w:val="40"/>
          <w:sz w:val="26"/>
        </w:rPr>
        <w:t> </w:t>
      </w:r>
      <w:r>
        <w:rPr>
          <w:i/>
          <w:sz w:val="26"/>
        </w:rPr>
        <w:t>(перекус),</w:t>
      </w:r>
      <w:r>
        <w:rPr>
          <w:i/>
          <w:spacing w:val="40"/>
          <w:sz w:val="26"/>
        </w:rPr>
        <w:t> </w:t>
      </w:r>
      <w:r>
        <w:rPr>
          <w:i/>
          <w:sz w:val="26"/>
        </w:rPr>
        <w:t>бутилированная питьевая</w:t>
      </w:r>
      <w:r>
        <w:rPr>
          <w:i/>
          <w:spacing w:val="6"/>
          <w:sz w:val="26"/>
        </w:rPr>
        <w:t> </w:t>
      </w:r>
      <w:r>
        <w:rPr>
          <w:i/>
          <w:sz w:val="26"/>
        </w:rPr>
        <w:t>вода</w:t>
      </w:r>
      <w:r>
        <w:rPr>
          <w:i/>
          <w:spacing w:val="7"/>
          <w:sz w:val="26"/>
        </w:rPr>
        <w:t> </w:t>
      </w:r>
      <w:r>
        <w:rPr>
          <w:i/>
          <w:sz w:val="26"/>
        </w:rPr>
        <w:t>при</w:t>
      </w:r>
      <w:r>
        <w:rPr>
          <w:i/>
          <w:spacing w:val="7"/>
          <w:sz w:val="26"/>
        </w:rPr>
        <w:t> </w:t>
      </w:r>
      <w:r>
        <w:rPr>
          <w:i/>
          <w:sz w:val="26"/>
        </w:rPr>
        <w:t>условии,</w:t>
      </w:r>
      <w:r>
        <w:rPr>
          <w:i/>
          <w:spacing w:val="7"/>
          <w:sz w:val="26"/>
        </w:rPr>
        <w:t> </w:t>
      </w:r>
      <w:r>
        <w:rPr>
          <w:i/>
          <w:sz w:val="26"/>
        </w:rPr>
        <w:t>что</w:t>
      </w:r>
      <w:r>
        <w:rPr>
          <w:i/>
          <w:spacing w:val="7"/>
          <w:sz w:val="26"/>
        </w:rPr>
        <w:t> </w:t>
      </w:r>
      <w:r>
        <w:rPr>
          <w:i/>
          <w:sz w:val="26"/>
        </w:rPr>
        <w:t>упаковка</w:t>
      </w:r>
      <w:r>
        <w:rPr>
          <w:i/>
          <w:spacing w:val="9"/>
          <w:sz w:val="26"/>
        </w:rPr>
        <w:t> </w:t>
      </w:r>
      <w:r>
        <w:rPr>
          <w:i/>
          <w:sz w:val="26"/>
        </w:rPr>
        <w:t>указанных</w:t>
      </w:r>
      <w:r>
        <w:rPr>
          <w:i/>
          <w:spacing w:val="7"/>
          <w:sz w:val="26"/>
        </w:rPr>
        <w:t> </w:t>
      </w:r>
      <w:r>
        <w:rPr>
          <w:i/>
          <w:sz w:val="26"/>
        </w:rPr>
        <w:t>продуктов</w:t>
      </w:r>
      <w:r>
        <w:rPr>
          <w:i/>
          <w:spacing w:val="9"/>
          <w:sz w:val="26"/>
        </w:rPr>
        <w:t> </w:t>
      </w:r>
      <w:r>
        <w:rPr>
          <w:i/>
          <w:sz w:val="26"/>
        </w:rPr>
        <w:t>питания</w:t>
      </w:r>
      <w:r>
        <w:rPr>
          <w:i/>
          <w:spacing w:val="6"/>
          <w:sz w:val="26"/>
        </w:rPr>
        <w:t> </w:t>
      </w:r>
      <w:r>
        <w:rPr>
          <w:i/>
          <w:sz w:val="26"/>
        </w:rPr>
        <w:t>и</w:t>
      </w:r>
      <w:r>
        <w:rPr>
          <w:i/>
          <w:spacing w:val="9"/>
          <w:sz w:val="26"/>
        </w:rPr>
        <w:t> </w:t>
      </w:r>
      <w:r>
        <w:rPr>
          <w:i/>
          <w:sz w:val="26"/>
        </w:rPr>
        <w:t>воды,</w:t>
      </w:r>
      <w:r>
        <w:rPr>
          <w:i/>
          <w:spacing w:val="6"/>
          <w:sz w:val="26"/>
        </w:rPr>
        <w:t> </w:t>
      </w:r>
      <w:r>
        <w:rPr>
          <w:i/>
          <w:sz w:val="26"/>
        </w:rPr>
        <w:t>а</w:t>
      </w:r>
      <w:r>
        <w:rPr>
          <w:i/>
          <w:spacing w:val="9"/>
          <w:sz w:val="26"/>
        </w:rPr>
        <w:t> </w:t>
      </w:r>
      <w:r>
        <w:rPr>
          <w:i/>
          <w:spacing w:val="-2"/>
          <w:sz w:val="26"/>
        </w:rPr>
        <w:t>также</w:t>
      </w:r>
    </w:p>
    <w:p>
      <w:pPr>
        <w:pStyle w:val="BodyText"/>
        <w:ind w:left="0" w:firstLine="0"/>
        <w:jc w:val="left"/>
        <w:rPr>
          <w:i/>
          <w:sz w:val="20"/>
        </w:rPr>
      </w:pPr>
    </w:p>
    <w:p>
      <w:pPr>
        <w:pStyle w:val="BodyText"/>
        <w:spacing w:before="156"/>
        <w:ind w:left="0" w:firstLine="0"/>
        <w:jc w:val="left"/>
        <w:rPr>
          <w:i/>
          <w:sz w:val="20"/>
        </w:rPr>
      </w:pPr>
      <w:r>
        <w:rPr>
          <w:i/>
          <w:sz w:val="20"/>
        </w:rPr>
        <mc:AlternateContent>
          <mc:Choice Requires="wps">
            <w:drawing>
              <wp:anchor distT="0" distB="0" distL="0" distR="0" allowOverlap="1" layoutInCell="1" locked="0" behindDoc="1" simplePos="0" relativeHeight="487624192">
                <wp:simplePos x="0" y="0"/>
                <wp:positionH relativeFrom="page">
                  <wp:posOffset>1169212</wp:posOffset>
                </wp:positionH>
                <wp:positionV relativeFrom="paragraph">
                  <wp:posOffset>260753</wp:posOffset>
                </wp:positionV>
                <wp:extent cx="1829435" cy="7620"/>
                <wp:effectExtent l="0" t="0" r="0" b="0"/>
                <wp:wrapTopAndBottom/>
                <wp:docPr id="205" name="Graphic 205"/>
                <wp:cNvGraphicFramePr>
                  <a:graphicFrameLocks/>
                </wp:cNvGraphicFramePr>
                <a:graphic>
                  <a:graphicData uri="http://schemas.microsoft.com/office/word/2010/wordprocessingShape">
                    <wps:wsp>
                      <wps:cNvPr id="205" name="Graphic 20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20.531742pt;width:144.020pt;height:.599980pt;mso-position-horizontal-relative:page;mso-position-vertical-relative:paragraph;z-index:-15692288;mso-wrap-distance-left:0;mso-wrap-distance-right:0" id="docshape205" filled="true" fillcolor="#000000" stroked="false">
                <v:fill type="solid"/>
                <w10:wrap type="topAndBottom"/>
              </v:rect>
            </w:pict>
          </mc:Fallback>
        </mc:AlternateContent>
      </w:r>
    </w:p>
    <w:p>
      <w:pPr>
        <w:spacing w:before="111"/>
        <w:ind w:left="424" w:right="0" w:firstLine="708"/>
        <w:jc w:val="left"/>
        <w:rPr>
          <w:sz w:val="22"/>
        </w:rPr>
      </w:pPr>
      <w:r>
        <w:rPr>
          <w:sz w:val="22"/>
          <w:vertAlign w:val="superscript"/>
        </w:rPr>
        <w:t>88</w:t>
      </w:r>
      <w:r>
        <w:rPr>
          <w:spacing w:val="31"/>
          <w:sz w:val="22"/>
          <w:vertAlign w:val="baseline"/>
        </w:rPr>
        <w:t> </w:t>
      </w:r>
      <w:r>
        <w:rPr>
          <w:sz w:val="22"/>
          <w:vertAlign w:val="baseline"/>
        </w:rPr>
        <w:t>Оформление</w:t>
      </w:r>
      <w:r>
        <w:rPr>
          <w:spacing w:val="32"/>
          <w:sz w:val="22"/>
          <w:vertAlign w:val="baseline"/>
        </w:rPr>
        <w:t> </w:t>
      </w:r>
      <w:r>
        <w:rPr>
          <w:sz w:val="22"/>
          <w:vertAlign w:val="baseline"/>
        </w:rPr>
        <w:t>на</w:t>
      </w:r>
      <w:r>
        <w:rPr>
          <w:spacing w:val="31"/>
          <w:sz w:val="22"/>
          <w:vertAlign w:val="baseline"/>
        </w:rPr>
        <w:t> </w:t>
      </w:r>
      <w:r>
        <w:rPr>
          <w:sz w:val="22"/>
          <w:vertAlign w:val="baseline"/>
        </w:rPr>
        <w:t>доске</w:t>
      </w:r>
      <w:r>
        <w:rPr>
          <w:spacing w:val="32"/>
          <w:sz w:val="22"/>
          <w:vertAlign w:val="baseline"/>
        </w:rPr>
        <w:t> </w:t>
      </w:r>
      <w:r>
        <w:rPr>
          <w:sz w:val="22"/>
          <w:vertAlign w:val="baseline"/>
        </w:rPr>
        <w:t>регистрационных</w:t>
      </w:r>
      <w:r>
        <w:rPr>
          <w:spacing w:val="31"/>
          <w:sz w:val="22"/>
          <w:vertAlign w:val="baseline"/>
        </w:rPr>
        <w:t> </w:t>
      </w:r>
      <w:r>
        <w:rPr>
          <w:sz w:val="22"/>
          <w:vertAlign w:val="baseline"/>
        </w:rPr>
        <w:t>полей</w:t>
      </w:r>
      <w:r>
        <w:rPr>
          <w:spacing w:val="31"/>
          <w:sz w:val="22"/>
          <w:vertAlign w:val="baseline"/>
        </w:rPr>
        <w:t> </w:t>
      </w:r>
      <w:r>
        <w:rPr>
          <w:sz w:val="22"/>
          <w:vertAlign w:val="baseline"/>
        </w:rPr>
        <w:t>бланка</w:t>
      </w:r>
      <w:r>
        <w:rPr>
          <w:spacing w:val="32"/>
          <w:sz w:val="22"/>
          <w:vertAlign w:val="baseline"/>
        </w:rPr>
        <w:t> </w:t>
      </w:r>
      <w:r>
        <w:rPr>
          <w:sz w:val="22"/>
          <w:vertAlign w:val="baseline"/>
        </w:rPr>
        <w:t>регистрации</w:t>
      </w:r>
      <w:r>
        <w:rPr>
          <w:spacing w:val="30"/>
          <w:sz w:val="22"/>
          <w:vertAlign w:val="baseline"/>
        </w:rPr>
        <w:t> </w:t>
      </w:r>
      <w:r>
        <w:rPr>
          <w:sz w:val="22"/>
          <w:vertAlign w:val="baseline"/>
        </w:rPr>
        <w:t>участника</w:t>
      </w:r>
      <w:r>
        <w:rPr>
          <w:spacing w:val="32"/>
          <w:sz w:val="22"/>
          <w:vertAlign w:val="baseline"/>
        </w:rPr>
        <w:t> </w:t>
      </w:r>
      <w:r>
        <w:rPr>
          <w:sz w:val="22"/>
          <w:vertAlign w:val="baseline"/>
        </w:rPr>
        <w:t>ЕГЭ</w:t>
      </w:r>
      <w:r>
        <w:rPr>
          <w:spacing w:val="31"/>
          <w:sz w:val="22"/>
          <w:vertAlign w:val="baseline"/>
        </w:rPr>
        <w:t> </w:t>
      </w:r>
      <w:r>
        <w:rPr>
          <w:sz w:val="22"/>
          <w:vertAlign w:val="baseline"/>
        </w:rPr>
        <w:t>может</w:t>
      </w:r>
      <w:r>
        <w:rPr>
          <w:spacing w:val="31"/>
          <w:sz w:val="22"/>
          <w:vertAlign w:val="baseline"/>
        </w:rPr>
        <w:t> </w:t>
      </w:r>
      <w:r>
        <w:rPr>
          <w:sz w:val="22"/>
          <w:vertAlign w:val="baseline"/>
        </w:rPr>
        <w:t>быть произведено за день до проведения экзамена.</w:t>
      </w:r>
    </w:p>
    <w:p>
      <w:pPr>
        <w:spacing w:after="0"/>
        <w:jc w:val="left"/>
        <w:rPr>
          <w:sz w:val="22"/>
        </w:rPr>
        <w:sectPr>
          <w:pgSz w:w="11910" w:h="16850"/>
          <w:pgMar w:header="0" w:footer="782" w:top="1060" w:bottom="980" w:left="708" w:right="283"/>
        </w:sectPr>
      </w:pPr>
    </w:p>
    <w:p>
      <w:pPr>
        <w:spacing w:before="64"/>
        <w:ind w:left="424" w:right="290" w:firstLine="0"/>
        <w:jc w:val="left"/>
        <w:rPr>
          <w:i/>
          <w:sz w:val="26"/>
        </w:rPr>
      </w:pPr>
      <w:r>
        <w:rPr>
          <w:i/>
          <w:sz w:val="26"/>
        </w:rPr>
        <w:t>их потребление не будут отвлекать других участников экзаменов от выполнения ими ЭР (при необходимости);</w:t>
      </w:r>
    </w:p>
    <w:p>
      <w:pPr>
        <w:tabs>
          <w:tab w:pos="2795" w:val="left" w:leader="none"/>
          <w:tab w:pos="4457" w:val="left" w:leader="none"/>
          <w:tab w:pos="5757" w:val="left" w:leader="none"/>
          <w:tab w:pos="6470" w:val="left" w:leader="none"/>
          <w:tab w:pos="9860" w:val="left" w:leader="none"/>
        </w:tabs>
        <w:spacing w:before="3"/>
        <w:ind w:left="424" w:right="284" w:firstLine="708"/>
        <w:jc w:val="left"/>
        <w:rPr>
          <w:i/>
          <w:sz w:val="26"/>
        </w:rPr>
      </w:pPr>
      <w:r>
        <w:rPr>
          <w:i/>
          <w:spacing w:val="-2"/>
          <w:sz w:val="26"/>
        </w:rPr>
        <w:t>специальные</w:t>
      </w:r>
      <w:r>
        <w:rPr>
          <w:i/>
          <w:sz w:val="26"/>
        </w:rPr>
        <w:tab/>
      </w:r>
      <w:r>
        <w:rPr>
          <w:i/>
          <w:spacing w:val="-2"/>
          <w:sz w:val="26"/>
        </w:rPr>
        <w:t>технические</w:t>
      </w:r>
      <w:r>
        <w:rPr>
          <w:i/>
          <w:sz w:val="26"/>
        </w:rPr>
        <w:tab/>
      </w:r>
      <w:r>
        <w:rPr>
          <w:i/>
          <w:spacing w:val="-2"/>
          <w:sz w:val="26"/>
        </w:rPr>
        <w:t>средства</w:t>
      </w:r>
      <w:r>
        <w:rPr>
          <w:i/>
          <w:sz w:val="26"/>
        </w:rPr>
        <w:tab/>
      </w:r>
      <w:r>
        <w:rPr>
          <w:i/>
          <w:spacing w:val="-4"/>
          <w:sz w:val="26"/>
        </w:rPr>
        <w:t>(для</w:t>
      </w:r>
      <w:r>
        <w:rPr>
          <w:i/>
          <w:sz w:val="26"/>
        </w:rPr>
        <w:tab/>
        <w:t>участников </w:t>
      </w:r>
      <w:r>
        <w:rPr>
          <w:sz w:val="26"/>
        </w:rPr>
        <w:t>экзамена </w:t>
      </w:r>
      <w:r>
        <w:rPr>
          <w:i/>
          <w:sz w:val="26"/>
        </w:rPr>
        <w:t>с ОВЗ,</w:t>
        <w:tab/>
      </w:r>
      <w:r>
        <w:rPr>
          <w:i/>
          <w:spacing w:val="-2"/>
          <w:sz w:val="26"/>
        </w:rPr>
        <w:t>детей- </w:t>
      </w:r>
      <w:r>
        <w:rPr>
          <w:i/>
          <w:sz w:val="26"/>
        </w:rPr>
        <w:t>инвалидов, инвалидов);</w:t>
      </w:r>
    </w:p>
    <w:p>
      <w:pPr>
        <w:spacing w:line="298" w:lineRule="exact" w:before="0"/>
        <w:ind w:left="1133" w:right="0" w:firstLine="0"/>
        <w:jc w:val="left"/>
        <w:rPr>
          <w:i/>
          <w:sz w:val="26"/>
        </w:rPr>
      </w:pPr>
      <w:r>
        <w:rPr>
          <w:i/>
          <w:sz w:val="26"/>
        </w:rPr>
        <w:t>черновики,</w:t>
      </w:r>
      <w:r>
        <w:rPr>
          <w:i/>
          <w:spacing w:val="-12"/>
          <w:sz w:val="26"/>
        </w:rPr>
        <w:t> </w:t>
      </w:r>
      <w:r>
        <w:rPr>
          <w:i/>
          <w:sz w:val="26"/>
        </w:rPr>
        <w:t>выданные</w:t>
      </w:r>
      <w:r>
        <w:rPr>
          <w:i/>
          <w:spacing w:val="-7"/>
          <w:sz w:val="26"/>
        </w:rPr>
        <w:t> </w:t>
      </w:r>
      <w:r>
        <w:rPr>
          <w:i/>
          <w:sz w:val="26"/>
        </w:rPr>
        <w:t>в</w:t>
      </w:r>
      <w:r>
        <w:rPr>
          <w:i/>
          <w:spacing w:val="-9"/>
          <w:sz w:val="26"/>
        </w:rPr>
        <w:t> </w:t>
      </w:r>
      <w:r>
        <w:rPr>
          <w:i/>
          <w:spacing w:val="-4"/>
          <w:sz w:val="26"/>
        </w:rPr>
        <w:t>ППЭ;</w:t>
      </w:r>
    </w:p>
    <w:p>
      <w:pPr>
        <w:spacing w:before="0"/>
        <w:ind w:left="424" w:right="0" w:firstLine="708"/>
        <w:jc w:val="left"/>
        <w:rPr>
          <w:i/>
          <w:sz w:val="26"/>
        </w:rPr>
      </w:pPr>
      <w:r>
        <w:rPr>
          <w:i/>
          <w:sz w:val="26"/>
        </w:rPr>
        <w:t>средства</w:t>
      </w:r>
      <w:r>
        <w:rPr>
          <w:i/>
          <w:spacing w:val="40"/>
          <w:sz w:val="26"/>
        </w:rPr>
        <w:t> </w:t>
      </w:r>
      <w:r>
        <w:rPr>
          <w:i/>
          <w:sz w:val="26"/>
        </w:rPr>
        <w:t>обучения</w:t>
      </w:r>
      <w:r>
        <w:rPr>
          <w:i/>
          <w:spacing w:val="40"/>
          <w:sz w:val="26"/>
        </w:rPr>
        <w:t> </w:t>
      </w:r>
      <w:r>
        <w:rPr>
          <w:i/>
          <w:sz w:val="26"/>
        </w:rPr>
        <w:t>и</w:t>
      </w:r>
      <w:r>
        <w:rPr>
          <w:i/>
          <w:spacing w:val="40"/>
          <w:sz w:val="26"/>
        </w:rPr>
        <w:t> </w:t>
      </w:r>
      <w:r>
        <w:rPr>
          <w:i/>
          <w:sz w:val="26"/>
        </w:rPr>
        <w:t>воспитания,</w:t>
      </w:r>
      <w:r>
        <w:rPr>
          <w:i/>
          <w:spacing w:val="40"/>
          <w:sz w:val="26"/>
        </w:rPr>
        <w:t> </w:t>
      </w:r>
      <w:r>
        <w:rPr>
          <w:i/>
          <w:sz w:val="26"/>
        </w:rPr>
        <w:t>которые</w:t>
      </w:r>
      <w:r>
        <w:rPr>
          <w:i/>
          <w:spacing w:val="40"/>
          <w:sz w:val="26"/>
        </w:rPr>
        <w:t> </w:t>
      </w:r>
      <w:r>
        <w:rPr>
          <w:i/>
          <w:sz w:val="26"/>
        </w:rPr>
        <w:t>можно</w:t>
      </w:r>
      <w:r>
        <w:rPr>
          <w:i/>
          <w:spacing w:val="40"/>
          <w:sz w:val="26"/>
        </w:rPr>
        <w:t> </w:t>
      </w:r>
      <w:r>
        <w:rPr>
          <w:i/>
          <w:sz w:val="26"/>
        </w:rPr>
        <w:t>использовать</w:t>
      </w:r>
      <w:r>
        <w:rPr>
          <w:i/>
          <w:spacing w:val="40"/>
          <w:sz w:val="26"/>
        </w:rPr>
        <w:t> </w:t>
      </w:r>
      <w:r>
        <w:rPr>
          <w:i/>
          <w:sz w:val="26"/>
        </w:rPr>
        <w:t>на</w:t>
      </w:r>
      <w:r>
        <w:rPr>
          <w:i/>
          <w:spacing w:val="40"/>
          <w:sz w:val="26"/>
        </w:rPr>
        <w:t> </w:t>
      </w:r>
      <w:r>
        <w:rPr>
          <w:i/>
          <w:sz w:val="26"/>
        </w:rPr>
        <w:t>экзаменах</w:t>
      </w:r>
      <w:r>
        <w:rPr>
          <w:i/>
          <w:spacing w:val="40"/>
          <w:sz w:val="26"/>
        </w:rPr>
        <w:t> </w:t>
      </w:r>
      <w:r>
        <w:rPr>
          <w:i/>
          <w:sz w:val="26"/>
        </w:rPr>
        <w:t>по отдельным учебным предметам:</w:t>
      </w:r>
    </w:p>
    <w:p>
      <w:pPr>
        <w:pStyle w:val="BodyText"/>
        <w:spacing w:before="76"/>
        <w:ind w:left="0" w:firstLine="0"/>
        <w:jc w:val="left"/>
        <w:rPr>
          <w:i/>
          <w:sz w:val="20"/>
        </w:r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8445"/>
      </w:tblGrid>
      <w:tr>
        <w:trPr>
          <w:trHeight w:val="505" w:hRule="atLeast"/>
        </w:trPr>
        <w:tc>
          <w:tcPr>
            <w:tcW w:w="1980" w:type="dxa"/>
          </w:tcPr>
          <w:p>
            <w:pPr>
              <w:pStyle w:val="TableParagraph"/>
              <w:spacing w:line="254" w:lineRule="exact"/>
              <w:ind w:left="583" w:hanging="56"/>
              <w:rPr>
                <w:b/>
                <w:sz w:val="22"/>
              </w:rPr>
            </w:pPr>
            <w:r>
              <w:rPr>
                <w:b/>
                <w:spacing w:val="-2"/>
                <w:sz w:val="22"/>
              </w:rPr>
              <w:t>Учебный предмет</w:t>
            </w:r>
          </w:p>
        </w:tc>
        <w:tc>
          <w:tcPr>
            <w:tcW w:w="8445" w:type="dxa"/>
          </w:tcPr>
          <w:p>
            <w:pPr>
              <w:pStyle w:val="TableParagraph"/>
              <w:spacing w:line="254" w:lineRule="exact"/>
              <w:ind w:left="756" w:hanging="20"/>
              <w:rPr>
                <w:b/>
                <w:sz w:val="22"/>
              </w:rPr>
            </w:pPr>
            <w:r>
              <w:rPr>
                <w:b/>
                <w:sz w:val="22"/>
              </w:rPr>
              <w:t>Средства</w:t>
            </w:r>
            <w:r>
              <w:rPr>
                <w:b/>
                <w:spacing w:val="-5"/>
                <w:sz w:val="22"/>
              </w:rPr>
              <w:t> </w:t>
            </w:r>
            <w:r>
              <w:rPr>
                <w:b/>
                <w:sz w:val="22"/>
              </w:rPr>
              <w:t>обучения</w:t>
            </w:r>
            <w:r>
              <w:rPr>
                <w:b/>
                <w:spacing w:val="-5"/>
                <w:sz w:val="22"/>
              </w:rPr>
              <w:t> </w:t>
            </w:r>
            <w:r>
              <w:rPr>
                <w:b/>
                <w:sz w:val="22"/>
              </w:rPr>
              <w:t>и</w:t>
            </w:r>
            <w:r>
              <w:rPr>
                <w:b/>
                <w:spacing w:val="-5"/>
                <w:sz w:val="22"/>
              </w:rPr>
              <w:t> </w:t>
            </w:r>
            <w:r>
              <w:rPr>
                <w:b/>
                <w:sz w:val="22"/>
              </w:rPr>
              <w:t>воспитания,</w:t>
            </w:r>
            <w:r>
              <w:rPr>
                <w:b/>
                <w:spacing w:val="-5"/>
                <w:sz w:val="22"/>
              </w:rPr>
              <w:t> </w:t>
            </w:r>
            <w:r>
              <w:rPr>
                <w:b/>
                <w:sz w:val="22"/>
              </w:rPr>
              <w:t>разрешенные</w:t>
            </w:r>
            <w:r>
              <w:rPr>
                <w:b/>
                <w:spacing w:val="-7"/>
                <w:sz w:val="22"/>
              </w:rPr>
              <w:t> </w:t>
            </w:r>
            <w:r>
              <w:rPr>
                <w:b/>
                <w:sz w:val="22"/>
              </w:rPr>
              <w:t>к</w:t>
            </w:r>
            <w:r>
              <w:rPr>
                <w:b/>
                <w:spacing w:val="-5"/>
                <w:sz w:val="22"/>
              </w:rPr>
              <w:t> </w:t>
            </w:r>
            <w:r>
              <w:rPr>
                <w:b/>
                <w:sz w:val="22"/>
              </w:rPr>
              <w:t>использованию</w:t>
            </w:r>
            <w:r>
              <w:rPr>
                <w:b/>
                <w:spacing w:val="-6"/>
                <w:sz w:val="22"/>
              </w:rPr>
              <w:t> </w:t>
            </w:r>
            <w:r>
              <w:rPr>
                <w:b/>
                <w:sz w:val="22"/>
              </w:rPr>
              <w:t>для выполнения</w:t>
            </w:r>
            <w:r>
              <w:rPr>
                <w:b/>
                <w:spacing w:val="-9"/>
                <w:sz w:val="22"/>
              </w:rPr>
              <w:t> </w:t>
            </w:r>
            <w:r>
              <w:rPr>
                <w:b/>
                <w:sz w:val="22"/>
              </w:rPr>
              <w:t>заданий</w:t>
            </w:r>
            <w:r>
              <w:rPr>
                <w:b/>
                <w:spacing w:val="-7"/>
                <w:sz w:val="22"/>
              </w:rPr>
              <w:t> </w:t>
            </w:r>
            <w:r>
              <w:rPr>
                <w:b/>
                <w:sz w:val="22"/>
              </w:rPr>
              <w:t>КИМ</w:t>
            </w:r>
            <w:r>
              <w:rPr>
                <w:b/>
                <w:spacing w:val="-7"/>
                <w:sz w:val="22"/>
              </w:rPr>
              <w:t> </w:t>
            </w:r>
            <w:r>
              <w:rPr>
                <w:b/>
                <w:sz w:val="22"/>
              </w:rPr>
              <w:t>по</w:t>
            </w:r>
            <w:r>
              <w:rPr>
                <w:b/>
                <w:spacing w:val="-7"/>
                <w:sz w:val="22"/>
              </w:rPr>
              <w:t> </w:t>
            </w:r>
            <w:r>
              <w:rPr>
                <w:b/>
                <w:sz w:val="22"/>
              </w:rPr>
              <w:t>соответствующим</w:t>
            </w:r>
            <w:r>
              <w:rPr>
                <w:b/>
                <w:spacing w:val="-7"/>
                <w:sz w:val="22"/>
              </w:rPr>
              <w:t> </w:t>
            </w:r>
            <w:r>
              <w:rPr>
                <w:b/>
                <w:sz w:val="22"/>
              </w:rPr>
              <w:t>учебным</w:t>
            </w:r>
            <w:r>
              <w:rPr>
                <w:b/>
                <w:spacing w:val="-7"/>
                <w:sz w:val="22"/>
              </w:rPr>
              <w:t> </w:t>
            </w:r>
            <w:r>
              <w:rPr>
                <w:b/>
                <w:spacing w:val="-2"/>
                <w:sz w:val="22"/>
              </w:rPr>
              <w:t>предметам</w:t>
            </w:r>
          </w:p>
        </w:tc>
      </w:tr>
      <w:tr>
        <w:trPr>
          <w:trHeight w:val="252" w:hRule="atLeast"/>
        </w:trPr>
        <w:tc>
          <w:tcPr>
            <w:tcW w:w="1980" w:type="dxa"/>
          </w:tcPr>
          <w:p>
            <w:pPr>
              <w:pStyle w:val="TableParagraph"/>
              <w:spacing w:line="232" w:lineRule="exact"/>
              <w:ind w:left="12" w:right="1"/>
              <w:jc w:val="center"/>
              <w:rPr>
                <w:sz w:val="22"/>
              </w:rPr>
            </w:pPr>
            <w:r>
              <w:rPr>
                <w:spacing w:val="-2"/>
                <w:sz w:val="22"/>
              </w:rPr>
              <w:t>Биология</w:t>
            </w:r>
          </w:p>
        </w:tc>
        <w:tc>
          <w:tcPr>
            <w:tcW w:w="8445" w:type="dxa"/>
          </w:tcPr>
          <w:p>
            <w:pPr>
              <w:pStyle w:val="TableParagraph"/>
              <w:spacing w:line="232" w:lineRule="exact"/>
              <w:ind w:left="102" w:right="93"/>
              <w:jc w:val="center"/>
              <w:rPr>
                <w:sz w:val="22"/>
              </w:rPr>
            </w:pPr>
            <w:r>
              <w:rPr>
                <w:sz w:val="22"/>
              </w:rPr>
              <w:t>Непрограммируемый</w:t>
            </w:r>
            <w:r>
              <w:rPr>
                <w:spacing w:val="-13"/>
                <w:sz w:val="22"/>
              </w:rPr>
              <w:t> </w:t>
            </w:r>
            <w:r>
              <w:rPr>
                <w:spacing w:val="-2"/>
                <w:sz w:val="22"/>
              </w:rPr>
              <w:t>калькулятор</w:t>
            </w:r>
          </w:p>
        </w:tc>
      </w:tr>
      <w:tr>
        <w:trPr>
          <w:trHeight w:val="251" w:hRule="atLeast"/>
        </w:trPr>
        <w:tc>
          <w:tcPr>
            <w:tcW w:w="1980" w:type="dxa"/>
          </w:tcPr>
          <w:p>
            <w:pPr>
              <w:pStyle w:val="TableParagraph"/>
              <w:spacing w:line="232" w:lineRule="exact"/>
              <w:ind w:left="12" w:right="1"/>
              <w:jc w:val="center"/>
              <w:rPr>
                <w:sz w:val="22"/>
              </w:rPr>
            </w:pPr>
            <w:r>
              <w:rPr>
                <w:spacing w:val="-2"/>
                <w:sz w:val="22"/>
              </w:rPr>
              <w:t>География</w:t>
            </w:r>
          </w:p>
        </w:tc>
        <w:tc>
          <w:tcPr>
            <w:tcW w:w="8445" w:type="dxa"/>
          </w:tcPr>
          <w:p>
            <w:pPr>
              <w:pStyle w:val="TableParagraph"/>
              <w:spacing w:line="232" w:lineRule="exact"/>
              <w:ind w:left="102" w:right="93"/>
              <w:jc w:val="center"/>
              <w:rPr>
                <w:sz w:val="22"/>
              </w:rPr>
            </w:pPr>
            <w:r>
              <w:rPr>
                <w:sz w:val="22"/>
              </w:rPr>
              <w:t>Непрограммируемый</w:t>
            </w:r>
            <w:r>
              <w:rPr>
                <w:spacing w:val="-13"/>
                <w:sz w:val="22"/>
              </w:rPr>
              <w:t> </w:t>
            </w:r>
            <w:r>
              <w:rPr>
                <w:spacing w:val="-2"/>
                <w:sz w:val="22"/>
              </w:rPr>
              <w:t>калькулятор</w:t>
            </w:r>
          </w:p>
        </w:tc>
      </w:tr>
      <w:tr>
        <w:trPr>
          <w:trHeight w:val="1505" w:hRule="atLeast"/>
        </w:trPr>
        <w:tc>
          <w:tcPr>
            <w:tcW w:w="1980" w:type="dxa"/>
          </w:tcPr>
          <w:p>
            <w:pPr>
              <w:pStyle w:val="TableParagraph"/>
              <w:spacing w:line="242" w:lineRule="auto"/>
              <w:ind w:left="708" w:hanging="356"/>
              <w:rPr>
                <w:sz w:val="22"/>
              </w:rPr>
            </w:pPr>
            <w:r>
              <w:rPr>
                <w:spacing w:val="-2"/>
                <w:sz w:val="22"/>
              </w:rPr>
              <w:t>Иностранные </w:t>
            </w:r>
            <w:r>
              <w:rPr>
                <w:spacing w:val="-4"/>
                <w:sz w:val="22"/>
              </w:rPr>
              <w:t>языки</w:t>
            </w:r>
          </w:p>
        </w:tc>
        <w:tc>
          <w:tcPr>
            <w:tcW w:w="8445" w:type="dxa"/>
          </w:tcPr>
          <w:p>
            <w:pPr>
              <w:pStyle w:val="TableParagraph"/>
              <w:spacing w:line="237" w:lineRule="auto"/>
              <w:ind w:left="657" w:firstLine="147"/>
              <w:rPr>
                <w:sz w:val="22"/>
              </w:rPr>
            </w:pPr>
            <w:r>
              <w:rPr>
                <w:sz w:val="22"/>
              </w:rPr>
              <w:t>Технические средства, обеспечивающие воспроизведение аудиозаписей, содержащихся</w:t>
            </w:r>
            <w:r>
              <w:rPr>
                <w:spacing w:val="-5"/>
                <w:sz w:val="22"/>
              </w:rPr>
              <w:t> </w:t>
            </w:r>
            <w:r>
              <w:rPr>
                <w:sz w:val="22"/>
              </w:rPr>
              <w:t>на</w:t>
            </w:r>
            <w:r>
              <w:rPr>
                <w:spacing w:val="-5"/>
                <w:sz w:val="22"/>
              </w:rPr>
              <w:t> </w:t>
            </w:r>
            <w:r>
              <w:rPr>
                <w:sz w:val="22"/>
              </w:rPr>
              <w:t>электронных</w:t>
            </w:r>
            <w:r>
              <w:rPr>
                <w:spacing w:val="-5"/>
                <w:sz w:val="22"/>
              </w:rPr>
              <w:t> </w:t>
            </w:r>
            <w:r>
              <w:rPr>
                <w:sz w:val="22"/>
              </w:rPr>
              <w:t>носителях,</w:t>
            </w:r>
            <w:r>
              <w:rPr>
                <w:spacing w:val="-8"/>
                <w:sz w:val="22"/>
              </w:rPr>
              <w:t> </w:t>
            </w:r>
            <w:r>
              <w:rPr>
                <w:sz w:val="22"/>
              </w:rPr>
              <w:t>для</w:t>
            </w:r>
            <w:r>
              <w:rPr>
                <w:spacing w:val="-5"/>
                <w:sz w:val="22"/>
              </w:rPr>
              <w:t> </w:t>
            </w:r>
            <w:r>
              <w:rPr>
                <w:sz w:val="22"/>
              </w:rPr>
              <w:t>выполнения</w:t>
            </w:r>
            <w:r>
              <w:rPr>
                <w:spacing w:val="-6"/>
                <w:sz w:val="22"/>
              </w:rPr>
              <w:t> </w:t>
            </w:r>
            <w:r>
              <w:rPr>
                <w:sz w:val="22"/>
              </w:rPr>
              <w:t>заданий</w:t>
            </w:r>
            <w:r>
              <w:rPr>
                <w:spacing w:val="-5"/>
                <w:sz w:val="22"/>
              </w:rPr>
              <w:t> </w:t>
            </w:r>
            <w:r>
              <w:rPr>
                <w:sz w:val="22"/>
              </w:rPr>
              <w:t>раздела</w:t>
            </w:r>
          </w:p>
          <w:p>
            <w:pPr>
              <w:pStyle w:val="TableParagraph"/>
              <w:spacing w:line="248" w:lineRule="exact"/>
              <w:ind w:left="105" w:right="92"/>
              <w:jc w:val="center"/>
              <w:rPr>
                <w:sz w:val="22"/>
              </w:rPr>
            </w:pPr>
            <w:r>
              <w:rPr>
                <w:spacing w:val="-2"/>
                <w:sz w:val="22"/>
              </w:rPr>
              <w:t>«Аудирование»</w:t>
            </w:r>
            <w:r>
              <w:rPr>
                <w:spacing w:val="7"/>
                <w:sz w:val="22"/>
              </w:rPr>
              <w:t> </w:t>
            </w:r>
            <w:r>
              <w:rPr>
                <w:spacing w:val="-2"/>
                <w:sz w:val="22"/>
              </w:rPr>
              <w:t>КИМ</w:t>
            </w:r>
            <w:r>
              <w:rPr>
                <w:spacing w:val="-2"/>
                <w:sz w:val="22"/>
                <w:vertAlign w:val="superscript"/>
              </w:rPr>
              <w:t>89</w:t>
            </w:r>
            <w:r>
              <w:rPr>
                <w:spacing w:val="-2"/>
                <w:sz w:val="22"/>
                <w:vertAlign w:val="baseline"/>
              </w:rPr>
              <w:t>;</w:t>
            </w:r>
          </w:p>
          <w:p>
            <w:pPr>
              <w:pStyle w:val="TableParagraph"/>
              <w:spacing w:line="251" w:lineRule="exact"/>
              <w:ind w:left="103" w:right="92"/>
              <w:jc w:val="center"/>
              <w:rPr>
                <w:sz w:val="22"/>
              </w:rPr>
            </w:pPr>
            <w:r>
              <w:rPr>
                <w:sz w:val="22"/>
              </w:rPr>
              <w:t>компьютерная</w:t>
            </w:r>
            <w:r>
              <w:rPr>
                <w:spacing w:val="-7"/>
                <w:sz w:val="22"/>
              </w:rPr>
              <w:t> </w:t>
            </w:r>
            <w:r>
              <w:rPr>
                <w:sz w:val="22"/>
              </w:rPr>
              <w:t>техника,</w:t>
            </w:r>
            <w:r>
              <w:rPr>
                <w:spacing w:val="-6"/>
                <w:sz w:val="22"/>
              </w:rPr>
              <w:t> </w:t>
            </w:r>
            <w:r>
              <w:rPr>
                <w:sz w:val="22"/>
              </w:rPr>
              <w:t>не</w:t>
            </w:r>
            <w:r>
              <w:rPr>
                <w:spacing w:val="-6"/>
                <w:sz w:val="22"/>
              </w:rPr>
              <w:t> </w:t>
            </w:r>
            <w:r>
              <w:rPr>
                <w:sz w:val="22"/>
              </w:rPr>
              <w:t>имеющая</w:t>
            </w:r>
            <w:r>
              <w:rPr>
                <w:spacing w:val="-6"/>
                <w:sz w:val="22"/>
              </w:rPr>
              <w:t> </w:t>
            </w:r>
            <w:r>
              <w:rPr>
                <w:spacing w:val="-2"/>
                <w:sz w:val="22"/>
              </w:rPr>
              <w:t>доступа</w:t>
            </w:r>
          </w:p>
          <w:p>
            <w:pPr>
              <w:pStyle w:val="TableParagraph"/>
              <w:spacing w:line="248" w:lineRule="exact"/>
              <w:ind w:left="109" w:right="92"/>
              <w:jc w:val="center"/>
              <w:rPr>
                <w:sz w:val="22"/>
              </w:rPr>
            </w:pPr>
            <w:r>
              <w:rPr>
                <w:sz w:val="22"/>
              </w:rPr>
              <w:t>к</w:t>
            </w:r>
            <w:r>
              <w:rPr>
                <w:spacing w:val="-7"/>
                <w:sz w:val="22"/>
              </w:rPr>
              <w:t> </w:t>
            </w:r>
            <w:r>
              <w:rPr>
                <w:sz w:val="22"/>
              </w:rPr>
              <w:t>информационно-телекоммуникационной</w:t>
            </w:r>
            <w:r>
              <w:rPr>
                <w:spacing w:val="-7"/>
                <w:sz w:val="22"/>
              </w:rPr>
              <w:t> </w:t>
            </w:r>
            <w:r>
              <w:rPr>
                <w:sz w:val="22"/>
              </w:rPr>
              <w:t>сети</w:t>
            </w:r>
            <w:r>
              <w:rPr>
                <w:spacing w:val="-8"/>
                <w:sz w:val="22"/>
              </w:rPr>
              <w:t> </w:t>
            </w:r>
            <w:r>
              <w:rPr>
                <w:sz w:val="22"/>
              </w:rPr>
              <w:t>«Интернет»</w:t>
            </w:r>
            <w:r>
              <w:rPr>
                <w:sz w:val="22"/>
                <w:vertAlign w:val="superscript"/>
              </w:rPr>
              <w:t>90</w:t>
            </w:r>
            <w:r>
              <w:rPr>
                <w:sz w:val="22"/>
                <w:vertAlign w:val="baseline"/>
              </w:rPr>
              <w:t>;</w:t>
            </w:r>
            <w:r>
              <w:rPr>
                <w:spacing w:val="-6"/>
                <w:sz w:val="22"/>
                <w:vertAlign w:val="baseline"/>
              </w:rPr>
              <w:t> </w:t>
            </w:r>
            <w:r>
              <w:rPr>
                <w:sz w:val="22"/>
                <w:vertAlign w:val="baseline"/>
              </w:rPr>
              <w:t>аудиогарнитура</w:t>
            </w:r>
            <w:r>
              <w:rPr>
                <w:spacing w:val="-9"/>
                <w:sz w:val="22"/>
                <w:vertAlign w:val="baseline"/>
              </w:rPr>
              <w:t> </w:t>
            </w:r>
            <w:r>
              <w:rPr>
                <w:sz w:val="22"/>
                <w:vertAlign w:val="baseline"/>
              </w:rPr>
              <w:t>для выполнения заданий КИМ, предусматривающих устные ответы</w:t>
            </w:r>
            <w:r>
              <w:rPr>
                <w:sz w:val="22"/>
                <w:vertAlign w:val="superscript"/>
              </w:rPr>
              <w:t>91</w:t>
            </w:r>
          </w:p>
        </w:tc>
      </w:tr>
      <w:tr>
        <w:trPr>
          <w:trHeight w:val="1266" w:hRule="atLeast"/>
        </w:trPr>
        <w:tc>
          <w:tcPr>
            <w:tcW w:w="1980" w:type="dxa"/>
          </w:tcPr>
          <w:p>
            <w:pPr>
              <w:pStyle w:val="TableParagraph"/>
              <w:spacing w:line="249" w:lineRule="exact"/>
              <w:ind w:left="12"/>
              <w:jc w:val="center"/>
              <w:rPr>
                <w:sz w:val="22"/>
              </w:rPr>
            </w:pPr>
            <w:r>
              <w:rPr>
                <w:spacing w:val="-2"/>
                <w:sz w:val="22"/>
              </w:rPr>
              <w:t>Информатика</w:t>
            </w:r>
          </w:p>
        </w:tc>
        <w:tc>
          <w:tcPr>
            <w:tcW w:w="8445" w:type="dxa"/>
          </w:tcPr>
          <w:p>
            <w:pPr>
              <w:pStyle w:val="TableParagraph"/>
              <w:spacing w:line="248" w:lineRule="exact"/>
              <w:ind w:left="102" w:right="93"/>
              <w:jc w:val="center"/>
              <w:rPr>
                <w:sz w:val="22"/>
              </w:rPr>
            </w:pPr>
            <w:r>
              <w:rPr>
                <w:sz w:val="22"/>
              </w:rPr>
              <w:t>Компьютерная</w:t>
            </w:r>
            <w:r>
              <w:rPr>
                <w:spacing w:val="-6"/>
                <w:sz w:val="22"/>
              </w:rPr>
              <w:t> </w:t>
            </w:r>
            <w:r>
              <w:rPr>
                <w:sz w:val="22"/>
              </w:rPr>
              <w:t>техника,</w:t>
            </w:r>
            <w:r>
              <w:rPr>
                <w:spacing w:val="-5"/>
                <w:sz w:val="22"/>
              </w:rPr>
              <w:t> </w:t>
            </w:r>
            <w:r>
              <w:rPr>
                <w:sz w:val="22"/>
              </w:rPr>
              <w:t>не</w:t>
            </w:r>
            <w:r>
              <w:rPr>
                <w:spacing w:val="-6"/>
                <w:sz w:val="22"/>
              </w:rPr>
              <w:t> </w:t>
            </w:r>
            <w:r>
              <w:rPr>
                <w:sz w:val="22"/>
              </w:rPr>
              <w:t>имеющая</w:t>
            </w:r>
            <w:r>
              <w:rPr>
                <w:spacing w:val="-5"/>
                <w:sz w:val="22"/>
              </w:rPr>
              <w:t> </w:t>
            </w:r>
            <w:r>
              <w:rPr>
                <w:spacing w:val="-2"/>
                <w:sz w:val="22"/>
              </w:rPr>
              <w:t>доступа</w:t>
            </w:r>
          </w:p>
          <w:p>
            <w:pPr>
              <w:pStyle w:val="TableParagraph"/>
              <w:spacing w:line="252" w:lineRule="exact"/>
              <w:ind w:left="102" w:right="96"/>
              <w:jc w:val="center"/>
              <w:rPr>
                <w:sz w:val="22"/>
              </w:rPr>
            </w:pPr>
            <w:r>
              <w:rPr>
                <w:sz w:val="22"/>
              </w:rPr>
              <w:t>к</w:t>
            </w:r>
            <w:r>
              <w:rPr>
                <w:spacing w:val="-14"/>
                <w:sz w:val="22"/>
              </w:rPr>
              <w:t> </w:t>
            </w:r>
            <w:r>
              <w:rPr>
                <w:sz w:val="22"/>
              </w:rPr>
              <w:t>информационно-телекоммуникационной</w:t>
            </w:r>
            <w:r>
              <w:rPr>
                <w:spacing w:val="-13"/>
                <w:sz w:val="22"/>
              </w:rPr>
              <w:t> </w:t>
            </w:r>
            <w:r>
              <w:rPr>
                <w:sz w:val="22"/>
              </w:rPr>
              <w:t>сети</w:t>
            </w:r>
            <w:r>
              <w:rPr>
                <w:spacing w:val="-13"/>
                <w:sz w:val="22"/>
              </w:rPr>
              <w:t> </w:t>
            </w:r>
            <w:r>
              <w:rPr>
                <w:spacing w:val="-2"/>
                <w:sz w:val="22"/>
              </w:rPr>
              <w:t>«Интернет»,</w:t>
            </w:r>
          </w:p>
          <w:p>
            <w:pPr>
              <w:pStyle w:val="TableParagraph"/>
              <w:spacing w:line="252" w:lineRule="exact"/>
              <w:ind w:left="102" w:right="94"/>
              <w:jc w:val="center"/>
              <w:rPr>
                <w:sz w:val="22"/>
              </w:rPr>
            </w:pPr>
            <w:r>
              <w:rPr>
                <w:sz w:val="22"/>
              </w:rPr>
              <w:t>с</w:t>
            </w:r>
            <w:r>
              <w:rPr>
                <w:spacing w:val="-11"/>
                <w:sz w:val="22"/>
              </w:rPr>
              <w:t> </w:t>
            </w:r>
            <w:r>
              <w:rPr>
                <w:sz w:val="22"/>
              </w:rPr>
              <w:t>установленным</w:t>
            </w:r>
            <w:r>
              <w:rPr>
                <w:spacing w:val="-9"/>
                <w:sz w:val="22"/>
              </w:rPr>
              <w:t> </w:t>
            </w:r>
            <w:r>
              <w:rPr>
                <w:sz w:val="22"/>
              </w:rPr>
              <w:t>программным</w:t>
            </w:r>
            <w:r>
              <w:rPr>
                <w:spacing w:val="-9"/>
                <w:sz w:val="22"/>
              </w:rPr>
              <w:t> </w:t>
            </w:r>
            <w:r>
              <w:rPr>
                <w:sz w:val="22"/>
              </w:rPr>
              <w:t>обеспечением,</w:t>
            </w:r>
            <w:r>
              <w:rPr>
                <w:spacing w:val="-9"/>
                <w:sz w:val="22"/>
              </w:rPr>
              <w:t> </w:t>
            </w:r>
            <w:r>
              <w:rPr>
                <w:sz w:val="22"/>
              </w:rPr>
              <w:t>предоставляющим</w:t>
            </w:r>
            <w:r>
              <w:rPr>
                <w:spacing w:val="-10"/>
                <w:sz w:val="22"/>
              </w:rPr>
              <w:t> </w:t>
            </w:r>
            <w:r>
              <w:rPr>
                <w:sz w:val="22"/>
              </w:rPr>
              <w:t>возможность</w:t>
            </w:r>
            <w:r>
              <w:rPr>
                <w:spacing w:val="-8"/>
                <w:sz w:val="22"/>
              </w:rPr>
              <w:t> </w:t>
            </w:r>
            <w:r>
              <w:rPr>
                <w:spacing w:val="-2"/>
                <w:sz w:val="22"/>
              </w:rPr>
              <w:t>работы</w:t>
            </w:r>
          </w:p>
          <w:p>
            <w:pPr>
              <w:pStyle w:val="TableParagraph"/>
              <w:spacing w:line="252" w:lineRule="exact"/>
              <w:ind w:left="104" w:right="92"/>
              <w:jc w:val="center"/>
              <w:rPr>
                <w:sz w:val="22"/>
              </w:rPr>
            </w:pPr>
            <w:r>
              <w:rPr>
                <w:sz w:val="22"/>
              </w:rPr>
              <w:t>с</w:t>
            </w:r>
            <w:r>
              <w:rPr>
                <w:spacing w:val="-6"/>
                <w:sz w:val="22"/>
              </w:rPr>
              <w:t> </w:t>
            </w:r>
            <w:r>
              <w:rPr>
                <w:sz w:val="22"/>
              </w:rPr>
              <w:t>редакторами</w:t>
            </w:r>
            <w:r>
              <w:rPr>
                <w:spacing w:val="-7"/>
                <w:sz w:val="22"/>
              </w:rPr>
              <w:t> </w:t>
            </w:r>
            <w:r>
              <w:rPr>
                <w:sz w:val="22"/>
              </w:rPr>
              <w:t>электронных</w:t>
            </w:r>
            <w:r>
              <w:rPr>
                <w:spacing w:val="-6"/>
                <w:sz w:val="22"/>
              </w:rPr>
              <w:t> </w:t>
            </w:r>
            <w:r>
              <w:rPr>
                <w:sz w:val="22"/>
              </w:rPr>
              <w:t>таблиц,</w:t>
            </w:r>
            <w:r>
              <w:rPr>
                <w:spacing w:val="-6"/>
                <w:sz w:val="22"/>
              </w:rPr>
              <w:t> </w:t>
            </w:r>
            <w:r>
              <w:rPr>
                <w:sz w:val="22"/>
              </w:rPr>
              <w:t>текстовыми</w:t>
            </w:r>
            <w:r>
              <w:rPr>
                <w:spacing w:val="-7"/>
                <w:sz w:val="22"/>
              </w:rPr>
              <w:t> </w:t>
            </w:r>
            <w:r>
              <w:rPr>
                <w:sz w:val="22"/>
              </w:rPr>
              <w:t>редакторами,</w:t>
            </w:r>
            <w:r>
              <w:rPr>
                <w:spacing w:val="-6"/>
                <w:sz w:val="22"/>
              </w:rPr>
              <w:t> </w:t>
            </w:r>
            <w:r>
              <w:rPr>
                <w:sz w:val="22"/>
              </w:rPr>
              <w:t>средами </w:t>
            </w:r>
            <w:r>
              <w:rPr>
                <w:spacing w:val="-2"/>
                <w:sz w:val="22"/>
              </w:rPr>
              <w:t>программирования</w:t>
            </w:r>
            <w:r>
              <w:rPr>
                <w:spacing w:val="-2"/>
                <w:sz w:val="22"/>
                <w:vertAlign w:val="superscript"/>
              </w:rPr>
              <w:t>92</w:t>
            </w:r>
          </w:p>
        </w:tc>
      </w:tr>
      <w:tr>
        <w:trPr>
          <w:trHeight w:val="251" w:hRule="atLeast"/>
        </w:trPr>
        <w:tc>
          <w:tcPr>
            <w:tcW w:w="1980" w:type="dxa"/>
          </w:tcPr>
          <w:p>
            <w:pPr>
              <w:pStyle w:val="TableParagraph"/>
              <w:spacing w:line="232" w:lineRule="exact"/>
              <w:ind w:left="12" w:right="3"/>
              <w:jc w:val="center"/>
              <w:rPr>
                <w:sz w:val="22"/>
              </w:rPr>
            </w:pPr>
            <w:r>
              <w:rPr>
                <w:spacing w:val="-2"/>
                <w:sz w:val="22"/>
              </w:rPr>
              <w:t>История</w:t>
            </w:r>
          </w:p>
        </w:tc>
        <w:tc>
          <w:tcPr>
            <w:tcW w:w="8445" w:type="dxa"/>
          </w:tcPr>
          <w:p>
            <w:pPr>
              <w:pStyle w:val="TableParagraph"/>
              <w:spacing w:line="232" w:lineRule="exact"/>
              <w:ind w:left="103" w:right="92"/>
              <w:jc w:val="center"/>
              <w:rPr>
                <w:sz w:val="22"/>
              </w:rPr>
            </w:pPr>
            <w:r>
              <w:rPr>
                <w:sz w:val="22"/>
              </w:rPr>
              <w:t>Не</w:t>
            </w:r>
            <w:r>
              <w:rPr>
                <w:spacing w:val="-2"/>
                <w:sz w:val="22"/>
              </w:rPr>
              <w:t> используются</w:t>
            </w:r>
          </w:p>
        </w:tc>
      </w:tr>
      <w:tr>
        <w:trPr>
          <w:trHeight w:val="253" w:hRule="atLeast"/>
        </w:trPr>
        <w:tc>
          <w:tcPr>
            <w:tcW w:w="1980" w:type="dxa"/>
          </w:tcPr>
          <w:p>
            <w:pPr>
              <w:pStyle w:val="TableParagraph"/>
              <w:spacing w:line="234" w:lineRule="exact"/>
              <w:ind w:left="12" w:right="3"/>
              <w:jc w:val="center"/>
              <w:rPr>
                <w:sz w:val="22"/>
              </w:rPr>
            </w:pPr>
            <w:r>
              <w:rPr>
                <w:spacing w:val="-2"/>
                <w:sz w:val="22"/>
              </w:rPr>
              <w:t>Литература</w:t>
            </w:r>
          </w:p>
        </w:tc>
        <w:tc>
          <w:tcPr>
            <w:tcW w:w="8445" w:type="dxa"/>
          </w:tcPr>
          <w:p>
            <w:pPr>
              <w:pStyle w:val="TableParagraph"/>
              <w:spacing w:line="234" w:lineRule="exact"/>
              <w:ind w:left="102" w:right="95"/>
              <w:jc w:val="center"/>
              <w:rPr>
                <w:sz w:val="22"/>
              </w:rPr>
            </w:pPr>
            <w:r>
              <w:rPr>
                <w:sz w:val="22"/>
              </w:rPr>
              <w:t>Орфографический</w:t>
            </w:r>
            <w:r>
              <w:rPr>
                <w:spacing w:val="-11"/>
                <w:sz w:val="22"/>
              </w:rPr>
              <w:t> </w:t>
            </w:r>
            <w:r>
              <w:rPr>
                <w:spacing w:val="-2"/>
                <w:sz w:val="22"/>
              </w:rPr>
              <w:t>словарь</w:t>
            </w:r>
            <w:r>
              <w:rPr>
                <w:spacing w:val="-2"/>
                <w:sz w:val="22"/>
                <w:vertAlign w:val="superscript"/>
              </w:rPr>
              <w:t>93</w:t>
            </w:r>
          </w:p>
        </w:tc>
      </w:tr>
      <w:tr>
        <w:trPr>
          <w:trHeight w:val="251" w:hRule="atLeast"/>
        </w:trPr>
        <w:tc>
          <w:tcPr>
            <w:tcW w:w="1980" w:type="dxa"/>
          </w:tcPr>
          <w:p>
            <w:pPr>
              <w:pStyle w:val="TableParagraph"/>
              <w:spacing w:line="232" w:lineRule="exact"/>
              <w:ind w:left="12" w:right="3"/>
              <w:jc w:val="center"/>
              <w:rPr>
                <w:sz w:val="22"/>
              </w:rPr>
            </w:pPr>
            <w:r>
              <w:rPr>
                <w:spacing w:val="-2"/>
                <w:sz w:val="22"/>
              </w:rPr>
              <w:t>Математика</w:t>
            </w:r>
          </w:p>
        </w:tc>
        <w:tc>
          <w:tcPr>
            <w:tcW w:w="8445" w:type="dxa"/>
          </w:tcPr>
          <w:p>
            <w:pPr>
              <w:pStyle w:val="TableParagraph"/>
              <w:spacing w:line="232" w:lineRule="exact"/>
              <w:ind w:left="102" w:right="93"/>
              <w:jc w:val="center"/>
              <w:rPr>
                <w:sz w:val="22"/>
              </w:rPr>
            </w:pPr>
            <w:r>
              <w:rPr>
                <w:sz w:val="22"/>
              </w:rPr>
              <w:t>Линейка,</w:t>
            </w:r>
            <w:r>
              <w:rPr>
                <w:spacing w:val="-5"/>
                <w:sz w:val="22"/>
              </w:rPr>
              <w:t> </w:t>
            </w:r>
            <w:r>
              <w:rPr>
                <w:sz w:val="22"/>
              </w:rPr>
              <w:t>не</w:t>
            </w:r>
            <w:r>
              <w:rPr>
                <w:spacing w:val="-7"/>
                <w:sz w:val="22"/>
              </w:rPr>
              <w:t> </w:t>
            </w:r>
            <w:r>
              <w:rPr>
                <w:sz w:val="22"/>
              </w:rPr>
              <w:t>содержащая</w:t>
            </w:r>
            <w:r>
              <w:rPr>
                <w:spacing w:val="-6"/>
                <w:sz w:val="22"/>
              </w:rPr>
              <w:t> </w:t>
            </w:r>
            <w:r>
              <w:rPr>
                <w:sz w:val="22"/>
              </w:rPr>
              <w:t>справочной</w:t>
            </w:r>
            <w:r>
              <w:rPr>
                <w:spacing w:val="-5"/>
                <w:sz w:val="22"/>
              </w:rPr>
              <w:t> </w:t>
            </w:r>
            <w:r>
              <w:rPr>
                <w:spacing w:val="-2"/>
                <w:sz w:val="22"/>
              </w:rPr>
              <w:t>информации</w:t>
            </w:r>
          </w:p>
        </w:tc>
      </w:tr>
      <w:tr>
        <w:trPr>
          <w:trHeight w:val="254" w:hRule="atLeast"/>
        </w:trPr>
        <w:tc>
          <w:tcPr>
            <w:tcW w:w="1980" w:type="dxa"/>
          </w:tcPr>
          <w:p>
            <w:pPr>
              <w:pStyle w:val="TableParagraph"/>
              <w:spacing w:line="234" w:lineRule="exact"/>
              <w:ind w:left="12"/>
              <w:jc w:val="center"/>
              <w:rPr>
                <w:sz w:val="22"/>
              </w:rPr>
            </w:pPr>
            <w:r>
              <w:rPr>
                <w:spacing w:val="-2"/>
                <w:sz w:val="22"/>
              </w:rPr>
              <w:t>Обществознание</w:t>
            </w:r>
          </w:p>
        </w:tc>
        <w:tc>
          <w:tcPr>
            <w:tcW w:w="8445" w:type="dxa"/>
          </w:tcPr>
          <w:p>
            <w:pPr>
              <w:pStyle w:val="TableParagraph"/>
              <w:spacing w:line="234" w:lineRule="exact"/>
              <w:ind w:left="103" w:right="92"/>
              <w:jc w:val="center"/>
              <w:rPr>
                <w:sz w:val="22"/>
              </w:rPr>
            </w:pPr>
            <w:r>
              <w:rPr>
                <w:sz w:val="22"/>
              </w:rPr>
              <w:t>Не</w:t>
            </w:r>
            <w:r>
              <w:rPr>
                <w:spacing w:val="-2"/>
                <w:sz w:val="22"/>
              </w:rPr>
              <w:t> используются</w:t>
            </w:r>
          </w:p>
        </w:tc>
      </w:tr>
      <w:tr>
        <w:trPr>
          <w:trHeight w:val="251" w:hRule="atLeast"/>
        </w:trPr>
        <w:tc>
          <w:tcPr>
            <w:tcW w:w="1980" w:type="dxa"/>
          </w:tcPr>
          <w:p>
            <w:pPr>
              <w:pStyle w:val="TableParagraph"/>
              <w:spacing w:line="232" w:lineRule="exact"/>
              <w:ind w:left="12" w:right="4"/>
              <w:jc w:val="center"/>
              <w:rPr>
                <w:sz w:val="22"/>
              </w:rPr>
            </w:pPr>
            <w:r>
              <w:rPr>
                <w:sz w:val="22"/>
              </w:rPr>
              <w:t>Русский</w:t>
            </w:r>
            <w:r>
              <w:rPr>
                <w:spacing w:val="-5"/>
                <w:sz w:val="22"/>
              </w:rPr>
              <w:t> </w:t>
            </w:r>
            <w:r>
              <w:rPr>
                <w:spacing w:val="-4"/>
                <w:sz w:val="22"/>
              </w:rPr>
              <w:t>язык</w:t>
            </w:r>
          </w:p>
        </w:tc>
        <w:tc>
          <w:tcPr>
            <w:tcW w:w="8445" w:type="dxa"/>
          </w:tcPr>
          <w:p>
            <w:pPr>
              <w:pStyle w:val="TableParagraph"/>
              <w:spacing w:line="232" w:lineRule="exact"/>
              <w:ind w:left="103" w:right="92"/>
              <w:jc w:val="center"/>
              <w:rPr>
                <w:sz w:val="22"/>
              </w:rPr>
            </w:pPr>
            <w:r>
              <w:rPr>
                <w:sz w:val="22"/>
              </w:rPr>
              <w:t>Не</w:t>
            </w:r>
            <w:r>
              <w:rPr>
                <w:spacing w:val="-2"/>
                <w:sz w:val="22"/>
              </w:rPr>
              <w:t> используются</w:t>
            </w:r>
          </w:p>
        </w:tc>
      </w:tr>
      <w:tr>
        <w:trPr>
          <w:trHeight w:val="506" w:hRule="atLeast"/>
        </w:trPr>
        <w:tc>
          <w:tcPr>
            <w:tcW w:w="1980" w:type="dxa"/>
          </w:tcPr>
          <w:p>
            <w:pPr>
              <w:pStyle w:val="TableParagraph"/>
              <w:spacing w:line="249" w:lineRule="exact"/>
              <w:ind w:left="12" w:right="3"/>
              <w:jc w:val="center"/>
              <w:rPr>
                <w:sz w:val="22"/>
              </w:rPr>
            </w:pPr>
            <w:r>
              <w:rPr>
                <w:spacing w:val="-2"/>
                <w:sz w:val="22"/>
              </w:rPr>
              <w:t>Физика</w:t>
            </w:r>
          </w:p>
        </w:tc>
        <w:tc>
          <w:tcPr>
            <w:tcW w:w="8445" w:type="dxa"/>
          </w:tcPr>
          <w:p>
            <w:pPr>
              <w:pStyle w:val="TableParagraph"/>
              <w:spacing w:line="248" w:lineRule="exact"/>
              <w:ind w:left="102" w:right="94"/>
              <w:jc w:val="center"/>
              <w:rPr>
                <w:sz w:val="22"/>
              </w:rPr>
            </w:pPr>
            <w:r>
              <w:rPr>
                <w:sz w:val="22"/>
              </w:rPr>
              <w:t>Линейка,</w:t>
            </w:r>
            <w:r>
              <w:rPr>
                <w:spacing w:val="-5"/>
                <w:sz w:val="22"/>
              </w:rPr>
              <w:t> </w:t>
            </w:r>
            <w:r>
              <w:rPr>
                <w:sz w:val="22"/>
              </w:rPr>
              <w:t>не</w:t>
            </w:r>
            <w:r>
              <w:rPr>
                <w:spacing w:val="-7"/>
                <w:sz w:val="22"/>
              </w:rPr>
              <w:t> </w:t>
            </w:r>
            <w:r>
              <w:rPr>
                <w:sz w:val="22"/>
              </w:rPr>
              <w:t>содержащая</w:t>
            </w:r>
            <w:r>
              <w:rPr>
                <w:spacing w:val="-6"/>
                <w:sz w:val="22"/>
              </w:rPr>
              <w:t> </w:t>
            </w:r>
            <w:r>
              <w:rPr>
                <w:sz w:val="22"/>
              </w:rPr>
              <w:t>справочной</w:t>
            </w:r>
            <w:r>
              <w:rPr>
                <w:spacing w:val="-5"/>
                <w:sz w:val="22"/>
              </w:rPr>
              <w:t> </w:t>
            </w:r>
            <w:r>
              <w:rPr>
                <w:spacing w:val="-2"/>
                <w:sz w:val="22"/>
              </w:rPr>
              <w:t>информации;</w:t>
            </w:r>
          </w:p>
          <w:p>
            <w:pPr>
              <w:pStyle w:val="TableParagraph"/>
              <w:spacing w:line="238" w:lineRule="exact"/>
              <w:ind w:left="102" w:right="93"/>
              <w:jc w:val="center"/>
              <w:rPr>
                <w:sz w:val="22"/>
              </w:rPr>
            </w:pPr>
            <w:r>
              <w:rPr>
                <w:spacing w:val="-2"/>
                <w:sz w:val="22"/>
              </w:rPr>
              <w:t>непрограммируемый</w:t>
            </w:r>
            <w:r>
              <w:rPr>
                <w:spacing w:val="19"/>
                <w:sz w:val="22"/>
              </w:rPr>
              <w:t> </w:t>
            </w:r>
            <w:r>
              <w:rPr>
                <w:spacing w:val="-2"/>
                <w:sz w:val="22"/>
              </w:rPr>
              <w:t>калькулятор</w:t>
            </w:r>
          </w:p>
        </w:tc>
      </w:tr>
      <w:tr>
        <w:trPr>
          <w:trHeight w:val="1012" w:hRule="atLeast"/>
        </w:trPr>
        <w:tc>
          <w:tcPr>
            <w:tcW w:w="1980" w:type="dxa"/>
          </w:tcPr>
          <w:p>
            <w:pPr>
              <w:pStyle w:val="TableParagraph"/>
              <w:spacing w:line="249" w:lineRule="exact"/>
              <w:ind w:left="12" w:right="1"/>
              <w:jc w:val="center"/>
              <w:rPr>
                <w:sz w:val="22"/>
              </w:rPr>
            </w:pPr>
            <w:r>
              <w:rPr>
                <w:spacing w:val="-4"/>
                <w:sz w:val="22"/>
              </w:rPr>
              <w:t>Химия</w:t>
            </w:r>
          </w:p>
        </w:tc>
        <w:tc>
          <w:tcPr>
            <w:tcW w:w="8445" w:type="dxa"/>
          </w:tcPr>
          <w:p>
            <w:pPr>
              <w:pStyle w:val="TableParagraph"/>
              <w:spacing w:line="248" w:lineRule="exact"/>
              <w:ind w:left="102" w:right="94"/>
              <w:jc w:val="center"/>
              <w:rPr>
                <w:sz w:val="22"/>
              </w:rPr>
            </w:pPr>
            <w:r>
              <w:rPr>
                <w:sz w:val="22"/>
              </w:rPr>
              <w:t>Непрограммируемый</w:t>
            </w:r>
            <w:r>
              <w:rPr>
                <w:spacing w:val="-13"/>
                <w:sz w:val="22"/>
              </w:rPr>
              <w:t> </w:t>
            </w:r>
            <w:r>
              <w:rPr>
                <w:spacing w:val="-2"/>
                <w:sz w:val="22"/>
              </w:rPr>
              <w:t>калькулятор;</w:t>
            </w:r>
          </w:p>
          <w:p>
            <w:pPr>
              <w:pStyle w:val="TableParagraph"/>
              <w:ind w:left="105" w:right="92"/>
              <w:jc w:val="center"/>
              <w:rPr>
                <w:sz w:val="22"/>
              </w:rPr>
            </w:pPr>
            <w:r>
              <w:rPr>
                <w:sz w:val="22"/>
              </w:rPr>
              <w:t>Периодическая</w:t>
            </w:r>
            <w:r>
              <w:rPr>
                <w:spacing w:val="-6"/>
                <w:sz w:val="22"/>
              </w:rPr>
              <w:t> </w:t>
            </w:r>
            <w:r>
              <w:rPr>
                <w:sz w:val="22"/>
              </w:rPr>
              <w:t>система</w:t>
            </w:r>
            <w:r>
              <w:rPr>
                <w:spacing w:val="-6"/>
                <w:sz w:val="22"/>
              </w:rPr>
              <w:t> </w:t>
            </w:r>
            <w:r>
              <w:rPr>
                <w:sz w:val="22"/>
              </w:rPr>
              <w:t>химических</w:t>
            </w:r>
            <w:r>
              <w:rPr>
                <w:spacing w:val="-6"/>
                <w:sz w:val="22"/>
              </w:rPr>
              <w:t> </w:t>
            </w:r>
            <w:r>
              <w:rPr>
                <w:sz w:val="22"/>
              </w:rPr>
              <w:t>элементов</w:t>
            </w:r>
            <w:r>
              <w:rPr>
                <w:spacing w:val="-8"/>
                <w:sz w:val="22"/>
              </w:rPr>
              <w:t> </w:t>
            </w:r>
            <w:r>
              <w:rPr>
                <w:sz w:val="22"/>
              </w:rPr>
              <w:t>Д.И.</w:t>
            </w:r>
            <w:r>
              <w:rPr>
                <w:spacing w:val="-6"/>
                <w:sz w:val="22"/>
              </w:rPr>
              <w:t> </w:t>
            </w:r>
            <w:r>
              <w:rPr>
                <w:sz w:val="22"/>
              </w:rPr>
              <w:t>Менделеева</w:t>
            </w:r>
            <w:r>
              <w:rPr>
                <w:sz w:val="22"/>
                <w:vertAlign w:val="superscript"/>
              </w:rPr>
              <w:t>94</w:t>
            </w:r>
            <w:r>
              <w:rPr>
                <w:sz w:val="22"/>
                <w:vertAlign w:val="baseline"/>
              </w:rPr>
              <w:t>;</w:t>
            </w:r>
            <w:r>
              <w:rPr>
                <w:spacing w:val="-5"/>
                <w:sz w:val="22"/>
                <w:vertAlign w:val="baseline"/>
              </w:rPr>
              <w:t> </w:t>
            </w:r>
            <w:r>
              <w:rPr>
                <w:sz w:val="22"/>
                <w:vertAlign w:val="baseline"/>
              </w:rPr>
              <w:t>таблица растворимости</w:t>
            </w:r>
            <w:r>
              <w:rPr>
                <w:spacing w:val="-6"/>
                <w:sz w:val="22"/>
                <w:vertAlign w:val="baseline"/>
              </w:rPr>
              <w:t> </w:t>
            </w:r>
            <w:r>
              <w:rPr>
                <w:sz w:val="22"/>
                <w:vertAlign w:val="baseline"/>
              </w:rPr>
              <w:t>солей,</w:t>
            </w:r>
            <w:r>
              <w:rPr>
                <w:spacing w:val="-9"/>
                <w:sz w:val="22"/>
                <w:vertAlign w:val="baseline"/>
              </w:rPr>
              <w:t> </w:t>
            </w:r>
            <w:r>
              <w:rPr>
                <w:sz w:val="22"/>
                <w:vertAlign w:val="baseline"/>
              </w:rPr>
              <w:t>кислот</w:t>
            </w:r>
            <w:r>
              <w:rPr>
                <w:spacing w:val="-5"/>
                <w:sz w:val="22"/>
                <w:vertAlign w:val="baseline"/>
              </w:rPr>
              <w:t> </w:t>
            </w:r>
            <w:r>
              <w:rPr>
                <w:sz w:val="22"/>
                <w:vertAlign w:val="baseline"/>
              </w:rPr>
              <w:t>и</w:t>
            </w:r>
            <w:r>
              <w:rPr>
                <w:spacing w:val="-7"/>
                <w:sz w:val="22"/>
                <w:vertAlign w:val="baseline"/>
              </w:rPr>
              <w:t> </w:t>
            </w:r>
            <w:r>
              <w:rPr>
                <w:sz w:val="22"/>
                <w:vertAlign w:val="baseline"/>
              </w:rPr>
              <w:t>оснований</w:t>
            </w:r>
            <w:r>
              <w:rPr>
                <w:spacing w:val="-5"/>
                <w:sz w:val="22"/>
                <w:vertAlign w:val="baseline"/>
              </w:rPr>
              <w:t> </w:t>
            </w:r>
            <w:r>
              <w:rPr>
                <w:sz w:val="22"/>
                <w:vertAlign w:val="baseline"/>
              </w:rPr>
              <w:t>в</w:t>
            </w:r>
            <w:r>
              <w:rPr>
                <w:spacing w:val="-8"/>
                <w:sz w:val="22"/>
                <w:vertAlign w:val="baseline"/>
              </w:rPr>
              <w:t> </w:t>
            </w:r>
            <w:r>
              <w:rPr>
                <w:sz w:val="22"/>
                <w:vertAlign w:val="baseline"/>
              </w:rPr>
              <w:t>воде</w:t>
            </w:r>
            <w:r>
              <w:rPr>
                <w:sz w:val="22"/>
                <w:vertAlign w:val="superscript"/>
              </w:rPr>
              <w:t>95</w:t>
            </w:r>
            <w:r>
              <w:rPr>
                <w:sz w:val="22"/>
                <w:vertAlign w:val="baseline"/>
              </w:rPr>
              <w:t>;</w:t>
            </w:r>
            <w:r>
              <w:rPr>
                <w:spacing w:val="-5"/>
                <w:sz w:val="22"/>
                <w:vertAlign w:val="baseline"/>
              </w:rPr>
              <w:t> </w:t>
            </w:r>
            <w:r>
              <w:rPr>
                <w:sz w:val="22"/>
                <w:vertAlign w:val="baseline"/>
              </w:rPr>
              <w:t>электрохимический</w:t>
            </w:r>
            <w:r>
              <w:rPr>
                <w:spacing w:val="-6"/>
                <w:sz w:val="22"/>
                <w:vertAlign w:val="baseline"/>
              </w:rPr>
              <w:t> </w:t>
            </w:r>
            <w:r>
              <w:rPr>
                <w:spacing w:val="-5"/>
                <w:sz w:val="22"/>
                <w:vertAlign w:val="baseline"/>
              </w:rPr>
              <w:t>ряд</w:t>
            </w:r>
          </w:p>
          <w:p>
            <w:pPr>
              <w:pStyle w:val="TableParagraph"/>
              <w:spacing w:line="238" w:lineRule="exact"/>
              <w:ind w:left="102" w:right="95"/>
              <w:jc w:val="center"/>
              <w:rPr>
                <w:sz w:val="22"/>
              </w:rPr>
            </w:pPr>
            <w:r>
              <w:rPr>
                <w:sz w:val="22"/>
              </w:rPr>
              <w:t>напряжений</w:t>
            </w:r>
            <w:r>
              <w:rPr>
                <w:spacing w:val="-7"/>
                <w:sz w:val="22"/>
              </w:rPr>
              <w:t> </w:t>
            </w:r>
            <w:r>
              <w:rPr>
                <w:spacing w:val="-2"/>
                <w:sz w:val="22"/>
              </w:rPr>
              <w:t>металлов</w:t>
            </w:r>
            <w:r>
              <w:rPr>
                <w:spacing w:val="-2"/>
                <w:sz w:val="22"/>
                <w:vertAlign w:val="superscript"/>
              </w:rPr>
              <w:t>96</w:t>
            </w:r>
          </w:p>
        </w:tc>
      </w:tr>
    </w:tbl>
    <w:p>
      <w:pPr>
        <w:spacing w:before="298"/>
        <w:ind w:left="1133" w:right="0" w:firstLine="0"/>
        <w:jc w:val="left"/>
        <w:rPr>
          <w:i/>
          <w:sz w:val="26"/>
        </w:rPr>
      </w:pPr>
      <w:r>
        <w:rPr>
          <w:i/>
          <w:spacing w:val="-10"/>
          <w:sz w:val="26"/>
        </w:rPr>
        <w:t>.</w:t>
      </w:r>
    </w:p>
    <w:p>
      <w:pPr>
        <w:spacing w:before="1"/>
        <w:ind w:left="424" w:right="283" w:firstLine="708"/>
        <w:jc w:val="both"/>
        <w:rPr>
          <w:i/>
          <w:sz w:val="26"/>
        </w:rPr>
      </w:pPr>
      <w:r>
        <w:rPr>
          <w:i/>
          <w:sz w:val="26"/>
        </w:rPr>
        <w:t>Инструкция</w:t>
      </w:r>
      <w:r>
        <w:rPr>
          <w:i/>
          <w:spacing w:val="-2"/>
          <w:sz w:val="26"/>
        </w:rPr>
        <w:t> </w:t>
      </w:r>
      <w:r>
        <w:rPr>
          <w:i/>
          <w:sz w:val="26"/>
        </w:rPr>
        <w:t>состоит из</w:t>
      </w:r>
      <w:r>
        <w:rPr>
          <w:i/>
          <w:spacing w:val="-2"/>
          <w:sz w:val="26"/>
        </w:rPr>
        <w:t> </w:t>
      </w:r>
      <w:r>
        <w:rPr>
          <w:i/>
          <w:sz w:val="26"/>
        </w:rPr>
        <w:t>двух частей,</w:t>
      </w:r>
      <w:r>
        <w:rPr>
          <w:i/>
          <w:spacing w:val="-1"/>
          <w:sz w:val="26"/>
        </w:rPr>
        <w:t> </w:t>
      </w:r>
      <w:r>
        <w:rPr>
          <w:i/>
          <w:sz w:val="26"/>
        </w:rPr>
        <w:t>первая</w:t>
      </w:r>
      <w:r>
        <w:rPr>
          <w:i/>
          <w:spacing w:val="-1"/>
          <w:sz w:val="26"/>
        </w:rPr>
        <w:t> </w:t>
      </w:r>
      <w:r>
        <w:rPr>
          <w:i/>
          <w:sz w:val="26"/>
        </w:rPr>
        <w:t>из</w:t>
      </w:r>
      <w:r>
        <w:rPr>
          <w:i/>
          <w:spacing w:val="-2"/>
          <w:sz w:val="26"/>
        </w:rPr>
        <w:t> </w:t>
      </w:r>
      <w:r>
        <w:rPr>
          <w:i/>
          <w:sz w:val="26"/>
        </w:rPr>
        <w:t>которых</w:t>
      </w:r>
      <w:r>
        <w:rPr>
          <w:i/>
          <w:spacing w:val="-1"/>
          <w:sz w:val="26"/>
        </w:rPr>
        <w:t> </w:t>
      </w:r>
      <w:r>
        <w:rPr>
          <w:i/>
          <w:sz w:val="26"/>
        </w:rPr>
        <w:t>зачитывается</w:t>
      </w:r>
      <w:r>
        <w:rPr>
          <w:i/>
          <w:spacing w:val="-1"/>
          <w:sz w:val="26"/>
        </w:rPr>
        <w:t> </w:t>
      </w:r>
      <w:r>
        <w:rPr>
          <w:i/>
          <w:sz w:val="26"/>
        </w:rPr>
        <w:t>участникам после их рассадки в аудитории, а вторая – после получения ими экзаменационных </w:t>
      </w:r>
      <w:r>
        <w:rPr>
          <w:i/>
          <w:spacing w:val="-2"/>
          <w:sz w:val="26"/>
        </w:rPr>
        <w:t>материалов.</w:t>
      </w:r>
    </w:p>
    <w:p>
      <w:pPr>
        <w:pStyle w:val="BodyText"/>
        <w:ind w:left="0" w:firstLine="0"/>
        <w:jc w:val="left"/>
        <w:rPr>
          <w:i/>
          <w:sz w:val="20"/>
        </w:rPr>
      </w:pPr>
    </w:p>
    <w:p>
      <w:pPr>
        <w:pStyle w:val="BodyText"/>
        <w:ind w:left="0" w:firstLine="0"/>
        <w:jc w:val="left"/>
        <w:rPr>
          <w:i/>
          <w:sz w:val="20"/>
        </w:rPr>
      </w:pPr>
    </w:p>
    <w:p>
      <w:pPr>
        <w:pStyle w:val="BodyText"/>
        <w:ind w:left="0" w:firstLine="0"/>
        <w:jc w:val="left"/>
        <w:rPr>
          <w:i/>
          <w:sz w:val="20"/>
        </w:rPr>
      </w:pPr>
    </w:p>
    <w:p>
      <w:pPr>
        <w:pStyle w:val="BodyText"/>
        <w:spacing w:before="140"/>
        <w:ind w:left="0" w:firstLine="0"/>
        <w:jc w:val="left"/>
        <w:rPr>
          <w:i/>
          <w:sz w:val="20"/>
        </w:rPr>
      </w:pPr>
      <w:r>
        <w:rPr>
          <w:i/>
          <w:sz w:val="20"/>
        </w:rPr>
        <mc:AlternateContent>
          <mc:Choice Requires="wps">
            <w:drawing>
              <wp:anchor distT="0" distB="0" distL="0" distR="0" allowOverlap="1" layoutInCell="1" locked="0" behindDoc="1" simplePos="0" relativeHeight="487626752">
                <wp:simplePos x="0" y="0"/>
                <wp:positionH relativeFrom="page">
                  <wp:posOffset>1169212</wp:posOffset>
                </wp:positionH>
                <wp:positionV relativeFrom="paragraph">
                  <wp:posOffset>250291</wp:posOffset>
                </wp:positionV>
                <wp:extent cx="1829435" cy="7620"/>
                <wp:effectExtent l="0" t="0" r="0" b="0"/>
                <wp:wrapTopAndBottom/>
                <wp:docPr id="206" name="Graphic 206"/>
                <wp:cNvGraphicFramePr>
                  <a:graphicFrameLocks/>
                </wp:cNvGraphicFramePr>
                <a:graphic>
                  <a:graphicData uri="http://schemas.microsoft.com/office/word/2010/wordprocessingShape">
                    <wps:wsp>
                      <wps:cNvPr id="206" name="Graphic 20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9.708027pt;width:144.020pt;height:.599980pt;mso-position-horizontal-relative:page;mso-position-vertical-relative:paragraph;z-index:-15689728;mso-wrap-distance-left:0;mso-wrap-distance-right:0" id="docshape206" filled="true" fillcolor="#000000" stroked="false">
                <v:fill type="solid"/>
                <w10:wrap type="topAndBottom"/>
              </v:rect>
            </w:pict>
          </mc:Fallback>
        </mc:AlternateContent>
      </w:r>
    </w:p>
    <w:p>
      <w:pPr>
        <w:spacing w:line="252" w:lineRule="exact" w:before="114"/>
        <w:ind w:left="1133" w:right="0" w:firstLine="0"/>
        <w:jc w:val="left"/>
        <w:rPr>
          <w:sz w:val="22"/>
        </w:rPr>
      </w:pPr>
      <w:r>
        <w:rPr>
          <w:sz w:val="22"/>
          <w:vertAlign w:val="superscript"/>
        </w:rPr>
        <w:t>89</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0"/>
        <w:ind w:left="1133" w:right="0" w:firstLine="0"/>
        <w:jc w:val="left"/>
        <w:rPr>
          <w:sz w:val="22"/>
        </w:rPr>
      </w:pPr>
      <w:r>
        <w:rPr>
          <w:sz w:val="22"/>
          <w:vertAlign w:val="superscript"/>
        </w:rPr>
        <w:t>90</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0"/>
        <w:ind w:left="1133" w:right="0" w:firstLine="0"/>
        <w:jc w:val="left"/>
        <w:rPr>
          <w:sz w:val="22"/>
        </w:rPr>
      </w:pPr>
      <w:r>
        <w:rPr>
          <w:sz w:val="22"/>
          <w:vertAlign w:val="superscript"/>
        </w:rPr>
        <w:t>91</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1"/>
        <w:ind w:left="1133" w:right="0" w:firstLine="0"/>
        <w:jc w:val="left"/>
        <w:rPr>
          <w:sz w:val="22"/>
        </w:rPr>
      </w:pPr>
      <w:r>
        <w:rPr>
          <w:sz w:val="22"/>
          <w:vertAlign w:val="superscript"/>
        </w:rPr>
        <w:t>92</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before="0"/>
        <w:ind w:left="424" w:right="280" w:firstLine="708"/>
        <w:jc w:val="both"/>
        <w:rPr>
          <w:sz w:val="22"/>
        </w:rPr>
      </w:pPr>
      <w:r>
        <w:rPr>
          <w:sz w:val="22"/>
          <w:vertAlign w:val="superscript"/>
        </w:rPr>
        <w:t>93</w:t>
      </w:r>
      <w:r>
        <w:rPr>
          <w:sz w:val="22"/>
          <w:vertAlign w:val="baseline"/>
        </w:rPr>
        <w:t> Словари предоставляются образовательной организацией, на базе которой организован ППЭ,</w:t>
      </w:r>
      <w:r>
        <w:rPr>
          <w:spacing w:val="80"/>
          <w:sz w:val="22"/>
          <w:vertAlign w:val="baseline"/>
        </w:rPr>
        <w:t> </w:t>
      </w:r>
      <w:r>
        <w:rPr>
          <w:sz w:val="22"/>
          <w:vertAlign w:val="baseline"/>
        </w:rPr>
        <w:t>либо образовательными организациями, обучающиеся которых сдают экзамен в ППЭ. Пользоваться личными словарями участникам ЕГЭ не рекомендуется в целях недопущения нарушения Порядка в части использования справочных материалов, письменных заметок и др.</w:t>
      </w:r>
    </w:p>
    <w:p>
      <w:pPr>
        <w:spacing w:line="252" w:lineRule="exact" w:before="1"/>
        <w:ind w:left="1133" w:right="0" w:firstLine="0"/>
        <w:jc w:val="left"/>
        <w:rPr>
          <w:sz w:val="22"/>
        </w:rPr>
      </w:pPr>
      <w:r>
        <w:rPr>
          <w:sz w:val="22"/>
          <w:vertAlign w:val="superscript"/>
        </w:rPr>
        <w:t>94</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ЕГЭ.</w:t>
      </w:r>
    </w:p>
    <w:p>
      <w:pPr>
        <w:spacing w:line="252" w:lineRule="exact" w:before="0"/>
        <w:ind w:left="1133" w:right="0" w:firstLine="0"/>
        <w:jc w:val="left"/>
        <w:rPr>
          <w:sz w:val="22"/>
        </w:rPr>
      </w:pPr>
      <w:r>
        <w:rPr>
          <w:sz w:val="22"/>
          <w:vertAlign w:val="superscript"/>
        </w:rPr>
        <w:t>95</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ЕГЭ.</w:t>
      </w:r>
    </w:p>
    <w:p>
      <w:pPr>
        <w:spacing w:before="1"/>
        <w:ind w:left="1133" w:right="0" w:firstLine="0"/>
        <w:jc w:val="left"/>
        <w:rPr>
          <w:sz w:val="22"/>
        </w:rPr>
      </w:pPr>
      <w:r>
        <w:rPr>
          <w:sz w:val="22"/>
          <w:vertAlign w:val="superscript"/>
        </w:rPr>
        <w:t>96</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ЕГЭ.</w:t>
      </w:r>
    </w:p>
    <w:p>
      <w:pPr>
        <w:spacing w:after="0"/>
        <w:jc w:val="left"/>
        <w:rPr>
          <w:sz w:val="22"/>
        </w:rPr>
        <w:sectPr>
          <w:pgSz w:w="11910" w:h="16850"/>
          <w:pgMar w:header="0" w:footer="782" w:top="1060" w:bottom="980" w:left="708" w:right="283"/>
        </w:sectPr>
      </w:pPr>
    </w:p>
    <w:p>
      <w:pPr>
        <w:spacing w:before="72"/>
        <w:ind w:left="845" w:right="0" w:firstLine="0"/>
        <w:jc w:val="center"/>
        <w:rPr>
          <w:b/>
          <w:sz w:val="26"/>
        </w:rPr>
      </w:pPr>
      <w:r>
        <w:rPr>
          <w:b/>
          <w:sz w:val="26"/>
        </w:rPr>
        <w:t>Кодировка</w:t>
      </w:r>
      <w:r>
        <w:rPr>
          <w:b/>
          <w:spacing w:val="-11"/>
          <w:sz w:val="26"/>
        </w:rPr>
        <w:t> </w:t>
      </w:r>
      <w:r>
        <w:rPr>
          <w:b/>
          <w:sz w:val="26"/>
        </w:rPr>
        <w:t>учебных</w:t>
      </w:r>
      <w:r>
        <w:rPr>
          <w:b/>
          <w:spacing w:val="-11"/>
          <w:sz w:val="26"/>
        </w:rPr>
        <w:t> </w:t>
      </w:r>
      <w:r>
        <w:rPr>
          <w:b/>
          <w:spacing w:val="-2"/>
          <w:sz w:val="26"/>
        </w:rPr>
        <w:t>предметов</w:t>
      </w:r>
    </w:p>
    <w:p>
      <w:pPr>
        <w:pStyle w:val="BodyText"/>
        <w:spacing w:before="69"/>
        <w:ind w:left="0" w:firstLine="0"/>
        <w:jc w:val="left"/>
        <w:rPr>
          <w:b/>
          <w:sz w:val="20"/>
        </w:rPr>
      </w:pPr>
    </w:p>
    <w:tbl>
      <w:tblPr>
        <w:tblW w:w="0" w:type="auto"/>
        <w:jc w:val="left"/>
        <w:tblInd w:w="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59"/>
        <w:gridCol w:w="1772"/>
        <w:gridCol w:w="2770"/>
        <w:gridCol w:w="2547"/>
      </w:tblGrid>
      <w:tr>
        <w:trPr>
          <w:trHeight w:val="505" w:hRule="atLeast"/>
        </w:trPr>
        <w:tc>
          <w:tcPr>
            <w:tcW w:w="2559" w:type="dxa"/>
          </w:tcPr>
          <w:p>
            <w:pPr>
              <w:pStyle w:val="TableParagraph"/>
              <w:spacing w:line="254" w:lineRule="exact"/>
              <w:ind w:left="816" w:right="315" w:hanging="485"/>
              <w:rPr>
                <w:b/>
                <w:sz w:val="22"/>
              </w:rPr>
            </w:pPr>
            <w:r>
              <w:rPr>
                <w:b/>
                <w:sz w:val="22"/>
              </w:rPr>
              <w:t>Название</w:t>
            </w:r>
            <w:r>
              <w:rPr>
                <w:b/>
                <w:spacing w:val="-14"/>
                <w:sz w:val="22"/>
              </w:rPr>
              <w:t> </w:t>
            </w:r>
            <w:r>
              <w:rPr>
                <w:b/>
                <w:sz w:val="22"/>
              </w:rPr>
              <w:t>учебного </w:t>
            </w:r>
            <w:r>
              <w:rPr>
                <w:b/>
                <w:spacing w:val="-2"/>
                <w:sz w:val="22"/>
              </w:rPr>
              <w:t>предмета</w:t>
            </w:r>
          </w:p>
        </w:tc>
        <w:tc>
          <w:tcPr>
            <w:tcW w:w="1772" w:type="dxa"/>
          </w:tcPr>
          <w:p>
            <w:pPr>
              <w:pStyle w:val="TableParagraph"/>
              <w:spacing w:line="254" w:lineRule="exact"/>
              <w:ind w:left="417" w:right="211" w:hanging="202"/>
              <w:rPr>
                <w:b/>
                <w:sz w:val="22"/>
              </w:rPr>
            </w:pPr>
            <w:r>
              <w:rPr>
                <w:b/>
                <w:sz w:val="22"/>
              </w:rPr>
              <w:t>Код</w:t>
            </w:r>
            <w:r>
              <w:rPr>
                <w:b/>
                <w:spacing w:val="-14"/>
                <w:sz w:val="22"/>
              </w:rPr>
              <w:t> </w:t>
            </w:r>
            <w:r>
              <w:rPr>
                <w:b/>
                <w:sz w:val="22"/>
              </w:rPr>
              <w:t>учебного </w:t>
            </w:r>
            <w:r>
              <w:rPr>
                <w:b/>
                <w:spacing w:val="-2"/>
                <w:sz w:val="22"/>
              </w:rPr>
              <w:t>предмета</w:t>
            </w:r>
          </w:p>
        </w:tc>
        <w:tc>
          <w:tcPr>
            <w:tcW w:w="2770" w:type="dxa"/>
          </w:tcPr>
          <w:p>
            <w:pPr>
              <w:pStyle w:val="TableParagraph"/>
              <w:spacing w:line="254" w:lineRule="exact"/>
              <w:ind w:left="916" w:hanging="488"/>
              <w:rPr>
                <w:b/>
                <w:sz w:val="22"/>
              </w:rPr>
            </w:pPr>
            <w:r>
              <w:rPr>
                <w:b/>
                <w:sz w:val="22"/>
              </w:rPr>
              <w:t>Название</w:t>
            </w:r>
            <w:r>
              <w:rPr>
                <w:b/>
                <w:spacing w:val="-14"/>
                <w:sz w:val="22"/>
              </w:rPr>
              <w:t> </w:t>
            </w:r>
            <w:r>
              <w:rPr>
                <w:b/>
                <w:sz w:val="22"/>
              </w:rPr>
              <w:t>учебного </w:t>
            </w:r>
            <w:r>
              <w:rPr>
                <w:b/>
                <w:spacing w:val="-2"/>
                <w:sz w:val="22"/>
              </w:rPr>
              <w:t>предмета</w:t>
            </w:r>
          </w:p>
        </w:tc>
        <w:tc>
          <w:tcPr>
            <w:tcW w:w="2547" w:type="dxa"/>
          </w:tcPr>
          <w:p>
            <w:pPr>
              <w:pStyle w:val="TableParagraph"/>
              <w:spacing w:before="125"/>
              <w:ind w:right="1"/>
              <w:jc w:val="center"/>
              <w:rPr>
                <w:b/>
                <w:sz w:val="22"/>
              </w:rPr>
            </w:pPr>
            <w:r>
              <w:rPr>
                <w:b/>
                <w:sz w:val="22"/>
              </w:rPr>
              <w:t>Код</w:t>
            </w:r>
            <w:r>
              <w:rPr>
                <w:b/>
                <w:spacing w:val="-3"/>
                <w:sz w:val="22"/>
              </w:rPr>
              <w:t> </w:t>
            </w:r>
            <w:r>
              <w:rPr>
                <w:b/>
                <w:sz w:val="22"/>
              </w:rPr>
              <w:t>учебного</w:t>
            </w:r>
            <w:r>
              <w:rPr>
                <w:b/>
                <w:spacing w:val="-1"/>
                <w:sz w:val="22"/>
              </w:rPr>
              <w:t> </w:t>
            </w:r>
            <w:r>
              <w:rPr>
                <w:b/>
                <w:spacing w:val="-2"/>
                <w:sz w:val="22"/>
              </w:rPr>
              <w:t>предмета</w:t>
            </w:r>
          </w:p>
        </w:tc>
      </w:tr>
      <w:tr>
        <w:trPr>
          <w:trHeight w:val="251" w:hRule="atLeast"/>
        </w:trPr>
        <w:tc>
          <w:tcPr>
            <w:tcW w:w="2559" w:type="dxa"/>
          </w:tcPr>
          <w:p>
            <w:pPr>
              <w:pStyle w:val="TableParagraph"/>
              <w:spacing w:line="232" w:lineRule="exact"/>
              <w:ind w:left="18" w:right="3"/>
              <w:jc w:val="center"/>
              <w:rPr>
                <w:sz w:val="22"/>
              </w:rPr>
            </w:pPr>
            <w:r>
              <w:rPr>
                <w:sz w:val="22"/>
              </w:rPr>
              <w:t>Русский</w:t>
            </w:r>
            <w:r>
              <w:rPr>
                <w:spacing w:val="-5"/>
                <w:sz w:val="22"/>
              </w:rPr>
              <w:t> </w:t>
            </w:r>
            <w:r>
              <w:rPr>
                <w:spacing w:val="-4"/>
                <w:sz w:val="22"/>
              </w:rPr>
              <w:t>язык</w:t>
            </w:r>
          </w:p>
        </w:tc>
        <w:tc>
          <w:tcPr>
            <w:tcW w:w="1772" w:type="dxa"/>
          </w:tcPr>
          <w:p>
            <w:pPr>
              <w:pStyle w:val="TableParagraph"/>
              <w:spacing w:line="232" w:lineRule="exact"/>
              <w:ind w:left="4"/>
              <w:jc w:val="center"/>
              <w:rPr>
                <w:sz w:val="22"/>
              </w:rPr>
            </w:pPr>
            <w:r>
              <w:rPr>
                <w:spacing w:val="-5"/>
                <w:sz w:val="22"/>
              </w:rPr>
              <w:t>01</w:t>
            </w:r>
          </w:p>
        </w:tc>
        <w:tc>
          <w:tcPr>
            <w:tcW w:w="2770" w:type="dxa"/>
          </w:tcPr>
          <w:p>
            <w:pPr>
              <w:pStyle w:val="TableParagraph"/>
              <w:spacing w:line="232" w:lineRule="exact"/>
              <w:ind w:left="3"/>
              <w:jc w:val="center"/>
              <w:rPr>
                <w:sz w:val="22"/>
              </w:rPr>
            </w:pPr>
            <w:r>
              <w:rPr>
                <w:spacing w:val="-2"/>
                <w:sz w:val="22"/>
              </w:rPr>
              <w:t>Обществознание</w:t>
            </w:r>
          </w:p>
        </w:tc>
        <w:tc>
          <w:tcPr>
            <w:tcW w:w="2547" w:type="dxa"/>
          </w:tcPr>
          <w:p>
            <w:pPr>
              <w:pStyle w:val="TableParagraph"/>
              <w:spacing w:line="232" w:lineRule="exact"/>
              <w:ind w:left="1" w:right="1"/>
              <w:jc w:val="center"/>
              <w:rPr>
                <w:sz w:val="22"/>
              </w:rPr>
            </w:pPr>
            <w:r>
              <w:rPr>
                <w:spacing w:val="-5"/>
                <w:sz w:val="22"/>
              </w:rPr>
              <w:t>12</w:t>
            </w:r>
          </w:p>
        </w:tc>
      </w:tr>
      <w:tr>
        <w:trPr>
          <w:trHeight w:val="505" w:hRule="atLeast"/>
        </w:trPr>
        <w:tc>
          <w:tcPr>
            <w:tcW w:w="2559" w:type="dxa"/>
          </w:tcPr>
          <w:p>
            <w:pPr>
              <w:pStyle w:val="TableParagraph"/>
              <w:spacing w:line="246" w:lineRule="exact"/>
              <w:ind w:left="18" w:right="5"/>
              <w:jc w:val="center"/>
              <w:rPr>
                <w:sz w:val="22"/>
              </w:rPr>
            </w:pPr>
            <w:r>
              <w:rPr>
                <w:sz w:val="22"/>
              </w:rPr>
              <w:t>Математика</w:t>
            </w:r>
            <w:r>
              <w:rPr>
                <w:spacing w:val="-9"/>
                <w:sz w:val="22"/>
              </w:rPr>
              <w:t> </w:t>
            </w:r>
            <w:r>
              <w:rPr>
                <w:spacing w:val="-2"/>
                <w:sz w:val="22"/>
              </w:rPr>
              <w:t>(профильный</w:t>
            </w:r>
          </w:p>
          <w:p>
            <w:pPr>
              <w:pStyle w:val="TableParagraph"/>
              <w:spacing w:line="238" w:lineRule="exact" w:before="1"/>
              <w:ind w:left="18" w:right="7"/>
              <w:jc w:val="center"/>
              <w:rPr>
                <w:sz w:val="22"/>
              </w:rPr>
            </w:pPr>
            <w:r>
              <w:rPr>
                <w:spacing w:val="-2"/>
                <w:sz w:val="22"/>
              </w:rPr>
              <w:t>уровень)</w:t>
            </w:r>
          </w:p>
        </w:tc>
        <w:tc>
          <w:tcPr>
            <w:tcW w:w="1772" w:type="dxa"/>
          </w:tcPr>
          <w:p>
            <w:pPr>
              <w:pStyle w:val="TableParagraph"/>
              <w:spacing w:before="120"/>
              <w:ind w:left="4"/>
              <w:jc w:val="center"/>
              <w:rPr>
                <w:sz w:val="22"/>
              </w:rPr>
            </w:pPr>
            <w:r>
              <w:rPr>
                <w:spacing w:val="-5"/>
                <w:sz w:val="22"/>
              </w:rPr>
              <w:t>02</w:t>
            </w:r>
          </w:p>
        </w:tc>
        <w:tc>
          <w:tcPr>
            <w:tcW w:w="2770" w:type="dxa"/>
          </w:tcPr>
          <w:p>
            <w:pPr>
              <w:pStyle w:val="TableParagraph"/>
              <w:spacing w:before="120"/>
              <w:ind w:left="3" w:right="3"/>
              <w:jc w:val="center"/>
              <w:rPr>
                <w:sz w:val="22"/>
              </w:rPr>
            </w:pPr>
            <w:r>
              <w:rPr>
                <w:sz w:val="22"/>
              </w:rPr>
              <w:t>Испанский</w:t>
            </w:r>
            <w:r>
              <w:rPr>
                <w:spacing w:val="-4"/>
                <w:sz w:val="22"/>
              </w:rPr>
              <w:t> язык</w:t>
            </w:r>
          </w:p>
        </w:tc>
        <w:tc>
          <w:tcPr>
            <w:tcW w:w="2547" w:type="dxa"/>
          </w:tcPr>
          <w:p>
            <w:pPr>
              <w:pStyle w:val="TableParagraph"/>
              <w:spacing w:before="120"/>
              <w:ind w:left="1" w:right="1"/>
              <w:jc w:val="center"/>
              <w:rPr>
                <w:sz w:val="22"/>
              </w:rPr>
            </w:pPr>
            <w:r>
              <w:rPr>
                <w:spacing w:val="-5"/>
                <w:sz w:val="22"/>
              </w:rPr>
              <w:t>13</w:t>
            </w:r>
          </w:p>
        </w:tc>
      </w:tr>
      <w:tr>
        <w:trPr>
          <w:trHeight w:val="253" w:hRule="atLeast"/>
        </w:trPr>
        <w:tc>
          <w:tcPr>
            <w:tcW w:w="2559" w:type="dxa"/>
          </w:tcPr>
          <w:p>
            <w:pPr>
              <w:pStyle w:val="TableParagraph"/>
              <w:spacing w:line="234" w:lineRule="exact"/>
              <w:ind w:left="18" w:right="2"/>
              <w:jc w:val="center"/>
              <w:rPr>
                <w:sz w:val="22"/>
              </w:rPr>
            </w:pPr>
            <w:r>
              <w:rPr>
                <w:spacing w:val="-2"/>
                <w:sz w:val="22"/>
              </w:rPr>
              <w:t>Физика</w:t>
            </w:r>
          </w:p>
        </w:tc>
        <w:tc>
          <w:tcPr>
            <w:tcW w:w="1772" w:type="dxa"/>
          </w:tcPr>
          <w:p>
            <w:pPr>
              <w:pStyle w:val="TableParagraph"/>
              <w:spacing w:line="234" w:lineRule="exact"/>
              <w:ind w:left="4"/>
              <w:jc w:val="center"/>
              <w:rPr>
                <w:sz w:val="22"/>
              </w:rPr>
            </w:pPr>
            <w:r>
              <w:rPr>
                <w:spacing w:val="-5"/>
                <w:sz w:val="22"/>
              </w:rPr>
              <w:t>03</w:t>
            </w:r>
          </w:p>
        </w:tc>
        <w:tc>
          <w:tcPr>
            <w:tcW w:w="2770" w:type="dxa"/>
          </w:tcPr>
          <w:p>
            <w:pPr>
              <w:pStyle w:val="TableParagraph"/>
              <w:spacing w:line="234" w:lineRule="exact"/>
              <w:ind w:left="3" w:right="1"/>
              <w:jc w:val="center"/>
              <w:rPr>
                <w:sz w:val="22"/>
              </w:rPr>
            </w:pPr>
            <w:r>
              <w:rPr>
                <w:sz w:val="22"/>
              </w:rPr>
              <w:t>Китайский</w:t>
            </w:r>
            <w:r>
              <w:rPr>
                <w:spacing w:val="-5"/>
                <w:sz w:val="22"/>
              </w:rPr>
              <w:t> </w:t>
            </w:r>
            <w:r>
              <w:rPr>
                <w:spacing w:val="-4"/>
                <w:sz w:val="22"/>
              </w:rPr>
              <w:t>язык</w:t>
            </w:r>
          </w:p>
        </w:tc>
        <w:tc>
          <w:tcPr>
            <w:tcW w:w="2547" w:type="dxa"/>
          </w:tcPr>
          <w:p>
            <w:pPr>
              <w:pStyle w:val="TableParagraph"/>
              <w:spacing w:line="234" w:lineRule="exact"/>
              <w:ind w:left="1" w:right="1"/>
              <w:jc w:val="center"/>
              <w:rPr>
                <w:sz w:val="22"/>
              </w:rPr>
            </w:pPr>
            <w:r>
              <w:rPr>
                <w:spacing w:val="-5"/>
                <w:sz w:val="22"/>
              </w:rPr>
              <w:t>14</w:t>
            </w:r>
          </w:p>
        </w:tc>
      </w:tr>
      <w:tr>
        <w:trPr>
          <w:trHeight w:val="251" w:hRule="atLeast"/>
        </w:trPr>
        <w:tc>
          <w:tcPr>
            <w:tcW w:w="2559" w:type="dxa"/>
          </w:tcPr>
          <w:p>
            <w:pPr>
              <w:pStyle w:val="TableParagraph"/>
              <w:spacing w:line="231" w:lineRule="exact"/>
              <w:ind w:left="18" w:right="5"/>
              <w:jc w:val="center"/>
              <w:rPr>
                <w:sz w:val="22"/>
              </w:rPr>
            </w:pPr>
            <w:r>
              <w:rPr>
                <w:spacing w:val="-4"/>
                <w:sz w:val="22"/>
              </w:rPr>
              <w:t>Химия</w:t>
            </w:r>
          </w:p>
        </w:tc>
        <w:tc>
          <w:tcPr>
            <w:tcW w:w="1772" w:type="dxa"/>
          </w:tcPr>
          <w:p>
            <w:pPr>
              <w:pStyle w:val="TableParagraph"/>
              <w:spacing w:line="231" w:lineRule="exact"/>
              <w:ind w:left="4"/>
              <w:jc w:val="center"/>
              <w:rPr>
                <w:sz w:val="22"/>
              </w:rPr>
            </w:pPr>
            <w:r>
              <w:rPr>
                <w:spacing w:val="-5"/>
                <w:sz w:val="22"/>
              </w:rPr>
              <w:t>04</w:t>
            </w:r>
          </w:p>
        </w:tc>
        <w:tc>
          <w:tcPr>
            <w:tcW w:w="2770" w:type="dxa"/>
          </w:tcPr>
          <w:p>
            <w:pPr>
              <w:pStyle w:val="TableParagraph"/>
              <w:spacing w:line="231" w:lineRule="exact"/>
              <w:ind w:left="3" w:right="2"/>
              <w:jc w:val="center"/>
              <w:rPr>
                <w:sz w:val="22"/>
              </w:rPr>
            </w:pPr>
            <w:r>
              <w:rPr>
                <w:spacing w:val="-2"/>
                <w:sz w:val="22"/>
              </w:rPr>
              <w:t>Литература</w:t>
            </w:r>
          </w:p>
        </w:tc>
        <w:tc>
          <w:tcPr>
            <w:tcW w:w="2547" w:type="dxa"/>
          </w:tcPr>
          <w:p>
            <w:pPr>
              <w:pStyle w:val="TableParagraph"/>
              <w:spacing w:line="231" w:lineRule="exact"/>
              <w:ind w:left="1" w:right="1"/>
              <w:jc w:val="center"/>
              <w:rPr>
                <w:sz w:val="22"/>
              </w:rPr>
            </w:pPr>
            <w:r>
              <w:rPr>
                <w:spacing w:val="-5"/>
                <w:sz w:val="22"/>
              </w:rPr>
              <w:t>18</w:t>
            </w:r>
          </w:p>
        </w:tc>
      </w:tr>
      <w:tr>
        <w:trPr>
          <w:trHeight w:val="505" w:hRule="atLeast"/>
        </w:trPr>
        <w:tc>
          <w:tcPr>
            <w:tcW w:w="2559" w:type="dxa"/>
          </w:tcPr>
          <w:p>
            <w:pPr>
              <w:pStyle w:val="TableParagraph"/>
              <w:spacing w:before="120"/>
              <w:ind w:left="18"/>
              <w:jc w:val="center"/>
              <w:rPr>
                <w:sz w:val="22"/>
              </w:rPr>
            </w:pPr>
            <w:r>
              <w:rPr>
                <w:spacing w:val="-2"/>
                <w:sz w:val="22"/>
              </w:rPr>
              <w:t>Биология</w:t>
            </w:r>
          </w:p>
        </w:tc>
        <w:tc>
          <w:tcPr>
            <w:tcW w:w="1772" w:type="dxa"/>
          </w:tcPr>
          <w:p>
            <w:pPr>
              <w:pStyle w:val="TableParagraph"/>
              <w:spacing w:before="120"/>
              <w:ind w:left="4"/>
              <w:jc w:val="center"/>
              <w:rPr>
                <w:sz w:val="22"/>
              </w:rPr>
            </w:pPr>
            <w:r>
              <w:rPr>
                <w:spacing w:val="-5"/>
                <w:sz w:val="22"/>
              </w:rPr>
              <w:t>06</w:t>
            </w:r>
          </w:p>
        </w:tc>
        <w:tc>
          <w:tcPr>
            <w:tcW w:w="2770" w:type="dxa"/>
          </w:tcPr>
          <w:p>
            <w:pPr>
              <w:pStyle w:val="TableParagraph"/>
              <w:spacing w:line="248" w:lineRule="exact"/>
              <w:ind w:left="3" w:right="2"/>
              <w:jc w:val="center"/>
              <w:rPr>
                <w:sz w:val="22"/>
              </w:rPr>
            </w:pPr>
            <w:r>
              <w:rPr>
                <w:spacing w:val="-2"/>
                <w:sz w:val="22"/>
              </w:rPr>
              <w:t>Математика</w:t>
            </w:r>
          </w:p>
          <w:p>
            <w:pPr>
              <w:pStyle w:val="TableParagraph"/>
              <w:spacing w:line="237" w:lineRule="exact"/>
              <w:ind w:left="3" w:right="3"/>
              <w:jc w:val="center"/>
              <w:rPr>
                <w:sz w:val="22"/>
              </w:rPr>
            </w:pPr>
            <w:r>
              <w:rPr>
                <w:sz w:val="22"/>
              </w:rPr>
              <w:t>(базовый</w:t>
            </w:r>
            <w:r>
              <w:rPr>
                <w:spacing w:val="-5"/>
                <w:sz w:val="22"/>
              </w:rPr>
              <w:t> </w:t>
            </w:r>
            <w:r>
              <w:rPr>
                <w:spacing w:val="-2"/>
                <w:sz w:val="22"/>
              </w:rPr>
              <w:t>уровень)</w:t>
            </w:r>
          </w:p>
        </w:tc>
        <w:tc>
          <w:tcPr>
            <w:tcW w:w="2547" w:type="dxa"/>
          </w:tcPr>
          <w:p>
            <w:pPr>
              <w:pStyle w:val="TableParagraph"/>
              <w:spacing w:before="120"/>
              <w:ind w:left="1" w:right="1"/>
              <w:jc w:val="center"/>
              <w:rPr>
                <w:sz w:val="22"/>
              </w:rPr>
            </w:pPr>
            <w:r>
              <w:rPr>
                <w:spacing w:val="-5"/>
                <w:sz w:val="22"/>
              </w:rPr>
              <w:t>22</w:t>
            </w:r>
          </w:p>
        </w:tc>
      </w:tr>
      <w:tr>
        <w:trPr>
          <w:trHeight w:val="253" w:hRule="atLeast"/>
        </w:trPr>
        <w:tc>
          <w:tcPr>
            <w:tcW w:w="2559" w:type="dxa"/>
          </w:tcPr>
          <w:p>
            <w:pPr>
              <w:pStyle w:val="TableParagraph"/>
              <w:spacing w:line="234" w:lineRule="exact"/>
              <w:ind w:left="18" w:right="3"/>
              <w:jc w:val="center"/>
              <w:rPr>
                <w:sz w:val="22"/>
              </w:rPr>
            </w:pPr>
            <w:r>
              <w:rPr>
                <w:spacing w:val="-2"/>
                <w:sz w:val="22"/>
              </w:rPr>
              <w:t>История</w:t>
            </w:r>
          </w:p>
        </w:tc>
        <w:tc>
          <w:tcPr>
            <w:tcW w:w="1772" w:type="dxa"/>
          </w:tcPr>
          <w:p>
            <w:pPr>
              <w:pStyle w:val="TableParagraph"/>
              <w:spacing w:line="234" w:lineRule="exact"/>
              <w:ind w:left="4"/>
              <w:jc w:val="center"/>
              <w:rPr>
                <w:sz w:val="22"/>
              </w:rPr>
            </w:pPr>
            <w:r>
              <w:rPr>
                <w:spacing w:val="-5"/>
                <w:sz w:val="22"/>
              </w:rPr>
              <w:t>07</w:t>
            </w:r>
          </w:p>
        </w:tc>
        <w:tc>
          <w:tcPr>
            <w:tcW w:w="5317" w:type="dxa"/>
            <w:gridSpan w:val="2"/>
            <w:vMerge w:val="restart"/>
          </w:tcPr>
          <w:p>
            <w:pPr>
              <w:pStyle w:val="TableParagraph"/>
              <w:rPr>
                <w:sz w:val="22"/>
              </w:rPr>
            </w:pPr>
          </w:p>
        </w:tc>
      </w:tr>
      <w:tr>
        <w:trPr>
          <w:trHeight w:val="254" w:hRule="atLeast"/>
        </w:trPr>
        <w:tc>
          <w:tcPr>
            <w:tcW w:w="2559" w:type="dxa"/>
          </w:tcPr>
          <w:p>
            <w:pPr>
              <w:pStyle w:val="TableParagraph"/>
              <w:spacing w:line="234" w:lineRule="exact"/>
              <w:ind w:left="18"/>
              <w:jc w:val="center"/>
              <w:rPr>
                <w:sz w:val="22"/>
              </w:rPr>
            </w:pPr>
            <w:r>
              <w:rPr>
                <w:spacing w:val="-2"/>
                <w:sz w:val="22"/>
              </w:rPr>
              <w:t>География</w:t>
            </w:r>
          </w:p>
        </w:tc>
        <w:tc>
          <w:tcPr>
            <w:tcW w:w="1772" w:type="dxa"/>
          </w:tcPr>
          <w:p>
            <w:pPr>
              <w:pStyle w:val="TableParagraph"/>
              <w:spacing w:line="234" w:lineRule="exact"/>
              <w:ind w:left="4"/>
              <w:jc w:val="center"/>
              <w:rPr>
                <w:sz w:val="22"/>
              </w:rPr>
            </w:pPr>
            <w:r>
              <w:rPr>
                <w:spacing w:val="-5"/>
                <w:sz w:val="22"/>
              </w:rPr>
              <w:t>08</w:t>
            </w:r>
          </w:p>
        </w:tc>
        <w:tc>
          <w:tcPr>
            <w:tcW w:w="5317" w:type="dxa"/>
            <w:gridSpan w:val="2"/>
            <w:vMerge/>
            <w:tcBorders>
              <w:top w:val="nil"/>
            </w:tcBorders>
          </w:tcPr>
          <w:p>
            <w:pPr>
              <w:rPr>
                <w:sz w:val="2"/>
                <w:szCs w:val="2"/>
              </w:rPr>
            </w:pPr>
          </w:p>
        </w:tc>
      </w:tr>
      <w:tr>
        <w:trPr>
          <w:trHeight w:val="251" w:hRule="atLeast"/>
        </w:trPr>
        <w:tc>
          <w:tcPr>
            <w:tcW w:w="2559" w:type="dxa"/>
          </w:tcPr>
          <w:p>
            <w:pPr>
              <w:pStyle w:val="TableParagraph"/>
              <w:spacing w:line="232" w:lineRule="exact"/>
              <w:ind w:left="18" w:right="3"/>
              <w:jc w:val="center"/>
              <w:rPr>
                <w:sz w:val="22"/>
              </w:rPr>
            </w:pPr>
            <w:r>
              <w:rPr>
                <w:sz w:val="22"/>
              </w:rPr>
              <w:t>Английский</w:t>
            </w:r>
            <w:r>
              <w:rPr>
                <w:spacing w:val="-9"/>
                <w:sz w:val="22"/>
              </w:rPr>
              <w:t> </w:t>
            </w:r>
            <w:r>
              <w:rPr>
                <w:spacing w:val="-4"/>
                <w:sz w:val="22"/>
              </w:rPr>
              <w:t>язык</w:t>
            </w:r>
          </w:p>
        </w:tc>
        <w:tc>
          <w:tcPr>
            <w:tcW w:w="1772" w:type="dxa"/>
          </w:tcPr>
          <w:p>
            <w:pPr>
              <w:pStyle w:val="TableParagraph"/>
              <w:spacing w:line="232" w:lineRule="exact"/>
              <w:ind w:left="4"/>
              <w:jc w:val="center"/>
              <w:rPr>
                <w:sz w:val="22"/>
              </w:rPr>
            </w:pPr>
            <w:r>
              <w:rPr>
                <w:spacing w:val="-5"/>
                <w:sz w:val="22"/>
              </w:rPr>
              <w:t>09</w:t>
            </w:r>
          </w:p>
        </w:tc>
        <w:tc>
          <w:tcPr>
            <w:tcW w:w="5317" w:type="dxa"/>
            <w:gridSpan w:val="2"/>
            <w:vMerge/>
            <w:tcBorders>
              <w:top w:val="nil"/>
            </w:tcBorders>
          </w:tcPr>
          <w:p>
            <w:pPr>
              <w:rPr>
                <w:sz w:val="2"/>
                <w:szCs w:val="2"/>
              </w:rPr>
            </w:pPr>
          </w:p>
        </w:tc>
      </w:tr>
      <w:tr>
        <w:trPr>
          <w:trHeight w:val="253" w:hRule="atLeast"/>
        </w:trPr>
        <w:tc>
          <w:tcPr>
            <w:tcW w:w="2559" w:type="dxa"/>
          </w:tcPr>
          <w:p>
            <w:pPr>
              <w:pStyle w:val="TableParagraph"/>
              <w:spacing w:line="234" w:lineRule="exact"/>
              <w:ind w:left="18" w:right="5"/>
              <w:jc w:val="center"/>
              <w:rPr>
                <w:sz w:val="22"/>
              </w:rPr>
            </w:pPr>
            <w:r>
              <w:rPr>
                <w:sz w:val="22"/>
              </w:rPr>
              <w:t>Немецкий</w:t>
            </w:r>
            <w:r>
              <w:rPr>
                <w:spacing w:val="-9"/>
                <w:sz w:val="22"/>
              </w:rPr>
              <w:t> </w:t>
            </w:r>
            <w:r>
              <w:rPr>
                <w:spacing w:val="-4"/>
                <w:sz w:val="22"/>
              </w:rPr>
              <w:t>язык</w:t>
            </w:r>
          </w:p>
        </w:tc>
        <w:tc>
          <w:tcPr>
            <w:tcW w:w="1772" w:type="dxa"/>
          </w:tcPr>
          <w:p>
            <w:pPr>
              <w:pStyle w:val="TableParagraph"/>
              <w:spacing w:line="234" w:lineRule="exact"/>
              <w:ind w:left="4"/>
              <w:jc w:val="center"/>
              <w:rPr>
                <w:sz w:val="22"/>
              </w:rPr>
            </w:pPr>
            <w:r>
              <w:rPr>
                <w:spacing w:val="-5"/>
                <w:sz w:val="22"/>
              </w:rPr>
              <w:t>10</w:t>
            </w:r>
          </w:p>
        </w:tc>
        <w:tc>
          <w:tcPr>
            <w:tcW w:w="5317" w:type="dxa"/>
            <w:gridSpan w:val="2"/>
            <w:vMerge/>
            <w:tcBorders>
              <w:top w:val="nil"/>
            </w:tcBorders>
          </w:tcPr>
          <w:p>
            <w:pPr>
              <w:rPr>
                <w:sz w:val="2"/>
                <w:szCs w:val="2"/>
              </w:rPr>
            </w:pPr>
          </w:p>
        </w:tc>
      </w:tr>
      <w:tr>
        <w:trPr>
          <w:trHeight w:val="253" w:hRule="atLeast"/>
        </w:trPr>
        <w:tc>
          <w:tcPr>
            <w:tcW w:w="2559" w:type="dxa"/>
          </w:tcPr>
          <w:p>
            <w:pPr>
              <w:pStyle w:val="TableParagraph"/>
              <w:spacing w:line="234" w:lineRule="exact"/>
              <w:ind w:left="18" w:right="3"/>
              <w:jc w:val="center"/>
              <w:rPr>
                <w:sz w:val="22"/>
              </w:rPr>
            </w:pPr>
            <w:r>
              <w:rPr>
                <w:sz w:val="22"/>
              </w:rPr>
              <w:t>Французский</w:t>
            </w:r>
            <w:r>
              <w:rPr>
                <w:spacing w:val="-12"/>
                <w:sz w:val="22"/>
              </w:rPr>
              <w:t> </w:t>
            </w:r>
            <w:r>
              <w:rPr>
                <w:spacing w:val="-4"/>
                <w:sz w:val="22"/>
              </w:rPr>
              <w:t>язык</w:t>
            </w:r>
          </w:p>
        </w:tc>
        <w:tc>
          <w:tcPr>
            <w:tcW w:w="1772" w:type="dxa"/>
          </w:tcPr>
          <w:p>
            <w:pPr>
              <w:pStyle w:val="TableParagraph"/>
              <w:spacing w:line="234" w:lineRule="exact"/>
              <w:ind w:left="4"/>
              <w:jc w:val="center"/>
              <w:rPr>
                <w:sz w:val="22"/>
              </w:rPr>
            </w:pPr>
            <w:r>
              <w:rPr>
                <w:spacing w:val="-5"/>
                <w:sz w:val="22"/>
              </w:rPr>
              <w:t>11</w:t>
            </w:r>
          </w:p>
        </w:tc>
        <w:tc>
          <w:tcPr>
            <w:tcW w:w="5317" w:type="dxa"/>
            <w:gridSpan w:val="2"/>
            <w:vMerge/>
            <w:tcBorders>
              <w:top w:val="nil"/>
            </w:tcBorders>
          </w:tcPr>
          <w:p>
            <w:pPr>
              <w:rPr>
                <w:sz w:val="2"/>
                <w:szCs w:val="2"/>
              </w:rPr>
            </w:pPr>
          </w:p>
        </w:tc>
      </w:tr>
    </w:tbl>
    <w:p>
      <w:pPr>
        <w:pStyle w:val="BodyText"/>
        <w:ind w:left="0" w:firstLine="0"/>
        <w:jc w:val="left"/>
        <w:rPr>
          <w:b/>
        </w:rPr>
      </w:pPr>
    </w:p>
    <w:p>
      <w:pPr>
        <w:pStyle w:val="BodyText"/>
        <w:spacing w:before="6"/>
        <w:ind w:left="0" w:firstLine="0"/>
        <w:jc w:val="left"/>
        <w:rPr>
          <w:b/>
        </w:rPr>
      </w:pPr>
    </w:p>
    <w:p>
      <w:pPr>
        <w:spacing w:before="0"/>
        <w:ind w:left="848" w:right="0" w:firstLine="0"/>
        <w:jc w:val="center"/>
        <w:rPr>
          <w:b/>
          <w:sz w:val="26"/>
        </w:rPr>
      </w:pPr>
      <w:r>
        <w:rPr>
          <w:b/>
          <w:spacing w:val="-2"/>
          <w:sz w:val="26"/>
        </w:rPr>
        <w:t>Продолжительность</w:t>
      </w:r>
      <w:r>
        <w:rPr>
          <w:b/>
          <w:spacing w:val="7"/>
          <w:sz w:val="26"/>
        </w:rPr>
        <w:t> </w:t>
      </w:r>
      <w:r>
        <w:rPr>
          <w:b/>
          <w:spacing w:val="-2"/>
          <w:sz w:val="26"/>
        </w:rPr>
        <w:t>выполнения</w:t>
      </w:r>
      <w:r>
        <w:rPr>
          <w:b/>
          <w:spacing w:val="8"/>
          <w:sz w:val="26"/>
        </w:rPr>
        <w:t> </w:t>
      </w:r>
      <w:r>
        <w:rPr>
          <w:b/>
          <w:spacing w:val="-5"/>
          <w:sz w:val="26"/>
        </w:rPr>
        <w:t>ЭР</w:t>
      </w:r>
    </w:p>
    <w:p>
      <w:pPr>
        <w:pStyle w:val="BodyText"/>
        <w:ind w:left="0" w:firstLine="0"/>
        <w:jc w:val="left"/>
        <w:rPr>
          <w:b/>
          <w:sz w:val="20"/>
        </w:rPr>
      </w:pPr>
    </w:p>
    <w:p>
      <w:pPr>
        <w:pStyle w:val="BodyText"/>
        <w:spacing w:before="139"/>
        <w:ind w:left="0" w:firstLine="0"/>
        <w:jc w:val="left"/>
        <w:rPr>
          <w:b/>
          <w:sz w:val="20"/>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3"/>
        <w:gridCol w:w="3543"/>
        <w:gridCol w:w="3688"/>
      </w:tblGrid>
      <w:tr>
        <w:trPr>
          <w:trHeight w:val="1012" w:hRule="atLeast"/>
        </w:trPr>
        <w:tc>
          <w:tcPr>
            <w:tcW w:w="3263" w:type="dxa"/>
          </w:tcPr>
          <w:p>
            <w:pPr>
              <w:pStyle w:val="TableParagraph"/>
              <w:spacing w:before="124"/>
              <w:rPr>
                <w:b/>
                <w:sz w:val="22"/>
              </w:rPr>
            </w:pPr>
          </w:p>
          <w:p>
            <w:pPr>
              <w:pStyle w:val="TableParagraph"/>
              <w:ind w:left="11" w:right="22"/>
              <w:jc w:val="center"/>
              <w:rPr>
                <w:b/>
                <w:sz w:val="22"/>
              </w:rPr>
            </w:pPr>
            <w:r>
              <w:rPr>
                <w:b/>
                <w:sz w:val="22"/>
              </w:rPr>
              <w:t>Название</w:t>
            </w:r>
            <w:r>
              <w:rPr>
                <w:b/>
                <w:spacing w:val="-5"/>
                <w:sz w:val="22"/>
              </w:rPr>
              <w:t> </w:t>
            </w:r>
            <w:r>
              <w:rPr>
                <w:b/>
                <w:sz w:val="22"/>
              </w:rPr>
              <w:t>учебного</w:t>
            </w:r>
            <w:r>
              <w:rPr>
                <w:b/>
                <w:spacing w:val="-2"/>
                <w:sz w:val="22"/>
              </w:rPr>
              <w:t> предмета</w:t>
            </w:r>
          </w:p>
        </w:tc>
        <w:tc>
          <w:tcPr>
            <w:tcW w:w="3543" w:type="dxa"/>
          </w:tcPr>
          <w:p>
            <w:pPr>
              <w:pStyle w:val="TableParagraph"/>
              <w:spacing w:before="125"/>
              <w:ind w:left="1633" w:hanging="1548"/>
              <w:rPr>
                <w:b/>
                <w:sz w:val="22"/>
              </w:rPr>
            </w:pPr>
            <w:r>
              <w:rPr>
                <w:b/>
                <w:sz w:val="22"/>
              </w:rPr>
              <w:t>Продолжительность</w:t>
            </w:r>
            <w:r>
              <w:rPr>
                <w:b/>
                <w:spacing w:val="-14"/>
                <w:sz w:val="22"/>
              </w:rPr>
              <w:t> </w:t>
            </w:r>
            <w:r>
              <w:rPr>
                <w:b/>
                <w:sz w:val="22"/>
              </w:rPr>
              <w:t>выполнения </w:t>
            </w:r>
            <w:r>
              <w:rPr>
                <w:b/>
                <w:spacing w:val="-6"/>
                <w:sz w:val="22"/>
              </w:rPr>
              <w:t>ЭР</w:t>
            </w:r>
          </w:p>
        </w:tc>
        <w:tc>
          <w:tcPr>
            <w:tcW w:w="3688" w:type="dxa"/>
          </w:tcPr>
          <w:p>
            <w:pPr>
              <w:pStyle w:val="TableParagraph"/>
              <w:ind w:left="188" w:right="173" w:hanging="32"/>
              <w:jc w:val="both"/>
              <w:rPr>
                <w:b/>
                <w:sz w:val="22"/>
              </w:rPr>
            </w:pPr>
            <w:r>
              <w:rPr>
                <w:b/>
                <w:sz w:val="22"/>
              </w:rPr>
              <w:t>Продолжительность</w:t>
            </w:r>
            <w:r>
              <w:rPr>
                <w:b/>
                <w:spacing w:val="-14"/>
                <w:sz w:val="22"/>
              </w:rPr>
              <w:t> </w:t>
            </w:r>
            <w:r>
              <w:rPr>
                <w:b/>
                <w:sz w:val="22"/>
              </w:rPr>
              <w:t>выполнения ЭР</w:t>
            </w:r>
            <w:r>
              <w:rPr>
                <w:b/>
                <w:spacing w:val="-7"/>
                <w:sz w:val="22"/>
              </w:rPr>
              <w:t> </w:t>
            </w:r>
            <w:r>
              <w:rPr>
                <w:b/>
                <w:sz w:val="22"/>
              </w:rPr>
              <w:t>участниками</w:t>
            </w:r>
            <w:r>
              <w:rPr>
                <w:b/>
                <w:spacing w:val="-11"/>
                <w:sz w:val="22"/>
              </w:rPr>
              <w:t> </w:t>
            </w:r>
            <w:r>
              <w:rPr>
                <w:b/>
                <w:sz w:val="22"/>
              </w:rPr>
              <w:t>экзамена</w:t>
            </w:r>
            <w:r>
              <w:rPr>
                <w:b/>
                <w:spacing w:val="-8"/>
                <w:sz w:val="22"/>
              </w:rPr>
              <w:t> </w:t>
            </w:r>
            <w:r>
              <w:rPr>
                <w:b/>
                <w:sz w:val="22"/>
              </w:rPr>
              <w:t>с</w:t>
            </w:r>
            <w:r>
              <w:rPr>
                <w:b/>
                <w:spacing w:val="-10"/>
                <w:sz w:val="22"/>
              </w:rPr>
              <w:t> </w:t>
            </w:r>
            <w:r>
              <w:rPr>
                <w:b/>
                <w:sz w:val="22"/>
              </w:rPr>
              <w:t>ОВЗ, участниками экзамена - детьми-</w:t>
            </w:r>
          </w:p>
          <w:p>
            <w:pPr>
              <w:pStyle w:val="TableParagraph"/>
              <w:spacing w:line="235" w:lineRule="exact"/>
              <w:ind w:left="498"/>
              <w:jc w:val="both"/>
              <w:rPr>
                <w:b/>
                <w:sz w:val="22"/>
              </w:rPr>
            </w:pPr>
            <w:r>
              <w:rPr>
                <w:b/>
                <w:sz w:val="22"/>
              </w:rPr>
              <w:t>инвалидами</w:t>
            </w:r>
            <w:r>
              <w:rPr>
                <w:b/>
                <w:spacing w:val="-6"/>
                <w:sz w:val="22"/>
              </w:rPr>
              <w:t> </w:t>
            </w:r>
            <w:r>
              <w:rPr>
                <w:b/>
                <w:sz w:val="22"/>
              </w:rPr>
              <w:t>и</w:t>
            </w:r>
            <w:r>
              <w:rPr>
                <w:b/>
                <w:spacing w:val="-3"/>
                <w:sz w:val="22"/>
              </w:rPr>
              <w:t> </w:t>
            </w:r>
            <w:r>
              <w:rPr>
                <w:b/>
                <w:spacing w:val="-2"/>
                <w:sz w:val="22"/>
              </w:rPr>
              <w:t>инвалидами</w:t>
            </w:r>
          </w:p>
        </w:tc>
      </w:tr>
      <w:tr>
        <w:trPr>
          <w:trHeight w:val="597" w:hRule="atLeast"/>
        </w:trPr>
        <w:tc>
          <w:tcPr>
            <w:tcW w:w="3263" w:type="dxa"/>
          </w:tcPr>
          <w:p>
            <w:pPr>
              <w:pStyle w:val="TableParagraph"/>
              <w:spacing w:before="39"/>
              <w:ind w:left="1219" w:right="364" w:hanging="840"/>
              <w:rPr>
                <w:sz w:val="22"/>
              </w:rPr>
            </w:pPr>
            <w:r>
              <w:rPr>
                <w:sz w:val="22"/>
              </w:rPr>
              <w:t>Математика</w:t>
            </w:r>
            <w:r>
              <w:rPr>
                <w:spacing w:val="-14"/>
                <w:sz w:val="22"/>
              </w:rPr>
              <w:t> </w:t>
            </w:r>
            <w:r>
              <w:rPr>
                <w:sz w:val="22"/>
              </w:rPr>
              <w:t>(Профильный </w:t>
            </w:r>
            <w:r>
              <w:rPr>
                <w:spacing w:val="-2"/>
                <w:sz w:val="22"/>
              </w:rPr>
              <w:t>уровень)</w:t>
            </w:r>
          </w:p>
        </w:tc>
        <w:tc>
          <w:tcPr>
            <w:tcW w:w="3543"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18"/>
              <w:rPr>
                <w:b/>
                <w:sz w:val="22"/>
              </w:rPr>
            </w:pPr>
          </w:p>
          <w:p>
            <w:pPr>
              <w:pStyle w:val="TableParagraph"/>
              <w:ind w:left="448"/>
              <w:rPr>
                <w:sz w:val="22"/>
              </w:rPr>
            </w:pPr>
            <w:r>
              <w:rPr>
                <w:sz w:val="22"/>
              </w:rPr>
              <w:t>3</w:t>
            </w:r>
            <w:r>
              <w:rPr>
                <w:spacing w:val="-2"/>
                <w:sz w:val="22"/>
              </w:rPr>
              <w:t> </w:t>
            </w:r>
            <w:r>
              <w:rPr>
                <w:sz w:val="22"/>
              </w:rPr>
              <w:t>часа</w:t>
            </w:r>
            <w:r>
              <w:rPr>
                <w:spacing w:val="-1"/>
                <w:sz w:val="22"/>
              </w:rPr>
              <w:t> </w:t>
            </w:r>
            <w:r>
              <w:rPr>
                <w:sz w:val="22"/>
              </w:rPr>
              <w:t>55</w:t>
            </w:r>
            <w:r>
              <w:rPr>
                <w:spacing w:val="-4"/>
                <w:sz w:val="22"/>
              </w:rPr>
              <w:t> </w:t>
            </w:r>
            <w:r>
              <w:rPr>
                <w:sz w:val="22"/>
              </w:rPr>
              <w:t>минут</w:t>
            </w:r>
            <w:r>
              <w:rPr>
                <w:spacing w:val="-1"/>
                <w:sz w:val="22"/>
              </w:rPr>
              <w:t> </w:t>
            </w:r>
            <w:r>
              <w:rPr>
                <w:sz w:val="22"/>
              </w:rPr>
              <w:t>(235</w:t>
            </w:r>
            <w:r>
              <w:rPr>
                <w:spacing w:val="-1"/>
                <w:sz w:val="22"/>
              </w:rPr>
              <w:t> </w:t>
            </w:r>
            <w:r>
              <w:rPr>
                <w:spacing w:val="-2"/>
                <w:sz w:val="22"/>
              </w:rPr>
              <w:t>минут)</w:t>
            </w:r>
          </w:p>
        </w:tc>
        <w:tc>
          <w:tcPr>
            <w:tcW w:w="3688"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18"/>
              <w:rPr>
                <w:b/>
                <w:sz w:val="22"/>
              </w:rPr>
            </w:pPr>
          </w:p>
          <w:p>
            <w:pPr>
              <w:pStyle w:val="TableParagraph"/>
              <w:ind w:left="462"/>
              <w:rPr>
                <w:sz w:val="22"/>
              </w:rPr>
            </w:pPr>
            <w:r>
              <w:rPr>
                <w:sz w:val="22"/>
              </w:rPr>
              <w:t>5</w:t>
            </w:r>
            <w:r>
              <w:rPr>
                <w:spacing w:val="-2"/>
                <w:sz w:val="22"/>
              </w:rPr>
              <w:t> </w:t>
            </w:r>
            <w:r>
              <w:rPr>
                <w:sz w:val="22"/>
              </w:rPr>
              <w:t>часов</w:t>
            </w:r>
            <w:r>
              <w:rPr>
                <w:spacing w:val="-3"/>
                <w:sz w:val="22"/>
              </w:rPr>
              <w:t> </w:t>
            </w:r>
            <w:r>
              <w:rPr>
                <w:sz w:val="22"/>
              </w:rPr>
              <w:t>25</w:t>
            </w:r>
            <w:r>
              <w:rPr>
                <w:spacing w:val="-1"/>
                <w:sz w:val="22"/>
              </w:rPr>
              <w:t> </w:t>
            </w:r>
            <w:r>
              <w:rPr>
                <w:sz w:val="22"/>
              </w:rPr>
              <w:t>минут</w:t>
            </w:r>
            <w:r>
              <w:rPr>
                <w:spacing w:val="-2"/>
                <w:sz w:val="22"/>
              </w:rPr>
              <w:t> </w:t>
            </w:r>
            <w:r>
              <w:rPr>
                <w:sz w:val="22"/>
              </w:rPr>
              <w:t>(325</w:t>
            </w:r>
            <w:r>
              <w:rPr>
                <w:spacing w:val="-1"/>
                <w:sz w:val="22"/>
              </w:rPr>
              <w:t> </w:t>
            </w:r>
            <w:r>
              <w:rPr>
                <w:spacing w:val="-2"/>
                <w:sz w:val="22"/>
              </w:rPr>
              <w:t>минут)</w:t>
            </w:r>
          </w:p>
        </w:tc>
      </w:tr>
      <w:tr>
        <w:trPr>
          <w:trHeight w:val="599" w:hRule="atLeast"/>
        </w:trPr>
        <w:tc>
          <w:tcPr>
            <w:tcW w:w="3263" w:type="dxa"/>
          </w:tcPr>
          <w:p>
            <w:pPr>
              <w:pStyle w:val="TableParagraph"/>
              <w:spacing w:before="169"/>
              <w:ind w:left="21" w:right="11"/>
              <w:jc w:val="center"/>
              <w:rPr>
                <w:sz w:val="22"/>
              </w:rPr>
            </w:pPr>
            <w:r>
              <w:rPr>
                <w:spacing w:val="-2"/>
                <w:sz w:val="22"/>
              </w:rPr>
              <w:t>Биология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9" w:hRule="atLeast"/>
        </w:trPr>
        <w:tc>
          <w:tcPr>
            <w:tcW w:w="3263" w:type="dxa"/>
          </w:tcPr>
          <w:p>
            <w:pPr>
              <w:pStyle w:val="TableParagraph"/>
              <w:spacing w:before="166"/>
              <w:ind w:left="21" w:right="11"/>
              <w:jc w:val="center"/>
              <w:rPr>
                <w:sz w:val="22"/>
              </w:rPr>
            </w:pPr>
            <w:r>
              <w:rPr>
                <w:spacing w:val="-2"/>
                <w:sz w:val="22"/>
              </w:rPr>
              <w:t>Информатика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9" w:hRule="atLeast"/>
        </w:trPr>
        <w:tc>
          <w:tcPr>
            <w:tcW w:w="3263" w:type="dxa"/>
          </w:tcPr>
          <w:p>
            <w:pPr>
              <w:pStyle w:val="TableParagraph"/>
              <w:spacing w:before="166"/>
              <w:ind w:left="19" w:right="11"/>
              <w:jc w:val="center"/>
              <w:rPr>
                <w:sz w:val="22"/>
              </w:rPr>
            </w:pPr>
            <w:r>
              <w:rPr>
                <w:spacing w:val="-2"/>
                <w:sz w:val="22"/>
              </w:rPr>
              <w:t>Литература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7" w:hRule="atLeast"/>
        </w:trPr>
        <w:tc>
          <w:tcPr>
            <w:tcW w:w="3263" w:type="dxa"/>
          </w:tcPr>
          <w:p>
            <w:pPr>
              <w:pStyle w:val="TableParagraph"/>
              <w:spacing w:before="166"/>
              <w:ind w:left="19" w:right="11"/>
              <w:jc w:val="center"/>
              <w:rPr>
                <w:sz w:val="22"/>
              </w:rPr>
            </w:pPr>
            <w:r>
              <w:rPr>
                <w:spacing w:val="-2"/>
                <w:sz w:val="22"/>
              </w:rPr>
              <w:t>Физика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600" w:hRule="atLeast"/>
        </w:trPr>
        <w:tc>
          <w:tcPr>
            <w:tcW w:w="3263" w:type="dxa"/>
          </w:tcPr>
          <w:p>
            <w:pPr>
              <w:pStyle w:val="TableParagraph"/>
              <w:spacing w:before="169"/>
              <w:ind w:left="18" w:right="11"/>
              <w:jc w:val="center"/>
              <w:rPr>
                <w:sz w:val="22"/>
              </w:rPr>
            </w:pPr>
            <w:r>
              <w:rPr>
                <w:sz w:val="22"/>
              </w:rPr>
              <w:t>Русский</w:t>
            </w:r>
            <w:r>
              <w:rPr>
                <w:spacing w:val="-5"/>
                <w:sz w:val="22"/>
              </w:rPr>
              <w:t> </w:t>
            </w:r>
            <w:r>
              <w:rPr>
                <w:spacing w:val="-4"/>
                <w:sz w:val="22"/>
              </w:rPr>
              <w:t>язык</w:t>
            </w:r>
          </w:p>
        </w:tc>
        <w:tc>
          <w:tcPr>
            <w:tcW w:w="3543" w:type="dxa"/>
            <w:vMerge w:val="restart"/>
          </w:tcPr>
          <w:p>
            <w:pPr>
              <w:pStyle w:val="TableParagraph"/>
              <w:rPr>
                <w:b/>
                <w:sz w:val="22"/>
              </w:rPr>
            </w:pPr>
          </w:p>
          <w:p>
            <w:pPr>
              <w:pStyle w:val="TableParagraph"/>
              <w:rPr>
                <w:b/>
                <w:sz w:val="22"/>
              </w:rPr>
            </w:pPr>
          </w:p>
          <w:p>
            <w:pPr>
              <w:pStyle w:val="TableParagraph"/>
              <w:rPr>
                <w:b/>
                <w:sz w:val="22"/>
              </w:rPr>
            </w:pPr>
          </w:p>
          <w:p>
            <w:pPr>
              <w:pStyle w:val="TableParagraph"/>
              <w:spacing w:before="69"/>
              <w:rPr>
                <w:b/>
                <w:sz w:val="22"/>
              </w:rPr>
            </w:pPr>
          </w:p>
          <w:p>
            <w:pPr>
              <w:pStyle w:val="TableParagraph"/>
              <w:ind w:left="448"/>
              <w:rPr>
                <w:sz w:val="22"/>
              </w:rPr>
            </w:pPr>
            <w:r>
              <w:rPr>
                <w:sz w:val="22"/>
              </w:rPr>
              <w:t>3</w:t>
            </w:r>
            <w:r>
              <w:rPr>
                <w:spacing w:val="-2"/>
                <w:sz w:val="22"/>
              </w:rPr>
              <w:t> </w:t>
            </w:r>
            <w:r>
              <w:rPr>
                <w:sz w:val="22"/>
              </w:rPr>
              <w:t>часа</w:t>
            </w:r>
            <w:r>
              <w:rPr>
                <w:spacing w:val="-1"/>
                <w:sz w:val="22"/>
              </w:rPr>
              <w:t> </w:t>
            </w:r>
            <w:r>
              <w:rPr>
                <w:sz w:val="22"/>
              </w:rPr>
              <w:t>30</w:t>
            </w:r>
            <w:r>
              <w:rPr>
                <w:spacing w:val="-4"/>
                <w:sz w:val="22"/>
              </w:rPr>
              <w:t> </w:t>
            </w:r>
            <w:r>
              <w:rPr>
                <w:sz w:val="22"/>
              </w:rPr>
              <w:t>минут</w:t>
            </w:r>
            <w:r>
              <w:rPr>
                <w:spacing w:val="-2"/>
                <w:sz w:val="22"/>
              </w:rPr>
              <w:t> </w:t>
            </w:r>
            <w:r>
              <w:rPr>
                <w:sz w:val="22"/>
              </w:rPr>
              <w:t>(210</w:t>
            </w:r>
            <w:r>
              <w:rPr>
                <w:spacing w:val="-1"/>
                <w:sz w:val="22"/>
              </w:rPr>
              <w:t> </w:t>
            </w:r>
            <w:r>
              <w:rPr>
                <w:spacing w:val="-2"/>
                <w:sz w:val="22"/>
              </w:rPr>
              <w:t>минут)</w:t>
            </w:r>
          </w:p>
        </w:tc>
        <w:tc>
          <w:tcPr>
            <w:tcW w:w="3688" w:type="dxa"/>
            <w:vMerge w:val="restart"/>
          </w:tcPr>
          <w:p>
            <w:pPr>
              <w:pStyle w:val="TableParagraph"/>
              <w:rPr>
                <w:b/>
                <w:sz w:val="22"/>
              </w:rPr>
            </w:pPr>
          </w:p>
          <w:p>
            <w:pPr>
              <w:pStyle w:val="TableParagraph"/>
              <w:rPr>
                <w:b/>
                <w:sz w:val="22"/>
              </w:rPr>
            </w:pPr>
          </w:p>
          <w:p>
            <w:pPr>
              <w:pStyle w:val="TableParagraph"/>
              <w:rPr>
                <w:b/>
                <w:sz w:val="22"/>
              </w:rPr>
            </w:pPr>
          </w:p>
          <w:p>
            <w:pPr>
              <w:pStyle w:val="TableParagraph"/>
              <w:spacing w:before="69"/>
              <w:rPr>
                <w:b/>
                <w:sz w:val="22"/>
              </w:rPr>
            </w:pPr>
          </w:p>
          <w:p>
            <w:pPr>
              <w:pStyle w:val="TableParagraph"/>
              <w:ind w:left="916"/>
              <w:rPr>
                <w:sz w:val="22"/>
              </w:rPr>
            </w:pPr>
            <w:r>
              <w:rPr>
                <w:sz w:val="22"/>
              </w:rPr>
              <w:t>5</w:t>
            </w:r>
            <w:r>
              <w:rPr>
                <w:spacing w:val="-2"/>
                <w:sz w:val="22"/>
              </w:rPr>
              <w:t> </w:t>
            </w:r>
            <w:r>
              <w:rPr>
                <w:sz w:val="22"/>
              </w:rPr>
              <w:t>часов</w:t>
            </w:r>
            <w:r>
              <w:rPr>
                <w:spacing w:val="-3"/>
                <w:sz w:val="22"/>
              </w:rPr>
              <w:t> </w:t>
            </w:r>
            <w:r>
              <w:rPr>
                <w:sz w:val="22"/>
              </w:rPr>
              <w:t>(300</w:t>
            </w:r>
            <w:r>
              <w:rPr>
                <w:spacing w:val="-1"/>
                <w:sz w:val="22"/>
              </w:rPr>
              <w:t> </w:t>
            </w:r>
            <w:r>
              <w:rPr>
                <w:spacing w:val="-2"/>
                <w:sz w:val="22"/>
              </w:rPr>
              <w:t>минут)</w:t>
            </w:r>
          </w:p>
        </w:tc>
      </w:tr>
      <w:tr>
        <w:trPr>
          <w:trHeight w:val="599" w:hRule="atLeast"/>
        </w:trPr>
        <w:tc>
          <w:tcPr>
            <w:tcW w:w="3263" w:type="dxa"/>
          </w:tcPr>
          <w:p>
            <w:pPr>
              <w:pStyle w:val="TableParagraph"/>
              <w:spacing w:before="166"/>
              <w:ind w:left="18" w:right="11"/>
              <w:jc w:val="center"/>
              <w:rPr>
                <w:sz w:val="22"/>
              </w:rPr>
            </w:pPr>
            <w:r>
              <w:rPr>
                <w:spacing w:val="-2"/>
                <w:sz w:val="22"/>
              </w:rPr>
              <w:t>История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9" w:hRule="atLeast"/>
        </w:trPr>
        <w:tc>
          <w:tcPr>
            <w:tcW w:w="3263" w:type="dxa"/>
          </w:tcPr>
          <w:p>
            <w:pPr>
              <w:pStyle w:val="TableParagraph"/>
              <w:spacing w:before="166"/>
              <w:ind w:left="22" w:right="11"/>
              <w:jc w:val="center"/>
              <w:rPr>
                <w:sz w:val="22"/>
              </w:rPr>
            </w:pPr>
            <w:r>
              <w:rPr>
                <w:spacing w:val="-2"/>
                <w:sz w:val="22"/>
              </w:rPr>
              <w:t>Обществознание</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7" w:hRule="atLeast"/>
        </w:trPr>
        <w:tc>
          <w:tcPr>
            <w:tcW w:w="3263" w:type="dxa"/>
          </w:tcPr>
          <w:p>
            <w:pPr>
              <w:pStyle w:val="TableParagraph"/>
              <w:spacing w:before="166"/>
              <w:ind w:left="21" w:right="11"/>
              <w:jc w:val="center"/>
              <w:rPr>
                <w:sz w:val="22"/>
              </w:rPr>
            </w:pPr>
            <w:r>
              <w:rPr>
                <w:spacing w:val="-4"/>
                <w:sz w:val="22"/>
              </w:rPr>
              <w:t>Химия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99" w:hRule="atLeast"/>
        </w:trPr>
        <w:tc>
          <w:tcPr>
            <w:tcW w:w="3263" w:type="dxa"/>
          </w:tcPr>
          <w:p>
            <w:pPr>
              <w:pStyle w:val="TableParagraph"/>
              <w:spacing w:before="41"/>
              <w:ind w:left="950" w:right="676" w:hanging="264"/>
              <w:rPr>
                <w:sz w:val="22"/>
              </w:rPr>
            </w:pPr>
            <w:r>
              <w:rPr>
                <w:sz w:val="22"/>
              </w:rPr>
              <w:t>Иностранные</w:t>
            </w:r>
            <w:r>
              <w:rPr>
                <w:spacing w:val="-14"/>
                <w:sz w:val="22"/>
              </w:rPr>
              <w:t> </w:t>
            </w:r>
            <w:r>
              <w:rPr>
                <w:sz w:val="22"/>
              </w:rPr>
              <w:t>языки </w:t>
            </w:r>
            <w:r>
              <w:rPr>
                <w:spacing w:val="-2"/>
                <w:sz w:val="22"/>
              </w:rPr>
              <w:t>(Письменный)</w:t>
            </w:r>
          </w:p>
        </w:tc>
        <w:tc>
          <w:tcPr>
            <w:tcW w:w="3543" w:type="dxa"/>
          </w:tcPr>
          <w:p>
            <w:pPr>
              <w:pStyle w:val="TableParagraph"/>
              <w:spacing w:before="169"/>
              <w:ind w:left="448"/>
              <w:rPr>
                <w:sz w:val="22"/>
              </w:rPr>
            </w:pPr>
            <w:r>
              <w:rPr>
                <w:sz w:val="22"/>
              </w:rPr>
              <w:t>3</w:t>
            </w:r>
            <w:r>
              <w:rPr>
                <w:spacing w:val="-2"/>
                <w:sz w:val="22"/>
              </w:rPr>
              <w:t> </w:t>
            </w:r>
            <w:r>
              <w:rPr>
                <w:sz w:val="22"/>
              </w:rPr>
              <w:t>часа</w:t>
            </w:r>
            <w:r>
              <w:rPr>
                <w:spacing w:val="-1"/>
                <w:sz w:val="22"/>
              </w:rPr>
              <w:t> </w:t>
            </w:r>
            <w:r>
              <w:rPr>
                <w:sz w:val="22"/>
              </w:rPr>
              <w:t>10</w:t>
            </w:r>
            <w:r>
              <w:rPr>
                <w:spacing w:val="-4"/>
                <w:sz w:val="22"/>
              </w:rPr>
              <w:t> </w:t>
            </w:r>
            <w:r>
              <w:rPr>
                <w:sz w:val="22"/>
              </w:rPr>
              <w:t>минут</w:t>
            </w:r>
            <w:r>
              <w:rPr>
                <w:spacing w:val="-1"/>
                <w:sz w:val="22"/>
              </w:rPr>
              <w:t> </w:t>
            </w:r>
            <w:r>
              <w:rPr>
                <w:sz w:val="22"/>
              </w:rPr>
              <w:t>(190</w:t>
            </w:r>
            <w:r>
              <w:rPr>
                <w:spacing w:val="-1"/>
                <w:sz w:val="22"/>
              </w:rPr>
              <w:t> </w:t>
            </w:r>
            <w:r>
              <w:rPr>
                <w:spacing w:val="-2"/>
                <w:sz w:val="22"/>
              </w:rPr>
              <w:t>минут)</w:t>
            </w:r>
          </w:p>
        </w:tc>
        <w:tc>
          <w:tcPr>
            <w:tcW w:w="3688" w:type="dxa"/>
          </w:tcPr>
          <w:p>
            <w:pPr>
              <w:pStyle w:val="TableParagraph"/>
              <w:spacing w:before="169"/>
              <w:ind w:left="520"/>
              <w:rPr>
                <w:sz w:val="22"/>
              </w:rPr>
            </w:pPr>
            <w:r>
              <w:rPr>
                <w:sz w:val="22"/>
              </w:rPr>
              <w:t>4</w:t>
            </w:r>
            <w:r>
              <w:rPr>
                <w:spacing w:val="-2"/>
                <w:sz w:val="22"/>
              </w:rPr>
              <w:t> </w:t>
            </w:r>
            <w:r>
              <w:rPr>
                <w:sz w:val="22"/>
              </w:rPr>
              <w:t>часа</w:t>
            </w:r>
            <w:r>
              <w:rPr>
                <w:spacing w:val="-1"/>
                <w:sz w:val="22"/>
              </w:rPr>
              <w:t> </w:t>
            </w:r>
            <w:r>
              <w:rPr>
                <w:sz w:val="22"/>
              </w:rPr>
              <w:t>40</w:t>
            </w:r>
            <w:r>
              <w:rPr>
                <w:spacing w:val="-4"/>
                <w:sz w:val="22"/>
              </w:rPr>
              <w:t> </w:t>
            </w:r>
            <w:r>
              <w:rPr>
                <w:sz w:val="22"/>
              </w:rPr>
              <w:t>минут</w:t>
            </w:r>
            <w:r>
              <w:rPr>
                <w:spacing w:val="-1"/>
                <w:sz w:val="22"/>
              </w:rPr>
              <w:t> </w:t>
            </w:r>
            <w:r>
              <w:rPr>
                <w:sz w:val="22"/>
              </w:rPr>
              <w:t>(280</w:t>
            </w:r>
            <w:r>
              <w:rPr>
                <w:spacing w:val="-1"/>
                <w:sz w:val="22"/>
              </w:rPr>
              <w:t> </w:t>
            </w:r>
            <w:r>
              <w:rPr>
                <w:spacing w:val="-2"/>
                <w:sz w:val="22"/>
              </w:rPr>
              <w:t>минут)</w:t>
            </w:r>
          </w:p>
        </w:tc>
      </w:tr>
      <w:tr>
        <w:trPr>
          <w:trHeight w:val="599" w:hRule="atLeast"/>
        </w:trPr>
        <w:tc>
          <w:tcPr>
            <w:tcW w:w="3263" w:type="dxa"/>
          </w:tcPr>
          <w:p>
            <w:pPr>
              <w:pStyle w:val="TableParagraph"/>
              <w:spacing w:before="166"/>
              <w:ind w:left="17" w:right="11"/>
              <w:jc w:val="center"/>
              <w:rPr>
                <w:sz w:val="22"/>
              </w:rPr>
            </w:pPr>
            <w:r>
              <w:rPr>
                <w:sz w:val="22"/>
              </w:rPr>
              <w:t>Математика</w:t>
            </w:r>
            <w:r>
              <w:rPr>
                <w:spacing w:val="-8"/>
                <w:sz w:val="22"/>
              </w:rPr>
              <w:t> </w:t>
            </w:r>
            <w:r>
              <w:rPr>
                <w:sz w:val="22"/>
              </w:rPr>
              <w:t>(Базовый</w:t>
            </w:r>
            <w:r>
              <w:rPr>
                <w:spacing w:val="-6"/>
                <w:sz w:val="22"/>
              </w:rPr>
              <w:t> </w:t>
            </w:r>
            <w:r>
              <w:rPr>
                <w:spacing w:val="-2"/>
                <w:sz w:val="22"/>
              </w:rPr>
              <w:t>уровень)</w:t>
            </w:r>
          </w:p>
        </w:tc>
        <w:tc>
          <w:tcPr>
            <w:tcW w:w="3543" w:type="dxa"/>
            <w:vMerge w:val="restart"/>
          </w:tcPr>
          <w:p>
            <w:pPr>
              <w:pStyle w:val="TableParagraph"/>
              <w:spacing w:before="218"/>
              <w:rPr>
                <w:b/>
                <w:sz w:val="22"/>
              </w:rPr>
            </w:pPr>
          </w:p>
          <w:p>
            <w:pPr>
              <w:pStyle w:val="TableParagraph"/>
              <w:ind w:left="904"/>
              <w:rPr>
                <w:sz w:val="22"/>
              </w:rPr>
            </w:pPr>
            <w:r>
              <w:rPr>
                <w:sz w:val="22"/>
              </w:rPr>
              <w:t>3</w:t>
            </w:r>
            <w:r>
              <w:rPr>
                <w:spacing w:val="-1"/>
                <w:sz w:val="22"/>
              </w:rPr>
              <w:t> </w:t>
            </w:r>
            <w:r>
              <w:rPr>
                <w:sz w:val="22"/>
              </w:rPr>
              <w:t>часа</w:t>
            </w:r>
            <w:r>
              <w:rPr>
                <w:spacing w:val="-2"/>
                <w:sz w:val="22"/>
              </w:rPr>
              <w:t> </w:t>
            </w:r>
            <w:r>
              <w:rPr>
                <w:sz w:val="22"/>
              </w:rPr>
              <w:t>(180 </w:t>
            </w:r>
            <w:r>
              <w:rPr>
                <w:spacing w:val="-2"/>
                <w:sz w:val="22"/>
              </w:rPr>
              <w:t>минут)</w:t>
            </w:r>
          </w:p>
        </w:tc>
        <w:tc>
          <w:tcPr>
            <w:tcW w:w="3688" w:type="dxa"/>
            <w:vMerge w:val="restart"/>
          </w:tcPr>
          <w:p>
            <w:pPr>
              <w:pStyle w:val="TableParagraph"/>
              <w:spacing w:before="218"/>
              <w:rPr>
                <w:b/>
                <w:sz w:val="22"/>
              </w:rPr>
            </w:pPr>
          </w:p>
          <w:p>
            <w:pPr>
              <w:pStyle w:val="TableParagraph"/>
              <w:ind w:left="520"/>
              <w:rPr>
                <w:sz w:val="22"/>
              </w:rPr>
            </w:pPr>
            <w:r>
              <w:rPr>
                <w:sz w:val="22"/>
              </w:rPr>
              <w:t>4</w:t>
            </w:r>
            <w:r>
              <w:rPr>
                <w:spacing w:val="-2"/>
                <w:sz w:val="22"/>
              </w:rPr>
              <w:t> </w:t>
            </w:r>
            <w:r>
              <w:rPr>
                <w:sz w:val="22"/>
              </w:rPr>
              <w:t>часа</w:t>
            </w:r>
            <w:r>
              <w:rPr>
                <w:spacing w:val="-1"/>
                <w:sz w:val="22"/>
              </w:rPr>
              <w:t> </w:t>
            </w:r>
            <w:r>
              <w:rPr>
                <w:sz w:val="22"/>
              </w:rPr>
              <w:t>30</w:t>
            </w:r>
            <w:r>
              <w:rPr>
                <w:spacing w:val="-4"/>
                <w:sz w:val="22"/>
              </w:rPr>
              <w:t> </w:t>
            </w:r>
            <w:r>
              <w:rPr>
                <w:sz w:val="22"/>
              </w:rPr>
              <w:t>минут</w:t>
            </w:r>
            <w:r>
              <w:rPr>
                <w:spacing w:val="-1"/>
                <w:sz w:val="22"/>
              </w:rPr>
              <w:t> </w:t>
            </w:r>
            <w:r>
              <w:rPr>
                <w:sz w:val="22"/>
              </w:rPr>
              <w:t>(270</w:t>
            </w:r>
            <w:r>
              <w:rPr>
                <w:spacing w:val="-1"/>
                <w:sz w:val="22"/>
              </w:rPr>
              <w:t> </w:t>
            </w:r>
            <w:r>
              <w:rPr>
                <w:spacing w:val="-2"/>
                <w:sz w:val="22"/>
              </w:rPr>
              <w:t>минут)</w:t>
            </w:r>
          </w:p>
        </w:tc>
      </w:tr>
      <w:tr>
        <w:trPr>
          <w:trHeight w:val="600" w:hRule="atLeast"/>
        </w:trPr>
        <w:tc>
          <w:tcPr>
            <w:tcW w:w="3263" w:type="dxa"/>
          </w:tcPr>
          <w:p>
            <w:pPr>
              <w:pStyle w:val="TableParagraph"/>
              <w:spacing w:before="167"/>
              <w:ind w:left="21" w:right="11"/>
              <w:jc w:val="center"/>
              <w:rPr>
                <w:sz w:val="22"/>
              </w:rPr>
            </w:pPr>
            <w:r>
              <w:rPr>
                <w:spacing w:val="-2"/>
                <w:sz w:val="22"/>
              </w:rPr>
              <w:t>География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bl>
    <w:p>
      <w:pPr>
        <w:spacing w:after="0"/>
        <w:rPr>
          <w:sz w:val="2"/>
          <w:szCs w:val="2"/>
        </w:rPr>
        <w:sectPr>
          <w:pgSz w:w="11910" w:h="16850"/>
          <w:pgMar w:header="0" w:footer="782" w:top="1360" w:bottom="980" w:left="708" w:right="283"/>
        </w:sect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3"/>
        <w:gridCol w:w="3543"/>
        <w:gridCol w:w="3688"/>
      </w:tblGrid>
      <w:tr>
        <w:trPr>
          <w:trHeight w:val="1012" w:hRule="atLeast"/>
        </w:trPr>
        <w:tc>
          <w:tcPr>
            <w:tcW w:w="3263" w:type="dxa"/>
          </w:tcPr>
          <w:p>
            <w:pPr>
              <w:pStyle w:val="TableParagraph"/>
              <w:spacing w:before="127"/>
              <w:rPr>
                <w:b/>
                <w:sz w:val="22"/>
              </w:rPr>
            </w:pPr>
          </w:p>
          <w:p>
            <w:pPr>
              <w:pStyle w:val="TableParagraph"/>
              <w:ind w:left="11" w:right="22"/>
              <w:jc w:val="center"/>
              <w:rPr>
                <w:b/>
                <w:sz w:val="22"/>
              </w:rPr>
            </w:pPr>
            <w:r>
              <w:rPr>
                <w:b/>
                <w:sz w:val="22"/>
              </w:rPr>
              <w:t>Название</w:t>
            </w:r>
            <w:r>
              <w:rPr>
                <w:b/>
                <w:spacing w:val="-5"/>
                <w:sz w:val="22"/>
              </w:rPr>
              <w:t> </w:t>
            </w:r>
            <w:r>
              <w:rPr>
                <w:b/>
                <w:sz w:val="22"/>
              </w:rPr>
              <w:t>учебного</w:t>
            </w:r>
            <w:r>
              <w:rPr>
                <w:b/>
                <w:spacing w:val="-2"/>
                <w:sz w:val="22"/>
              </w:rPr>
              <w:t> предмета</w:t>
            </w:r>
          </w:p>
        </w:tc>
        <w:tc>
          <w:tcPr>
            <w:tcW w:w="3543" w:type="dxa"/>
          </w:tcPr>
          <w:p>
            <w:pPr>
              <w:pStyle w:val="TableParagraph"/>
              <w:spacing w:before="125"/>
              <w:ind w:left="1633" w:hanging="1548"/>
              <w:rPr>
                <w:b/>
                <w:sz w:val="22"/>
              </w:rPr>
            </w:pPr>
            <w:r>
              <w:rPr>
                <w:b/>
                <w:sz w:val="22"/>
              </w:rPr>
              <w:t>Продолжительность</w:t>
            </w:r>
            <w:r>
              <w:rPr>
                <w:b/>
                <w:spacing w:val="-14"/>
                <w:sz w:val="22"/>
              </w:rPr>
              <w:t> </w:t>
            </w:r>
            <w:r>
              <w:rPr>
                <w:b/>
                <w:sz w:val="22"/>
              </w:rPr>
              <w:t>выполнения </w:t>
            </w:r>
            <w:r>
              <w:rPr>
                <w:b/>
                <w:spacing w:val="-6"/>
                <w:sz w:val="22"/>
              </w:rPr>
              <w:t>ЭР</w:t>
            </w:r>
          </w:p>
        </w:tc>
        <w:tc>
          <w:tcPr>
            <w:tcW w:w="3688" w:type="dxa"/>
          </w:tcPr>
          <w:p>
            <w:pPr>
              <w:pStyle w:val="TableParagraph"/>
              <w:spacing w:before="1"/>
              <w:ind w:left="188" w:right="173" w:hanging="32"/>
              <w:jc w:val="both"/>
              <w:rPr>
                <w:b/>
                <w:sz w:val="22"/>
              </w:rPr>
            </w:pPr>
            <w:r>
              <w:rPr>
                <w:b/>
                <w:sz w:val="22"/>
              </w:rPr>
              <w:t>Продолжительность</w:t>
            </w:r>
            <w:r>
              <w:rPr>
                <w:b/>
                <w:spacing w:val="-14"/>
                <w:sz w:val="22"/>
              </w:rPr>
              <w:t> </w:t>
            </w:r>
            <w:r>
              <w:rPr>
                <w:b/>
                <w:sz w:val="22"/>
              </w:rPr>
              <w:t>выполнения ЭР</w:t>
            </w:r>
            <w:r>
              <w:rPr>
                <w:b/>
                <w:spacing w:val="-7"/>
                <w:sz w:val="22"/>
              </w:rPr>
              <w:t> </w:t>
            </w:r>
            <w:r>
              <w:rPr>
                <w:b/>
                <w:sz w:val="22"/>
              </w:rPr>
              <w:t>участниками</w:t>
            </w:r>
            <w:r>
              <w:rPr>
                <w:b/>
                <w:spacing w:val="-11"/>
                <w:sz w:val="22"/>
              </w:rPr>
              <w:t> </w:t>
            </w:r>
            <w:r>
              <w:rPr>
                <w:b/>
                <w:sz w:val="22"/>
              </w:rPr>
              <w:t>экзамена</w:t>
            </w:r>
            <w:r>
              <w:rPr>
                <w:b/>
                <w:spacing w:val="-8"/>
                <w:sz w:val="22"/>
              </w:rPr>
              <w:t> </w:t>
            </w:r>
            <w:r>
              <w:rPr>
                <w:b/>
                <w:sz w:val="22"/>
              </w:rPr>
              <w:t>с</w:t>
            </w:r>
            <w:r>
              <w:rPr>
                <w:b/>
                <w:spacing w:val="-10"/>
                <w:sz w:val="22"/>
              </w:rPr>
              <w:t> </w:t>
            </w:r>
            <w:r>
              <w:rPr>
                <w:b/>
                <w:sz w:val="22"/>
              </w:rPr>
              <w:t>ОВЗ, участниками экзамена - детьми-</w:t>
            </w:r>
          </w:p>
          <w:p>
            <w:pPr>
              <w:pStyle w:val="TableParagraph"/>
              <w:spacing w:line="233" w:lineRule="exact"/>
              <w:ind w:left="498"/>
              <w:jc w:val="both"/>
              <w:rPr>
                <w:b/>
                <w:sz w:val="22"/>
              </w:rPr>
            </w:pPr>
            <w:r>
              <w:rPr>
                <w:b/>
                <w:sz w:val="22"/>
              </w:rPr>
              <w:t>инвалидами</w:t>
            </w:r>
            <w:r>
              <w:rPr>
                <w:b/>
                <w:spacing w:val="-6"/>
                <w:sz w:val="22"/>
              </w:rPr>
              <w:t> </w:t>
            </w:r>
            <w:r>
              <w:rPr>
                <w:b/>
                <w:sz w:val="22"/>
              </w:rPr>
              <w:t>и</w:t>
            </w:r>
            <w:r>
              <w:rPr>
                <w:b/>
                <w:spacing w:val="-3"/>
                <w:sz w:val="22"/>
              </w:rPr>
              <w:t> </w:t>
            </w:r>
            <w:r>
              <w:rPr>
                <w:b/>
                <w:spacing w:val="-2"/>
                <w:sz w:val="22"/>
              </w:rPr>
              <w:t>инвалидами</w:t>
            </w:r>
          </w:p>
        </w:tc>
      </w:tr>
      <w:tr>
        <w:trPr>
          <w:trHeight w:val="599" w:hRule="atLeast"/>
        </w:trPr>
        <w:tc>
          <w:tcPr>
            <w:tcW w:w="3263" w:type="dxa"/>
          </w:tcPr>
          <w:p>
            <w:pPr>
              <w:pStyle w:val="TableParagraph"/>
              <w:spacing w:before="169"/>
              <w:ind w:left="17" w:right="11"/>
              <w:jc w:val="center"/>
              <w:rPr>
                <w:sz w:val="22"/>
              </w:rPr>
            </w:pPr>
            <w:r>
              <w:rPr>
                <w:sz w:val="22"/>
              </w:rPr>
              <w:t>Китайский</w:t>
            </w:r>
            <w:r>
              <w:rPr>
                <w:spacing w:val="-5"/>
                <w:sz w:val="22"/>
              </w:rPr>
              <w:t> </w:t>
            </w:r>
            <w:r>
              <w:rPr>
                <w:sz w:val="22"/>
              </w:rPr>
              <w:t>язык</w:t>
            </w:r>
            <w:r>
              <w:rPr>
                <w:spacing w:val="-4"/>
                <w:sz w:val="22"/>
              </w:rPr>
              <w:t> </w:t>
            </w:r>
            <w:r>
              <w:rPr>
                <w:spacing w:val="-2"/>
                <w:sz w:val="22"/>
              </w:rPr>
              <w:t>(Письменный)</w:t>
            </w:r>
          </w:p>
        </w:tc>
        <w:tc>
          <w:tcPr>
            <w:tcW w:w="3543" w:type="dxa"/>
          </w:tcPr>
          <w:p>
            <w:pPr>
              <w:pStyle w:val="TableParagraph"/>
              <w:rPr>
                <w:sz w:val="24"/>
              </w:rPr>
            </w:pPr>
          </w:p>
        </w:tc>
        <w:tc>
          <w:tcPr>
            <w:tcW w:w="3688" w:type="dxa"/>
          </w:tcPr>
          <w:p>
            <w:pPr>
              <w:pStyle w:val="TableParagraph"/>
              <w:rPr>
                <w:sz w:val="24"/>
              </w:rPr>
            </w:pPr>
          </w:p>
        </w:tc>
      </w:tr>
      <w:tr>
        <w:trPr>
          <w:trHeight w:val="599" w:hRule="atLeast"/>
        </w:trPr>
        <w:tc>
          <w:tcPr>
            <w:tcW w:w="3263" w:type="dxa"/>
          </w:tcPr>
          <w:p>
            <w:pPr>
              <w:pStyle w:val="TableParagraph"/>
              <w:spacing w:before="166"/>
              <w:ind w:left="19" w:right="11"/>
              <w:jc w:val="center"/>
              <w:rPr>
                <w:sz w:val="22"/>
              </w:rPr>
            </w:pPr>
            <w:r>
              <w:rPr>
                <w:sz w:val="22"/>
              </w:rPr>
              <w:t>Иностранные</w:t>
            </w:r>
            <w:r>
              <w:rPr>
                <w:spacing w:val="-7"/>
                <w:sz w:val="22"/>
              </w:rPr>
              <w:t> </w:t>
            </w:r>
            <w:r>
              <w:rPr>
                <w:sz w:val="22"/>
              </w:rPr>
              <w:t>языки</w:t>
            </w:r>
            <w:r>
              <w:rPr>
                <w:spacing w:val="-6"/>
                <w:sz w:val="22"/>
              </w:rPr>
              <w:t> </w:t>
            </w:r>
            <w:r>
              <w:rPr>
                <w:spacing w:val="-2"/>
                <w:sz w:val="22"/>
              </w:rPr>
              <w:t>(Устный)</w:t>
            </w:r>
          </w:p>
        </w:tc>
        <w:tc>
          <w:tcPr>
            <w:tcW w:w="3543" w:type="dxa"/>
          </w:tcPr>
          <w:p>
            <w:pPr>
              <w:pStyle w:val="TableParagraph"/>
              <w:spacing w:before="166"/>
              <w:ind w:left="8"/>
              <w:jc w:val="center"/>
              <w:rPr>
                <w:sz w:val="22"/>
              </w:rPr>
            </w:pPr>
            <w:r>
              <w:rPr>
                <w:sz w:val="22"/>
              </w:rPr>
              <w:t>17</w:t>
            </w:r>
            <w:r>
              <w:rPr>
                <w:spacing w:val="-2"/>
                <w:sz w:val="22"/>
              </w:rPr>
              <w:t> минут</w:t>
            </w:r>
          </w:p>
        </w:tc>
        <w:tc>
          <w:tcPr>
            <w:tcW w:w="3688" w:type="dxa"/>
          </w:tcPr>
          <w:p>
            <w:pPr>
              <w:pStyle w:val="TableParagraph"/>
              <w:spacing w:before="166"/>
              <w:ind w:left="8"/>
              <w:jc w:val="center"/>
              <w:rPr>
                <w:sz w:val="22"/>
              </w:rPr>
            </w:pPr>
            <w:r>
              <w:rPr>
                <w:sz w:val="22"/>
              </w:rPr>
              <w:t>47</w:t>
            </w:r>
            <w:r>
              <w:rPr>
                <w:spacing w:val="-2"/>
                <w:sz w:val="22"/>
              </w:rPr>
              <w:t> минут</w:t>
            </w:r>
          </w:p>
        </w:tc>
      </w:tr>
      <w:tr>
        <w:trPr>
          <w:trHeight w:val="599" w:hRule="atLeast"/>
        </w:trPr>
        <w:tc>
          <w:tcPr>
            <w:tcW w:w="3263" w:type="dxa"/>
          </w:tcPr>
          <w:p>
            <w:pPr>
              <w:pStyle w:val="TableParagraph"/>
              <w:spacing w:before="166"/>
              <w:ind w:left="18" w:right="11"/>
              <w:jc w:val="center"/>
              <w:rPr>
                <w:sz w:val="22"/>
              </w:rPr>
            </w:pPr>
            <w:r>
              <w:rPr>
                <w:sz w:val="22"/>
              </w:rPr>
              <w:t>Китайский</w:t>
            </w:r>
            <w:r>
              <w:rPr>
                <w:spacing w:val="-5"/>
                <w:sz w:val="22"/>
              </w:rPr>
              <w:t> </w:t>
            </w:r>
            <w:r>
              <w:rPr>
                <w:sz w:val="22"/>
              </w:rPr>
              <w:t>язык</w:t>
            </w:r>
            <w:r>
              <w:rPr>
                <w:spacing w:val="-4"/>
                <w:sz w:val="22"/>
              </w:rPr>
              <w:t> </w:t>
            </w:r>
            <w:r>
              <w:rPr>
                <w:spacing w:val="-2"/>
                <w:sz w:val="22"/>
              </w:rPr>
              <w:t>(Устный)</w:t>
            </w:r>
          </w:p>
        </w:tc>
        <w:tc>
          <w:tcPr>
            <w:tcW w:w="3543" w:type="dxa"/>
          </w:tcPr>
          <w:p>
            <w:pPr>
              <w:pStyle w:val="TableParagraph"/>
              <w:spacing w:before="166"/>
              <w:ind w:left="8"/>
              <w:jc w:val="center"/>
              <w:rPr>
                <w:sz w:val="22"/>
              </w:rPr>
            </w:pPr>
            <w:r>
              <w:rPr>
                <w:sz w:val="22"/>
              </w:rPr>
              <w:t>14</w:t>
            </w:r>
            <w:r>
              <w:rPr>
                <w:spacing w:val="-2"/>
                <w:sz w:val="22"/>
              </w:rPr>
              <w:t> минут</w:t>
            </w:r>
          </w:p>
        </w:tc>
        <w:tc>
          <w:tcPr>
            <w:tcW w:w="3688" w:type="dxa"/>
          </w:tcPr>
          <w:p>
            <w:pPr>
              <w:pStyle w:val="TableParagraph"/>
              <w:spacing w:before="166"/>
              <w:ind w:left="8"/>
              <w:jc w:val="center"/>
              <w:rPr>
                <w:sz w:val="22"/>
              </w:rPr>
            </w:pPr>
            <w:r>
              <w:rPr>
                <w:sz w:val="22"/>
              </w:rPr>
              <w:t>44</w:t>
            </w:r>
            <w:r>
              <w:rPr>
                <w:spacing w:val="-2"/>
                <w:sz w:val="22"/>
              </w:rPr>
              <w:t> минуты</w:t>
            </w:r>
          </w:p>
        </w:tc>
      </w:tr>
    </w:tbl>
    <w:p>
      <w:pPr>
        <w:pStyle w:val="BodyText"/>
        <w:spacing w:before="12"/>
        <w:ind w:left="0" w:firstLine="0"/>
        <w:jc w:val="left"/>
        <w:rPr>
          <w:b/>
        </w:rPr>
      </w:pPr>
    </w:p>
    <w:p>
      <w:pPr>
        <w:spacing w:before="0"/>
        <w:ind w:left="3627" w:right="0" w:firstLine="0"/>
        <w:jc w:val="left"/>
        <w:rPr>
          <w:b/>
          <w:sz w:val="26"/>
        </w:rPr>
      </w:pPr>
      <w:r>
        <w:rPr>
          <w:b/>
          <w:sz w:val="26"/>
        </w:rPr>
        <w:t>Инструкция</w:t>
      </w:r>
      <w:r>
        <w:rPr>
          <w:b/>
          <w:spacing w:val="-13"/>
          <w:sz w:val="26"/>
        </w:rPr>
        <w:t> </w:t>
      </w:r>
      <w:r>
        <w:rPr>
          <w:b/>
          <w:sz w:val="26"/>
        </w:rPr>
        <w:t>для</w:t>
      </w:r>
      <w:r>
        <w:rPr>
          <w:b/>
          <w:spacing w:val="-13"/>
          <w:sz w:val="26"/>
        </w:rPr>
        <w:t> </w:t>
      </w:r>
      <w:r>
        <w:rPr>
          <w:b/>
          <w:sz w:val="26"/>
        </w:rPr>
        <w:t>участников</w:t>
      </w:r>
      <w:r>
        <w:rPr>
          <w:b/>
          <w:spacing w:val="-11"/>
          <w:sz w:val="26"/>
        </w:rPr>
        <w:t> </w:t>
      </w:r>
      <w:r>
        <w:rPr>
          <w:b/>
          <w:spacing w:val="-2"/>
          <w:sz w:val="26"/>
        </w:rPr>
        <w:t>экзамена</w:t>
      </w:r>
    </w:p>
    <w:p>
      <w:pPr>
        <w:spacing w:before="292"/>
        <w:ind w:left="1133" w:right="0" w:firstLine="0"/>
        <w:jc w:val="both"/>
        <w:rPr>
          <w:i/>
          <w:sz w:val="26"/>
        </w:rPr>
      </w:pPr>
      <w:r>
        <w:rPr>
          <w:i/>
          <w:sz w:val="26"/>
        </w:rPr>
        <w:t>Первая</w:t>
      </w:r>
      <w:r>
        <w:rPr>
          <w:i/>
          <w:spacing w:val="-15"/>
          <w:sz w:val="26"/>
        </w:rPr>
        <w:t> </w:t>
      </w:r>
      <w:r>
        <w:rPr>
          <w:i/>
          <w:sz w:val="26"/>
        </w:rPr>
        <w:t>часть</w:t>
      </w:r>
      <w:r>
        <w:rPr>
          <w:i/>
          <w:spacing w:val="-9"/>
          <w:sz w:val="26"/>
        </w:rPr>
        <w:t> </w:t>
      </w:r>
      <w:r>
        <w:rPr>
          <w:i/>
          <w:sz w:val="26"/>
        </w:rPr>
        <w:t>инструктажа</w:t>
      </w:r>
      <w:r>
        <w:rPr>
          <w:i/>
          <w:spacing w:val="-8"/>
          <w:sz w:val="26"/>
        </w:rPr>
        <w:t> </w:t>
      </w:r>
      <w:r>
        <w:rPr>
          <w:i/>
          <w:sz w:val="26"/>
        </w:rPr>
        <w:t>(начало</w:t>
      </w:r>
      <w:r>
        <w:rPr>
          <w:i/>
          <w:spacing w:val="-8"/>
          <w:sz w:val="26"/>
        </w:rPr>
        <w:t> </w:t>
      </w:r>
      <w:r>
        <w:rPr>
          <w:i/>
          <w:sz w:val="26"/>
        </w:rPr>
        <w:t>проведения</w:t>
      </w:r>
      <w:r>
        <w:rPr>
          <w:i/>
          <w:spacing w:val="-9"/>
          <w:sz w:val="26"/>
        </w:rPr>
        <w:t> </w:t>
      </w:r>
      <w:r>
        <w:rPr>
          <w:i/>
          <w:sz w:val="26"/>
        </w:rPr>
        <w:t>с</w:t>
      </w:r>
      <w:r>
        <w:rPr>
          <w:i/>
          <w:spacing w:val="-10"/>
          <w:sz w:val="26"/>
        </w:rPr>
        <w:t> </w:t>
      </w:r>
      <w:r>
        <w:rPr>
          <w:i/>
          <w:sz w:val="26"/>
        </w:rPr>
        <w:t>9:50</w:t>
      </w:r>
      <w:r>
        <w:rPr>
          <w:i/>
          <w:spacing w:val="-9"/>
          <w:sz w:val="26"/>
        </w:rPr>
        <w:t> </w:t>
      </w:r>
      <w:r>
        <w:rPr>
          <w:i/>
          <w:sz w:val="26"/>
        </w:rPr>
        <w:t>по</w:t>
      </w:r>
      <w:r>
        <w:rPr>
          <w:i/>
          <w:spacing w:val="-17"/>
          <w:sz w:val="26"/>
        </w:rPr>
        <w:t> </w:t>
      </w:r>
      <w:r>
        <w:rPr>
          <w:i/>
          <w:sz w:val="26"/>
        </w:rPr>
        <w:t>местному</w:t>
      </w:r>
      <w:r>
        <w:rPr>
          <w:i/>
          <w:spacing w:val="-9"/>
          <w:sz w:val="26"/>
        </w:rPr>
        <w:t> </w:t>
      </w:r>
      <w:r>
        <w:rPr>
          <w:i/>
          <w:spacing w:val="-2"/>
          <w:sz w:val="26"/>
        </w:rPr>
        <w:t>времени):</w:t>
      </w:r>
    </w:p>
    <w:p>
      <w:pPr>
        <w:tabs>
          <w:tab w:pos="2763" w:val="left" w:leader="none"/>
        </w:tabs>
        <w:spacing w:line="235" w:lineRule="auto" w:before="13"/>
        <w:ind w:left="424" w:right="285" w:firstLine="708"/>
        <w:jc w:val="both"/>
        <w:rPr>
          <w:b/>
          <w:sz w:val="26"/>
        </w:rPr>
      </w:pPr>
      <w:r>
        <w:rPr>
          <w:b/>
          <w:sz w:val="26"/>
        </w:rPr>
        <w:t>Уважаемые</w:t>
      </w:r>
      <w:r>
        <w:rPr>
          <w:b/>
          <w:spacing w:val="77"/>
          <w:w w:val="150"/>
          <w:sz w:val="26"/>
        </w:rPr>
        <w:t>   </w:t>
      </w:r>
      <w:r>
        <w:rPr>
          <w:b/>
          <w:sz w:val="26"/>
        </w:rPr>
        <w:t>участники</w:t>
      </w:r>
      <w:r>
        <w:rPr>
          <w:b/>
          <w:spacing w:val="77"/>
          <w:w w:val="150"/>
          <w:sz w:val="26"/>
        </w:rPr>
        <w:t>   </w:t>
      </w:r>
      <w:r>
        <w:rPr>
          <w:b/>
          <w:sz w:val="26"/>
        </w:rPr>
        <w:t>экзамена!</w:t>
      </w:r>
      <w:r>
        <w:rPr>
          <w:b/>
          <w:spacing w:val="78"/>
          <w:w w:val="150"/>
          <w:sz w:val="26"/>
        </w:rPr>
        <w:t>   </w:t>
      </w:r>
      <w:r>
        <w:rPr>
          <w:b/>
          <w:sz w:val="26"/>
        </w:rPr>
        <w:t>Сегодня</w:t>
      </w:r>
      <w:r>
        <w:rPr>
          <w:b/>
          <w:spacing w:val="77"/>
          <w:w w:val="150"/>
          <w:sz w:val="26"/>
        </w:rPr>
        <w:t>   </w:t>
      </w:r>
      <w:r>
        <w:rPr>
          <w:b/>
          <w:sz w:val="26"/>
        </w:rPr>
        <w:t>вы</w:t>
      </w:r>
      <w:r>
        <w:rPr>
          <w:b/>
          <w:spacing w:val="-15"/>
          <w:sz w:val="26"/>
        </w:rPr>
        <w:t> </w:t>
      </w:r>
      <w:r>
        <w:rPr>
          <w:b/>
          <w:sz w:val="26"/>
        </w:rPr>
        <w:t>сдаете</w:t>
      </w:r>
      <w:r>
        <w:rPr>
          <w:b/>
          <w:spacing w:val="77"/>
          <w:w w:val="150"/>
          <w:sz w:val="26"/>
        </w:rPr>
        <w:t>   </w:t>
      </w:r>
      <w:r>
        <w:rPr>
          <w:b/>
          <w:sz w:val="26"/>
        </w:rPr>
        <w:t>экзамен по</w:t>
      </w:r>
      <w:r>
        <w:rPr>
          <w:b/>
          <w:spacing w:val="-4"/>
          <w:sz w:val="26"/>
        </w:rPr>
        <w:t> </w:t>
      </w:r>
      <w:r>
        <w:rPr>
          <w:sz w:val="26"/>
          <w:u w:val="single"/>
        </w:rPr>
        <w:tab/>
      </w:r>
      <w:r>
        <w:rPr>
          <w:sz w:val="26"/>
        </w:rPr>
        <w:t>(</w:t>
      </w:r>
      <w:r>
        <w:rPr>
          <w:i/>
          <w:sz w:val="26"/>
        </w:rPr>
        <w:t>назовите соответствующий учебный предмет) </w:t>
      </w:r>
      <w:r>
        <w:rPr>
          <w:b/>
          <w:sz w:val="26"/>
        </w:rPr>
        <w:t>в форме ЕГЭ.</w:t>
      </w:r>
    </w:p>
    <w:p>
      <w:pPr>
        <w:spacing w:line="237" w:lineRule="auto" w:before="9"/>
        <w:ind w:left="424" w:right="280" w:firstLine="708"/>
        <w:jc w:val="both"/>
        <w:rPr>
          <w:b/>
          <w:sz w:val="26"/>
        </w:rPr>
      </w:pPr>
      <w:r>
        <w:rPr>
          <w:b/>
          <w:sz w:val="26"/>
        </w:rPr>
        <w:t>ЕГЭ – лишь одно из</w:t>
      </w:r>
      <w:r>
        <w:rPr>
          <w:b/>
          <w:spacing w:val="-14"/>
          <w:sz w:val="26"/>
        </w:rPr>
        <w:t> </w:t>
      </w:r>
      <w:r>
        <w:rPr>
          <w:b/>
          <w:sz w:val="26"/>
        </w:rPr>
        <w:t>жизненных испытаний, которое вам предстоит пройти. Будьте уверены: каждому, кто учился в</w:t>
      </w:r>
      <w:r>
        <w:rPr>
          <w:b/>
          <w:spacing w:val="-16"/>
          <w:sz w:val="26"/>
        </w:rPr>
        <w:t> </w:t>
      </w:r>
      <w:r>
        <w:rPr>
          <w:b/>
          <w:sz w:val="26"/>
        </w:rPr>
        <w:t>школе, по</w:t>
      </w:r>
      <w:r>
        <w:rPr>
          <w:b/>
          <w:spacing w:val="-16"/>
          <w:sz w:val="26"/>
        </w:rPr>
        <w:t> </w:t>
      </w:r>
      <w:r>
        <w:rPr>
          <w:b/>
          <w:sz w:val="26"/>
        </w:rPr>
        <w:t>силам сдать ЕГЭ. Все задания составлены на</w:t>
      </w:r>
      <w:r>
        <w:rPr>
          <w:b/>
          <w:spacing w:val="-16"/>
          <w:sz w:val="26"/>
        </w:rPr>
        <w:t> </w:t>
      </w:r>
      <w:r>
        <w:rPr>
          <w:b/>
          <w:sz w:val="26"/>
        </w:rPr>
        <w:t>основе школьной программы, поэтому каждый из</w:t>
      </w:r>
      <w:r>
        <w:rPr>
          <w:b/>
          <w:spacing w:val="-16"/>
          <w:sz w:val="26"/>
        </w:rPr>
        <w:t> </w:t>
      </w:r>
      <w:r>
        <w:rPr>
          <w:b/>
          <w:sz w:val="26"/>
        </w:rPr>
        <w:t>вас может успешно сдать экзамен.</w:t>
      </w:r>
    </w:p>
    <w:p>
      <w:pPr>
        <w:spacing w:line="235" w:lineRule="auto" w:before="14"/>
        <w:ind w:left="424" w:right="291" w:firstLine="708"/>
        <w:jc w:val="both"/>
        <w:rPr>
          <w:b/>
          <w:sz w:val="26"/>
        </w:rPr>
      </w:pPr>
      <w:r>
        <w:rPr>
          <w:b/>
          <w:sz w:val="26"/>
        </w:rPr>
        <w:t>Вместе с</w:t>
      </w:r>
      <w:r>
        <w:rPr>
          <w:b/>
          <w:spacing w:val="-15"/>
          <w:sz w:val="26"/>
        </w:rPr>
        <w:t> </w:t>
      </w:r>
      <w:r>
        <w:rPr>
          <w:b/>
          <w:sz w:val="26"/>
        </w:rPr>
        <w:t>тем напоминаем, что в</w:t>
      </w:r>
      <w:r>
        <w:rPr>
          <w:b/>
          <w:spacing w:val="-16"/>
          <w:sz w:val="26"/>
        </w:rPr>
        <w:t> </w:t>
      </w:r>
      <w:r>
        <w:rPr>
          <w:b/>
          <w:sz w:val="26"/>
        </w:rPr>
        <w:t>целях предупреждения нарушений порядка проведения ЕГЭ в аудиториях ППЭ ведется видеонаблюдение.</w:t>
      </w:r>
    </w:p>
    <w:p>
      <w:pPr>
        <w:spacing w:before="9"/>
        <w:ind w:left="424" w:right="285" w:firstLine="708"/>
        <w:jc w:val="both"/>
        <w:rPr>
          <w:b/>
          <w:sz w:val="26"/>
        </w:rPr>
      </w:pPr>
      <w:r>
        <w:rPr>
          <w:b/>
          <w:sz w:val="26"/>
        </w:rPr>
        <w:t>Во время проведения экзамена вам необходимо соблюдать порядок проведения </w:t>
      </w:r>
      <w:r>
        <w:rPr>
          <w:b/>
          <w:spacing w:val="-2"/>
          <w:sz w:val="26"/>
        </w:rPr>
        <w:t>экзаменов.</w:t>
      </w:r>
    </w:p>
    <w:p>
      <w:pPr>
        <w:spacing w:line="292" w:lineRule="exact" w:before="0"/>
        <w:ind w:left="1133" w:right="0" w:firstLine="0"/>
        <w:jc w:val="both"/>
        <w:rPr>
          <w:b/>
          <w:sz w:val="26"/>
        </w:rPr>
      </w:pPr>
      <w:r>
        <w:rPr>
          <w:b/>
          <w:sz w:val="26"/>
        </w:rPr>
        <w:t>В</w:t>
      </w:r>
      <w:r>
        <w:rPr>
          <w:b/>
          <w:spacing w:val="-12"/>
          <w:sz w:val="26"/>
        </w:rPr>
        <w:t> </w:t>
      </w:r>
      <w:r>
        <w:rPr>
          <w:b/>
          <w:sz w:val="26"/>
        </w:rPr>
        <w:t>день</w:t>
      </w:r>
      <w:r>
        <w:rPr>
          <w:b/>
          <w:spacing w:val="-6"/>
          <w:sz w:val="26"/>
        </w:rPr>
        <w:t> </w:t>
      </w:r>
      <w:r>
        <w:rPr>
          <w:b/>
          <w:sz w:val="26"/>
        </w:rPr>
        <w:t>проведения</w:t>
      </w:r>
      <w:r>
        <w:rPr>
          <w:b/>
          <w:spacing w:val="-9"/>
          <w:sz w:val="26"/>
        </w:rPr>
        <w:t> </w:t>
      </w:r>
      <w:r>
        <w:rPr>
          <w:b/>
          <w:sz w:val="26"/>
        </w:rPr>
        <w:t>экзамена</w:t>
      </w:r>
      <w:r>
        <w:rPr>
          <w:b/>
          <w:spacing w:val="-5"/>
          <w:sz w:val="26"/>
        </w:rPr>
        <w:t> </w:t>
      </w:r>
      <w:r>
        <w:rPr>
          <w:b/>
          <w:sz w:val="26"/>
        </w:rPr>
        <w:t>в</w:t>
      </w:r>
      <w:r>
        <w:rPr>
          <w:b/>
          <w:spacing w:val="-16"/>
          <w:sz w:val="26"/>
        </w:rPr>
        <w:t> </w:t>
      </w:r>
      <w:r>
        <w:rPr>
          <w:b/>
          <w:sz w:val="26"/>
        </w:rPr>
        <w:t>ППЭ</w:t>
      </w:r>
      <w:r>
        <w:rPr>
          <w:b/>
          <w:spacing w:val="-6"/>
          <w:sz w:val="26"/>
        </w:rPr>
        <w:t> </w:t>
      </w:r>
      <w:r>
        <w:rPr>
          <w:b/>
          <w:spacing w:val="-2"/>
          <w:sz w:val="26"/>
        </w:rPr>
        <w:t>запрещается:</w:t>
      </w:r>
    </w:p>
    <w:p>
      <w:pPr>
        <w:spacing w:before="6"/>
        <w:ind w:left="1133" w:right="0" w:firstLine="0"/>
        <w:jc w:val="both"/>
        <w:rPr>
          <w:b/>
          <w:sz w:val="26"/>
        </w:rPr>
      </w:pPr>
      <w:r>
        <w:rPr>
          <w:b/>
          <w:sz w:val="26"/>
        </w:rPr>
        <w:t>выполнять</w:t>
      </w:r>
      <w:r>
        <w:rPr>
          <w:b/>
          <w:spacing w:val="-9"/>
          <w:sz w:val="26"/>
        </w:rPr>
        <w:t> </w:t>
      </w:r>
      <w:r>
        <w:rPr>
          <w:b/>
          <w:sz w:val="26"/>
        </w:rPr>
        <w:t>ЭР</w:t>
      </w:r>
      <w:r>
        <w:rPr>
          <w:b/>
          <w:spacing w:val="-11"/>
          <w:sz w:val="26"/>
        </w:rPr>
        <w:t> </w:t>
      </w:r>
      <w:r>
        <w:rPr>
          <w:b/>
          <w:sz w:val="26"/>
        </w:rPr>
        <w:t>несамостоятельно,</w:t>
      </w:r>
      <w:r>
        <w:rPr>
          <w:b/>
          <w:spacing w:val="-9"/>
          <w:sz w:val="26"/>
        </w:rPr>
        <w:t> </w:t>
      </w:r>
      <w:r>
        <w:rPr>
          <w:b/>
          <w:sz w:val="26"/>
        </w:rPr>
        <w:t>в</w:t>
      </w:r>
      <w:r>
        <w:rPr>
          <w:b/>
          <w:spacing w:val="-11"/>
          <w:sz w:val="26"/>
        </w:rPr>
        <w:t> </w:t>
      </w:r>
      <w:r>
        <w:rPr>
          <w:b/>
          <w:sz w:val="26"/>
        </w:rPr>
        <w:t>том</w:t>
      </w:r>
      <w:r>
        <w:rPr>
          <w:b/>
          <w:spacing w:val="-8"/>
          <w:sz w:val="26"/>
        </w:rPr>
        <w:t> </w:t>
      </w:r>
      <w:r>
        <w:rPr>
          <w:b/>
          <w:sz w:val="26"/>
        </w:rPr>
        <w:t>числе</w:t>
      </w:r>
      <w:r>
        <w:rPr>
          <w:b/>
          <w:spacing w:val="-11"/>
          <w:sz w:val="26"/>
        </w:rPr>
        <w:t> </w:t>
      </w:r>
      <w:r>
        <w:rPr>
          <w:b/>
          <w:sz w:val="26"/>
        </w:rPr>
        <w:t>с</w:t>
      </w:r>
      <w:r>
        <w:rPr>
          <w:b/>
          <w:spacing w:val="-11"/>
          <w:sz w:val="26"/>
        </w:rPr>
        <w:t> </w:t>
      </w:r>
      <w:r>
        <w:rPr>
          <w:b/>
          <w:sz w:val="26"/>
        </w:rPr>
        <w:t>помощью</w:t>
      </w:r>
      <w:r>
        <w:rPr>
          <w:b/>
          <w:spacing w:val="-10"/>
          <w:sz w:val="26"/>
        </w:rPr>
        <w:t> </w:t>
      </w:r>
      <w:r>
        <w:rPr>
          <w:b/>
          <w:sz w:val="26"/>
        </w:rPr>
        <w:t>посторонних</w:t>
      </w:r>
      <w:r>
        <w:rPr>
          <w:b/>
          <w:spacing w:val="-9"/>
          <w:sz w:val="26"/>
        </w:rPr>
        <w:t> </w:t>
      </w:r>
      <w:r>
        <w:rPr>
          <w:b/>
          <w:spacing w:val="-4"/>
          <w:sz w:val="26"/>
        </w:rPr>
        <w:t>лиц;</w:t>
      </w:r>
    </w:p>
    <w:p>
      <w:pPr>
        <w:spacing w:before="1"/>
        <w:ind w:left="424" w:right="287" w:firstLine="708"/>
        <w:jc w:val="both"/>
        <w:rPr>
          <w:b/>
          <w:sz w:val="26"/>
        </w:rPr>
      </w:pPr>
      <w:r>
        <w:rPr>
          <w:b/>
          <w:sz w:val="26"/>
        </w:rPr>
        <w:t>общаться с другими участниками экзаменов во время проведения экзамена в </w:t>
      </w:r>
      <w:r>
        <w:rPr>
          <w:b/>
          <w:spacing w:val="-2"/>
          <w:sz w:val="26"/>
        </w:rPr>
        <w:t>аудитории;</w:t>
      </w:r>
    </w:p>
    <w:p>
      <w:pPr>
        <w:spacing w:line="237" w:lineRule="auto" w:before="2"/>
        <w:ind w:left="424" w:right="283" w:firstLine="708"/>
        <w:jc w:val="both"/>
        <w:rPr>
          <w:b/>
          <w:sz w:val="26"/>
        </w:rPr>
      </w:pPr>
      <w:r>
        <w:rPr>
          <w:b/>
          <w:sz w:val="26"/>
        </w:rPr>
        <w:t>иметь при себе средства связи, фото-, аудио- и</w:t>
      </w:r>
      <w:r>
        <w:rPr>
          <w:b/>
          <w:spacing w:val="-16"/>
          <w:sz w:val="26"/>
        </w:rPr>
        <w:t> </w:t>
      </w:r>
      <w:r>
        <w:rPr>
          <w:b/>
          <w:sz w:val="26"/>
        </w:rPr>
        <w:t>видеоаппаратуру, электронно- вычислительную технику, справочные материалы, письменные заметки и</w:t>
      </w:r>
      <w:r>
        <w:rPr>
          <w:b/>
          <w:spacing w:val="-16"/>
          <w:sz w:val="26"/>
        </w:rPr>
        <w:t> </w:t>
      </w:r>
      <w:r>
        <w:rPr>
          <w:b/>
          <w:sz w:val="26"/>
        </w:rPr>
        <w:t>иные средства хранения и</w:t>
      </w:r>
      <w:r>
        <w:rPr>
          <w:b/>
          <w:spacing w:val="-16"/>
          <w:sz w:val="26"/>
        </w:rPr>
        <w:t> </w:t>
      </w:r>
      <w:r>
        <w:rPr>
          <w:b/>
          <w:sz w:val="26"/>
        </w:rPr>
        <w:t>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spacing w:line="232" w:lineRule="auto" w:before="20"/>
        <w:ind w:left="424" w:right="281" w:firstLine="708"/>
        <w:jc w:val="both"/>
        <w:rPr>
          <w:b/>
          <w:sz w:val="26"/>
        </w:rPr>
      </w:pPr>
      <w:r>
        <w:rPr>
          <w:b/>
          <w:sz w:val="26"/>
        </w:rPr>
        <w:t>иметь при себе уведомление о</w:t>
      </w:r>
      <w:r>
        <w:rPr>
          <w:b/>
          <w:spacing w:val="-15"/>
          <w:sz w:val="26"/>
        </w:rPr>
        <w:t> </w:t>
      </w:r>
      <w:r>
        <w:rPr>
          <w:b/>
          <w:sz w:val="26"/>
        </w:rPr>
        <w:t>регистрации на</w:t>
      </w:r>
      <w:r>
        <w:rPr>
          <w:b/>
          <w:spacing w:val="-16"/>
          <w:sz w:val="26"/>
        </w:rPr>
        <w:t> </w:t>
      </w:r>
      <w:r>
        <w:rPr>
          <w:b/>
          <w:sz w:val="26"/>
        </w:rPr>
        <w:t>экзамен (при наличии – необходимо сдать его нам);</w:t>
      </w:r>
    </w:p>
    <w:p>
      <w:pPr>
        <w:spacing w:before="11"/>
        <w:ind w:left="424" w:right="285" w:firstLine="708"/>
        <w:jc w:val="both"/>
        <w:rPr>
          <w:b/>
          <w:sz w:val="26"/>
        </w:rPr>
      </w:pPr>
      <w:r>
        <w:rPr>
          <w:b/>
          <w:sz w:val="26"/>
        </w:rPr>
        <w:t>выносить из</w:t>
      </w:r>
      <w:r>
        <w:rPr>
          <w:b/>
          <w:spacing w:val="-17"/>
          <w:sz w:val="26"/>
        </w:rPr>
        <w:t> </w:t>
      </w:r>
      <w:r>
        <w:rPr>
          <w:b/>
          <w:sz w:val="26"/>
        </w:rPr>
        <w:t>аудиторий и (или)</w:t>
      </w:r>
      <w:r>
        <w:rPr>
          <w:b/>
          <w:spacing w:val="-16"/>
          <w:sz w:val="26"/>
        </w:rPr>
        <w:t> </w:t>
      </w:r>
      <w:r>
        <w:rPr>
          <w:b/>
          <w:sz w:val="26"/>
        </w:rPr>
        <w:t>ППЭ черновики, экзаменационные материалы на бумажном или электронном носителях;</w:t>
      </w:r>
    </w:p>
    <w:p>
      <w:pPr>
        <w:spacing w:line="291" w:lineRule="exact" w:before="0"/>
        <w:ind w:left="1133" w:right="0" w:firstLine="0"/>
        <w:jc w:val="both"/>
        <w:rPr>
          <w:b/>
          <w:sz w:val="26"/>
        </w:rPr>
      </w:pPr>
      <w:r>
        <w:rPr>
          <w:b/>
          <w:sz w:val="26"/>
        </w:rPr>
        <w:t>фотографировать</w:t>
      </w:r>
      <w:r>
        <w:rPr>
          <w:b/>
          <w:spacing w:val="-12"/>
          <w:sz w:val="26"/>
        </w:rPr>
        <w:t> </w:t>
      </w:r>
      <w:r>
        <w:rPr>
          <w:b/>
          <w:sz w:val="26"/>
        </w:rPr>
        <w:t>экзаменационные</w:t>
      </w:r>
      <w:r>
        <w:rPr>
          <w:b/>
          <w:spacing w:val="-14"/>
          <w:sz w:val="26"/>
        </w:rPr>
        <w:t> </w:t>
      </w:r>
      <w:r>
        <w:rPr>
          <w:b/>
          <w:sz w:val="26"/>
        </w:rPr>
        <w:t>материалы</w:t>
      </w:r>
      <w:r>
        <w:rPr>
          <w:b/>
          <w:spacing w:val="-9"/>
          <w:sz w:val="26"/>
        </w:rPr>
        <w:t> </w:t>
      </w:r>
      <w:r>
        <w:rPr>
          <w:b/>
          <w:sz w:val="26"/>
        </w:rPr>
        <w:t>и</w:t>
      </w:r>
      <w:r>
        <w:rPr>
          <w:b/>
          <w:spacing w:val="-13"/>
          <w:sz w:val="26"/>
        </w:rPr>
        <w:t> </w:t>
      </w:r>
      <w:r>
        <w:rPr>
          <w:b/>
          <w:sz w:val="26"/>
        </w:rPr>
        <w:t>(или)</w:t>
      </w:r>
      <w:r>
        <w:rPr>
          <w:b/>
          <w:spacing w:val="-14"/>
          <w:sz w:val="26"/>
        </w:rPr>
        <w:t> </w:t>
      </w:r>
      <w:r>
        <w:rPr>
          <w:b/>
          <w:spacing w:val="-2"/>
          <w:sz w:val="26"/>
        </w:rPr>
        <w:t>черновики;</w:t>
      </w:r>
    </w:p>
    <w:p>
      <w:pPr>
        <w:spacing w:line="232" w:lineRule="auto" w:before="16"/>
        <w:ind w:left="424" w:right="288" w:firstLine="708"/>
        <w:jc w:val="both"/>
        <w:rPr>
          <w:b/>
          <w:sz w:val="26"/>
        </w:rPr>
      </w:pPr>
      <w:r>
        <w:rPr>
          <w:b/>
          <w:sz w:val="26"/>
        </w:rPr>
        <w:t>пользоваться справочными материалами, кроме тех, которые указаны в</w:t>
      </w:r>
      <w:r>
        <w:rPr>
          <w:b/>
          <w:spacing w:val="-17"/>
          <w:sz w:val="26"/>
        </w:rPr>
        <w:t> </w:t>
      </w:r>
      <w:r>
        <w:rPr>
          <w:b/>
          <w:sz w:val="26"/>
        </w:rPr>
        <w:t>тексте </w:t>
      </w:r>
      <w:r>
        <w:rPr>
          <w:b/>
          <w:spacing w:val="-4"/>
          <w:sz w:val="26"/>
        </w:rPr>
        <w:t>КИМ;</w:t>
      </w:r>
    </w:p>
    <w:p>
      <w:pPr>
        <w:spacing w:line="244" w:lineRule="auto" w:before="3"/>
        <w:ind w:left="1133" w:right="681" w:firstLine="0"/>
        <w:jc w:val="both"/>
        <w:rPr>
          <w:b/>
          <w:sz w:val="26"/>
        </w:rPr>
      </w:pPr>
      <w:r>
        <w:rPr>
          <w:b/>
          <w:sz w:val="26"/>
        </w:rPr>
        <w:t>переписывать</w:t>
      </w:r>
      <w:r>
        <w:rPr>
          <w:b/>
          <w:spacing w:val="-5"/>
          <w:sz w:val="26"/>
        </w:rPr>
        <w:t> </w:t>
      </w:r>
      <w:r>
        <w:rPr>
          <w:b/>
          <w:sz w:val="26"/>
        </w:rPr>
        <w:t>задания</w:t>
      </w:r>
      <w:r>
        <w:rPr>
          <w:b/>
          <w:spacing w:val="-4"/>
          <w:sz w:val="26"/>
        </w:rPr>
        <w:t> </w:t>
      </w:r>
      <w:r>
        <w:rPr>
          <w:b/>
          <w:sz w:val="26"/>
        </w:rPr>
        <w:t>из</w:t>
      </w:r>
      <w:r>
        <w:rPr>
          <w:b/>
          <w:spacing w:val="-17"/>
          <w:sz w:val="26"/>
        </w:rPr>
        <w:t> </w:t>
      </w:r>
      <w:r>
        <w:rPr>
          <w:b/>
          <w:sz w:val="26"/>
        </w:rPr>
        <w:t>КИМ</w:t>
      </w:r>
      <w:r>
        <w:rPr>
          <w:b/>
          <w:spacing w:val="-4"/>
          <w:sz w:val="26"/>
        </w:rPr>
        <w:t> </w:t>
      </w:r>
      <w:r>
        <w:rPr>
          <w:b/>
          <w:sz w:val="26"/>
        </w:rPr>
        <w:t>в</w:t>
      </w:r>
      <w:r>
        <w:rPr>
          <w:b/>
          <w:spacing w:val="-1"/>
          <w:sz w:val="26"/>
        </w:rPr>
        <w:t> </w:t>
      </w:r>
      <w:r>
        <w:rPr>
          <w:b/>
          <w:sz w:val="26"/>
        </w:rPr>
        <w:t>черновики</w:t>
      </w:r>
      <w:r>
        <w:rPr>
          <w:b/>
          <w:spacing w:val="-5"/>
          <w:sz w:val="26"/>
        </w:rPr>
        <w:t> </w:t>
      </w:r>
      <w:r>
        <w:rPr>
          <w:b/>
          <w:sz w:val="26"/>
        </w:rPr>
        <w:t>(можно</w:t>
      </w:r>
      <w:r>
        <w:rPr>
          <w:b/>
          <w:spacing w:val="-5"/>
          <w:sz w:val="26"/>
        </w:rPr>
        <w:t> </w:t>
      </w:r>
      <w:r>
        <w:rPr>
          <w:b/>
          <w:sz w:val="26"/>
        </w:rPr>
        <w:t>делать</w:t>
      </w:r>
      <w:r>
        <w:rPr>
          <w:b/>
          <w:spacing w:val="-3"/>
          <w:sz w:val="26"/>
        </w:rPr>
        <w:t> </w:t>
      </w:r>
      <w:r>
        <w:rPr>
          <w:b/>
          <w:sz w:val="26"/>
        </w:rPr>
        <w:t>заметки</w:t>
      </w:r>
      <w:r>
        <w:rPr>
          <w:b/>
          <w:spacing w:val="-4"/>
          <w:sz w:val="26"/>
        </w:rPr>
        <w:t> </w:t>
      </w:r>
      <w:r>
        <w:rPr>
          <w:b/>
          <w:sz w:val="26"/>
        </w:rPr>
        <w:t>в</w:t>
      </w:r>
      <w:r>
        <w:rPr>
          <w:b/>
          <w:spacing w:val="-17"/>
          <w:sz w:val="26"/>
        </w:rPr>
        <w:t> </w:t>
      </w:r>
      <w:r>
        <w:rPr>
          <w:b/>
          <w:sz w:val="26"/>
        </w:rPr>
        <w:t>КИМ); перемещаться по</w:t>
      </w:r>
      <w:r>
        <w:rPr>
          <w:b/>
          <w:spacing w:val="-1"/>
          <w:sz w:val="26"/>
        </w:rPr>
        <w:t> </w:t>
      </w:r>
      <w:r>
        <w:rPr>
          <w:b/>
          <w:sz w:val="26"/>
        </w:rPr>
        <w:t>ППЭ во время экзамена без сопровождения организатора;</w:t>
      </w:r>
    </w:p>
    <w:p>
      <w:pPr>
        <w:spacing w:line="240" w:lineRule="auto" w:before="0"/>
        <w:ind w:left="424" w:right="288" w:firstLine="708"/>
        <w:jc w:val="both"/>
        <w:rPr>
          <w:b/>
          <w:sz w:val="26"/>
        </w:rPr>
      </w:pPr>
      <w:r>
        <w:rPr>
          <w:b/>
          <w:sz w:val="26"/>
        </w:rPr>
        <w:t>разговаривать,</w:t>
      </w:r>
      <w:r>
        <w:rPr>
          <w:b/>
          <w:spacing w:val="80"/>
          <w:w w:val="150"/>
          <w:sz w:val="26"/>
        </w:rPr>
        <w:t>  </w:t>
      </w:r>
      <w:r>
        <w:rPr>
          <w:b/>
          <w:sz w:val="26"/>
        </w:rPr>
        <w:t>пересаживаться,</w:t>
      </w:r>
      <w:r>
        <w:rPr>
          <w:b/>
          <w:spacing w:val="80"/>
          <w:w w:val="150"/>
          <w:sz w:val="26"/>
        </w:rPr>
        <w:t>  </w:t>
      </w:r>
      <w:r>
        <w:rPr>
          <w:b/>
          <w:sz w:val="26"/>
        </w:rPr>
        <w:t>обмениваться</w:t>
      </w:r>
      <w:r>
        <w:rPr>
          <w:b/>
          <w:spacing w:val="80"/>
          <w:w w:val="150"/>
          <w:sz w:val="26"/>
        </w:rPr>
        <w:t>  </w:t>
      </w:r>
      <w:r>
        <w:rPr>
          <w:b/>
          <w:sz w:val="26"/>
        </w:rPr>
        <w:t>любыми</w:t>
      </w:r>
      <w:r>
        <w:rPr>
          <w:b/>
          <w:spacing w:val="80"/>
          <w:w w:val="150"/>
          <w:sz w:val="26"/>
        </w:rPr>
        <w:t>  </w:t>
      </w:r>
      <w:r>
        <w:rPr>
          <w:b/>
          <w:sz w:val="26"/>
        </w:rPr>
        <w:t>материалами и предметами.</w:t>
      </w:r>
    </w:p>
    <w:p>
      <w:pPr>
        <w:spacing w:line="299" w:lineRule="exact" w:before="0"/>
        <w:ind w:left="1133" w:right="0" w:firstLine="0"/>
        <w:jc w:val="both"/>
        <w:rPr>
          <w:b/>
          <w:sz w:val="26"/>
        </w:rPr>
      </w:pPr>
      <w:r>
        <w:rPr>
          <w:b/>
          <w:sz w:val="26"/>
        </w:rPr>
        <w:t>В</w:t>
      </w:r>
      <w:r>
        <w:rPr>
          <w:b/>
          <w:spacing w:val="-17"/>
          <w:sz w:val="26"/>
        </w:rPr>
        <w:t> </w:t>
      </w:r>
      <w:r>
        <w:rPr>
          <w:b/>
          <w:sz w:val="26"/>
        </w:rPr>
        <w:t>случае</w:t>
      </w:r>
      <w:r>
        <w:rPr>
          <w:b/>
          <w:spacing w:val="-16"/>
          <w:sz w:val="26"/>
        </w:rPr>
        <w:t> </w:t>
      </w:r>
      <w:r>
        <w:rPr>
          <w:b/>
          <w:sz w:val="26"/>
        </w:rPr>
        <w:t>нарушения</w:t>
      </w:r>
      <w:r>
        <w:rPr>
          <w:b/>
          <w:spacing w:val="-10"/>
          <w:sz w:val="26"/>
        </w:rPr>
        <w:t> </w:t>
      </w:r>
      <w:r>
        <w:rPr>
          <w:b/>
          <w:sz w:val="26"/>
        </w:rPr>
        <w:t>порядка</w:t>
      </w:r>
      <w:r>
        <w:rPr>
          <w:b/>
          <w:spacing w:val="-9"/>
          <w:sz w:val="26"/>
        </w:rPr>
        <w:t> </w:t>
      </w:r>
      <w:r>
        <w:rPr>
          <w:b/>
          <w:sz w:val="26"/>
        </w:rPr>
        <w:t>проведения</w:t>
      </w:r>
      <w:r>
        <w:rPr>
          <w:b/>
          <w:spacing w:val="-7"/>
          <w:sz w:val="26"/>
        </w:rPr>
        <w:t> </w:t>
      </w:r>
      <w:r>
        <w:rPr>
          <w:b/>
          <w:sz w:val="26"/>
        </w:rPr>
        <w:t>экзамена</w:t>
      </w:r>
      <w:r>
        <w:rPr>
          <w:b/>
          <w:spacing w:val="-7"/>
          <w:sz w:val="26"/>
        </w:rPr>
        <w:t> </w:t>
      </w:r>
      <w:r>
        <w:rPr>
          <w:b/>
          <w:sz w:val="26"/>
        </w:rPr>
        <w:t>вы</w:t>
      </w:r>
      <w:r>
        <w:rPr>
          <w:b/>
          <w:spacing w:val="-16"/>
          <w:sz w:val="26"/>
        </w:rPr>
        <w:t> </w:t>
      </w:r>
      <w:r>
        <w:rPr>
          <w:b/>
          <w:sz w:val="26"/>
        </w:rPr>
        <w:t>будете</w:t>
      </w:r>
      <w:r>
        <w:rPr>
          <w:b/>
          <w:spacing w:val="-10"/>
          <w:sz w:val="26"/>
        </w:rPr>
        <w:t> </w:t>
      </w:r>
      <w:r>
        <w:rPr>
          <w:b/>
          <w:sz w:val="26"/>
        </w:rPr>
        <w:t>удалены</w:t>
      </w:r>
      <w:r>
        <w:rPr>
          <w:b/>
          <w:spacing w:val="-8"/>
          <w:sz w:val="26"/>
        </w:rPr>
        <w:t> </w:t>
      </w:r>
      <w:r>
        <w:rPr>
          <w:b/>
          <w:sz w:val="26"/>
        </w:rPr>
        <w:t>из</w:t>
      </w:r>
      <w:r>
        <w:rPr>
          <w:b/>
          <w:spacing w:val="-9"/>
          <w:sz w:val="26"/>
        </w:rPr>
        <w:t> </w:t>
      </w:r>
      <w:r>
        <w:rPr>
          <w:b/>
          <w:spacing w:val="-4"/>
          <w:sz w:val="26"/>
        </w:rPr>
        <w:t>ППЭ.</w:t>
      </w:r>
    </w:p>
    <w:p>
      <w:pPr>
        <w:spacing w:before="0"/>
        <w:ind w:left="424" w:right="282" w:firstLine="708"/>
        <w:jc w:val="both"/>
        <w:rPr>
          <w:b/>
          <w:sz w:val="26"/>
        </w:rPr>
      </w:pPr>
      <w:r>
        <w:rPr>
          <w:b/>
          <w:sz w:val="26"/>
        </w:rPr>
        <w:t>Напоминаем,</w:t>
      </w:r>
      <w:r>
        <w:rPr>
          <w:b/>
          <w:spacing w:val="80"/>
          <w:sz w:val="26"/>
        </w:rPr>
        <w:t> </w:t>
      </w:r>
      <w:r>
        <w:rPr>
          <w:b/>
          <w:sz w:val="26"/>
        </w:rPr>
        <w:t>что</w:t>
      </w:r>
      <w:r>
        <w:rPr>
          <w:b/>
          <w:spacing w:val="80"/>
          <w:sz w:val="26"/>
        </w:rPr>
        <w:t> </w:t>
      </w:r>
      <w:r>
        <w:rPr>
          <w:b/>
          <w:sz w:val="26"/>
        </w:rPr>
        <w:t>частью</w:t>
      </w:r>
      <w:r>
        <w:rPr>
          <w:b/>
          <w:spacing w:val="80"/>
          <w:sz w:val="26"/>
        </w:rPr>
        <w:t> </w:t>
      </w:r>
      <w:r>
        <w:rPr>
          <w:b/>
          <w:sz w:val="26"/>
        </w:rPr>
        <w:t>4</w:t>
      </w:r>
      <w:r>
        <w:rPr>
          <w:b/>
          <w:spacing w:val="80"/>
          <w:sz w:val="26"/>
        </w:rPr>
        <w:t> </w:t>
      </w:r>
      <w:r>
        <w:rPr>
          <w:b/>
          <w:sz w:val="26"/>
        </w:rPr>
        <w:t>статьи</w:t>
      </w:r>
      <w:r>
        <w:rPr>
          <w:b/>
          <w:spacing w:val="80"/>
          <w:sz w:val="26"/>
        </w:rPr>
        <w:t> </w:t>
      </w:r>
      <w:r>
        <w:rPr>
          <w:b/>
          <w:sz w:val="26"/>
        </w:rPr>
        <w:t>19.30</w:t>
      </w:r>
      <w:r>
        <w:rPr>
          <w:b/>
          <w:spacing w:val="80"/>
          <w:sz w:val="26"/>
        </w:rPr>
        <w:t> </w:t>
      </w:r>
      <w:r>
        <w:rPr>
          <w:b/>
          <w:sz w:val="26"/>
        </w:rPr>
        <w:t>Кодекса</w:t>
      </w:r>
      <w:r>
        <w:rPr>
          <w:b/>
          <w:spacing w:val="80"/>
          <w:sz w:val="26"/>
        </w:rPr>
        <w:t> </w:t>
      </w:r>
      <w:r>
        <w:rPr>
          <w:b/>
          <w:sz w:val="26"/>
        </w:rPr>
        <w:t>Российской</w:t>
      </w:r>
      <w:r>
        <w:rPr>
          <w:b/>
          <w:spacing w:val="80"/>
          <w:sz w:val="26"/>
        </w:rPr>
        <w:t> </w:t>
      </w:r>
      <w:r>
        <w:rPr>
          <w:b/>
          <w:sz w:val="26"/>
        </w:rPr>
        <w:t>Федерации</w:t>
      </w:r>
      <w:r>
        <w:rPr>
          <w:b/>
          <w:spacing w:val="80"/>
          <w:w w:val="150"/>
          <w:sz w:val="26"/>
        </w:rPr>
        <w:t> </w:t>
      </w:r>
      <w:r>
        <w:rPr>
          <w:b/>
          <w:sz w:val="26"/>
        </w:rPr>
        <w:t>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w:t>
      </w:r>
      <w:r>
        <w:rPr>
          <w:b/>
          <w:spacing w:val="40"/>
          <w:sz w:val="26"/>
        </w:rPr>
        <w:t> </w:t>
      </w:r>
      <w:r>
        <w:rPr>
          <w:b/>
          <w:sz w:val="26"/>
        </w:rPr>
        <w:t>а</w:t>
      </w:r>
      <w:r>
        <w:rPr>
          <w:b/>
          <w:spacing w:val="40"/>
          <w:sz w:val="26"/>
        </w:rPr>
        <w:t> </w:t>
      </w:r>
      <w:r>
        <w:rPr>
          <w:b/>
          <w:sz w:val="26"/>
        </w:rPr>
        <w:t>равно</w:t>
      </w:r>
      <w:r>
        <w:rPr>
          <w:b/>
          <w:spacing w:val="40"/>
          <w:sz w:val="26"/>
        </w:rPr>
        <w:t> </w:t>
      </w:r>
      <w:r>
        <w:rPr>
          <w:b/>
          <w:sz w:val="26"/>
        </w:rPr>
        <w:t>нарушение</w:t>
      </w:r>
      <w:r>
        <w:rPr>
          <w:b/>
          <w:spacing w:val="40"/>
          <w:sz w:val="26"/>
        </w:rPr>
        <w:t> </w:t>
      </w:r>
      <w:r>
        <w:rPr>
          <w:b/>
          <w:sz w:val="26"/>
        </w:rPr>
        <w:t>установленного</w:t>
      </w:r>
      <w:r>
        <w:rPr>
          <w:b/>
          <w:spacing w:val="40"/>
          <w:sz w:val="26"/>
        </w:rPr>
        <w:t> </w:t>
      </w:r>
      <w:r>
        <w:rPr>
          <w:b/>
          <w:sz w:val="26"/>
        </w:rPr>
        <w:t>законодательством</w:t>
      </w:r>
      <w:r>
        <w:rPr>
          <w:b/>
          <w:spacing w:val="40"/>
          <w:sz w:val="26"/>
        </w:rPr>
        <w:t> </w:t>
      </w:r>
      <w:r>
        <w:rPr>
          <w:b/>
          <w:sz w:val="26"/>
        </w:rPr>
        <w:t>об</w:t>
      </w:r>
      <w:r>
        <w:rPr>
          <w:b/>
          <w:spacing w:val="40"/>
          <w:sz w:val="26"/>
        </w:rPr>
        <w:t> </w:t>
      </w:r>
      <w:r>
        <w:rPr>
          <w:b/>
          <w:sz w:val="26"/>
        </w:rPr>
        <w:t>образовании</w:t>
      </w:r>
    </w:p>
    <w:p>
      <w:pPr>
        <w:spacing w:after="0"/>
        <w:jc w:val="both"/>
        <w:rPr>
          <w:b/>
          <w:sz w:val="26"/>
        </w:rPr>
        <w:sectPr>
          <w:type w:val="continuous"/>
          <w:pgSz w:w="11910" w:h="16850"/>
          <w:pgMar w:header="0" w:footer="782" w:top="1120" w:bottom="980" w:left="708" w:right="283"/>
        </w:sectPr>
      </w:pPr>
    </w:p>
    <w:p>
      <w:pPr>
        <w:spacing w:before="71"/>
        <w:ind w:left="424" w:right="284" w:firstLine="0"/>
        <w:jc w:val="both"/>
        <w:rPr>
          <w:b/>
          <w:sz w:val="26"/>
        </w:rPr>
      </w:pPr>
      <w:r>
        <w:rPr>
          <w:b/>
          <w:sz w:val="26"/>
        </w:rPr>
        <w:t>порядка проведения государственной итоговой аттестации, влечет наложение административного штрафа на граждан в размере от трех тысяч до пяти тысяч </w:t>
      </w:r>
      <w:r>
        <w:rPr>
          <w:b/>
          <w:spacing w:val="-2"/>
          <w:sz w:val="26"/>
        </w:rPr>
        <w:t>рублей.</w:t>
      </w:r>
    </w:p>
    <w:p>
      <w:pPr>
        <w:spacing w:line="240" w:lineRule="auto" w:before="0"/>
        <w:ind w:left="424" w:right="283" w:firstLine="708"/>
        <w:jc w:val="both"/>
        <w:rPr>
          <w:b/>
          <w:sz w:val="26"/>
        </w:rPr>
      </w:pPr>
      <w:r>
        <w:rPr>
          <w:b/>
          <w:sz w:val="26"/>
        </w:rPr>
        <w:t>В случае нарушения порядка проведения экзамена работниками ППЭ или другими участниками экзамена вы</w:t>
      </w:r>
      <w:r>
        <w:rPr>
          <w:b/>
          <w:spacing w:val="-16"/>
          <w:sz w:val="26"/>
        </w:rPr>
        <w:t> </w:t>
      </w:r>
      <w:r>
        <w:rPr>
          <w:b/>
          <w:sz w:val="26"/>
        </w:rPr>
        <w:t>имеете право подать апелляцию о</w:t>
      </w:r>
      <w:r>
        <w:rPr>
          <w:b/>
          <w:spacing w:val="-15"/>
          <w:sz w:val="26"/>
        </w:rPr>
        <w:t> </w:t>
      </w:r>
      <w:r>
        <w:rPr>
          <w:b/>
          <w:sz w:val="26"/>
        </w:rPr>
        <w:t>нарушении порядка. Обращаем внимание, что апелляция о</w:t>
      </w:r>
      <w:r>
        <w:rPr>
          <w:b/>
          <w:spacing w:val="-15"/>
          <w:sz w:val="26"/>
        </w:rPr>
        <w:t> </w:t>
      </w:r>
      <w:r>
        <w:rPr>
          <w:b/>
          <w:sz w:val="26"/>
        </w:rPr>
        <w:t>нарушении порядка подается в</w:t>
      </w:r>
      <w:r>
        <w:rPr>
          <w:b/>
          <w:spacing w:val="-14"/>
          <w:sz w:val="26"/>
        </w:rPr>
        <w:t> </w:t>
      </w:r>
      <w:r>
        <w:rPr>
          <w:b/>
          <w:sz w:val="26"/>
        </w:rPr>
        <w:t>день проведения экзамена члену ГЭК до выхода из ППЭ.</w:t>
      </w:r>
    </w:p>
    <w:p>
      <w:pPr>
        <w:spacing w:line="232" w:lineRule="auto" w:before="10"/>
        <w:ind w:left="424" w:right="283" w:firstLine="708"/>
        <w:jc w:val="both"/>
        <w:rPr>
          <w:b/>
          <w:sz w:val="26"/>
        </w:rPr>
      </w:pPr>
      <w:r>
        <w:rPr>
          <w:b/>
          <w:sz w:val="26"/>
        </w:rPr>
        <w:t>Ознакомиться</w:t>
      </w:r>
      <w:r>
        <w:rPr>
          <w:b/>
          <w:spacing w:val="56"/>
          <w:sz w:val="26"/>
        </w:rPr>
        <w:t>  </w:t>
      </w:r>
      <w:r>
        <w:rPr>
          <w:b/>
          <w:sz w:val="26"/>
        </w:rPr>
        <w:t>с</w:t>
      </w:r>
      <w:r>
        <w:rPr>
          <w:b/>
          <w:spacing w:val="-14"/>
          <w:sz w:val="26"/>
        </w:rPr>
        <w:t> </w:t>
      </w:r>
      <w:r>
        <w:rPr>
          <w:b/>
          <w:sz w:val="26"/>
        </w:rPr>
        <w:t>результатами</w:t>
      </w:r>
      <w:r>
        <w:rPr>
          <w:b/>
          <w:spacing w:val="40"/>
          <w:sz w:val="26"/>
        </w:rPr>
        <w:t>  </w:t>
      </w:r>
      <w:r>
        <w:rPr>
          <w:b/>
          <w:sz w:val="26"/>
        </w:rPr>
        <w:t>ЕГЭ</w:t>
      </w:r>
      <w:r>
        <w:rPr>
          <w:b/>
          <w:spacing w:val="55"/>
          <w:sz w:val="26"/>
        </w:rPr>
        <w:t>  </w:t>
      </w:r>
      <w:r>
        <w:rPr>
          <w:b/>
          <w:sz w:val="26"/>
        </w:rPr>
        <w:t>вы</w:t>
      </w:r>
      <w:r>
        <w:rPr>
          <w:b/>
          <w:spacing w:val="-13"/>
          <w:sz w:val="26"/>
        </w:rPr>
        <w:t> </w:t>
      </w:r>
      <w:r>
        <w:rPr>
          <w:b/>
          <w:sz w:val="26"/>
        </w:rPr>
        <w:t>сможете</w:t>
      </w:r>
      <w:r>
        <w:rPr>
          <w:b/>
          <w:spacing w:val="40"/>
          <w:sz w:val="26"/>
        </w:rPr>
        <w:t>  </w:t>
      </w:r>
      <w:r>
        <w:rPr>
          <w:b/>
          <w:sz w:val="26"/>
        </w:rPr>
        <w:t>в</w:t>
      </w:r>
      <w:r>
        <w:rPr>
          <w:b/>
          <w:spacing w:val="56"/>
          <w:sz w:val="26"/>
        </w:rPr>
        <w:t>  </w:t>
      </w:r>
      <w:r>
        <w:rPr>
          <w:b/>
          <w:sz w:val="26"/>
        </w:rPr>
        <w:t>школе</w:t>
      </w:r>
      <w:r>
        <w:rPr>
          <w:b/>
          <w:spacing w:val="40"/>
          <w:sz w:val="26"/>
        </w:rPr>
        <w:t>  </w:t>
      </w:r>
      <w:r>
        <w:rPr>
          <w:b/>
          <w:sz w:val="26"/>
        </w:rPr>
        <w:t>или</w:t>
      </w:r>
      <w:r>
        <w:rPr>
          <w:b/>
          <w:spacing w:val="40"/>
          <w:sz w:val="26"/>
        </w:rPr>
        <w:t>  </w:t>
      </w:r>
      <w:r>
        <w:rPr>
          <w:b/>
          <w:sz w:val="26"/>
        </w:rPr>
        <w:t>в</w:t>
      </w:r>
      <w:r>
        <w:rPr>
          <w:b/>
          <w:spacing w:val="-15"/>
          <w:sz w:val="26"/>
        </w:rPr>
        <w:t> </w:t>
      </w:r>
      <w:r>
        <w:rPr>
          <w:b/>
          <w:sz w:val="26"/>
        </w:rPr>
        <w:t>местах, в которых вы были зарегистрированы на сдачу ЕГЭ.</w:t>
      </w:r>
    </w:p>
    <w:p>
      <w:pPr>
        <w:tabs>
          <w:tab w:pos="8320" w:val="left" w:leader="none"/>
        </w:tabs>
        <w:spacing w:before="4"/>
        <w:ind w:left="1133" w:right="0" w:firstLine="0"/>
        <w:jc w:val="both"/>
        <w:rPr>
          <w:i/>
          <w:sz w:val="26"/>
        </w:rPr>
      </w:pPr>
      <w:r>
        <w:rPr>
          <w:b/>
          <w:sz w:val="26"/>
        </w:rPr>
        <w:t>Плановая</w:t>
      </w:r>
      <w:r>
        <w:rPr>
          <w:b/>
          <w:spacing w:val="-5"/>
          <w:sz w:val="26"/>
        </w:rPr>
        <w:t> </w:t>
      </w:r>
      <w:r>
        <w:rPr>
          <w:b/>
          <w:sz w:val="26"/>
        </w:rPr>
        <w:t>дата</w:t>
      </w:r>
      <w:r>
        <w:rPr>
          <w:b/>
          <w:spacing w:val="-4"/>
          <w:sz w:val="26"/>
        </w:rPr>
        <w:t> </w:t>
      </w:r>
      <w:r>
        <w:rPr>
          <w:b/>
          <w:sz w:val="26"/>
        </w:rPr>
        <w:t>ознакомления</w:t>
      </w:r>
      <w:r>
        <w:rPr>
          <w:b/>
          <w:spacing w:val="-5"/>
          <w:sz w:val="26"/>
        </w:rPr>
        <w:t> </w:t>
      </w:r>
      <w:r>
        <w:rPr>
          <w:b/>
          <w:sz w:val="26"/>
        </w:rPr>
        <w:t>с</w:t>
      </w:r>
      <w:r>
        <w:rPr>
          <w:b/>
          <w:spacing w:val="-15"/>
          <w:sz w:val="26"/>
        </w:rPr>
        <w:t> </w:t>
      </w:r>
      <w:r>
        <w:rPr>
          <w:b/>
          <w:sz w:val="26"/>
        </w:rPr>
        <w:t>результатами:</w:t>
      </w:r>
      <w:r>
        <w:rPr>
          <w:b/>
          <w:spacing w:val="-4"/>
          <w:sz w:val="26"/>
        </w:rPr>
        <w:t> </w:t>
      </w:r>
      <w:r>
        <w:rPr>
          <w:sz w:val="26"/>
          <w:u w:val="single"/>
        </w:rPr>
        <w:tab/>
      </w:r>
      <w:r>
        <w:rPr>
          <w:b/>
          <w:i/>
          <w:sz w:val="26"/>
        </w:rPr>
        <w:t>(</w:t>
      </w:r>
      <w:r>
        <w:rPr>
          <w:i/>
          <w:sz w:val="26"/>
        </w:rPr>
        <w:t>назвать</w:t>
      </w:r>
      <w:r>
        <w:rPr>
          <w:i/>
          <w:spacing w:val="-16"/>
          <w:sz w:val="26"/>
        </w:rPr>
        <w:t> </w:t>
      </w:r>
      <w:r>
        <w:rPr>
          <w:i/>
          <w:spacing w:val="-2"/>
          <w:sz w:val="26"/>
        </w:rPr>
        <w:t>дату).</w:t>
      </w:r>
    </w:p>
    <w:p>
      <w:pPr>
        <w:spacing w:line="237" w:lineRule="auto" w:before="8"/>
        <w:ind w:left="424" w:right="287" w:firstLine="708"/>
        <w:jc w:val="both"/>
        <w:rPr>
          <w:b/>
          <w:sz w:val="26"/>
        </w:rPr>
      </w:pPr>
      <w:r>
        <w:rPr>
          <w:b/>
          <w:sz w:val="26"/>
        </w:rPr>
        <w:t>После</w:t>
      </w:r>
      <w:r>
        <w:rPr>
          <w:b/>
          <w:spacing w:val="29"/>
          <w:sz w:val="26"/>
        </w:rPr>
        <w:t> </w:t>
      </w:r>
      <w:r>
        <w:rPr>
          <w:b/>
          <w:sz w:val="26"/>
        </w:rPr>
        <w:t>получения</w:t>
      </w:r>
      <w:r>
        <w:rPr>
          <w:b/>
          <w:spacing w:val="28"/>
          <w:sz w:val="26"/>
        </w:rPr>
        <w:t> </w:t>
      </w:r>
      <w:r>
        <w:rPr>
          <w:b/>
          <w:sz w:val="26"/>
        </w:rPr>
        <w:t>результатов</w:t>
      </w:r>
      <w:r>
        <w:rPr>
          <w:b/>
          <w:spacing w:val="29"/>
          <w:sz w:val="26"/>
        </w:rPr>
        <w:t> </w:t>
      </w:r>
      <w:r>
        <w:rPr>
          <w:b/>
          <w:sz w:val="26"/>
        </w:rPr>
        <w:t>ЕГЭ</w:t>
      </w:r>
      <w:r>
        <w:rPr>
          <w:b/>
          <w:spacing w:val="29"/>
          <w:sz w:val="26"/>
        </w:rPr>
        <w:t> </w:t>
      </w:r>
      <w:r>
        <w:rPr>
          <w:b/>
          <w:sz w:val="26"/>
        </w:rPr>
        <w:t>вы</w:t>
      </w:r>
      <w:r>
        <w:rPr>
          <w:b/>
          <w:spacing w:val="-15"/>
          <w:sz w:val="26"/>
        </w:rPr>
        <w:t> </w:t>
      </w:r>
      <w:r>
        <w:rPr>
          <w:b/>
          <w:sz w:val="26"/>
        </w:rPr>
        <w:t>можете</w:t>
      </w:r>
      <w:r>
        <w:rPr>
          <w:b/>
          <w:spacing w:val="29"/>
          <w:sz w:val="26"/>
        </w:rPr>
        <w:t> </w:t>
      </w:r>
      <w:r>
        <w:rPr>
          <w:b/>
          <w:sz w:val="26"/>
        </w:rPr>
        <w:t>подать</w:t>
      </w:r>
      <w:r>
        <w:rPr>
          <w:b/>
          <w:spacing w:val="31"/>
          <w:sz w:val="26"/>
        </w:rPr>
        <w:t> </w:t>
      </w:r>
      <w:r>
        <w:rPr>
          <w:b/>
          <w:sz w:val="26"/>
        </w:rPr>
        <w:t>апелляцию</w:t>
      </w:r>
      <w:r>
        <w:rPr>
          <w:b/>
          <w:spacing w:val="30"/>
          <w:sz w:val="26"/>
        </w:rPr>
        <w:t> </w:t>
      </w:r>
      <w:r>
        <w:rPr>
          <w:b/>
          <w:sz w:val="26"/>
        </w:rPr>
        <w:t>о</w:t>
      </w:r>
      <w:r>
        <w:rPr>
          <w:b/>
          <w:spacing w:val="-16"/>
          <w:sz w:val="26"/>
        </w:rPr>
        <w:t> </w:t>
      </w:r>
      <w:r>
        <w:rPr>
          <w:b/>
          <w:sz w:val="26"/>
        </w:rPr>
        <w:t>несогласии с</w:t>
      </w:r>
      <w:r>
        <w:rPr>
          <w:b/>
          <w:spacing w:val="-16"/>
          <w:sz w:val="26"/>
        </w:rPr>
        <w:t> </w:t>
      </w:r>
      <w:r>
        <w:rPr>
          <w:b/>
          <w:sz w:val="26"/>
        </w:rPr>
        <w:t>выставленными баллами. Апелляция подается в</w:t>
      </w:r>
      <w:r>
        <w:rPr>
          <w:b/>
          <w:spacing w:val="-17"/>
          <w:sz w:val="26"/>
        </w:rPr>
        <w:t> </w:t>
      </w:r>
      <w:r>
        <w:rPr>
          <w:b/>
          <w:sz w:val="26"/>
        </w:rPr>
        <w:t>течение двух рабочих дней после официального дня объявления результатов ЕГЭ.</w:t>
      </w:r>
    </w:p>
    <w:p>
      <w:pPr>
        <w:spacing w:line="235" w:lineRule="auto" w:before="12"/>
        <w:ind w:left="424" w:right="288" w:firstLine="708"/>
        <w:jc w:val="both"/>
        <w:rPr>
          <w:b/>
          <w:sz w:val="26"/>
        </w:rPr>
      </w:pPr>
      <w:r>
        <w:rPr>
          <w:b/>
          <w:sz w:val="26"/>
        </w:rPr>
        <w:t>Апелляцию</w:t>
      </w:r>
      <w:r>
        <w:rPr>
          <w:b/>
          <w:spacing w:val="40"/>
          <w:sz w:val="26"/>
        </w:rPr>
        <w:t> </w:t>
      </w:r>
      <w:r>
        <w:rPr>
          <w:b/>
          <w:sz w:val="26"/>
        </w:rPr>
        <w:t>вы</w:t>
      </w:r>
      <w:r>
        <w:rPr>
          <w:b/>
          <w:spacing w:val="-15"/>
          <w:sz w:val="26"/>
        </w:rPr>
        <w:t> </w:t>
      </w:r>
      <w:r>
        <w:rPr>
          <w:b/>
          <w:sz w:val="26"/>
        </w:rPr>
        <w:t>можете подать</w:t>
      </w:r>
      <w:r>
        <w:rPr>
          <w:b/>
          <w:spacing w:val="40"/>
          <w:sz w:val="26"/>
        </w:rPr>
        <w:t> </w:t>
      </w:r>
      <w:r>
        <w:rPr>
          <w:b/>
          <w:sz w:val="26"/>
        </w:rPr>
        <w:t>в</w:t>
      </w:r>
      <w:r>
        <w:rPr>
          <w:b/>
          <w:spacing w:val="-15"/>
          <w:sz w:val="26"/>
        </w:rPr>
        <w:t> </w:t>
      </w:r>
      <w:r>
        <w:rPr>
          <w:b/>
          <w:sz w:val="26"/>
        </w:rPr>
        <w:t>своей</w:t>
      </w:r>
      <w:r>
        <w:rPr>
          <w:b/>
          <w:spacing w:val="40"/>
          <w:sz w:val="26"/>
        </w:rPr>
        <w:t> </w:t>
      </w:r>
      <w:r>
        <w:rPr>
          <w:b/>
          <w:sz w:val="26"/>
        </w:rPr>
        <w:t>школе</w:t>
      </w:r>
      <w:r>
        <w:rPr>
          <w:b/>
          <w:spacing w:val="40"/>
          <w:sz w:val="26"/>
        </w:rPr>
        <w:t> </w:t>
      </w:r>
      <w:r>
        <w:rPr>
          <w:b/>
          <w:sz w:val="26"/>
        </w:rPr>
        <w:t>или</w:t>
      </w:r>
      <w:r>
        <w:rPr>
          <w:b/>
          <w:spacing w:val="40"/>
          <w:sz w:val="26"/>
        </w:rPr>
        <w:t> </w:t>
      </w:r>
      <w:r>
        <w:rPr>
          <w:b/>
          <w:sz w:val="26"/>
        </w:rPr>
        <w:t>в</w:t>
      </w:r>
      <w:r>
        <w:rPr>
          <w:b/>
          <w:spacing w:val="-15"/>
          <w:sz w:val="26"/>
        </w:rPr>
        <w:t> </w:t>
      </w:r>
      <w:r>
        <w:rPr>
          <w:b/>
          <w:sz w:val="26"/>
        </w:rPr>
        <w:t>месте,</w:t>
      </w:r>
      <w:r>
        <w:rPr>
          <w:b/>
          <w:spacing w:val="40"/>
          <w:sz w:val="26"/>
        </w:rPr>
        <w:t> </w:t>
      </w:r>
      <w:r>
        <w:rPr>
          <w:b/>
          <w:sz w:val="26"/>
        </w:rPr>
        <w:t>где</w:t>
      </w:r>
      <w:r>
        <w:rPr>
          <w:b/>
          <w:spacing w:val="40"/>
          <w:sz w:val="26"/>
        </w:rPr>
        <w:t> </w:t>
      </w:r>
      <w:r>
        <w:rPr>
          <w:b/>
          <w:sz w:val="26"/>
        </w:rPr>
        <w:t>вы</w:t>
      </w:r>
      <w:r>
        <w:rPr>
          <w:b/>
          <w:spacing w:val="-15"/>
          <w:sz w:val="26"/>
        </w:rPr>
        <w:t> </w:t>
      </w:r>
      <w:r>
        <w:rPr>
          <w:b/>
          <w:sz w:val="26"/>
        </w:rPr>
        <w:t>были зарегистрированы на</w:t>
      </w:r>
      <w:r>
        <w:rPr>
          <w:b/>
          <w:spacing w:val="-2"/>
          <w:sz w:val="26"/>
        </w:rPr>
        <w:t> </w:t>
      </w:r>
      <w:r>
        <w:rPr>
          <w:b/>
          <w:sz w:val="26"/>
        </w:rPr>
        <w:t>сдачу ЕГЭ, или в</w:t>
      </w:r>
      <w:r>
        <w:rPr>
          <w:b/>
          <w:spacing w:val="-3"/>
          <w:sz w:val="26"/>
        </w:rPr>
        <w:t> </w:t>
      </w:r>
      <w:r>
        <w:rPr>
          <w:b/>
          <w:sz w:val="26"/>
        </w:rPr>
        <w:t>иных местах, определенных регионом.</w:t>
      </w:r>
    </w:p>
    <w:p>
      <w:pPr>
        <w:spacing w:line="237" w:lineRule="auto" w:before="10"/>
        <w:ind w:left="424" w:right="282" w:firstLine="708"/>
        <w:jc w:val="both"/>
        <w:rPr>
          <w:b/>
          <w:sz w:val="26"/>
        </w:rPr>
      </w:pPr>
      <w:r>
        <w:rPr>
          <w:b/>
          <w:sz w:val="26"/>
        </w:rPr>
        <w:t>Апелляция</w:t>
      </w:r>
      <w:r>
        <w:rPr>
          <w:b/>
          <w:spacing w:val="40"/>
          <w:sz w:val="26"/>
        </w:rPr>
        <w:t> </w:t>
      </w:r>
      <w:r>
        <w:rPr>
          <w:b/>
          <w:sz w:val="26"/>
        </w:rPr>
        <w:t>по</w:t>
      </w:r>
      <w:r>
        <w:rPr>
          <w:b/>
          <w:spacing w:val="-16"/>
          <w:sz w:val="26"/>
        </w:rPr>
        <w:t> </w:t>
      </w:r>
      <w:r>
        <w:rPr>
          <w:b/>
          <w:sz w:val="26"/>
        </w:rPr>
        <w:t>вопросам</w:t>
      </w:r>
      <w:r>
        <w:rPr>
          <w:b/>
          <w:spacing w:val="40"/>
          <w:sz w:val="26"/>
        </w:rPr>
        <w:t> </w:t>
      </w:r>
      <w:r>
        <w:rPr>
          <w:b/>
          <w:sz w:val="26"/>
        </w:rPr>
        <w:t>содержания</w:t>
      </w:r>
      <w:r>
        <w:rPr>
          <w:b/>
          <w:spacing w:val="40"/>
          <w:sz w:val="26"/>
        </w:rPr>
        <w:t> </w:t>
      </w:r>
      <w:r>
        <w:rPr>
          <w:b/>
          <w:sz w:val="26"/>
        </w:rPr>
        <w:t>и</w:t>
      </w:r>
      <w:r>
        <w:rPr>
          <w:b/>
          <w:spacing w:val="-16"/>
          <w:sz w:val="26"/>
        </w:rPr>
        <w:t> </w:t>
      </w:r>
      <w:r>
        <w:rPr>
          <w:b/>
          <w:sz w:val="26"/>
        </w:rPr>
        <w:t>структуры</w:t>
      </w:r>
      <w:r>
        <w:rPr>
          <w:b/>
          <w:spacing w:val="40"/>
          <w:sz w:val="26"/>
        </w:rPr>
        <w:t> </w:t>
      </w:r>
      <w:r>
        <w:rPr>
          <w:b/>
          <w:sz w:val="26"/>
        </w:rPr>
        <w:t>заданий</w:t>
      </w:r>
      <w:r>
        <w:rPr>
          <w:b/>
          <w:spacing w:val="40"/>
          <w:sz w:val="26"/>
        </w:rPr>
        <w:t> </w:t>
      </w:r>
      <w:r>
        <w:rPr>
          <w:b/>
          <w:sz w:val="26"/>
        </w:rPr>
        <w:t>по</w:t>
      </w:r>
      <w:r>
        <w:rPr>
          <w:b/>
          <w:spacing w:val="-16"/>
          <w:sz w:val="26"/>
        </w:rPr>
        <w:t> </w:t>
      </w:r>
      <w:r>
        <w:rPr>
          <w:b/>
          <w:sz w:val="26"/>
        </w:rPr>
        <w:t>учебным предметам, а</w:t>
      </w:r>
      <w:r>
        <w:rPr>
          <w:b/>
          <w:spacing w:val="-16"/>
          <w:sz w:val="26"/>
        </w:rPr>
        <w:t> </w:t>
      </w:r>
      <w:r>
        <w:rPr>
          <w:b/>
          <w:sz w:val="26"/>
        </w:rPr>
        <w:t>также по</w:t>
      </w:r>
      <w:r>
        <w:rPr>
          <w:b/>
          <w:spacing w:val="-17"/>
          <w:sz w:val="26"/>
        </w:rPr>
        <w:t> </w:t>
      </w:r>
      <w:r>
        <w:rPr>
          <w:b/>
          <w:sz w:val="26"/>
        </w:rPr>
        <w:t>вопросам, связанным с оцениванием результатов выполнения заданий КИМ с кратким ответом, с</w:t>
      </w:r>
      <w:r>
        <w:rPr>
          <w:b/>
          <w:spacing w:val="-16"/>
          <w:sz w:val="26"/>
        </w:rPr>
        <w:t> </w:t>
      </w:r>
      <w:r>
        <w:rPr>
          <w:b/>
          <w:sz w:val="26"/>
        </w:rPr>
        <w:t>нарушением участником экзамена требований Порядка,</w:t>
      </w:r>
      <w:r>
        <w:rPr>
          <w:b/>
          <w:spacing w:val="-14"/>
          <w:sz w:val="26"/>
        </w:rPr>
        <w:t> </w:t>
      </w:r>
      <w:r>
        <w:rPr>
          <w:b/>
          <w:sz w:val="26"/>
        </w:rPr>
        <w:t>с</w:t>
      </w:r>
      <w:r>
        <w:rPr>
          <w:b/>
          <w:spacing w:val="80"/>
          <w:sz w:val="26"/>
        </w:rPr>
        <w:t>  </w:t>
      </w:r>
      <w:r>
        <w:rPr>
          <w:b/>
          <w:sz w:val="26"/>
        </w:rPr>
        <w:t>неправильным</w:t>
      </w:r>
      <w:r>
        <w:rPr>
          <w:b/>
          <w:spacing w:val="80"/>
          <w:sz w:val="26"/>
        </w:rPr>
        <w:t>  </w:t>
      </w:r>
      <w:r>
        <w:rPr>
          <w:b/>
          <w:sz w:val="26"/>
        </w:rPr>
        <w:t>заполнением</w:t>
      </w:r>
      <w:r>
        <w:rPr>
          <w:b/>
          <w:spacing w:val="80"/>
          <w:sz w:val="26"/>
        </w:rPr>
        <w:t>  </w:t>
      </w:r>
      <w:r>
        <w:rPr>
          <w:b/>
          <w:sz w:val="26"/>
        </w:rPr>
        <w:t>бланков</w:t>
      </w:r>
      <w:r>
        <w:rPr>
          <w:b/>
          <w:spacing w:val="80"/>
          <w:sz w:val="26"/>
        </w:rPr>
        <w:t>  </w:t>
      </w:r>
      <w:r>
        <w:rPr>
          <w:b/>
          <w:sz w:val="26"/>
        </w:rPr>
        <w:t>и</w:t>
      </w:r>
      <w:r>
        <w:rPr>
          <w:b/>
          <w:spacing w:val="80"/>
          <w:sz w:val="26"/>
        </w:rPr>
        <w:t>  </w:t>
      </w:r>
      <w:r>
        <w:rPr>
          <w:b/>
          <w:sz w:val="26"/>
        </w:rPr>
        <w:t>дополнительных</w:t>
      </w:r>
      <w:r>
        <w:rPr>
          <w:b/>
          <w:spacing w:val="40"/>
          <w:sz w:val="26"/>
        </w:rPr>
        <w:t> </w:t>
      </w:r>
      <w:r>
        <w:rPr>
          <w:b/>
          <w:sz w:val="26"/>
        </w:rPr>
        <w:t>бланков, не рассматривается.</w:t>
      </w:r>
    </w:p>
    <w:p>
      <w:pPr>
        <w:spacing w:line="235" w:lineRule="auto" w:before="17"/>
        <w:ind w:left="424" w:right="288" w:firstLine="708"/>
        <w:jc w:val="both"/>
        <w:rPr>
          <w:b/>
          <w:sz w:val="26"/>
        </w:rPr>
      </w:pPr>
      <w:r>
        <w:rPr>
          <w:b/>
          <w:sz w:val="26"/>
        </w:rPr>
        <w:t>Обращаем ваше внимание, что во</w:t>
      </w:r>
      <w:r>
        <w:rPr>
          <w:b/>
          <w:spacing w:val="-16"/>
          <w:sz w:val="26"/>
        </w:rPr>
        <w:t> </w:t>
      </w:r>
      <w:r>
        <w:rPr>
          <w:b/>
          <w:sz w:val="26"/>
        </w:rPr>
        <w:t>время экзамена на</w:t>
      </w:r>
      <w:r>
        <w:rPr>
          <w:b/>
          <w:spacing w:val="-15"/>
          <w:sz w:val="26"/>
        </w:rPr>
        <w:t> </w:t>
      </w:r>
      <w:r>
        <w:rPr>
          <w:b/>
          <w:sz w:val="26"/>
        </w:rPr>
        <w:t>вашем рабочем столе, помимо экзаменационных материалов, могут находиться только:</w:t>
      </w:r>
    </w:p>
    <w:p>
      <w:pPr>
        <w:spacing w:before="0"/>
        <w:ind w:left="1133" w:right="2558" w:firstLine="0"/>
        <w:jc w:val="both"/>
        <w:rPr>
          <w:b/>
          <w:sz w:val="26"/>
        </w:rPr>
      </w:pPr>
      <w:r>
        <w:rPr>
          <w:b/>
          <w:sz w:val="26"/>
        </w:rPr>
        <w:t>Гелевая</w:t>
      </w:r>
      <w:r>
        <w:rPr>
          <w:b/>
          <w:spacing w:val="-6"/>
          <w:sz w:val="26"/>
        </w:rPr>
        <w:t> </w:t>
      </w:r>
      <w:r>
        <w:rPr>
          <w:b/>
          <w:sz w:val="26"/>
        </w:rPr>
        <w:t>или</w:t>
      </w:r>
      <w:r>
        <w:rPr>
          <w:b/>
          <w:spacing w:val="-6"/>
          <w:sz w:val="26"/>
        </w:rPr>
        <w:t> </w:t>
      </w:r>
      <w:r>
        <w:rPr>
          <w:b/>
          <w:sz w:val="26"/>
        </w:rPr>
        <w:t>капиллярная</w:t>
      </w:r>
      <w:r>
        <w:rPr>
          <w:b/>
          <w:spacing w:val="-7"/>
          <w:sz w:val="26"/>
        </w:rPr>
        <w:t> </w:t>
      </w:r>
      <w:r>
        <w:rPr>
          <w:b/>
          <w:sz w:val="26"/>
        </w:rPr>
        <w:t>ручка</w:t>
      </w:r>
      <w:r>
        <w:rPr>
          <w:b/>
          <w:spacing w:val="-6"/>
          <w:sz w:val="26"/>
        </w:rPr>
        <w:t> </w:t>
      </w:r>
      <w:r>
        <w:rPr>
          <w:b/>
          <w:sz w:val="26"/>
        </w:rPr>
        <w:t>с</w:t>
      </w:r>
      <w:r>
        <w:rPr>
          <w:b/>
          <w:spacing w:val="-17"/>
          <w:sz w:val="26"/>
        </w:rPr>
        <w:t> </w:t>
      </w:r>
      <w:r>
        <w:rPr>
          <w:b/>
          <w:sz w:val="26"/>
        </w:rPr>
        <w:t>чернилами</w:t>
      </w:r>
      <w:r>
        <w:rPr>
          <w:b/>
          <w:spacing w:val="-6"/>
          <w:sz w:val="26"/>
        </w:rPr>
        <w:t> </w:t>
      </w:r>
      <w:r>
        <w:rPr>
          <w:b/>
          <w:sz w:val="26"/>
        </w:rPr>
        <w:t>черного</w:t>
      </w:r>
      <w:r>
        <w:rPr>
          <w:b/>
          <w:spacing w:val="-6"/>
          <w:sz w:val="26"/>
        </w:rPr>
        <w:t> </w:t>
      </w:r>
      <w:r>
        <w:rPr>
          <w:b/>
          <w:sz w:val="26"/>
        </w:rPr>
        <w:t>цвета; документ, удостоверяющий личность;</w:t>
      </w:r>
    </w:p>
    <w:p>
      <w:pPr>
        <w:spacing w:before="7"/>
        <w:ind w:left="1133" w:right="0" w:firstLine="0"/>
        <w:jc w:val="both"/>
        <w:rPr>
          <w:b/>
          <w:sz w:val="26"/>
        </w:rPr>
      </w:pPr>
      <w:r>
        <w:rPr>
          <w:b/>
          <w:sz w:val="26"/>
        </w:rPr>
        <w:t>лекарства</w:t>
      </w:r>
      <w:r>
        <w:rPr>
          <w:b/>
          <w:spacing w:val="-13"/>
          <w:sz w:val="26"/>
        </w:rPr>
        <w:t> </w:t>
      </w:r>
      <w:r>
        <w:rPr>
          <w:b/>
          <w:sz w:val="26"/>
        </w:rPr>
        <w:t>(при</w:t>
      </w:r>
      <w:r>
        <w:rPr>
          <w:b/>
          <w:spacing w:val="-12"/>
          <w:sz w:val="26"/>
        </w:rPr>
        <w:t> </w:t>
      </w:r>
      <w:r>
        <w:rPr>
          <w:b/>
          <w:spacing w:val="-2"/>
          <w:sz w:val="26"/>
        </w:rPr>
        <w:t>необходимости);</w:t>
      </w:r>
    </w:p>
    <w:p>
      <w:pPr>
        <w:spacing w:before="1"/>
        <w:ind w:left="424" w:right="287" w:firstLine="708"/>
        <w:jc w:val="both"/>
        <w:rPr>
          <w:b/>
          <w:sz w:val="26"/>
        </w:rPr>
      </w:pPr>
      <w:r>
        <w:rPr>
          <w:b/>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pPr>
        <w:spacing w:line="291" w:lineRule="exact" w:before="0"/>
        <w:ind w:left="1133" w:right="0" w:firstLine="0"/>
        <w:jc w:val="both"/>
        <w:rPr>
          <w:b/>
          <w:sz w:val="26"/>
        </w:rPr>
      </w:pPr>
      <w:r>
        <w:rPr>
          <w:b/>
          <w:sz w:val="26"/>
        </w:rPr>
        <w:t>черновики,</w:t>
      </w:r>
      <w:r>
        <w:rPr>
          <w:b/>
          <w:spacing w:val="-11"/>
          <w:sz w:val="26"/>
        </w:rPr>
        <w:t> </w:t>
      </w:r>
      <w:r>
        <w:rPr>
          <w:b/>
          <w:sz w:val="26"/>
        </w:rPr>
        <w:t>выданные</w:t>
      </w:r>
      <w:r>
        <w:rPr>
          <w:b/>
          <w:spacing w:val="-10"/>
          <w:sz w:val="26"/>
        </w:rPr>
        <w:t> </w:t>
      </w:r>
      <w:r>
        <w:rPr>
          <w:b/>
          <w:sz w:val="26"/>
        </w:rPr>
        <w:t>в</w:t>
      </w:r>
      <w:r>
        <w:rPr>
          <w:b/>
          <w:spacing w:val="-9"/>
          <w:sz w:val="26"/>
        </w:rPr>
        <w:t> </w:t>
      </w:r>
      <w:r>
        <w:rPr>
          <w:b/>
          <w:spacing w:val="-4"/>
          <w:sz w:val="26"/>
        </w:rPr>
        <w:t>ППЭ;</w:t>
      </w:r>
    </w:p>
    <w:p>
      <w:pPr>
        <w:spacing w:before="8"/>
        <w:ind w:left="424" w:right="291" w:firstLine="708"/>
        <w:jc w:val="both"/>
        <w:rPr>
          <w:b/>
          <w:sz w:val="26"/>
        </w:rPr>
      </w:pPr>
      <w:r>
        <w:rPr>
          <w:b/>
          <w:sz w:val="26"/>
        </w:rPr>
        <w:t>средства обучения и воспитания, которые можно использовать на экзаменах по отдельным учебным предметам.</w:t>
      </w:r>
    </w:p>
    <w:p>
      <w:pPr>
        <w:spacing w:before="0"/>
        <w:ind w:left="424" w:right="282" w:firstLine="708"/>
        <w:jc w:val="both"/>
        <w:rPr>
          <w:b/>
          <w:sz w:val="26"/>
        </w:rPr>
      </w:pPr>
      <w:r>
        <w:rPr>
          <w:b/>
          <w:sz w:val="26"/>
        </w:rPr>
        <w:t>специальные технические средства (для участников с ОВЗ, детей-инвалидов, </w:t>
      </w:r>
      <w:r>
        <w:rPr>
          <w:b/>
          <w:spacing w:val="-2"/>
          <w:sz w:val="26"/>
        </w:rPr>
        <w:t>инвалидов).</w:t>
      </w:r>
    </w:p>
    <w:p>
      <w:pPr>
        <w:spacing w:before="0"/>
        <w:ind w:left="424" w:right="277" w:firstLine="708"/>
        <w:jc w:val="both"/>
        <w:rPr>
          <w:b/>
          <w:sz w:val="26"/>
        </w:rPr>
      </w:pPr>
      <w:r>
        <w:rPr>
          <w:b/>
          <w:sz w:val="26"/>
        </w:rPr>
        <w:t>По всем вопросам, связанным с проведением экзамена (за исключением вопросов</w:t>
      </w:r>
      <w:r>
        <w:rPr>
          <w:b/>
          <w:spacing w:val="40"/>
          <w:sz w:val="26"/>
        </w:rPr>
        <w:t> </w:t>
      </w:r>
      <w:r>
        <w:rPr>
          <w:b/>
          <w:sz w:val="26"/>
        </w:rPr>
        <w:t>по содержанию</w:t>
      </w:r>
      <w:r>
        <w:rPr>
          <w:b/>
          <w:spacing w:val="40"/>
          <w:sz w:val="26"/>
        </w:rPr>
        <w:t> </w:t>
      </w:r>
      <w:r>
        <w:rPr>
          <w:b/>
          <w:sz w:val="26"/>
        </w:rPr>
        <w:t>КИМ),</w:t>
      </w:r>
      <w:r>
        <w:rPr>
          <w:b/>
          <w:spacing w:val="40"/>
          <w:sz w:val="26"/>
        </w:rPr>
        <w:t> </w:t>
      </w:r>
      <w:r>
        <w:rPr>
          <w:b/>
          <w:sz w:val="26"/>
        </w:rPr>
        <w:t>вы можете</w:t>
      </w:r>
      <w:r>
        <w:rPr>
          <w:b/>
          <w:spacing w:val="40"/>
          <w:sz w:val="26"/>
        </w:rPr>
        <w:t> </w:t>
      </w:r>
      <w:r>
        <w:rPr>
          <w:b/>
          <w:sz w:val="26"/>
        </w:rPr>
        <w:t>обращаться</w:t>
      </w:r>
      <w:r>
        <w:rPr>
          <w:b/>
          <w:spacing w:val="40"/>
          <w:sz w:val="26"/>
        </w:rPr>
        <w:t> </w:t>
      </w:r>
      <w:r>
        <w:rPr>
          <w:b/>
          <w:sz w:val="26"/>
        </w:rPr>
        <w:t>к нам.</w:t>
      </w:r>
      <w:r>
        <w:rPr>
          <w:b/>
          <w:spacing w:val="40"/>
          <w:sz w:val="26"/>
        </w:rPr>
        <w:t> </w:t>
      </w:r>
      <w:r>
        <w:rPr>
          <w:b/>
          <w:sz w:val="26"/>
        </w:rPr>
        <w:t>В</w:t>
      </w:r>
      <w:r>
        <w:rPr>
          <w:b/>
          <w:spacing w:val="-2"/>
          <w:sz w:val="26"/>
        </w:rPr>
        <w:t> </w:t>
      </w:r>
      <w:r>
        <w:rPr>
          <w:b/>
          <w:sz w:val="26"/>
        </w:rPr>
        <w:t>случае необходимости выхода из аудитории оставьте ваши экзаменационные материалы</w:t>
      </w:r>
      <w:r>
        <w:rPr>
          <w:b/>
          <w:sz w:val="26"/>
          <w:u w:val="single"/>
        </w:rPr>
        <w:t>, а</w:t>
      </w:r>
      <w:r>
        <w:rPr>
          <w:b/>
          <w:sz w:val="26"/>
        </w:rPr>
        <w:t> </w:t>
      </w:r>
      <w:r>
        <w:rPr>
          <w:b/>
          <w:sz w:val="26"/>
          <w:u w:val="single"/>
        </w:rPr>
        <w:t>также документ, удостоверяющий личность, черновики, средства обучения и</w:t>
      </w:r>
      <w:r>
        <w:rPr>
          <w:b/>
          <w:sz w:val="26"/>
        </w:rPr>
        <w:t> </w:t>
      </w:r>
      <w:r>
        <w:rPr>
          <w:b/>
          <w:sz w:val="26"/>
          <w:u w:val="single"/>
        </w:rPr>
        <w:t>воспитания (при наличии) и письменные принадлежности на своем рабочем столе</w:t>
      </w:r>
      <w:r>
        <w:rPr>
          <w:b/>
          <w:sz w:val="26"/>
        </w:rPr>
        <w:t>.</w:t>
      </w:r>
      <w:r>
        <w:rPr>
          <w:b/>
          <w:spacing w:val="40"/>
          <w:sz w:val="26"/>
        </w:rPr>
        <w:t> </w:t>
      </w:r>
      <w:r>
        <w:rPr>
          <w:b/>
          <w:sz w:val="26"/>
        </w:rPr>
        <w:t>На территории ППЭ вас будет сопровождать организатор.</w:t>
      </w:r>
    </w:p>
    <w:p>
      <w:pPr>
        <w:spacing w:before="0"/>
        <w:ind w:left="424" w:right="281" w:firstLine="708"/>
        <w:jc w:val="both"/>
        <w:rPr>
          <w:b/>
          <w:sz w:val="26"/>
        </w:rPr>
      </w:pPr>
      <w:r>
        <w:rPr>
          <w:b/>
          <w:sz w:val="26"/>
        </w:rPr>
        <w:t>В случае плохого самочувствия незамедлительно обращайтесь к нам. В</w:t>
      </w:r>
      <w:r>
        <w:rPr>
          <w:b/>
          <w:spacing w:val="-3"/>
          <w:sz w:val="26"/>
        </w:rPr>
        <w:t> </w:t>
      </w:r>
      <w:r>
        <w:rPr>
          <w:b/>
          <w:sz w:val="26"/>
        </w:rPr>
        <w:t>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ЭР и</w:t>
      </w:r>
      <w:r>
        <w:rPr>
          <w:b/>
          <w:spacing w:val="-3"/>
          <w:sz w:val="26"/>
        </w:rPr>
        <w:t> </w:t>
      </w:r>
      <w:r>
        <w:rPr>
          <w:b/>
          <w:sz w:val="26"/>
        </w:rPr>
        <w:t>прийти на пересдачу в резервные сроки проведения экзамена по соответствующему учебному предмету.</w:t>
      </w:r>
    </w:p>
    <w:p>
      <w:pPr>
        <w:spacing w:line="240" w:lineRule="auto" w:before="0"/>
        <w:ind w:left="424" w:right="279" w:firstLine="708"/>
        <w:jc w:val="both"/>
        <w:rPr>
          <w:i/>
          <w:sz w:val="26"/>
        </w:rPr>
      </w:pPr>
      <w:r>
        <w:rPr>
          <w:i/>
          <w:sz w:val="26"/>
        </w:rPr>
        <w:t>Организатор обращает внимание участников экзамена на</w:t>
      </w:r>
      <w:r>
        <w:rPr>
          <w:i/>
          <w:spacing w:val="-15"/>
          <w:sz w:val="26"/>
        </w:rPr>
        <w:t> </w:t>
      </w:r>
      <w:r>
        <w:rPr>
          <w:i/>
          <w:sz w:val="26"/>
        </w:rPr>
        <w:t>доставочный(-ые) спецпакет(-ы) с ЭМ.</w:t>
      </w:r>
    </w:p>
    <w:p>
      <w:pPr>
        <w:spacing w:after="0" w:line="240" w:lineRule="auto"/>
        <w:jc w:val="both"/>
        <w:rPr>
          <w:i/>
          <w:sz w:val="26"/>
        </w:rPr>
        <w:sectPr>
          <w:pgSz w:w="11910" w:h="16850"/>
          <w:pgMar w:header="0" w:footer="782" w:top="1060" w:bottom="980" w:left="708" w:right="283"/>
        </w:sectPr>
      </w:pPr>
    </w:p>
    <w:p>
      <w:pPr>
        <w:tabs>
          <w:tab w:pos="3701" w:val="left" w:leader="none"/>
          <w:tab w:pos="5413" w:val="left" w:leader="none"/>
          <w:tab w:pos="7286" w:val="left" w:leader="none"/>
          <w:tab w:pos="8925" w:val="left" w:leader="none"/>
        </w:tabs>
        <w:spacing w:line="235" w:lineRule="auto" w:before="76"/>
        <w:ind w:left="424" w:right="288" w:firstLine="708"/>
        <w:jc w:val="left"/>
        <w:rPr>
          <w:b/>
          <w:sz w:val="26"/>
        </w:rPr>
      </w:pPr>
      <w:r>
        <w:rPr>
          <w:b/>
          <w:spacing w:val="-2"/>
          <w:sz w:val="26"/>
        </w:rPr>
        <w:t>Экзаменационные</w:t>
      </w:r>
      <w:r>
        <w:rPr>
          <w:b/>
          <w:sz w:val="26"/>
        </w:rPr>
        <w:tab/>
      </w:r>
      <w:r>
        <w:rPr>
          <w:b/>
          <w:spacing w:val="-2"/>
          <w:sz w:val="26"/>
        </w:rPr>
        <w:t>материалы</w:t>
      </w:r>
      <w:r>
        <w:rPr>
          <w:b/>
          <w:sz w:val="26"/>
        </w:rPr>
        <w:tab/>
        <w:t>в</w:t>
      </w:r>
      <w:r>
        <w:rPr>
          <w:b/>
          <w:spacing w:val="-4"/>
          <w:sz w:val="26"/>
        </w:rPr>
        <w:t> </w:t>
      </w:r>
      <w:r>
        <w:rPr>
          <w:b/>
          <w:sz w:val="26"/>
        </w:rPr>
        <w:t>аудиторию</w:t>
        <w:tab/>
      </w:r>
      <w:r>
        <w:rPr>
          <w:b/>
          <w:spacing w:val="-2"/>
          <w:sz w:val="26"/>
        </w:rPr>
        <w:t>поступили</w:t>
      </w:r>
      <w:r>
        <w:rPr>
          <w:b/>
          <w:sz w:val="26"/>
        </w:rPr>
        <w:tab/>
      </w:r>
      <w:r>
        <w:rPr>
          <w:b/>
          <w:spacing w:val="-2"/>
          <w:sz w:val="26"/>
        </w:rPr>
        <w:t>в</w:t>
      </w:r>
      <w:r>
        <w:rPr>
          <w:b/>
          <w:spacing w:val="-15"/>
          <w:sz w:val="26"/>
        </w:rPr>
        <w:t> </w:t>
      </w:r>
      <w:r>
        <w:rPr>
          <w:b/>
          <w:spacing w:val="-2"/>
          <w:sz w:val="26"/>
        </w:rPr>
        <w:t>доставочном </w:t>
      </w:r>
      <w:r>
        <w:rPr>
          <w:b/>
          <w:sz w:val="26"/>
        </w:rPr>
        <w:t>спецпакете. Упаковка спецпакета не нарушена.</w:t>
      </w:r>
    </w:p>
    <w:p>
      <w:pPr>
        <w:spacing w:before="3"/>
        <w:ind w:left="424" w:right="0" w:firstLine="708"/>
        <w:jc w:val="left"/>
        <w:rPr>
          <w:i/>
          <w:sz w:val="26"/>
        </w:rPr>
      </w:pPr>
      <w:r>
        <w:rPr>
          <w:i/>
          <w:sz w:val="26"/>
        </w:rPr>
        <w:t>Вторая</w:t>
      </w:r>
      <w:r>
        <w:rPr>
          <w:i/>
          <w:spacing w:val="80"/>
          <w:sz w:val="26"/>
        </w:rPr>
        <w:t> </w:t>
      </w:r>
      <w:r>
        <w:rPr>
          <w:i/>
          <w:sz w:val="26"/>
        </w:rPr>
        <w:t>часть</w:t>
      </w:r>
      <w:r>
        <w:rPr>
          <w:i/>
          <w:spacing w:val="80"/>
          <w:sz w:val="26"/>
        </w:rPr>
        <w:t> </w:t>
      </w:r>
      <w:r>
        <w:rPr>
          <w:i/>
          <w:sz w:val="26"/>
        </w:rPr>
        <w:t>инструктажа</w:t>
      </w:r>
      <w:r>
        <w:rPr>
          <w:i/>
          <w:spacing w:val="80"/>
          <w:sz w:val="26"/>
        </w:rPr>
        <w:t> </w:t>
      </w:r>
      <w:r>
        <w:rPr>
          <w:i/>
          <w:sz w:val="26"/>
        </w:rPr>
        <w:t>(начало</w:t>
      </w:r>
      <w:r>
        <w:rPr>
          <w:i/>
          <w:spacing w:val="80"/>
          <w:sz w:val="26"/>
        </w:rPr>
        <w:t> </w:t>
      </w:r>
      <w:r>
        <w:rPr>
          <w:i/>
          <w:sz w:val="26"/>
        </w:rPr>
        <w:t>проведения</w:t>
      </w:r>
      <w:r>
        <w:rPr>
          <w:i/>
          <w:spacing w:val="80"/>
          <w:sz w:val="26"/>
        </w:rPr>
        <w:t> </w:t>
      </w:r>
      <w:r>
        <w:rPr>
          <w:i/>
          <w:sz w:val="26"/>
        </w:rPr>
        <w:t>не</w:t>
      </w:r>
      <w:r>
        <w:rPr>
          <w:i/>
          <w:spacing w:val="-15"/>
          <w:sz w:val="26"/>
        </w:rPr>
        <w:t> </w:t>
      </w:r>
      <w:r>
        <w:rPr>
          <w:i/>
          <w:sz w:val="26"/>
        </w:rPr>
        <w:t>ранее</w:t>
      </w:r>
      <w:r>
        <w:rPr>
          <w:i/>
          <w:spacing w:val="80"/>
          <w:sz w:val="26"/>
        </w:rPr>
        <w:t> </w:t>
      </w:r>
      <w:r>
        <w:rPr>
          <w:i/>
          <w:sz w:val="26"/>
        </w:rPr>
        <w:t>10:00</w:t>
      </w:r>
      <w:r>
        <w:rPr>
          <w:i/>
          <w:spacing w:val="80"/>
          <w:sz w:val="26"/>
        </w:rPr>
        <w:t> </w:t>
      </w:r>
      <w:r>
        <w:rPr>
          <w:i/>
          <w:sz w:val="26"/>
        </w:rPr>
        <w:t>по</w:t>
      </w:r>
      <w:r>
        <w:rPr>
          <w:i/>
          <w:spacing w:val="-15"/>
          <w:sz w:val="26"/>
        </w:rPr>
        <w:t> </w:t>
      </w:r>
      <w:r>
        <w:rPr>
          <w:i/>
          <w:sz w:val="26"/>
        </w:rPr>
        <w:t>местному</w:t>
      </w:r>
      <w:r>
        <w:rPr>
          <w:i/>
          <w:spacing w:val="40"/>
          <w:sz w:val="26"/>
        </w:rPr>
        <w:t> </w:t>
      </w:r>
      <w:r>
        <w:rPr>
          <w:i/>
          <w:spacing w:val="-2"/>
          <w:sz w:val="26"/>
        </w:rPr>
        <w:t>времени).</w:t>
      </w:r>
    </w:p>
    <w:p>
      <w:pPr>
        <w:tabs>
          <w:tab w:pos="3855" w:val="left" w:leader="none"/>
          <w:tab w:pos="5259" w:val="left" w:leader="none"/>
          <w:tab w:pos="6633" w:val="left" w:leader="none"/>
          <w:tab w:pos="7209" w:val="left" w:leader="none"/>
          <w:tab w:pos="8357" w:val="left" w:leader="none"/>
          <w:tab w:pos="9192" w:val="left" w:leader="none"/>
        </w:tabs>
        <w:spacing w:before="0"/>
        <w:ind w:left="424" w:right="286" w:firstLine="708"/>
        <w:jc w:val="left"/>
        <w:rPr>
          <w:i/>
          <w:sz w:val="26"/>
        </w:rPr>
      </w:pPr>
      <w:r>
        <w:rPr>
          <w:i/>
          <w:spacing w:val="-2"/>
          <w:sz w:val="26"/>
        </w:rPr>
        <w:t>Продемонстрировать</w:t>
      </w:r>
      <w:r>
        <w:rPr>
          <w:i/>
          <w:sz w:val="26"/>
        </w:rPr>
        <w:tab/>
      </w:r>
      <w:r>
        <w:rPr>
          <w:i/>
          <w:spacing w:val="-2"/>
          <w:sz w:val="26"/>
        </w:rPr>
        <w:t>спецпакет</w:t>
      </w:r>
      <w:r>
        <w:rPr>
          <w:i/>
          <w:sz w:val="26"/>
        </w:rPr>
        <w:tab/>
        <w:t>и</w:t>
      </w:r>
      <w:r>
        <w:rPr>
          <w:i/>
          <w:spacing w:val="-2"/>
          <w:sz w:val="26"/>
        </w:rPr>
        <w:t> </w:t>
      </w:r>
      <w:r>
        <w:rPr>
          <w:i/>
          <w:sz w:val="26"/>
        </w:rPr>
        <w:t>вскрыть</w:t>
        <w:tab/>
      </w:r>
      <w:r>
        <w:rPr>
          <w:i/>
          <w:spacing w:val="-4"/>
          <w:sz w:val="26"/>
        </w:rPr>
        <w:t>его</w:t>
      </w:r>
      <w:r>
        <w:rPr>
          <w:i/>
          <w:sz w:val="26"/>
        </w:rPr>
        <w:tab/>
        <w:t>не</w:t>
      </w:r>
      <w:r>
        <w:rPr>
          <w:i/>
          <w:spacing w:val="-2"/>
          <w:sz w:val="26"/>
        </w:rPr>
        <w:t> </w:t>
      </w:r>
      <w:r>
        <w:rPr>
          <w:i/>
          <w:sz w:val="26"/>
        </w:rPr>
        <w:t>ранее</w:t>
        <w:tab/>
      </w:r>
      <w:r>
        <w:rPr>
          <w:i/>
          <w:spacing w:val="-2"/>
          <w:sz w:val="26"/>
        </w:rPr>
        <w:t>10:00</w:t>
      </w:r>
      <w:r>
        <w:rPr>
          <w:i/>
          <w:sz w:val="26"/>
        </w:rPr>
        <w:tab/>
      </w:r>
      <w:r>
        <w:rPr>
          <w:i/>
          <w:spacing w:val="-2"/>
          <w:sz w:val="26"/>
        </w:rPr>
        <w:t>по</w:t>
      </w:r>
      <w:r>
        <w:rPr>
          <w:i/>
          <w:spacing w:val="-15"/>
          <w:sz w:val="26"/>
        </w:rPr>
        <w:t> </w:t>
      </w:r>
      <w:r>
        <w:rPr>
          <w:i/>
          <w:spacing w:val="-2"/>
          <w:sz w:val="26"/>
        </w:rPr>
        <w:t>местному </w:t>
      </w:r>
      <w:r>
        <w:rPr>
          <w:i/>
          <w:sz w:val="26"/>
        </w:rPr>
        <w:t>времени, используя ножницы.</w:t>
      </w:r>
    </w:p>
    <w:p>
      <w:pPr>
        <w:tabs>
          <w:tab w:pos="2911" w:val="left" w:leader="none"/>
          <w:tab w:pos="4326" w:val="left" w:leader="none"/>
          <w:tab w:pos="6559" w:val="left" w:leader="none"/>
          <w:tab w:pos="8127" w:val="left" w:leader="none"/>
        </w:tabs>
        <w:spacing w:line="235" w:lineRule="auto" w:before="11"/>
        <w:ind w:left="424" w:right="289" w:firstLine="708"/>
        <w:jc w:val="left"/>
        <w:rPr>
          <w:b/>
          <w:sz w:val="26"/>
        </w:rPr>
      </w:pPr>
      <w:r>
        <w:rPr>
          <w:b/>
          <w:sz w:val="26"/>
        </w:rPr>
        <w:t>В спецпакете</w:t>
        <w:tab/>
      </w:r>
      <w:r>
        <w:rPr>
          <w:b/>
          <w:spacing w:val="-2"/>
          <w:sz w:val="26"/>
        </w:rPr>
        <w:t>находятся</w:t>
      </w:r>
      <w:r>
        <w:rPr>
          <w:b/>
          <w:sz w:val="26"/>
        </w:rPr>
        <w:tab/>
      </w:r>
      <w:r>
        <w:rPr>
          <w:b/>
          <w:spacing w:val="-2"/>
          <w:sz w:val="26"/>
        </w:rPr>
        <w:t>индивидуальные</w:t>
      </w:r>
      <w:r>
        <w:rPr>
          <w:b/>
          <w:sz w:val="26"/>
        </w:rPr>
        <w:tab/>
      </w:r>
      <w:r>
        <w:rPr>
          <w:b/>
          <w:spacing w:val="-2"/>
          <w:sz w:val="26"/>
        </w:rPr>
        <w:t>комплекты</w:t>
      </w:r>
      <w:r>
        <w:rPr>
          <w:b/>
          <w:sz w:val="26"/>
        </w:rPr>
        <w:tab/>
        <w:t>с</w:t>
      </w:r>
      <w:r>
        <w:rPr>
          <w:b/>
          <w:spacing w:val="-17"/>
          <w:sz w:val="26"/>
        </w:rPr>
        <w:t> </w:t>
      </w:r>
      <w:r>
        <w:rPr>
          <w:b/>
          <w:sz w:val="26"/>
        </w:rPr>
        <w:t>экзаменационными материалами, которые сейчас будут вам выданы.</w:t>
      </w:r>
    </w:p>
    <w:p>
      <w:pPr>
        <w:spacing w:line="299" w:lineRule="exact" w:before="0"/>
        <w:ind w:left="1133" w:right="0" w:firstLine="0"/>
        <w:jc w:val="left"/>
        <w:rPr>
          <w:i/>
          <w:sz w:val="26"/>
        </w:rPr>
      </w:pPr>
      <w:r>
        <w:rPr>
          <w:i/>
          <w:sz w:val="26"/>
        </w:rPr>
        <w:t>(Организатор</w:t>
      </w:r>
      <w:r>
        <w:rPr>
          <w:i/>
          <w:spacing w:val="-15"/>
          <w:sz w:val="26"/>
        </w:rPr>
        <w:t> </w:t>
      </w:r>
      <w:r>
        <w:rPr>
          <w:i/>
          <w:sz w:val="26"/>
        </w:rPr>
        <w:t>раздает</w:t>
      </w:r>
      <w:r>
        <w:rPr>
          <w:i/>
          <w:spacing w:val="-9"/>
          <w:sz w:val="26"/>
        </w:rPr>
        <w:t> </w:t>
      </w:r>
      <w:r>
        <w:rPr>
          <w:i/>
          <w:sz w:val="26"/>
        </w:rPr>
        <w:t>участникам</w:t>
      </w:r>
      <w:r>
        <w:rPr>
          <w:i/>
          <w:spacing w:val="-10"/>
          <w:sz w:val="26"/>
        </w:rPr>
        <w:t> </w:t>
      </w:r>
      <w:r>
        <w:rPr>
          <w:i/>
          <w:sz w:val="26"/>
        </w:rPr>
        <w:t>ИК</w:t>
      </w:r>
      <w:r>
        <w:rPr>
          <w:i/>
          <w:spacing w:val="-17"/>
          <w:sz w:val="26"/>
        </w:rPr>
        <w:t> </w:t>
      </w:r>
      <w:r>
        <w:rPr>
          <w:i/>
          <w:sz w:val="26"/>
        </w:rPr>
        <w:t>в</w:t>
      </w:r>
      <w:r>
        <w:rPr>
          <w:i/>
          <w:spacing w:val="-10"/>
          <w:sz w:val="26"/>
        </w:rPr>
        <w:t> </w:t>
      </w:r>
      <w:r>
        <w:rPr>
          <w:i/>
          <w:sz w:val="26"/>
        </w:rPr>
        <w:t>произвольном</w:t>
      </w:r>
      <w:r>
        <w:rPr>
          <w:i/>
          <w:spacing w:val="-10"/>
          <w:sz w:val="26"/>
        </w:rPr>
        <w:t> </w:t>
      </w:r>
      <w:r>
        <w:rPr>
          <w:i/>
          <w:spacing w:val="-2"/>
          <w:sz w:val="26"/>
        </w:rPr>
        <w:t>порядке).</w:t>
      </w:r>
    </w:p>
    <w:p>
      <w:pPr>
        <w:tabs>
          <w:tab w:pos="2651" w:val="left" w:leader="none"/>
          <w:tab w:pos="4359" w:val="left" w:leader="none"/>
          <w:tab w:pos="5369" w:val="left" w:leader="none"/>
          <w:tab w:pos="7704" w:val="left" w:leader="none"/>
          <w:tab w:pos="9304" w:val="left" w:leader="none"/>
        </w:tabs>
        <w:spacing w:line="232" w:lineRule="auto" w:before="15"/>
        <w:ind w:left="424" w:right="291" w:firstLine="708"/>
        <w:jc w:val="left"/>
        <w:rPr>
          <w:b/>
          <w:sz w:val="26"/>
        </w:rPr>
      </w:pPr>
      <w:r>
        <w:rPr>
          <w:b/>
          <w:spacing w:val="-2"/>
          <w:sz w:val="26"/>
        </w:rPr>
        <w:t>Проверьте</w:t>
      </w:r>
      <w:r>
        <w:rPr>
          <w:b/>
          <w:sz w:val="26"/>
        </w:rPr>
        <w:tab/>
      </w:r>
      <w:r>
        <w:rPr>
          <w:b/>
          <w:spacing w:val="-2"/>
          <w:sz w:val="26"/>
        </w:rPr>
        <w:t>целостность</w:t>
      </w:r>
      <w:r>
        <w:rPr>
          <w:b/>
          <w:sz w:val="26"/>
        </w:rPr>
        <w:tab/>
      </w:r>
      <w:r>
        <w:rPr>
          <w:b/>
          <w:spacing w:val="-2"/>
          <w:sz w:val="26"/>
        </w:rPr>
        <w:t>своего</w:t>
      </w:r>
      <w:r>
        <w:rPr>
          <w:b/>
          <w:sz w:val="26"/>
        </w:rPr>
        <w:tab/>
      </w:r>
      <w:r>
        <w:rPr>
          <w:b/>
          <w:spacing w:val="-2"/>
          <w:sz w:val="26"/>
        </w:rPr>
        <w:t>индивидуального</w:t>
      </w:r>
      <w:r>
        <w:rPr>
          <w:b/>
          <w:sz w:val="26"/>
        </w:rPr>
        <w:tab/>
      </w:r>
      <w:r>
        <w:rPr>
          <w:b/>
          <w:spacing w:val="-2"/>
          <w:sz w:val="26"/>
        </w:rPr>
        <w:t>комплекта.</w:t>
      </w:r>
      <w:r>
        <w:rPr>
          <w:b/>
          <w:sz w:val="26"/>
        </w:rPr>
        <w:tab/>
      </w:r>
      <w:r>
        <w:rPr>
          <w:b/>
          <w:spacing w:val="-2"/>
          <w:sz w:val="26"/>
        </w:rPr>
        <w:t>Осторожно </w:t>
      </w:r>
      <w:r>
        <w:rPr>
          <w:b/>
          <w:sz w:val="26"/>
        </w:rPr>
        <w:t>вскройте пакет, отрывая клапан (справа налево) по</w:t>
      </w:r>
      <w:r>
        <w:rPr>
          <w:b/>
          <w:spacing w:val="-2"/>
          <w:sz w:val="26"/>
        </w:rPr>
        <w:t> </w:t>
      </w:r>
      <w:r>
        <w:rPr>
          <w:b/>
          <w:sz w:val="26"/>
        </w:rPr>
        <w:t>линии перфорации.</w:t>
      </w:r>
    </w:p>
    <w:p>
      <w:pPr>
        <w:spacing w:before="4"/>
        <w:ind w:left="1133" w:right="0" w:firstLine="0"/>
        <w:jc w:val="left"/>
        <w:rPr>
          <w:i/>
          <w:sz w:val="26"/>
        </w:rPr>
      </w:pPr>
      <w:r>
        <w:rPr>
          <w:i/>
          <w:sz w:val="26"/>
        </w:rPr>
        <w:t>(Организатор</w:t>
      </w:r>
      <w:r>
        <w:rPr>
          <w:i/>
          <w:spacing w:val="-17"/>
          <w:sz w:val="26"/>
        </w:rPr>
        <w:t> </w:t>
      </w:r>
      <w:r>
        <w:rPr>
          <w:i/>
          <w:sz w:val="26"/>
        </w:rPr>
        <w:t>показывает</w:t>
      </w:r>
      <w:r>
        <w:rPr>
          <w:i/>
          <w:spacing w:val="-12"/>
          <w:sz w:val="26"/>
        </w:rPr>
        <w:t> </w:t>
      </w:r>
      <w:r>
        <w:rPr>
          <w:i/>
          <w:sz w:val="26"/>
        </w:rPr>
        <w:t>место</w:t>
      </w:r>
      <w:r>
        <w:rPr>
          <w:i/>
          <w:spacing w:val="-9"/>
          <w:sz w:val="26"/>
        </w:rPr>
        <w:t> </w:t>
      </w:r>
      <w:r>
        <w:rPr>
          <w:i/>
          <w:sz w:val="26"/>
        </w:rPr>
        <w:t>перфорации</w:t>
      </w:r>
      <w:r>
        <w:rPr>
          <w:i/>
          <w:spacing w:val="-11"/>
          <w:sz w:val="26"/>
        </w:rPr>
        <w:t> </w:t>
      </w:r>
      <w:r>
        <w:rPr>
          <w:i/>
          <w:sz w:val="26"/>
        </w:rPr>
        <w:t>на</w:t>
      </w:r>
      <w:r>
        <w:rPr>
          <w:i/>
          <w:spacing w:val="-17"/>
          <w:sz w:val="26"/>
        </w:rPr>
        <w:t> </w:t>
      </w:r>
      <w:r>
        <w:rPr>
          <w:i/>
          <w:spacing w:val="-2"/>
          <w:sz w:val="26"/>
        </w:rPr>
        <w:t>конверте).</w:t>
      </w:r>
    </w:p>
    <w:p>
      <w:pPr>
        <w:tabs>
          <w:tab w:pos="1644" w:val="left" w:leader="none"/>
          <w:tab w:pos="2680" w:val="left" w:leader="none"/>
          <w:tab w:pos="3750" w:val="left" w:leader="none"/>
          <w:tab w:pos="5285" w:val="left" w:leader="none"/>
          <w:tab w:pos="6004" w:val="left" w:leader="none"/>
          <w:tab w:pos="7412" w:val="left" w:leader="none"/>
          <w:tab w:pos="9389" w:val="left" w:leader="none"/>
        </w:tabs>
        <w:spacing w:line="235" w:lineRule="auto" w:before="11"/>
        <w:ind w:left="424" w:right="286" w:firstLine="708"/>
        <w:jc w:val="left"/>
        <w:rPr>
          <w:b/>
          <w:sz w:val="26"/>
        </w:rPr>
      </w:pPr>
      <w:r>
        <w:rPr>
          <w:b/>
          <w:spacing w:val="-6"/>
          <w:sz w:val="26"/>
        </w:rPr>
        <w:t>До</w:t>
      </w:r>
      <w:r>
        <w:rPr>
          <w:b/>
          <w:sz w:val="26"/>
        </w:rPr>
        <w:tab/>
      </w:r>
      <w:r>
        <w:rPr>
          <w:b/>
          <w:spacing w:val="-2"/>
          <w:sz w:val="26"/>
        </w:rPr>
        <w:t>начала</w:t>
      </w:r>
      <w:r>
        <w:rPr>
          <w:b/>
          <w:sz w:val="26"/>
        </w:rPr>
        <w:tab/>
      </w:r>
      <w:r>
        <w:rPr>
          <w:b/>
          <w:spacing w:val="-2"/>
          <w:sz w:val="26"/>
        </w:rPr>
        <w:t>работы</w:t>
      </w:r>
      <w:r>
        <w:rPr>
          <w:b/>
          <w:sz w:val="26"/>
        </w:rPr>
        <w:tab/>
        <w:t>с</w:t>
      </w:r>
      <w:r>
        <w:rPr>
          <w:b/>
          <w:spacing w:val="-2"/>
          <w:sz w:val="26"/>
        </w:rPr>
        <w:t> </w:t>
      </w:r>
      <w:r>
        <w:rPr>
          <w:b/>
          <w:sz w:val="26"/>
        </w:rPr>
        <w:t>бланками</w:t>
        <w:tab/>
      </w:r>
      <w:r>
        <w:rPr>
          <w:b/>
          <w:spacing w:val="-4"/>
          <w:sz w:val="26"/>
        </w:rPr>
        <w:t>ЕГЭ</w:t>
      </w:r>
      <w:r>
        <w:rPr>
          <w:b/>
          <w:sz w:val="26"/>
        </w:rPr>
        <w:tab/>
      </w:r>
      <w:r>
        <w:rPr>
          <w:b/>
          <w:spacing w:val="-2"/>
          <w:sz w:val="26"/>
        </w:rPr>
        <w:t>проверьте</w:t>
      </w:r>
      <w:r>
        <w:rPr>
          <w:b/>
          <w:sz w:val="26"/>
        </w:rPr>
        <w:tab/>
      </w:r>
      <w:r>
        <w:rPr>
          <w:b/>
          <w:spacing w:val="-2"/>
          <w:sz w:val="26"/>
        </w:rPr>
        <w:t>комплектацию</w:t>
      </w:r>
      <w:r>
        <w:rPr>
          <w:b/>
          <w:sz w:val="26"/>
        </w:rPr>
        <w:tab/>
      </w:r>
      <w:r>
        <w:rPr>
          <w:b/>
          <w:spacing w:val="-2"/>
          <w:sz w:val="26"/>
        </w:rPr>
        <w:t>выданных </w:t>
      </w:r>
      <w:r>
        <w:rPr>
          <w:b/>
          <w:sz w:val="26"/>
        </w:rPr>
        <w:t>экзаменационных материалов. В индивидуальном комплекте находятся:</w:t>
      </w:r>
    </w:p>
    <w:p>
      <w:pPr>
        <w:spacing w:before="2"/>
        <w:ind w:left="1133" w:right="7453" w:firstLine="0"/>
        <w:jc w:val="both"/>
        <w:rPr>
          <w:b/>
          <w:sz w:val="26"/>
        </w:rPr>
      </w:pPr>
      <w:r>
        <w:rPr>
          <w:b/>
          <w:sz w:val="26"/>
        </w:rPr>
        <w:t>контрольный</w:t>
      </w:r>
      <w:r>
        <w:rPr>
          <w:b/>
          <w:spacing w:val="-16"/>
          <w:sz w:val="26"/>
        </w:rPr>
        <w:t> </w:t>
      </w:r>
      <w:r>
        <w:rPr>
          <w:b/>
          <w:sz w:val="26"/>
        </w:rPr>
        <w:t>лист; бланк</w:t>
      </w:r>
      <w:r>
        <w:rPr>
          <w:b/>
          <w:spacing w:val="-17"/>
          <w:sz w:val="26"/>
        </w:rPr>
        <w:t> </w:t>
      </w:r>
      <w:r>
        <w:rPr>
          <w:b/>
          <w:sz w:val="26"/>
        </w:rPr>
        <w:t>регистрации, бланк ответов №</w:t>
      </w:r>
      <w:r>
        <w:rPr>
          <w:b/>
          <w:spacing w:val="-2"/>
          <w:sz w:val="26"/>
        </w:rPr>
        <w:t> </w:t>
      </w:r>
      <w:r>
        <w:rPr>
          <w:b/>
          <w:sz w:val="26"/>
        </w:rPr>
        <w:t>1,</w:t>
      </w:r>
    </w:p>
    <w:p>
      <w:pPr>
        <w:spacing w:before="0"/>
        <w:ind w:left="424" w:right="284" w:firstLine="708"/>
        <w:jc w:val="both"/>
        <w:rPr>
          <w:b/>
          <w:sz w:val="26"/>
        </w:rPr>
      </w:pPr>
      <w:r>
        <w:rPr>
          <w:b/>
          <w:sz w:val="26"/>
        </w:rPr>
        <w:t>бланк ответов №</w:t>
      </w:r>
      <w:r>
        <w:rPr>
          <w:b/>
          <w:spacing w:val="-14"/>
          <w:sz w:val="26"/>
        </w:rPr>
        <w:t> </w:t>
      </w:r>
      <w:r>
        <w:rPr>
          <w:b/>
          <w:sz w:val="26"/>
        </w:rPr>
        <w:t>2 лист 1 </w:t>
      </w:r>
      <w:r>
        <w:rPr>
          <w:i/>
          <w:sz w:val="26"/>
        </w:rPr>
        <w:t>(не читается при проведении ЕГЭ по математике базового уровня)</w:t>
      </w:r>
      <w:r>
        <w:rPr>
          <w:b/>
          <w:sz w:val="26"/>
        </w:rPr>
        <w:t>;</w:t>
      </w:r>
    </w:p>
    <w:p>
      <w:pPr>
        <w:spacing w:before="0"/>
        <w:ind w:left="424" w:right="284" w:firstLine="708"/>
        <w:jc w:val="both"/>
        <w:rPr>
          <w:b/>
          <w:sz w:val="26"/>
        </w:rPr>
      </w:pPr>
      <w:r>
        <w:rPr>
          <w:b/>
          <w:sz w:val="26"/>
        </w:rPr>
        <w:t>бланк ответов №</w:t>
      </w:r>
      <w:r>
        <w:rPr>
          <w:b/>
          <w:spacing w:val="-14"/>
          <w:sz w:val="26"/>
        </w:rPr>
        <w:t> </w:t>
      </w:r>
      <w:r>
        <w:rPr>
          <w:b/>
          <w:sz w:val="26"/>
        </w:rPr>
        <w:t>2 лист 2 </w:t>
      </w:r>
      <w:r>
        <w:rPr>
          <w:i/>
          <w:sz w:val="26"/>
        </w:rPr>
        <w:t>(не читается при проведении ЕГЭ по математике базового уровня)</w:t>
      </w:r>
      <w:r>
        <w:rPr>
          <w:b/>
          <w:sz w:val="26"/>
        </w:rPr>
        <w:t>;</w:t>
      </w:r>
    </w:p>
    <w:p>
      <w:pPr>
        <w:spacing w:before="0"/>
        <w:ind w:left="1133" w:right="0" w:firstLine="0"/>
        <w:jc w:val="left"/>
        <w:rPr>
          <w:b/>
          <w:sz w:val="26"/>
        </w:rPr>
      </w:pPr>
      <w:r>
        <w:rPr>
          <w:b/>
          <w:spacing w:val="-4"/>
          <w:sz w:val="26"/>
        </w:rPr>
        <w:t>КИМ.</w:t>
      </w:r>
    </w:p>
    <w:p>
      <w:pPr>
        <w:spacing w:line="237" w:lineRule="auto" w:before="8"/>
        <w:ind w:left="424" w:right="288" w:firstLine="708"/>
        <w:jc w:val="both"/>
        <w:rPr>
          <w:b/>
          <w:sz w:val="26"/>
        </w:rPr>
      </w:pPr>
      <w:r>
        <w:rPr>
          <w:b/>
          <w:sz w:val="26"/>
        </w:rPr>
        <w:t>Ознакомьтесь</w:t>
      </w:r>
      <w:r>
        <w:rPr>
          <w:b/>
          <w:spacing w:val="40"/>
          <w:sz w:val="26"/>
        </w:rPr>
        <w:t> </w:t>
      </w:r>
      <w:r>
        <w:rPr>
          <w:b/>
          <w:sz w:val="26"/>
        </w:rPr>
        <w:t>с</w:t>
      </w:r>
      <w:r>
        <w:rPr>
          <w:b/>
          <w:spacing w:val="-16"/>
          <w:sz w:val="26"/>
        </w:rPr>
        <w:t> </w:t>
      </w:r>
      <w:r>
        <w:rPr>
          <w:b/>
          <w:sz w:val="26"/>
        </w:rPr>
        <w:t>информацией</w:t>
      </w:r>
      <w:r>
        <w:rPr>
          <w:b/>
          <w:spacing w:val="40"/>
          <w:sz w:val="26"/>
        </w:rPr>
        <w:t> </w:t>
      </w:r>
      <w:r>
        <w:rPr>
          <w:b/>
          <w:sz w:val="26"/>
        </w:rPr>
        <w:t>в</w:t>
      </w:r>
      <w:r>
        <w:rPr>
          <w:b/>
          <w:spacing w:val="-16"/>
          <w:sz w:val="26"/>
        </w:rPr>
        <w:t> </w:t>
      </w:r>
      <w:r>
        <w:rPr>
          <w:b/>
          <w:sz w:val="26"/>
        </w:rPr>
        <w:t>средней</w:t>
      </w:r>
      <w:r>
        <w:rPr>
          <w:b/>
          <w:spacing w:val="40"/>
          <w:sz w:val="26"/>
        </w:rPr>
        <w:t> </w:t>
      </w:r>
      <w:r>
        <w:rPr>
          <w:b/>
          <w:sz w:val="26"/>
        </w:rPr>
        <w:t>части</w:t>
      </w:r>
      <w:r>
        <w:rPr>
          <w:b/>
          <w:spacing w:val="40"/>
          <w:sz w:val="26"/>
        </w:rPr>
        <w:t> </w:t>
      </w:r>
      <w:r>
        <w:rPr>
          <w:b/>
          <w:sz w:val="26"/>
        </w:rPr>
        <w:t>бланка</w:t>
      </w:r>
      <w:r>
        <w:rPr>
          <w:b/>
          <w:spacing w:val="40"/>
          <w:sz w:val="26"/>
        </w:rPr>
        <w:t> </w:t>
      </w:r>
      <w:r>
        <w:rPr>
          <w:b/>
          <w:sz w:val="26"/>
        </w:rPr>
        <w:t>регистрации</w:t>
      </w:r>
      <w:r>
        <w:rPr>
          <w:b/>
          <w:spacing w:val="40"/>
          <w:sz w:val="26"/>
        </w:rPr>
        <w:t> </w:t>
      </w:r>
      <w:r>
        <w:rPr>
          <w:b/>
          <w:sz w:val="26"/>
        </w:rPr>
        <w:t>по</w:t>
      </w:r>
      <w:r>
        <w:rPr>
          <w:b/>
          <w:spacing w:val="-16"/>
          <w:sz w:val="26"/>
        </w:rPr>
        <w:t> </w:t>
      </w:r>
      <w:r>
        <w:rPr>
          <w:b/>
          <w:sz w:val="26"/>
        </w:rPr>
        <w:t>работе</w:t>
      </w:r>
      <w:r>
        <w:rPr>
          <w:b/>
          <w:spacing w:val="80"/>
          <w:sz w:val="26"/>
        </w:rPr>
        <w:t> </w:t>
      </w:r>
      <w:r>
        <w:rPr>
          <w:b/>
          <w:sz w:val="26"/>
        </w:rPr>
        <w:t>с</w:t>
      </w:r>
      <w:r>
        <w:rPr>
          <w:b/>
          <w:spacing w:val="-15"/>
          <w:sz w:val="26"/>
        </w:rPr>
        <w:t> </w:t>
      </w:r>
      <w:r>
        <w:rPr>
          <w:b/>
          <w:sz w:val="26"/>
        </w:rPr>
        <w:t>индивидуальным</w:t>
      </w:r>
      <w:r>
        <w:rPr>
          <w:b/>
          <w:spacing w:val="40"/>
          <w:sz w:val="26"/>
        </w:rPr>
        <w:t> </w:t>
      </w:r>
      <w:r>
        <w:rPr>
          <w:b/>
          <w:sz w:val="26"/>
        </w:rPr>
        <w:t>комплектом</w:t>
      </w:r>
      <w:r>
        <w:rPr>
          <w:b/>
          <w:spacing w:val="40"/>
          <w:sz w:val="26"/>
        </w:rPr>
        <w:t> </w:t>
      </w:r>
      <w:r>
        <w:rPr>
          <w:b/>
          <w:sz w:val="26"/>
        </w:rPr>
        <w:t>и</w:t>
      </w:r>
      <w:r>
        <w:rPr>
          <w:b/>
          <w:spacing w:val="-16"/>
          <w:sz w:val="26"/>
        </w:rPr>
        <w:t> </w:t>
      </w:r>
      <w:r>
        <w:rPr>
          <w:b/>
          <w:sz w:val="26"/>
        </w:rPr>
        <w:t>убедитесь</w:t>
      </w:r>
      <w:r>
        <w:rPr>
          <w:b/>
          <w:spacing w:val="40"/>
          <w:sz w:val="26"/>
        </w:rPr>
        <w:t> </w:t>
      </w:r>
      <w:r>
        <w:rPr>
          <w:b/>
          <w:sz w:val="26"/>
        </w:rPr>
        <w:t>в</w:t>
      </w:r>
      <w:r>
        <w:rPr>
          <w:b/>
          <w:spacing w:val="-16"/>
          <w:sz w:val="26"/>
        </w:rPr>
        <w:t> </w:t>
      </w:r>
      <w:r>
        <w:rPr>
          <w:b/>
          <w:sz w:val="26"/>
        </w:rPr>
        <w:t>правильной</w:t>
      </w:r>
      <w:r>
        <w:rPr>
          <w:b/>
          <w:spacing w:val="40"/>
          <w:sz w:val="26"/>
        </w:rPr>
        <w:t> </w:t>
      </w:r>
      <w:r>
        <w:rPr>
          <w:b/>
          <w:sz w:val="26"/>
        </w:rPr>
        <w:t>комплектации</w:t>
      </w:r>
      <w:r>
        <w:rPr>
          <w:b/>
          <w:spacing w:val="40"/>
          <w:sz w:val="26"/>
        </w:rPr>
        <w:t> </w:t>
      </w:r>
      <w:r>
        <w:rPr>
          <w:b/>
          <w:sz w:val="26"/>
        </w:rPr>
        <w:t>вашего </w:t>
      </w:r>
      <w:r>
        <w:rPr>
          <w:b/>
          <w:spacing w:val="-2"/>
          <w:sz w:val="26"/>
        </w:rPr>
        <w:t>конверта.</w:t>
      </w:r>
    </w:p>
    <w:p>
      <w:pPr>
        <w:spacing w:before="0"/>
        <w:ind w:left="1133" w:right="0" w:firstLine="0"/>
        <w:jc w:val="both"/>
        <w:rPr>
          <w:i/>
          <w:sz w:val="26"/>
        </w:rPr>
      </w:pPr>
      <w:r>
        <w:rPr>
          <w:i/>
          <w:sz w:val="26"/>
        </w:rPr>
        <w:t>Сделать</w:t>
      </w:r>
      <w:r>
        <w:rPr>
          <w:i/>
          <w:spacing w:val="-12"/>
          <w:sz w:val="26"/>
        </w:rPr>
        <w:t> </w:t>
      </w:r>
      <w:r>
        <w:rPr>
          <w:i/>
          <w:sz w:val="26"/>
        </w:rPr>
        <w:t>паузу</w:t>
      </w:r>
      <w:r>
        <w:rPr>
          <w:i/>
          <w:spacing w:val="-11"/>
          <w:sz w:val="26"/>
        </w:rPr>
        <w:t> </w:t>
      </w:r>
      <w:r>
        <w:rPr>
          <w:i/>
          <w:sz w:val="26"/>
        </w:rPr>
        <w:t>для</w:t>
      </w:r>
      <w:r>
        <w:rPr>
          <w:i/>
          <w:spacing w:val="-9"/>
          <w:sz w:val="26"/>
        </w:rPr>
        <w:t> </w:t>
      </w:r>
      <w:r>
        <w:rPr>
          <w:i/>
          <w:sz w:val="26"/>
        </w:rPr>
        <w:t>проверки</w:t>
      </w:r>
      <w:r>
        <w:rPr>
          <w:i/>
          <w:spacing w:val="-11"/>
          <w:sz w:val="26"/>
        </w:rPr>
        <w:t> </w:t>
      </w:r>
      <w:r>
        <w:rPr>
          <w:i/>
          <w:sz w:val="26"/>
        </w:rPr>
        <w:t>участниками</w:t>
      </w:r>
      <w:r>
        <w:rPr>
          <w:i/>
          <w:spacing w:val="-9"/>
          <w:sz w:val="26"/>
        </w:rPr>
        <w:t> </w:t>
      </w:r>
      <w:r>
        <w:rPr>
          <w:i/>
          <w:sz w:val="26"/>
        </w:rPr>
        <w:t>комплектации</w:t>
      </w:r>
      <w:r>
        <w:rPr>
          <w:i/>
          <w:spacing w:val="-11"/>
          <w:sz w:val="26"/>
        </w:rPr>
        <w:t> </w:t>
      </w:r>
      <w:r>
        <w:rPr>
          <w:i/>
          <w:sz w:val="26"/>
        </w:rPr>
        <w:t>выданных</w:t>
      </w:r>
      <w:r>
        <w:rPr>
          <w:i/>
          <w:spacing w:val="-11"/>
          <w:sz w:val="26"/>
        </w:rPr>
        <w:t> </w:t>
      </w:r>
      <w:r>
        <w:rPr>
          <w:i/>
          <w:spacing w:val="-5"/>
          <w:sz w:val="26"/>
        </w:rPr>
        <w:t>ЭМ.</w:t>
      </w:r>
    </w:p>
    <w:p>
      <w:pPr>
        <w:spacing w:before="6"/>
        <w:ind w:left="424" w:right="282" w:firstLine="708"/>
        <w:jc w:val="both"/>
        <w:rPr>
          <w:b/>
          <w:sz w:val="26"/>
        </w:rPr>
      </w:pPr>
      <w:r>
        <w:rPr>
          <w:b/>
          <w:sz w:val="26"/>
        </w:rPr>
        <w:t>Возьмите</w:t>
      </w:r>
      <w:r>
        <w:rPr>
          <w:b/>
          <w:spacing w:val="80"/>
          <w:sz w:val="26"/>
        </w:rPr>
        <w:t> </w:t>
      </w:r>
      <w:r>
        <w:rPr>
          <w:b/>
          <w:sz w:val="26"/>
        </w:rPr>
        <w:t>бланк</w:t>
      </w:r>
      <w:r>
        <w:rPr>
          <w:b/>
          <w:spacing w:val="80"/>
          <w:sz w:val="26"/>
        </w:rPr>
        <w:t> </w:t>
      </w:r>
      <w:r>
        <w:rPr>
          <w:b/>
          <w:sz w:val="26"/>
        </w:rPr>
        <w:t>регистрации</w:t>
      </w:r>
      <w:r>
        <w:rPr>
          <w:b/>
          <w:spacing w:val="80"/>
          <w:sz w:val="26"/>
        </w:rPr>
        <w:t> </w:t>
      </w:r>
      <w:r>
        <w:rPr>
          <w:b/>
          <w:sz w:val="26"/>
        </w:rPr>
        <w:t>и</w:t>
      </w:r>
      <w:r>
        <w:rPr>
          <w:b/>
          <w:spacing w:val="80"/>
          <w:sz w:val="26"/>
        </w:rPr>
        <w:t> </w:t>
      </w:r>
      <w:r>
        <w:rPr>
          <w:b/>
          <w:sz w:val="26"/>
        </w:rPr>
        <w:t>контрольный</w:t>
      </w:r>
      <w:r>
        <w:rPr>
          <w:b/>
          <w:spacing w:val="80"/>
          <w:sz w:val="26"/>
        </w:rPr>
        <w:t> </w:t>
      </w:r>
      <w:r>
        <w:rPr>
          <w:b/>
          <w:sz w:val="26"/>
        </w:rPr>
        <w:t>лист.</w:t>
      </w:r>
      <w:r>
        <w:rPr>
          <w:b/>
          <w:spacing w:val="80"/>
          <w:sz w:val="26"/>
        </w:rPr>
        <w:t> </w:t>
      </w:r>
      <w:r>
        <w:rPr>
          <w:b/>
          <w:sz w:val="26"/>
        </w:rPr>
        <w:t>Проверьте,</w:t>
      </w:r>
      <w:r>
        <w:rPr>
          <w:b/>
          <w:spacing w:val="80"/>
          <w:sz w:val="26"/>
        </w:rPr>
        <w:t> </w:t>
      </w:r>
      <w:r>
        <w:rPr>
          <w:b/>
          <w:sz w:val="26"/>
        </w:rPr>
        <w:t>совпадает ли</w:t>
      </w:r>
      <w:r>
        <w:rPr>
          <w:b/>
          <w:spacing w:val="-3"/>
          <w:sz w:val="26"/>
        </w:rPr>
        <w:t> </w:t>
      </w:r>
      <w:r>
        <w:rPr>
          <w:b/>
          <w:sz w:val="26"/>
        </w:rPr>
        <w:t>цифровое</w:t>
      </w:r>
      <w:r>
        <w:rPr>
          <w:b/>
          <w:spacing w:val="80"/>
          <w:w w:val="150"/>
          <w:sz w:val="26"/>
        </w:rPr>
        <w:t>  </w:t>
      </w:r>
      <w:r>
        <w:rPr>
          <w:b/>
          <w:sz w:val="26"/>
        </w:rPr>
        <w:t>значение</w:t>
      </w:r>
      <w:r>
        <w:rPr>
          <w:b/>
          <w:spacing w:val="80"/>
          <w:w w:val="150"/>
          <w:sz w:val="26"/>
        </w:rPr>
        <w:t>  </w:t>
      </w:r>
      <w:r>
        <w:rPr>
          <w:b/>
          <w:sz w:val="26"/>
        </w:rPr>
        <w:t>штрихкода</w:t>
      </w:r>
      <w:r>
        <w:rPr>
          <w:b/>
          <w:spacing w:val="80"/>
          <w:w w:val="150"/>
          <w:sz w:val="26"/>
        </w:rPr>
        <w:t>  </w:t>
      </w:r>
      <w:r>
        <w:rPr>
          <w:b/>
          <w:sz w:val="26"/>
        </w:rPr>
        <w:t>на бланке</w:t>
      </w:r>
      <w:r>
        <w:rPr>
          <w:b/>
          <w:spacing w:val="80"/>
          <w:w w:val="150"/>
          <w:sz w:val="26"/>
        </w:rPr>
        <w:t>  </w:t>
      </w:r>
      <w:r>
        <w:rPr>
          <w:b/>
          <w:sz w:val="26"/>
        </w:rPr>
        <w:t>регистрации</w:t>
      </w:r>
      <w:r>
        <w:rPr>
          <w:b/>
          <w:spacing w:val="80"/>
          <w:w w:val="150"/>
          <w:sz w:val="26"/>
        </w:rPr>
        <w:t>  </w:t>
      </w:r>
      <w:r>
        <w:rPr>
          <w:b/>
          <w:sz w:val="26"/>
        </w:rPr>
        <w:t>со штрихкодом на</w:t>
      </w:r>
      <w:r>
        <w:rPr>
          <w:b/>
          <w:spacing w:val="-2"/>
          <w:sz w:val="26"/>
        </w:rPr>
        <w:t> </w:t>
      </w:r>
      <w:r>
        <w:rPr>
          <w:b/>
          <w:sz w:val="26"/>
        </w:rPr>
        <w:t>контрольном листе. Номер бланка регистрации находится в средней части контрольного листа с подписью «БР».</w:t>
      </w:r>
    </w:p>
    <w:p>
      <w:pPr>
        <w:spacing w:line="293" w:lineRule="exact" w:before="0"/>
        <w:ind w:left="1133" w:right="0" w:firstLine="0"/>
        <w:jc w:val="both"/>
        <w:rPr>
          <w:i/>
          <w:sz w:val="26"/>
        </w:rPr>
      </w:pPr>
      <w:r>
        <w:rPr>
          <w:i/>
          <w:sz w:val="26"/>
        </w:rPr>
        <w:t>Сделать</w:t>
      </w:r>
      <w:r>
        <w:rPr>
          <w:i/>
          <w:spacing w:val="-11"/>
          <w:sz w:val="26"/>
        </w:rPr>
        <w:t> </w:t>
      </w:r>
      <w:r>
        <w:rPr>
          <w:i/>
          <w:sz w:val="26"/>
        </w:rPr>
        <w:t>паузу</w:t>
      </w:r>
      <w:r>
        <w:rPr>
          <w:i/>
          <w:spacing w:val="-10"/>
          <w:sz w:val="26"/>
        </w:rPr>
        <w:t> </w:t>
      </w:r>
      <w:r>
        <w:rPr>
          <w:i/>
          <w:sz w:val="26"/>
        </w:rPr>
        <w:t>для</w:t>
      </w:r>
      <w:r>
        <w:rPr>
          <w:i/>
          <w:spacing w:val="-9"/>
          <w:sz w:val="26"/>
        </w:rPr>
        <w:t> </w:t>
      </w:r>
      <w:r>
        <w:rPr>
          <w:i/>
          <w:sz w:val="26"/>
        </w:rPr>
        <w:t>проверки</w:t>
      </w:r>
      <w:r>
        <w:rPr>
          <w:i/>
          <w:spacing w:val="-11"/>
          <w:sz w:val="26"/>
        </w:rPr>
        <w:t> </w:t>
      </w:r>
      <w:r>
        <w:rPr>
          <w:i/>
          <w:sz w:val="26"/>
        </w:rPr>
        <w:t>участниками</w:t>
      </w:r>
      <w:r>
        <w:rPr>
          <w:i/>
          <w:spacing w:val="-8"/>
          <w:sz w:val="26"/>
        </w:rPr>
        <w:t> </w:t>
      </w:r>
      <w:r>
        <w:rPr>
          <w:i/>
          <w:sz w:val="26"/>
        </w:rPr>
        <w:t>совпадения</w:t>
      </w:r>
      <w:r>
        <w:rPr>
          <w:i/>
          <w:spacing w:val="-10"/>
          <w:sz w:val="26"/>
        </w:rPr>
        <w:t> </w:t>
      </w:r>
      <w:r>
        <w:rPr>
          <w:i/>
          <w:sz w:val="26"/>
        </w:rPr>
        <w:t>номеров</w:t>
      </w:r>
      <w:r>
        <w:rPr>
          <w:i/>
          <w:spacing w:val="-8"/>
          <w:sz w:val="26"/>
        </w:rPr>
        <w:t> </w:t>
      </w:r>
      <w:r>
        <w:rPr>
          <w:i/>
          <w:sz w:val="26"/>
        </w:rPr>
        <w:t>бланка</w:t>
      </w:r>
      <w:r>
        <w:rPr>
          <w:i/>
          <w:spacing w:val="-11"/>
          <w:sz w:val="26"/>
        </w:rPr>
        <w:t> </w:t>
      </w:r>
      <w:r>
        <w:rPr>
          <w:i/>
          <w:spacing w:val="-2"/>
          <w:sz w:val="26"/>
        </w:rPr>
        <w:t>регистрации.</w:t>
      </w:r>
    </w:p>
    <w:p>
      <w:pPr>
        <w:spacing w:line="237" w:lineRule="auto" w:before="9"/>
        <w:ind w:left="424" w:right="278" w:firstLine="708"/>
        <w:jc w:val="both"/>
        <w:rPr>
          <w:b/>
          <w:sz w:val="26"/>
        </w:rPr>
      </w:pPr>
      <w:r>
        <w:rPr>
          <w:b/>
          <w:sz w:val="26"/>
        </w:rPr>
        <w:t>Возьмите КИМ и контрольный лист. Проверьте, совпадает ли</w:t>
      </w:r>
      <w:r>
        <w:rPr>
          <w:b/>
          <w:spacing w:val="-16"/>
          <w:sz w:val="26"/>
        </w:rPr>
        <w:t> </w:t>
      </w:r>
      <w:r>
        <w:rPr>
          <w:b/>
          <w:sz w:val="26"/>
        </w:rPr>
        <w:t>цифровое значение</w:t>
      </w:r>
      <w:r>
        <w:rPr>
          <w:b/>
          <w:spacing w:val="40"/>
          <w:sz w:val="26"/>
        </w:rPr>
        <w:t> </w:t>
      </w:r>
      <w:r>
        <w:rPr>
          <w:b/>
          <w:sz w:val="26"/>
        </w:rPr>
        <w:t>штрихкода</w:t>
      </w:r>
      <w:r>
        <w:rPr>
          <w:b/>
          <w:spacing w:val="40"/>
          <w:sz w:val="26"/>
        </w:rPr>
        <w:t> </w:t>
      </w:r>
      <w:r>
        <w:rPr>
          <w:b/>
          <w:sz w:val="26"/>
        </w:rPr>
        <w:t>на</w:t>
      </w:r>
      <w:r>
        <w:rPr>
          <w:b/>
          <w:spacing w:val="-15"/>
          <w:sz w:val="26"/>
        </w:rPr>
        <w:t> </w:t>
      </w:r>
      <w:r>
        <w:rPr>
          <w:b/>
          <w:sz w:val="26"/>
        </w:rPr>
        <w:t>листе</w:t>
      </w:r>
      <w:r>
        <w:rPr>
          <w:b/>
          <w:spacing w:val="40"/>
          <w:sz w:val="26"/>
        </w:rPr>
        <w:t> </w:t>
      </w:r>
      <w:r>
        <w:rPr>
          <w:b/>
          <w:sz w:val="26"/>
        </w:rPr>
        <w:t>КИМ</w:t>
      </w:r>
      <w:r>
        <w:rPr>
          <w:b/>
          <w:spacing w:val="40"/>
          <w:sz w:val="26"/>
        </w:rPr>
        <w:t> </w:t>
      </w:r>
      <w:r>
        <w:rPr>
          <w:b/>
          <w:sz w:val="26"/>
        </w:rPr>
        <w:t>со</w:t>
      </w:r>
      <w:r>
        <w:rPr>
          <w:b/>
          <w:spacing w:val="-14"/>
          <w:sz w:val="26"/>
        </w:rPr>
        <w:t> </w:t>
      </w:r>
      <w:r>
        <w:rPr>
          <w:b/>
          <w:sz w:val="26"/>
        </w:rPr>
        <w:t>штрихкодом</w:t>
      </w:r>
      <w:r>
        <w:rPr>
          <w:b/>
          <w:spacing w:val="40"/>
          <w:sz w:val="26"/>
        </w:rPr>
        <w:t> </w:t>
      </w:r>
      <w:r>
        <w:rPr>
          <w:b/>
          <w:sz w:val="26"/>
        </w:rPr>
        <w:t>на</w:t>
      </w:r>
      <w:r>
        <w:rPr>
          <w:b/>
          <w:spacing w:val="-15"/>
          <w:sz w:val="26"/>
        </w:rPr>
        <w:t> </w:t>
      </w:r>
      <w:r>
        <w:rPr>
          <w:b/>
          <w:sz w:val="26"/>
        </w:rPr>
        <w:t>контрольном</w:t>
      </w:r>
      <w:r>
        <w:rPr>
          <w:b/>
          <w:spacing w:val="40"/>
          <w:sz w:val="26"/>
        </w:rPr>
        <w:t> </w:t>
      </w:r>
      <w:r>
        <w:rPr>
          <w:b/>
          <w:sz w:val="26"/>
        </w:rPr>
        <w:t>листе индивидуального комплекта. Цифровое значение штрихкода КИМ находится в средней части контрольного листа с подписью «КИМ».</w:t>
      </w:r>
    </w:p>
    <w:p>
      <w:pPr>
        <w:spacing w:before="4"/>
        <w:ind w:left="1133" w:right="0" w:firstLine="0"/>
        <w:jc w:val="both"/>
        <w:rPr>
          <w:i/>
          <w:sz w:val="26"/>
        </w:rPr>
      </w:pPr>
      <w:r>
        <w:rPr>
          <w:i/>
          <w:sz w:val="26"/>
        </w:rPr>
        <w:t>Сделать</w:t>
      </w:r>
      <w:r>
        <w:rPr>
          <w:i/>
          <w:spacing w:val="-11"/>
          <w:sz w:val="26"/>
        </w:rPr>
        <w:t> </w:t>
      </w:r>
      <w:r>
        <w:rPr>
          <w:i/>
          <w:sz w:val="26"/>
        </w:rPr>
        <w:t>паузу</w:t>
      </w:r>
      <w:r>
        <w:rPr>
          <w:i/>
          <w:spacing w:val="-11"/>
          <w:sz w:val="26"/>
        </w:rPr>
        <w:t> </w:t>
      </w:r>
      <w:r>
        <w:rPr>
          <w:i/>
          <w:sz w:val="26"/>
        </w:rPr>
        <w:t>для</w:t>
      </w:r>
      <w:r>
        <w:rPr>
          <w:i/>
          <w:spacing w:val="-9"/>
          <w:sz w:val="26"/>
        </w:rPr>
        <w:t> </w:t>
      </w:r>
      <w:r>
        <w:rPr>
          <w:i/>
          <w:sz w:val="26"/>
        </w:rPr>
        <w:t>проверки</w:t>
      </w:r>
      <w:r>
        <w:rPr>
          <w:i/>
          <w:spacing w:val="-10"/>
          <w:sz w:val="26"/>
        </w:rPr>
        <w:t> </w:t>
      </w:r>
      <w:r>
        <w:rPr>
          <w:i/>
          <w:sz w:val="26"/>
        </w:rPr>
        <w:t>участниками</w:t>
      </w:r>
      <w:r>
        <w:rPr>
          <w:i/>
          <w:spacing w:val="-8"/>
          <w:sz w:val="26"/>
        </w:rPr>
        <w:t> </w:t>
      </w:r>
      <w:r>
        <w:rPr>
          <w:i/>
          <w:sz w:val="26"/>
        </w:rPr>
        <w:t>совпадения</w:t>
      </w:r>
      <w:r>
        <w:rPr>
          <w:i/>
          <w:spacing w:val="-11"/>
          <w:sz w:val="26"/>
        </w:rPr>
        <w:t> </w:t>
      </w:r>
      <w:r>
        <w:rPr>
          <w:i/>
          <w:sz w:val="26"/>
        </w:rPr>
        <w:t>номеров</w:t>
      </w:r>
      <w:r>
        <w:rPr>
          <w:i/>
          <w:spacing w:val="-8"/>
          <w:sz w:val="26"/>
        </w:rPr>
        <w:t> </w:t>
      </w:r>
      <w:r>
        <w:rPr>
          <w:i/>
          <w:spacing w:val="-4"/>
          <w:sz w:val="26"/>
        </w:rPr>
        <w:t>КИМ.</w:t>
      </w:r>
    </w:p>
    <w:p>
      <w:pPr>
        <w:spacing w:before="6"/>
        <w:ind w:left="424" w:right="287" w:firstLine="708"/>
        <w:jc w:val="both"/>
        <w:rPr>
          <w:b/>
          <w:sz w:val="26"/>
        </w:rPr>
      </w:pPr>
      <w:r>
        <w:rPr>
          <w:b/>
          <w:sz w:val="26"/>
        </w:rPr>
        <w:t>Внимательно</w:t>
      </w:r>
      <w:r>
        <w:rPr>
          <w:b/>
          <w:spacing w:val="80"/>
          <w:sz w:val="26"/>
        </w:rPr>
        <w:t>  </w:t>
      </w:r>
      <w:r>
        <w:rPr>
          <w:b/>
          <w:sz w:val="26"/>
        </w:rPr>
        <w:t>просмотрите</w:t>
      </w:r>
      <w:r>
        <w:rPr>
          <w:b/>
          <w:spacing w:val="80"/>
          <w:sz w:val="26"/>
        </w:rPr>
        <w:t>  </w:t>
      </w:r>
      <w:r>
        <w:rPr>
          <w:b/>
          <w:sz w:val="26"/>
        </w:rPr>
        <w:t>текст</w:t>
      </w:r>
      <w:r>
        <w:rPr>
          <w:b/>
          <w:spacing w:val="80"/>
          <w:sz w:val="26"/>
        </w:rPr>
        <w:t>  </w:t>
      </w:r>
      <w:r>
        <w:rPr>
          <w:b/>
          <w:sz w:val="26"/>
        </w:rPr>
        <w:t>КИМ,</w:t>
      </w:r>
      <w:r>
        <w:rPr>
          <w:b/>
          <w:spacing w:val="80"/>
          <w:sz w:val="26"/>
        </w:rPr>
        <w:t>  </w:t>
      </w:r>
      <w:r>
        <w:rPr>
          <w:b/>
          <w:sz w:val="26"/>
        </w:rPr>
        <w:t>проверьте</w:t>
      </w:r>
      <w:r>
        <w:rPr>
          <w:b/>
          <w:spacing w:val="80"/>
          <w:sz w:val="26"/>
        </w:rPr>
        <w:t>  </w:t>
      </w:r>
      <w:r>
        <w:rPr>
          <w:b/>
          <w:sz w:val="26"/>
        </w:rPr>
        <w:t>качество</w:t>
      </w:r>
      <w:r>
        <w:rPr>
          <w:b/>
          <w:spacing w:val="80"/>
          <w:sz w:val="26"/>
        </w:rPr>
        <w:t>  </w:t>
      </w:r>
      <w:r>
        <w:rPr>
          <w:b/>
          <w:sz w:val="26"/>
        </w:rPr>
        <w:t>текста на</w:t>
      </w:r>
      <w:r>
        <w:rPr>
          <w:b/>
          <w:spacing w:val="-3"/>
          <w:sz w:val="26"/>
        </w:rPr>
        <w:t> </w:t>
      </w:r>
      <w:r>
        <w:rPr>
          <w:b/>
          <w:sz w:val="26"/>
        </w:rPr>
        <w:t>полиграфические дефекты, пересчитайте листы КИМ и сравните с указанным числом</w:t>
      </w:r>
      <w:r>
        <w:rPr>
          <w:b/>
          <w:spacing w:val="40"/>
          <w:sz w:val="26"/>
        </w:rPr>
        <w:t> </w:t>
      </w:r>
      <w:r>
        <w:rPr>
          <w:b/>
          <w:sz w:val="26"/>
        </w:rPr>
        <w:t>листов</w:t>
      </w:r>
      <w:r>
        <w:rPr>
          <w:b/>
          <w:spacing w:val="40"/>
          <w:sz w:val="26"/>
        </w:rPr>
        <w:t> </w:t>
      </w:r>
      <w:r>
        <w:rPr>
          <w:b/>
          <w:sz w:val="26"/>
        </w:rPr>
        <w:t>в</w:t>
      </w:r>
      <w:r>
        <w:rPr>
          <w:b/>
          <w:spacing w:val="40"/>
          <w:sz w:val="26"/>
        </w:rPr>
        <w:t> </w:t>
      </w:r>
      <w:r>
        <w:rPr>
          <w:b/>
          <w:sz w:val="26"/>
        </w:rPr>
        <w:t>КИМ.</w:t>
      </w:r>
      <w:r>
        <w:rPr>
          <w:b/>
          <w:spacing w:val="40"/>
          <w:sz w:val="26"/>
        </w:rPr>
        <w:t> </w:t>
      </w:r>
      <w:r>
        <w:rPr>
          <w:b/>
          <w:sz w:val="26"/>
        </w:rPr>
        <w:t>Количество</w:t>
      </w:r>
      <w:r>
        <w:rPr>
          <w:b/>
          <w:spacing w:val="40"/>
          <w:sz w:val="26"/>
        </w:rPr>
        <w:t> </w:t>
      </w:r>
      <w:r>
        <w:rPr>
          <w:b/>
          <w:sz w:val="26"/>
        </w:rPr>
        <w:t>листов</w:t>
      </w:r>
      <w:r>
        <w:rPr>
          <w:b/>
          <w:spacing w:val="40"/>
          <w:sz w:val="26"/>
        </w:rPr>
        <w:t> </w:t>
      </w:r>
      <w:r>
        <w:rPr>
          <w:b/>
          <w:sz w:val="26"/>
        </w:rPr>
        <w:t>напечатано</w:t>
      </w:r>
      <w:r>
        <w:rPr>
          <w:b/>
          <w:spacing w:val="40"/>
          <w:sz w:val="26"/>
        </w:rPr>
        <w:t> </w:t>
      </w:r>
      <w:r>
        <w:rPr>
          <w:b/>
          <w:sz w:val="26"/>
        </w:rPr>
        <w:t>на</w:t>
      </w:r>
      <w:r>
        <w:rPr>
          <w:b/>
          <w:spacing w:val="40"/>
          <w:sz w:val="26"/>
        </w:rPr>
        <w:t> </w:t>
      </w:r>
      <w:r>
        <w:rPr>
          <w:b/>
          <w:sz w:val="26"/>
        </w:rPr>
        <w:t>каждой</w:t>
      </w:r>
      <w:r>
        <w:rPr>
          <w:b/>
          <w:spacing w:val="40"/>
          <w:sz w:val="26"/>
        </w:rPr>
        <w:t> </w:t>
      </w:r>
      <w:r>
        <w:rPr>
          <w:b/>
          <w:sz w:val="26"/>
        </w:rPr>
        <w:t>странице</w:t>
      </w:r>
      <w:r>
        <w:rPr>
          <w:b/>
          <w:spacing w:val="40"/>
          <w:sz w:val="26"/>
        </w:rPr>
        <w:t> </w:t>
      </w:r>
      <w:r>
        <w:rPr>
          <w:b/>
          <w:sz w:val="26"/>
        </w:rPr>
        <w:t>КИМ</w:t>
      </w:r>
      <w:r>
        <w:rPr>
          <w:b/>
          <w:spacing w:val="80"/>
          <w:sz w:val="26"/>
        </w:rPr>
        <w:t> </w:t>
      </w:r>
      <w:r>
        <w:rPr>
          <w:b/>
          <w:sz w:val="26"/>
        </w:rPr>
        <w:t>в правом верхнем углу после наклонной черты.</w:t>
      </w:r>
    </w:p>
    <w:p>
      <w:pPr>
        <w:spacing w:before="0"/>
        <w:ind w:left="424" w:right="281" w:firstLine="708"/>
        <w:jc w:val="both"/>
        <w:rPr>
          <w:b/>
          <w:sz w:val="26"/>
        </w:rPr>
      </w:pPr>
      <w:r>
        <w:rPr>
          <w:b/>
          <w:sz w:val="26"/>
        </w:rPr>
        <w:t>Внимательно</w:t>
      </w:r>
      <w:r>
        <w:rPr>
          <w:b/>
          <w:spacing w:val="80"/>
          <w:sz w:val="26"/>
        </w:rPr>
        <w:t> </w:t>
      </w:r>
      <w:r>
        <w:rPr>
          <w:b/>
          <w:sz w:val="26"/>
        </w:rPr>
        <w:t>просмотрите</w:t>
      </w:r>
      <w:r>
        <w:rPr>
          <w:b/>
          <w:spacing w:val="80"/>
          <w:sz w:val="26"/>
        </w:rPr>
        <w:t> </w:t>
      </w:r>
      <w:r>
        <w:rPr>
          <w:b/>
          <w:sz w:val="26"/>
        </w:rPr>
        <w:t>бланки,</w:t>
      </w:r>
      <w:r>
        <w:rPr>
          <w:b/>
          <w:spacing w:val="80"/>
          <w:sz w:val="26"/>
        </w:rPr>
        <w:t> </w:t>
      </w:r>
      <w:r>
        <w:rPr>
          <w:b/>
          <w:sz w:val="26"/>
        </w:rPr>
        <w:t>проверьте</w:t>
      </w:r>
      <w:r>
        <w:rPr>
          <w:b/>
          <w:spacing w:val="80"/>
          <w:sz w:val="26"/>
        </w:rPr>
        <w:t> </w:t>
      </w:r>
      <w:r>
        <w:rPr>
          <w:b/>
          <w:sz w:val="26"/>
        </w:rPr>
        <w:t>качество</w:t>
      </w:r>
      <w:r>
        <w:rPr>
          <w:b/>
          <w:spacing w:val="80"/>
          <w:sz w:val="26"/>
        </w:rPr>
        <w:t> </w:t>
      </w:r>
      <w:r>
        <w:rPr>
          <w:b/>
          <w:sz w:val="26"/>
        </w:rPr>
        <w:t>печати</w:t>
      </w:r>
      <w:r>
        <w:rPr>
          <w:b/>
          <w:spacing w:val="80"/>
          <w:sz w:val="26"/>
        </w:rPr>
        <w:t> </w:t>
      </w:r>
      <w:r>
        <w:rPr>
          <w:b/>
          <w:sz w:val="26"/>
        </w:rPr>
        <w:t>штрихкодов и QR-кода, черных квадратов (реперов) на полиграфические дефекты.</w:t>
      </w:r>
    </w:p>
    <w:p>
      <w:pPr>
        <w:spacing w:before="1"/>
        <w:ind w:left="1133" w:right="0" w:firstLine="0"/>
        <w:jc w:val="both"/>
        <w:rPr>
          <w:b/>
          <w:sz w:val="26"/>
        </w:rPr>
      </w:pPr>
      <w:r>
        <w:rPr>
          <w:b/>
          <w:sz w:val="26"/>
        </w:rPr>
        <w:t>В</w:t>
      </w:r>
      <w:r>
        <w:rPr>
          <w:b/>
          <w:spacing w:val="4"/>
          <w:sz w:val="26"/>
        </w:rPr>
        <w:t> </w:t>
      </w:r>
      <w:r>
        <w:rPr>
          <w:b/>
          <w:sz w:val="26"/>
        </w:rPr>
        <w:t>случае</w:t>
      </w:r>
      <w:r>
        <w:rPr>
          <w:b/>
          <w:spacing w:val="5"/>
          <w:sz w:val="26"/>
        </w:rPr>
        <w:t> </w:t>
      </w:r>
      <w:r>
        <w:rPr>
          <w:b/>
          <w:sz w:val="26"/>
        </w:rPr>
        <w:t>если</w:t>
      </w:r>
      <w:r>
        <w:rPr>
          <w:b/>
          <w:spacing w:val="5"/>
          <w:sz w:val="26"/>
        </w:rPr>
        <w:t> </w:t>
      </w:r>
      <w:r>
        <w:rPr>
          <w:b/>
          <w:sz w:val="26"/>
        </w:rPr>
        <w:t>вы</w:t>
      </w:r>
      <w:r>
        <w:rPr>
          <w:b/>
          <w:spacing w:val="5"/>
          <w:sz w:val="26"/>
        </w:rPr>
        <w:t> </w:t>
      </w:r>
      <w:r>
        <w:rPr>
          <w:b/>
          <w:sz w:val="26"/>
        </w:rPr>
        <w:t>обнаружили</w:t>
      </w:r>
      <w:r>
        <w:rPr>
          <w:b/>
          <w:spacing w:val="7"/>
          <w:sz w:val="26"/>
        </w:rPr>
        <w:t> </w:t>
      </w:r>
      <w:r>
        <w:rPr>
          <w:b/>
          <w:sz w:val="26"/>
        </w:rPr>
        <w:t>несовпадения</w:t>
      </w:r>
      <w:r>
        <w:rPr>
          <w:b/>
          <w:spacing w:val="10"/>
          <w:sz w:val="26"/>
        </w:rPr>
        <w:t> </w:t>
      </w:r>
      <w:r>
        <w:rPr>
          <w:b/>
          <w:sz w:val="26"/>
        </w:rPr>
        <w:t>или</w:t>
      </w:r>
      <w:r>
        <w:rPr>
          <w:b/>
          <w:spacing w:val="5"/>
          <w:sz w:val="26"/>
        </w:rPr>
        <w:t> </w:t>
      </w:r>
      <w:r>
        <w:rPr>
          <w:b/>
          <w:sz w:val="26"/>
        </w:rPr>
        <w:t>дефекты</w:t>
      </w:r>
      <w:r>
        <w:rPr>
          <w:b/>
          <w:spacing w:val="7"/>
          <w:sz w:val="26"/>
        </w:rPr>
        <w:t> </w:t>
      </w:r>
      <w:r>
        <w:rPr>
          <w:b/>
          <w:sz w:val="26"/>
        </w:rPr>
        <w:t>печати,</w:t>
      </w:r>
      <w:r>
        <w:rPr>
          <w:b/>
          <w:spacing w:val="5"/>
          <w:sz w:val="26"/>
        </w:rPr>
        <w:t> </w:t>
      </w:r>
      <w:r>
        <w:rPr>
          <w:b/>
          <w:sz w:val="26"/>
        </w:rPr>
        <w:t>обратитесь</w:t>
      </w:r>
      <w:r>
        <w:rPr>
          <w:b/>
          <w:spacing w:val="7"/>
          <w:sz w:val="26"/>
        </w:rPr>
        <w:t> </w:t>
      </w:r>
      <w:r>
        <w:rPr>
          <w:b/>
          <w:spacing w:val="-10"/>
          <w:sz w:val="26"/>
        </w:rPr>
        <w:t>к</w:t>
      </w:r>
    </w:p>
    <w:p>
      <w:pPr>
        <w:spacing w:line="295" w:lineRule="exact" w:before="0"/>
        <w:ind w:left="424" w:right="0" w:firstLine="0"/>
        <w:jc w:val="left"/>
        <w:rPr>
          <w:b/>
          <w:sz w:val="26"/>
        </w:rPr>
      </w:pPr>
      <w:r>
        <w:rPr>
          <w:b/>
          <w:spacing w:val="-4"/>
          <w:sz w:val="26"/>
        </w:rPr>
        <w:t>нам.</w:t>
      </w:r>
    </w:p>
    <w:p>
      <w:pPr>
        <w:spacing w:line="296" w:lineRule="exact" w:before="0"/>
        <w:ind w:left="1133" w:right="0" w:firstLine="0"/>
        <w:jc w:val="left"/>
        <w:rPr>
          <w:i/>
          <w:sz w:val="26"/>
        </w:rPr>
      </w:pPr>
      <w:r>
        <w:rPr>
          <w:i/>
          <w:sz w:val="26"/>
        </w:rPr>
        <w:t>При</w:t>
      </w:r>
      <w:r>
        <w:rPr>
          <w:i/>
          <w:spacing w:val="30"/>
          <w:sz w:val="26"/>
        </w:rPr>
        <w:t> </w:t>
      </w:r>
      <w:r>
        <w:rPr>
          <w:i/>
          <w:sz w:val="26"/>
        </w:rPr>
        <w:t>обнаружении</w:t>
      </w:r>
      <w:r>
        <w:rPr>
          <w:i/>
          <w:spacing w:val="31"/>
          <w:sz w:val="26"/>
        </w:rPr>
        <w:t> </w:t>
      </w:r>
      <w:r>
        <w:rPr>
          <w:i/>
          <w:sz w:val="26"/>
        </w:rPr>
        <w:t>несовпадений</w:t>
      </w:r>
      <w:r>
        <w:rPr>
          <w:i/>
          <w:spacing w:val="30"/>
          <w:sz w:val="26"/>
        </w:rPr>
        <w:t> </w:t>
      </w:r>
      <w:r>
        <w:rPr>
          <w:i/>
          <w:sz w:val="26"/>
        </w:rPr>
        <w:t>штрихкодов,</w:t>
      </w:r>
      <w:r>
        <w:rPr>
          <w:i/>
          <w:spacing w:val="32"/>
          <w:sz w:val="26"/>
        </w:rPr>
        <w:t> </w:t>
      </w:r>
      <w:r>
        <w:rPr>
          <w:i/>
          <w:sz w:val="26"/>
        </w:rPr>
        <w:t>наличия</w:t>
      </w:r>
      <w:r>
        <w:rPr>
          <w:i/>
          <w:spacing w:val="30"/>
          <w:sz w:val="26"/>
        </w:rPr>
        <w:t> </w:t>
      </w:r>
      <w:r>
        <w:rPr>
          <w:i/>
          <w:sz w:val="26"/>
        </w:rPr>
        <w:t>лишних</w:t>
      </w:r>
      <w:r>
        <w:rPr>
          <w:i/>
          <w:spacing w:val="31"/>
          <w:sz w:val="26"/>
        </w:rPr>
        <w:t> </w:t>
      </w:r>
      <w:r>
        <w:rPr>
          <w:i/>
          <w:sz w:val="26"/>
        </w:rPr>
        <w:t>(нехватки)</w:t>
      </w:r>
      <w:r>
        <w:rPr>
          <w:i/>
          <w:spacing w:val="28"/>
          <w:sz w:val="26"/>
        </w:rPr>
        <w:t> </w:t>
      </w:r>
      <w:r>
        <w:rPr>
          <w:i/>
          <w:spacing w:val="-2"/>
          <w:sz w:val="26"/>
        </w:rPr>
        <w:t>бланков,</w:t>
      </w:r>
    </w:p>
    <w:p>
      <w:pPr>
        <w:spacing w:line="298" w:lineRule="exact" w:before="0"/>
        <w:ind w:left="424" w:right="0" w:firstLine="0"/>
        <w:jc w:val="left"/>
        <w:rPr>
          <w:i/>
          <w:sz w:val="26"/>
        </w:rPr>
      </w:pPr>
      <w:r>
        <w:rPr>
          <w:i/>
          <w:sz w:val="26"/>
        </w:rPr>
        <w:t>типографских</w:t>
      </w:r>
      <w:r>
        <w:rPr>
          <w:i/>
          <w:spacing w:val="-17"/>
          <w:sz w:val="26"/>
        </w:rPr>
        <w:t> </w:t>
      </w:r>
      <w:r>
        <w:rPr>
          <w:i/>
          <w:sz w:val="26"/>
        </w:rPr>
        <w:t>дефектов</w:t>
      </w:r>
      <w:r>
        <w:rPr>
          <w:i/>
          <w:spacing w:val="-15"/>
          <w:sz w:val="26"/>
        </w:rPr>
        <w:t> </w:t>
      </w:r>
      <w:r>
        <w:rPr>
          <w:i/>
          <w:sz w:val="26"/>
        </w:rPr>
        <w:t>заменить</w:t>
      </w:r>
      <w:r>
        <w:rPr>
          <w:i/>
          <w:spacing w:val="-11"/>
          <w:sz w:val="26"/>
        </w:rPr>
        <w:t> </w:t>
      </w:r>
      <w:r>
        <w:rPr>
          <w:i/>
          <w:sz w:val="26"/>
        </w:rPr>
        <w:t>полностью</w:t>
      </w:r>
      <w:r>
        <w:rPr>
          <w:i/>
          <w:spacing w:val="-13"/>
          <w:sz w:val="26"/>
        </w:rPr>
        <w:t> </w:t>
      </w:r>
      <w:r>
        <w:rPr>
          <w:i/>
          <w:sz w:val="26"/>
        </w:rPr>
        <w:t>индивидуальный</w:t>
      </w:r>
      <w:r>
        <w:rPr>
          <w:i/>
          <w:spacing w:val="-10"/>
          <w:sz w:val="26"/>
        </w:rPr>
        <w:t> </w:t>
      </w:r>
      <w:r>
        <w:rPr>
          <w:i/>
          <w:sz w:val="26"/>
        </w:rPr>
        <w:t>комплект</w:t>
      </w:r>
      <w:r>
        <w:rPr>
          <w:i/>
          <w:spacing w:val="-13"/>
          <w:sz w:val="26"/>
        </w:rPr>
        <w:t> </w:t>
      </w:r>
      <w:r>
        <w:rPr>
          <w:i/>
          <w:sz w:val="26"/>
        </w:rPr>
        <w:t>на</w:t>
      </w:r>
      <w:r>
        <w:rPr>
          <w:i/>
          <w:spacing w:val="-16"/>
          <w:sz w:val="26"/>
        </w:rPr>
        <w:t> </w:t>
      </w:r>
      <w:r>
        <w:rPr>
          <w:i/>
          <w:spacing w:val="-2"/>
          <w:sz w:val="26"/>
        </w:rPr>
        <w:t>новый.</w:t>
      </w:r>
    </w:p>
    <w:p>
      <w:pPr>
        <w:spacing w:line="298" w:lineRule="exact" w:before="1"/>
        <w:ind w:left="1133" w:right="0" w:firstLine="0"/>
        <w:jc w:val="left"/>
        <w:rPr>
          <w:i/>
          <w:sz w:val="26"/>
        </w:rPr>
      </w:pPr>
      <w:r>
        <w:rPr>
          <w:i/>
          <w:sz w:val="26"/>
        </w:rPr>
        <w:t>Сделать</w:t>
      </w:r>
      <w:r>
        <w:rPr>
          <w:i/>
          <w:spacing w:val="-11"/>
          <w:sz w:val="26"/>
        </w:rPr>
        <w:t> </w:t>
      </w:r>
      <w:r>
        <w:rPr>
          <w:i/>
          <w:sz w:val="26"/>
        </w:rPr>
        <w:t>паузу</w:t>
      </w:r>
      <w:r>
        <w:rPr>
          <w:i/>
          <w:spacing w:val="-11"/>
          <w:sz w:val="26"/>
        </w:rPr>
        <w:t> </w:t>
      </w:r>
      <w:r>
        <w:rPr>
          <w:i/>
          <w:sz w:val="26"/>
        </w:rPr>
        <w:t>для</w:t>
      </w:r>
      <w:r>
        <w:rPr>
          <w:i/>
          <w:spacing w:val="-9"/>
          <w:sz w:val="26"/>
        </w:rPr>
        <w:t> </w:t>
      </w:r>
      <w:r>
        <w:rPr>
          <w:i/>
          <w:sz w:val="26"/>
        </w:rPr>
        <w:t>проверки</w:t>
      </w:r>
      <w:r>
        <w:rPr>
          <w:i/>
          <w:spacing w:val="-11"/>
          <w:sz w:val="26"/>
        </w:rPr>
        <w:t> </w:t>
      </w:r>
      <w:r>
        <w:rPr>
          <w:i/>
          <w:sz w:val="26"/>
        </w:rPr>
        <w:t>участниками</w:t>
      </w:r>
      <w:r>
        <w:rPr>
          <w:i/>
          <w:spacing w:val="-9"/>
          <w:sz w:val="26"/>
        </w:rPr>
        <w:t> </w:t>
      </w:r>
      <w:r>
        <w:rPr>
          <w:i/>
          <w:sz w:val="26"/>
        </w:rPr>
        <w:t>комплектации</w:t>
      </w:r>
      <w:r>
        <w:rPr>
          <w:i/>
          <w:spacing w:val="-11"/>
          <w:sz w:val="26"/>
        </w:rPr>
        <w:t> </w:t>
      </w:r>
      <w:r>
        <w:rPr>
          <w:i/>
          <w:spacing w:val="-5"/>
          <w:sz w:val="26"/>
        </w:rPr>
        <w:t>ИК.</w:t>
      </w:r>
    </w:p>
    <w:p>
      <w:pPr>
        <w:spacing w:line="298" w:lineRule="exact" w:before="0"/>
        <w:ind w:left="1133" w:right="0" w:firstLine="0"/>
        <w:jc w:val="left"/>
        <w:rPr>
          <w:b/>
          <w:sz w:val="26"/>
        </w:rPr>
      </w:pPr>
      <w:r>
        <w:rPr>
          <w:b/>
          <w:sz w:val="26"/>
        </w:rPr>
        <w:t>Приступаем</w:t>
      </w:r>
      <w:r>
        <w:rPr>
          <w:b/>
          <w:spacing w:val="-16"/>
          <w:sz w:val="26"/>
        </w:rPr>
        <w:t> </w:t>
      </w:r>
      <w:r>
        <w:rPr>
          <w:b/>
          <w:sz w:val="26"/>
        </w:rPr>
        <w:t>к</w:t>
      </w:r>
      <w:r>
        <w:rPr>
          <w:b/>
          <w:spacing w:val="-16"/>
          <w:sz w:val="26"/>
        </w:rPr>
        <w:t> </w:t>
      </w:r>
      <w:r>
        <w:rPr>
          <w:b/>
          <w:sz w:val="26"/>
        </w:rPr>
        <w:t>заполнению</w:t>
      </w:r>
      <w:r>
        <w:rPr>
          <w:b/>
          <w:spacing w:val="-12"/>
          <w:sz w:val="26"/>
        </w:rPr>
        <w:t> </w:t>
      </w:r>
      <w:r>
        <w:rPr>
          <w:b/>
          <w:sz w:val="26"/>
        </w:rPr>
        <w:t>бланка</w:t>
      </w:r>
      <w:r>
        <w:rPr>
          <w:b/>
          <w:spacing w:val="-11"/>
          <w:sz w:val="26"/>
        </w:rPr>
        <w:t> </w:t>
      </w:r>
      <w:r>
        <w:rPr>
          <w:b/>
          <w:spacing w:val="-2"/>
          <w:sz w:val="26"/>
        </w:rPr>
        <w:t>регистрации.</w:t>
      </w:r>
    </w:p>
    <w:p>
      <w:pPr>
        <w:spacing w:after="0" w:line="298" w:lineRule="exact"/>
        <w:jc w:val="left"/>
        <w:rPr>
          <w:b/>
          <w:sz w:val="26"/>
        </w:rPr>
        <w:sectPr>
          <w:pgSz w:w="11910" w:h="16850"/>
          <w:pgMar w:header="0" w:footer="782" w:top="1060" w:bottom="980" w:left="708" w:right="283"/>
        </w:sectPr>
      </w:pPr>
    </w:p>
    <w:p>
      <w:pPr>
        <w:spacing w:before="71"/>
        <w:ind w:left="1133" w:right="0" w:firstLine="0"/>
        <w:jc w:val="both"/>
        <w:rPr>
          <w:b/>
          <w:sz w:val="26"/>
        </w:rPr>
      </w:pPr>
      <w:r>
        <w:rPr>
          <w:b/>
          <w:sz w:val="26"/>
        </w:rPr>
        <w:t>Записывайте</w:t>
      </w:r>
      <w:r>
        <w:rPr>
          <w:b/>
          <w:spacing w:val="-19"/>
          <w:sz w:val="26"/>
        </w:rPr>
        <w:t> </w:t>
      </w:r>
      <w:r>
        <w:rPr>
          <w:b/>
          <w:sz w:val="26"/>
        </w:rPr>
        <w:t>буквы</w:t>
      </w:r>
      <w:r>
        <w:rPr>
          <w:b/>
          <w:spacing w:val="-7"/>
          <w:sz w:val="26"/>
        </w:rPr>
        <w:t> </w:t>
      </w:r>
      <w:r>
        <w:rPr>
          <w:b/>
          <w:sz w:val="26"/>
        </w:rPr>
        <w:t>и</w:t>
      </w:r>
      <w:r>
        <w:rPr>
          <w:b/>
          <w:spacing w:val="-16"/>
          <w:sz w:val="26"/>
        </w:rPr>
        <w:t> </w:t>
      </w:r>
      <w:r>
        <w:rPr>
          <w:b/>
          <w:sz w:val="26"/>
        </w:rPr>
        <w:t>цифры</w:t>
      </w:r>
      <w:r>
        <w:rPr>
          <w:b/>
          <w:spacing w:val="-4"/>
          <w:sz w:val="26"/>
        </w:rPr>
        <w:t> </w:t>
      </w:r>
      <w:r>
        <w:rPr>
          <w:b/>
          <w:sz w:val="26"/>
        </w:rPr>
        <w:t>в</w:t>
      </w:r>
      <w:r>
        <w:rPr>
          <w:b/>
          <w:spacing w:val="-16"/>
          <w:sz w:val="26"/>
        </w:rPr>
        <w:t> </w:t>
      </w:r>
      <w:r>
        <w:rPr>
          <w:b/>
          <w:sz w:val="26"/>
        </w:rPr>
        <w:t>соответствии</w:t>
      </w:r>
      <w:r>
        <w:rPr>
          <w:b/>
          <w:spacing w:val="-4"/>
          <w:sz w:val="26"/>
        </w:rPr>
        <w:t> </w:t>
      </w:r>
      <w:r>
        <w:rPr>
          <w:b/>
          <w:sz w:val="26"/>
        </w:rPr>
        <w:t>с</w:t>
      </w:r>
      <w:r>
        <w:rPr>
          <w:b/>
          <w:spacing w:val="-16"/>
          <w:sz w:val="26"/>
        </w:rPr>
        <w:t> </w:t>
      </w:r>
      <w:r>
        <w:rPr>
          <w:b/>
          <w:sz w:val="26"/>
        </w:rPr>
        <w:t>образцом</w:t>
      </w:r>
      <w:r>
        <w:rPr>
          <w:b/>
          <w:spacing w:val="-3"/>
          <w:sz w:val="26"/>
        </w:rPr>
        <w:t> </w:t>
      </w:r>
      <w:r>
        <w:rPr>
          <w:b/>
          <w:sz w:val="26"/>
        </w:rPr>
        <w:t>на</w:t>
      </w:r>
      <w:r>
        <w:rPr>
          <w:b/>
          <w:spacing w:val="-16"/>
          <w:sz w:val="26"/>
        </w:rPr>
        <w:t> </w:t>
      </w:r>
      <w:r>
        <w:rPr>
          <w:b/>
          <w:sz w:val="26"/>
        </w:rPr>
        <w:t>бланке</w:t>
      </w:r>
      <w:r>
        <w:rPr>
          <w:b/>
          <w:spacing w:val="-3"/>
          <w:sz w:val="26"/>
        </w:rPr>
        <w:t> </w:t>
      </w:r>
      <w:r>
        <w:rPr>
          <w:b/>
          <w:spacing w:val="-2"/>
          <w:sz w:val="26"/>
        </w:rPr>
        <w:t>регистрации.</w:t>
      </w:r>
    </w:p>
    <w:p>
      <w:pPr>
        <w:spacing w:before="2"/>
        <w:ind w:left="424" w:right="0" w:firstLine="0"/>
        <w:jc w:val="both"/>
        <w:rPr>
          <w:b/>
          <w:sz w:val="26"/>
        </w:rPr>
      </w:pPr>
      <w:r>
        <w:rPr>
          <w:b/>
          <w:sz w:val="26"/>
        </w:rPr>
        <w:t>Каждая</w:t>
      </w:r>
      <w:r>
        <w:rPr>
          <w:b/>
          <w:spacing w:val="-16"/>
          <w:sz w:val="26"/>
        </w:rPr>
        <w:t> </w:t>
      </w:r>
      <w:r>
        <w:rPr>
          <w:b/>
          <w:sz w:val="26"/>
        </w:rPr>
        <w:t>цифра,</w:t>
      </w:r>
      <w:r>
        <w:rPr>
          <w:b/>
          <w:spacing w:val="-10"/>
          <w:sz w:val="26"/>
        </w:rPr>
        <w:t> </w:t>
      </w:r>
      <w:r>
        <w:rPr>
          <w:b/>
          <w:sz w:val="26"/>
        </w:rPr>
        <w:t>символ</w:t>
      </w:r>
      <w:r>
        <w:rPr>
          <w:b/>
          <w:spacing w:val="-9"/>
          <w:sz w:val="26"/>
        </w:rPr>
        <w:t> </w:t>
      </w:r>
      <w:r>
        <w:rPr>
          <w:b/>
          <w:sz w:val="26"/>
        </w:rPr>
        <w:t>записывается</w:t>
      </w:r>
      <w:r>
        <w:rPr>
          <w:b/>
          <w:spacing w:val="-4"/>
          <w:sz w:val="26"/>
        </w:rPr>
        <w:t> </w:t>
      </w:r>
      <w:r>
        <w:rPr>
          <w:b/>
          <w:sz w:val="26"/>
        </w:rPr>
        <w:t>в</w:t>
      </w:r>
      <w:r>
        <w:rPr>
          <w:b/>
          <w:spacing w:val="-17"/>
          <w:sz w:val="26"/>
        </w:rPr>
        <w:t> </w:t>
      </w:r>
      <w:r>
        <w:rPr>
          <w:b/>
          <w:sz w:val="26"/>
        </w:rPr>
        <w:t>отдельную</w:t>
      </w:r>
      <w:r>
        <w:rPr>
          <w:b/>
          <w:spacing w:val="-9"/>
          <w:sz w:val="26"/>
        </w:rPr>
        <w:t> </w:t>
      </w:r>
      <w:r>
        <w:rPr>
          <w:b/>
          <w:spacing w:val="-2"/>
          <w:sz w:val="26"/>
        </w:rPr>
        <w:t>клетку.</w:t>
      </w:r>
    </w:p>
    <w:p>
      <w:pPr>
        <w:spacing w:line="232" w:lineRule="auto" w:before="8"/>
        <w:ind w:left="424" w:right="289" w:firstLine="708"/>
        <w:jc w:val="both"/>
        <w:rPr>
          <w:b/>
          <w:sz w:val="26"/>
        </w:rPr>
      </w:pPr>
      <w:r>
        <w:rPr>
          <w:b/>
          <w:sz w:val="26"/>
        </w:rPr>
        <w:t>Заполните</w:t>
      </w:r>
      <w:r>
        <w:rPr>
          <w:b/>
          <w:spacing w:val="40"/>
          <w:sz w:val="26"/>
        </w:rPr>
        <w:t> </w:t>
      </w:r>
      <w:r>
        <w:rPr>
          <w:b/>
          <w:sz w:val="26"/>
        </w:rPr>
        <w:t>регистрационные</w:t>
      </w:r>
      <w:r>
        <w:rPr>
          <w:b/>
          <w:spacing w:val="40"/>
          <w:sz w:val="26"/>
        </w:rPr>
        <w:t> </w:t>
      </w:r>
      <w:r>
        <w:rPr>
          <w:b/>
          <w:sz w:val="26"/>
        </w:rPr>
        <w:t>поля</w:t>
      </w:r>
      <w:r>
        <w:rPr>
          <w:b/>
          <w:spacing w:val="40"/>
          <w:sz w:val="26"/>
        </w:rPr>
        <w:t> </w:t>
      </w:r>
      <w:r>
        <w:rPr>
          <w:b/>
          <w:sz w:val="26"/>
        </w:rPr>
        <w:t>в</w:t>
      </w:r>
      <w:r>
        <w:rPr>
          <w:b/>
          <w:spacing w:val="-13"/>
          <w:sz w:val="26"/>
        </w:rPr>
        <w:t> </w:t>
      </w:r>
      <w:r>
        <w:rPr>
          <w:b/>
          <w:sz w:val="26"/>
        </w:rPr>
        <w:t>соответствии</w:t>
      </w:r>
      <w:r>
        <w:rPr>
          <w:b/>
          <w:spacing w:val="40"/>
          <w:sz w:val="26"/>
        </w:rPr>
        <w:t> </w:t>
      </w:r>
      <w:r>
        <w:rPr>
          <w:b/>
          <w:sz w:val="26"/>
        </w:rPr>
        <w:t>с</w:t>
      </w:r>
      <w:r>
        <w:rPr>
          <w:b/>
          <w:spacing w:val="-15"/>
          <w:sz w:val="26"/>
        </w:rPr>
        <w:t> </w:t>
      </w:r>
      <w:r>
        <w:rPr>
          <w:b/>
          <w:sz w:val="26"/>
        </w:rPr>
        <w:t>информацией</w:t>
      </w:r>
      <w:r>
        <w:rPr>
          <w:b/>
          <w:spacing w:val="40"/>
          <w:sz w:val="26"/>
        </w:rPr>
        <w:t> </w:t>
      </w:r>
      <w:r>
        <w:rPr>
          <w:b/>
          <w:sz w:val="26"/>
        </w:rPr>
        <w:t>на</w:t>
      </w:r>
      <w:r>
        <w:rPr>
          <w:b/>
          <w:spacing w:val="-16"/>
          <w:sz w:val="26"/>
        </w:rPr>
        <w:t> </w:t>
      </w:r>
      <w:r>
        <w:rPr>
          <w:b/>
          <w:sz w:val="26"/>
        </w:rPr>
        <w:t>доске (информационном стенде).</w:t>
      </w:r>
    </w:p>
    <w:p>
      <w:pPr>
        <w:spacing w:before="3"/>
        <w:ind w:left="1133" w:right="0" w:firstLine="0"/>
        <w:jc w:val="both"/>
        <w:rPr>
          <w:i/>
          <w:sz w:val="26"/>
        </w:rPr>
      </w:pPr>
      <w:r>
        <w:rPr>
          <w:i/>
          <w:sz w:val="26"/>
        </w:rPr>
        <w:t>Обратите</w:t>
      </w:r>
      <w:r>
        <w:rPr>
          <w:i/>
          <w:spacing w:val="-17"/>
          <w:sz w:val="26"/>
        </w:rPr>
        <w:t> </w:t>
      </w:r>
      <w:r>
        <w:rPr>
          <w:i/>
          <w:sz w:val="26"/>
        </w:rPr>
        <w:t>внимание</w:t>
      </w:r>
      <w:r>
        <w:rPr>
          <w:i/>
          <w:spacing w:val="-16"/>
          <w:sz w:val="26"/>
        </w:rPr>
        <w:t> </w:t>
      </w:r>
      <w:r>
        <w:rPr>
          <w:i/>
          <w:sz w:val="26"/>
        </w:rPr>
        <w:t>участников</w:t>
      </w:r>
      <w:r>
        <w:rPr>
          <w:i/>
          <w:spacing w:val="-13"/>
          <w:sz w:val="26"/>
        </w:rPr>
        <w:t> </w:t>
      </w:r>
      <w:r>
        <w:rPr>
          <w:i/>
          <w:sz w:val="26"/>
        </w:rPr>
        <w:t>на</w:t>
      </w:r>
      <w:r>
        <w:rPr>
          <w:i/>
          <w:spacing w:val="-17"/>
          <w:sz w:val="26"/>
        </w:rPr>
        <w:t> </w:t>
      </w:r>
      <w:r>
        <w:rPr>
          <w:i/>
          <w:sz w:val="26"/>
        </w:rPr>
        <w:t>доску</w:t>
      </w:r>
      <w:r>
        <w:rPr>
          <w:i/>
          <w:spacing w:val="-10"/>
          <w:sz w:val="26"/>
        </w:rPr>
        <w:t> </w:t>
      </w:r>
      <w:r>
        <w:rPr>
          <w:i/>
          <w:sz w:val="26"/>
        </w:rPr>
        <w:t>(информационный</w:t>
      </w:r>
      <w:r>
        <w:rPr>
          <w:i/>
          <w:spacing w:val="-14"/>
          <w:sz w:val="26"/>
        </w:rPr>
        <w:t> </w:t>
      </w:r>
      <w:r>
        <w:rPr>
          <w:i/>
          <w:spacing w:val="-2"/>
          <w:sz w:val="26"/>
        </w:rPr>
        <w:t>стенд).</w:t>
      </w:r>
    </w:p>
    <w:p>
      <w:pPr>
        <w:spacing w:before="6"/>
        <w:ind w:left="424" w:right="288" w:firstLine="708"/>
        <w:jc w:val="both"/>
        <w:rPr>
          <w:b/>
          <w:sz w:val="26"/>
        </w:rPr>
      </w:pPr>
      <w:r>
        <w:rPr>
          <w:b/>
          <w:sz w:val="26"/>
        </w:rPr>
        <w:t>Заполните поля: «Код региона», «Код ППЭ», «Номер аудитории», проверьте заполнение полей «Код предмета», «Название предмета», «Дата проведения ЕГЭ». При</w:t>
      </w:r>
      <w:r>
        <w:rPr>
          <w:b/>
          <w:spacing w:val="-1"/>
          <w:sz w:val="26"/>
        </w:rPr>
        <w:t> </w:t>
      </w:r>
      <w:r>
        <w:rPr>
          <w:b/>
          <w:sz w:val="26"/>
        </w:rPr>
        <w:t>заполнении</w:t>
      </w:r>
      <w:r>
        <w:rPr>
          <w:b/>
          <w:spacing w:val="40"/>
          <w:sz w:val="26"/>
        </w:rPr>
        <w:t> </w:t>
      </w:r>
      <w:r>
        <w:rPr>
          <w:b/>
          <w:sz w:val="26"/>
        </w:rPr>
        <w:t>поля</w:t>
      </w:r>
      <w:r>
        <w:rPr>
          <w:b/>
          <w:spacing w:val="40"/>
          <w:sz w:val="26"/>
        </w:rPr>
        <w:t> </w:t>
      </w:r>
      <w:r>
        <w:rPr>
          <w:b/>
          <w:sz w:val="26"/>
        </w:rPr>
        <w:t>«Код</w:t>
      </w:r>
      <w:r>
        <w:rPr>
          <w:b/>
          <w:spacing w:val="40"/>
          <w:sz w:val="26"/>
        </w:rPr>
        <w:t> </w:t>
      </w:r>
      <w:r>
        <w:rPr>
          <w:b/>
          <w:sz w:val="26"/>
        </w:rPr>
        <w:t>образовательной</w:t>
      </w:r>
      <w:r>
        <w:rPr>
          <w:b/>
          <w:spacing w:val="40"/>
          <w:sz w:val="26"/>
        </w:rPr>
        <w:t> </w:t>
      </w:r>
      <w:r>
        <w:rPr>
          <w:b/>
          <w:sz w:val="26"/>
        </w:rPr>
        <w:t>организации»</w:t>
      </w:r>
      <w:r>
        <w:rPr>
          <w:b/>
          <w:spacing w:val="40"/>
          <w:sz w:val="26"/>
        </w:rPr>
        <w:t> </w:t>
      </w:r>
      <w:r>
        <w:rPr>
          <w:b/>
          <w:sz w:val="26"/>
        </w:rPr>
        <w:t>обратитесь</w:t>
      </w:r>
      <w:r>
        <w:rPr>
          <w:b/>
          <w:spacing w:val="40"/>
          <w:sz w:val="26"/>
        </w:rPr>
        <w:t> </w:t>
      </w:r>
      <w:r>
        <w:rPr>
          <w:b/>
          <w:sz w:val="26"/>
        </w:rPr>
        <w:t>к</w:t>
      </w:r>
      <w:r>
        <w:rPr>
          <w:b/>
          <w:spacing w:val="-16"/>
          <w:sz w:val="26"/>
        </w:rPr>
        <w:t> </w:t>
      </w:r>
      <w:r>
        <w:rPr>
          <w:b/>
          <w:sz w:val="26"/>
        </w:rPr>
        <w:t>нам,</w:t>
      </w:r>
      <w:r>
        <w:rPr>
          <w:b/>
          <w:spacing w:val="40"/>
          <w:sz w:val="26"/>
        </w:rPr>
        <w:t> </w:t>
      </w:r>
      <w:r>
        <w:rPr>
          <w:b/>
          <w:sz w:val="26"/>
        </w:rPr>
        <w:t>поле</w:t>
      </w:r>
    </w:p>
    <w:p>
      <w:pPr>
        <w:spacing w:line="235" w:lineRule="auto" w:before="6"/>
        <w:ind w:left="424" w:right="281" w:firstLine="0"/>
        <w:jc w:val="both"/>
        <w:rPr>
          <w:b/>
          <w:sz w:val="26"/>
        </w:rPr>
      </w:pPr>
      <w:r>
        <w:rPr>
          <w:b/>
          <w:sz w:val="26"/>
        </w:rPr>
        <w:t>«Класс»</w:t>
      </w:r>
      <w:r>
        <w:rPr>
          <w:b/>
          <w:spacing w:val="40"/>
          <w:sz w:val="26"/>
        </w:rPr>
        <w:t>  </w:t>
      </w:r>
      <w:r>
        <w:rPr>
          <w:b/>
          <w:sz w:val="26"/>
        </w:rPr>
        <w:t>заполняйте</w:t>
      </w:r>
      <w:r>
        <w:rPr>
          <w:b/>
          <w:spacing w:val="40"/>
          <w:sz w:val="26"/>
        </w:rPr>
        <w:t>  </w:t>
      </w:r>
      <w:r>
        <w:rPr>
          <w:b/>
          <w:sz w:val="26"/>
        </w:rPr>
        <w:t>самостоятельно.</w:t>
      </w:r>
      <w:r>
        <w:rPr>
          <w:b/>
          <w:spacing w:val="40"/>
          <w:sz w:val="26"/>
        </w:rPr>
        <w:t>  </w:t>
      </w:r>
      <w:r>
        <w:rPr>
          <w:b/>
          <w:sz w:val="26"/>
        </w:rPr>
        <w:t>Поля</w:t>
      </w:r>
      <w:r>
        <w:rPr>
          <w:b/>
          <w:spacing w:val="40"/>
          <w:sz w:val="26"/>
        </w:rPr>
        <w:t>  </w:t>
      </w:r>
      <w:r>
        <w:rPr>
          <w:b/>
          <w:sz w:val="26"/>
        </w:rPr>
        <w:t>«Служебная</w:t>
      </w:r>
      <w:r>
        <w:rPr>
          <w:b/>
          <w:spacing w:val="40"/>
          <w:sz w:val="26"/>
        </w:rPr>
        <w:t>  </w:t>
      </w:r>
      <w:r>
        <w:rPr>
          <w:b/>
          <w:sz w:val="26"/>
        </w:rPr>
        <w:t>отметка»,</w:t>
      </w:r>
      <w:r>
        <w:rPr>
          <w:b/>
          <w:spacing w:val="40"/>
          <w:sz w:val="26"/>
        </w:rPr>
        <w:t>  </w:t>
      </w:r>
      <w:r>
        <w:rPr>
          <w:b/>
          <w:sz w:val="26"/>
        </w:rPr>
        <w:t>«Резерв-1»</w:t>
      </w:r>
      <w:r>
        <w:rPr>
          <w:b/>
          <w:spacing w:val="80"/>
          <w:sz w:val="26"/>
        </w:rPr>
        <w:t> </w:t>
      </w:r>
      <w:r>
        <w:rPr>
          <w:b/>
          <w:sz w:val="26"/>
        </w:rPr>
        <w:t>и «Контрольная сумма» не заполняются.</w:t>
      </w:r>
    </w:p>
    <w:p>
      <w:pPr>
        <w:spacing w:line="235" w:lineRule="auto" w:before="11"/>
        <w:ind w:left="424" w:right="284" w:firstLine="708"/>
        <w:jc w:val="both"/>
        <w:rPr>
          <w:b/>
          <w:sz w:val="26"/>
        </w:rPr>
      </w:pPr>
      <w:r>
        <w:rPr>
          <w:b/>
          <w:sz w:val="26"/>
        </w:rPr>
        <w:t>Заполните</w:t>
      </w:r>
      <w:r>
        <w:rPr>
          <w:b/>
          <w:spacing w:val="80"/>
          <w:w w:val="150"/>
          <w:sz w:val="26"/>
        </w:rPr>
        <w:t> </w:t>
      </w:r>
      <w:r>
        <w:rPr>
          <w:b/>
          <w:sz w:val="26"/>
        </w:rPr>
        <w:t>сведения</w:t>
      </w:r>
      <w:r>
        <w:rPr>
          <w:b/>
          <w:spacing w:val="80"/>
          <w:w w:val="150"/>
          <w:sz w:val="26"/>
        </w:rPr>
        <w:t> </w:t>
      </w:r>
      <w:r>
        <w:rPr>
          <w:b/>
          <w:sz w:val="26"/>
        </w:rPr>
        <w:t>об</w:t>
      </w:r>
      <w:r>
        <w:rPr>
          <w:b/>
          <w:spacing w:val="80"/>
          <w:w w:val="150"/>
          <w:sz w:val="26"/>
        </w:rPr>
        <w:t> </w:t>
      </w:r>
      <w:r>
        <w:rPr>
          <w:b/>
          <w:sz w:val="26"/>
        </w:rPr>
        <w:t>участнике</w:t>
      </w:r>
      <w:r>
        <w:rPr>
          <w:b/>
          <w:spacing w:val="80"/>
          <w:w w:val="150"/>
          <w:sz w:val="26"/>
        </w:rPr>
        <w:t> </w:t>
      </w:r>
      <w:r>
        <w:rPr>
          <w:b/>
          <w:sz w:val="26"/>
        </w:rPr>
        <w:t>экзамена:</w:t>
      </w:r>
      <w:r>
        <w:rPr>
          <w:b/>
          <w:spacing w:val="80"/>
          <w:w w:val="150"/>
          <w:sz w:val="26"/>
        </w:rPr>
        <w:t> </w:t>
      </w:r>
      <w:r>
        <w:rPr>
          <w:b/>
          <w:sz w:val="26"/>
        </w:rPr>
        <w:t>фамилия,</w:t>
      </w:r>
      <w:r>
        <w:rPr>
          <w:b/>
          <w:spacing w:val="80"/>
          <w:w w:val="150"/>
          <w:sz w:val="26"/>
        </w:rPr>
        <w:t> </w:t>
      </w:r>
      <w:r>
        <w:rPr>
          <w:b/>
          <w:sz w:val="26"/>
        </w:rPr>
        <w:t>имя,</w:t>
      </w:r>
      <w:r>
        <w:rPr>
          <w:b/>
          <w:spacing w:val="80"/>
          <w:w w:val="150"/>
          <w:sz w:val="26"/>
        </w:rPr>
        <w:t> </w:t>
      </w:r>
      <w:r>
        <w:rPr>
          <w:b/>
          <w:sz w:val="26"/>
        </w:rPr>
        <w:t>отчество</w:t>
      </w:r>
      <w:r>
        <w:rPr>
          <w:b/>
          <w:spacing w:val="80"/>
          <w:sz w:val="26"/>
        </w:rPr>
        <w:t> </w:t>
      </w:r>
      <w:r>
        <w:rPr>
          <w:b/>
          <w:sz w:val="26"/>
        </w:rPr>
        <w:t>(при наличии), данные документа, удостоверяющего личность.</w:t>
      </w:r>
    </w:p>
    <w:p>
      <w:pPr>
        <w:spacing w:before="0"/>
        <w:ind w:left="1133" w:right="0" w:firstLine="0"/>
        <w:jc w:val="both"/>
        <w:rPr>
          <w:i/>
          <w:sz w:val="26"/>
        </w:rPr>
      </w:pPr>
      <w:r>
        <w:rPr>
          <w:i/>
          <w:sz w:val="26"/>
        </w:rPr>
        <w:t>Сделать</w:t>
      </w:r>
      <w:r>
        <w:rPr>
          <w:i/>
          <w:spacing w:val="-12"/>
          <w:sz w:val="26"/>
        </w:rPr>
        <w:t> </w:t>
      </w:r>
      <w:r>
        <w:rPr>
          <w:i/>
          <w:sz w:val="26"/>
        </w:rPr>
        <w:t>паузу</w:t>
      </w:r>
      <w:r>
        <w:rPr>
          <w:i/>
          <w:spacing w:val="-12"/>
          <w:sz w:val="26"/>
        </w:rPr>
        <w:t> </w:t>
      </w:r>
      <w:r>
        <w:rPr>
          <w:i/>
          <w:sz w:val="26"/>
        </w:rPr>
        <w:t>для</w:t>
      </w:r>
      <w:r>
        <w:rPr>
          <w:i/>
          <w:spacing w:val="-10"/>
          <w:sz w:val="26"/>
        </w:rPr>
        <w:t> </w:t>
      </w:r>
      <w:r>
        <w:rPr>
          <w:i/>
          <w:sz w:val="26"/>
        </w:rPr>
        <w:t>заполнения</w:t>
      </w:r>
      <w:r>
        <w:rPr>
          <w:i/>
          <w:spacing w:val="-11"/>
          <w:sz w:val="26"/>
        </w:rPr>
        <w:t> </w:t>
      </w:r>
      <w:r>
        <w:rPr>
          <w:i/>
          <w:sz w:val="26"/>
        </w:rPr>
        <w:t>участниками</w:t>
      </w:r>
      <w:r>
        <w:rPr>
          <w:i/>
          <w:spacing w:val="-12"/>
          <w:sz w:val="26"/>
        </w:rPr>
        <w:t> </w:t>
      </w:r>
      <w:r>
        <w:rPr>
          <w:i/>
          <w:sz w:val="26"/>
        </w:rPr>
        <w:t>бланков</w:t>
      </w:r>
      <w:r>
        <w:rPr>
          <w:i/>
          <w:spacing w:val="-12"/>
          <w:sz w:val="26"/>
        </w:rPr>
        <w:t> </w:t>
      </w:r>
      <w:r>
        <w:rPr>
          <w:i/>
          <w:spacing w:val="-2"/>
          <w:sz w:val="26"/>
        </w:rPr>
        <w:t>регистрации.</w:t>
      </w:r>
    </w:p>
    <w:p>
      <w:pPr>
        <w:spacing w:line="235" w:lineRule="auto" w:before="13"/>
        <w:ind w:left="424" w:right="282" w:firstLine="708"/>
        <w:jc w:val="both"/>
        <w:rPr>
          <w:b/>
          <w:sz w:val="26"/>
        </w:rPr>
      </w:pPr>
      <w:r>
        <w:rPr>
          <w:b/>
          <w:sz w:val="26"/>
        </w:rPr>
        <w:t>Поставьте</w:t>
      </w:r>
      <w:r>
        <w:rPr>
          <w:b/>
          <w:spacing w:val="40"/>
          <w:sz w:val="26"/>
        </w:rPr>
        <w:t> </w:t>
      </w:r>
      <w:r>
        <w:rPr>
          <w:b/>
          <w:sz w:val="26"/>
        </w:rPr>
        <w:t>вашу</w:t>
      </w:r>
      <w:r>
        <w:rPr>
          <w:b/>
          <w:spacing w:val="40"/>
          <w:sz w:val="26"/>
        </w:rPr>
        <w:t> </w:t>
      </w:r>
      <w:r>
        <w:rPr>
          <w:b/>
          <w:sz w:val="26"/>
        </w:rPr>
        <w:t>подпись</w:t>
      </w:r>
      <w:r>
        <w:rPr>
          <w:b/>
          <w:spacing w:val="40"/>
          <w:sz w:val="26"/>
        </w:rPr>
        <w:t> </w:t>
      </w:r>
      <w:r>
        <w:rPr>
          <w:b/>
          <w:sz w:val="26"/>
        </w:rPr>
        <w:t>в</w:t>
      </w:r>
      <w:r>
        <w:rPr>
          <w:b/>
          <w:spacing w:val="40"/>
          <w:sz w:val="26"/>
        </w:rPr>
        <w:t> </w:t>
      </w:r>
      <w:r>
        <w:rPr>
          <w:b/>
          <w:sz w:val="26"/>
        </w:rPr>
        <w:t>поле</w:t>
      </w:r>
      <w:r>
        <w:rPr>
          <w:b/>
          <w:spacing w:val="40"/>
          <w:sz w:val="26"/>
        </w:rPr>
        <w:t> </w:t>
      </w:r>
      <w:r>
        <w:rPr>
          <w:b/>
          <w:sz w:val="26"/>
        </w:rPr>
        <w:t>«Подпись</w:t>
      </w:r>
      <w:r>
        <w:rPr>
          <w:b/>
          <w:spacing w:val="40"/>
          <w:sz w:val="26"/>
        </w:rPr>
        <w:t> </w:t>
      </w:r>
      <w:r>
        <w:rPr>
          <w:b/>
          <w:sz w:val="26"/>
        </w:rPr>
        <w:t>участника</w:t>
      </w:r>
      <w:r>
        <w:rPr>
          <w:b/>
          <w:spacing w:val="40"/>
          <w:sz w:val="26"/>
        </w:rPr>
        <w:t> </w:t>
      </w:r>
      <w:r>
        <w:rPr>
          <w:b/>
          <w:sz w:val="26"/>
        </w:rPr>
        <w:t>ЕГЭ»,</w:t>
      </w:r>
      <w:r>
        <w:rPr>
          <w:b/>
          <w:spacing w:val="40"/>
          <w:sz w:val="26"/>
        </w:rPr>
        <w:t> </w:t>
      </w:r>
      <w:r>
        <w:rPr>
          <w:b/>
          <w:sz w:val="26"/>
        </w:rPr>
        <w:t>расположенном</w:t>
      </w:r>
      <w:r>
        <w:rPr>
          <w:b/>
          <w:spacing w:val="80"/>
          <w:sz w:val="26"/>
        </w:rPr>
        <w:t> </w:t>
      </w:r>
      <w:r>
        <w:rPr>
          <w:b/>
          <w:sz w:val="26"/>
        </w:rPr>
        <w:t>в нижней части бланка регистрации.</w:t>
      </w:r>
    </w:p>
    <w:p>
      <w:pPr>
        <w:spacing w:before="0"/>
        <w:ind w:left="424" w:right="287" w:firstLine="708"/>
        <w:jc w:val="both"/>
        <w:rPr>
          <w:i/>
          <w:sz w:val="26"/>
        </w:rPr>
      </w:pPr>
      <w:r>
        <w:rPr>
          <w:i/>
          <w:sz w:val="26"/>
        </w:rPr>
        <w:t>В случае если участник экзамена отказывается ставить личную подпись в</w:t>
      </w:r>
      <w:r>
        <w:rPr>
          <w:i/>
          <w:spacing w:val="-15"/>
          <w:sz w:val="26"/>
        </w:rPr>
        <w:t> </w:t>
      </w:r>
      <w:r>
        <w:rPr>
          <w:i/>
          <w:sz w:val="26"/>
        </w:rPr>
        <w:t>бланке регистрации, организатор в</w:t>
      </w:r>
      <w:r>
        <w:rPr>
          <w:i/>
          <w:spacing w:val="-1"/>
          <w:sz w:val="26"/>
        </w:rPr>
        <w:t> </w:t>
      </w:r>
      <w:r>
        <w:rPr>
          <w:i/>
          <w:sz w:val="26"/>
        </w:rPr>
        <w:t>аудитории ставит в бланке регистрации свою подпись.</w:t>
      </w:r>
    </w:p>
    <w:p>
      <w:pPr>
        <w:spacing w:line="235" w:lineRule="auto" w:before="12"/>
        <w:ind w:left="424" w:right="282" w:firstLine="708"/>
        <w:jc w:val="both"/>
        <w:rPr>
          <w:b/>
          <w:sz w:val="26"/>
        </w:rPr>
      </w:pPr>
      <w:r>
        <w:rPr>
          <w:b/>
          <w:sz w:val="26"/>
        </w:rPr>
        <w:t>Приступаем</w:t>
      </w:r>
      <w:r>
        <w:rPr>
          <w:b/>
          <w:spacing w:val="40"/>
          <w:sz w:val="26"/>
        </w:rPr>
        <w:t> </w:t>
      </w:r>
      <w:r>
        <w:rPr>
          <w:b/>
          <w:sz w:val="26"/>
        </w:rPr>
        <w:t>к</w:t>
      </w:r>
      <w:r>
        <w:rPr>
          <w:b/>
          <w:spacing w:val="-16"/>
          <w:sz w:val="26"/>
        </w:rPr>
        <w:t> </w:t>
      </w:r>
      <w:r>
        <w:rPr>
          <w:b/>
          <w:sz w:val="26"/>
        </w:rPr>
        <w:t>заполнению</w:t>
      </w:r>
      <w:r>
        <w:rPr>
          <w:b/>
          <w:spacing w:val="40"/>
          <w:sz w:val="26"/>
        </w:rPr>
        <w:t> </w:t>
      </w:r>
      <w:r>
        <w:rPr>
          <w:b/>
          <w:sz w:val="26"/>
        </w:rPr>
        <w:t>регистрационных</w:t>
      </w:r>
      <w:r>
        <w:rPr>
          <w:b/>
          <w:spacing w:val="40"/>
          <w:sz w:val="26"/>
        </w:rPr>
        <w:t> </w:t>
      </w:r>
      <w:r>
        <w:rPr>
          <w:b/>
          <w:sz w:val="26"/>
        </w:rPr>
        <w:t>полей</w:t>
      </w:r>
      <w:r>
        <w:rPr>
          <w:b/>
          <w:spacing w:val="40"/>
          <w:sz w:val="26"/>
        </w:rPr>
        <w:t> </w:t>
      </w:r>
      <w:r>
        <w:rPr>
          <w:b/>
          <w:sz w:val="26"/>
        </w:rPr>
        <w:t>бланков</w:t>
      </w:r>
      <w:r>
        <w:rPr>
          <w:b/>
          <w:spacing w:val="40"/>
          <w:sz w:val="26"/>
        </w:rPr>
        <w:t> </w:t>
      </w:r>
      <w:r>
        <w:rPr>
          <w:b/>
          <w:sz w:val="26"/>
        </w:rPr>
        <w:t>для</w:t>
      </w:r>
      <w:r>
        <w:rPr>
          <w:b/>
          <w:spacing w:val="40"/>
          <w:sz w:val="26"/>
        </w:rPr>
        <w:t> </w:t>
      </w:r>
      <w:r>
        <w:rPr>
          <w:b/>
          <w:sz w:val="26"/>
        </w:rPr>
        <w:t>записи </w:t>
      </w:r>
      <w:r>
        <w:rPr>
          <w:b/>
          <w:spacing w:val="-2"/>
          <w:sz w:val="26"/>
        </w:rPr>
        <w:t>ответов.</w:t>
      </w:r>
    </w:p>
    <w:p>
      <w:pPr>
        <w:spacing w:line="237" w:lineRule="auto" w:before="9"/>
        <w:ind w:left="424" w:right="277" w:firstLine="708"/>
        <w:jc w:val="both"/>
        <w:rPr>
          <w:b/>
          <w:sz w:val="26"/>
        </w:rPr>
      </w:pPr>
      <w:r>
        <w:rPr>
          <w:b/>
          <w:sz w:val="26"/>
        </w:rPr>
        <w:t>Регистрационные</w:t>
      </w:r>
      <w:r>
        <w:rPr>
          <w:b/>
          <w:spacing w:val="80"/>
          <w:sz w:val="26"/>
        </w:rPr>
        <w:t> </w:t>
      </w:r>
      <w:r>
        <w:rPr>
          <w:b/>
          <w:sz w:val="26"/>
        </w:rPr>
        <w:t>поля</w:t>
      </w:r>
      <w:r>
        <w:rPr>
          <w:b/>
          <w:spacing w:val="80"/>
          <w:sz w:val="26"/>
        </w:rPr>
        <w:t> </w:t>
      </w:r>
      <w:r>
        <w:rPr>
          <w:b/>
          <w:sz w:val="26"/>
        </w:rPr>
        <w:t>в</w:t>
      </w:r>
      <w:r>
        <w:rPr>
          <w:b/>
          <w:spacing w:val="-15"/>
          <w:sz w:val="26"/>
        </w:rPr>
        <w:t> </w:t>
      </w:r>
      <w:r>
        <w:rPr>
          <w:b/>
          <w:sz w:val="26"/>
        </w:rPr>
        <w:t>бланке</w:t>
      </w:r>
      <w:r>
        <w:rPr>
          <w:b/>
          <w:spacing w:val="80"/>
          <w:sz w:val="26"/>
        </w:rPr>
        <w:t> </w:t>
      </w:r>
      <w:r>
        <w:rPr>
          <w:b/>
          <w:sz w:val="26"/>
        </w:rPr>
        <w:t>ответов</w:t>
      </w:r>
      <w:r>
        <w:rPr>
          <w:b/>
          <w:spacing w:val="80"/>
          <w:sz w:val="26"/>
        </w:rPr>
        <w:t> </w:t>
      </w:r>
      <w:r>
        <w:rPr>
          <w:b/>
          <w:sz w:val="26"/>
        </w:rPr>
        <w:t>№</w:t>
      </w:r>
      <w:r>
        <w:rPr>
          <w:b/>
          <w:spacing w:val="-13"/>
          <w:sz w:val="26"/>
        </w:rPr>
        <w:t> </w:t>
      </w:r>
      <w:r>
        <w:rPr>
          <w:b/>
          <w:sz w:val="26"/>
        </w:rPr>
        <w:t>1</w:t>
      </w:r>
      <w:r>
        <w:rPr>
          <w:b/>
          <w:spacing w:val="80"/>
          <w:sz w:val="26"/>
        </w:rPr>
        <w:t> </w:t>
      </w:r>
      <w:r>
        <w:rPr>
          <w:b/>
          <w:sz w:val="26"/>
        </w:rPr>
        <w:t>и</w:t>
      </w:r>
      <w:r>
        <w:rPr>
          <w:b/>
          <w:spacing w:val="-15"/>
          <w:sz w:val="26"/>
        </w:rPr>
        <w:t> </w:t>
      </w:r>
      <w:r>
        <w:rPr>
          <w:b/>
          <w:sz w:val="26"/>
        </w:rPr>
        <w:t>бланке</w:t>
      </w:r>
      <w:r>
        <w:rPr>
          <w:b/>
          <w:spacing w:val="80"/>
          <w:sz w:val="26"/>
        </w:rPr>
        <w:t> </w:t>
      </w:r>
      <w:r>
        <w:rPr>
          <w:b/>
          <w:sz w:val="26"/>
        </w:rPr>
        <w:t>ответов</w:t>
      </w:r>
      <w:r>
        <w:rPr>
          <w:b/>
          <w:spacing w:val="80"/>
          <w:sz w:val="26"/>
        </w:rPr>
        <w:t> </w:t>
      </w:r>
      <w:r>
        <w:rPr>
          <w:b/>
          <w:sz w:val="26"/>
        </w:rPr>
        <w:t>№</w:t>
      </w:r>
      <w:r>
        <w:rPr>
          <w:b/>
          <w:spacing w:val="-13"/>
          <w:sz w:val="26"/>
        </w:rPr>
        <w:t> </w:t>
      </w:r>
      <w:r>
        <w:rPr>
          <w:b/>
          <w:sz w:val="26"/>
        </w:rPr>
        <w:t>2</w:t>
      </w:r>
      <w:r>
        <w:rPr>
          <w:b/>
          <w:spacing w:val="80"/>
          <w:sz w:val="26"/>
        </w:rPr>
        <w:t> </w:t>
      </w:r>
      <w:r>
        <w:rPr>
          <w:b/>
          <w:sz w:val="26"/>
        </w:rPr>
        <w:t>лист</w:t>
      </w:r>
      <w:r>
        <w:rPr>
          <w:b/>
          <w:spacing w:val="80"/>
          <w:sz w:val="26"/>
        </w:rPr>
        <w:t> </w:t>
      </w:r>
      <w:r>
        <w:rPr>
          <w:b/>
          <w:sz w:val="26"/>
        </w:rPr>
        <w:t>1 и</w:t>
      </w:r>
      <w:r>
        <w:rPr>
          <w:b/>
          <w:spacing w:val="-3"/>
          <w:sz w:val="26"/>
        </w:rPr>
        <w:t> </w:t>
      </w:r>
      <w:r>
        <w:rPr>
          <w:b/>
          <w:sz w:val="26"/>
        </w:rPr>
        <w:t>бланке ответов № 2 лист 2 заполняются в</w:t>
      </w:r>
      <w:r>
        <w:rPr>
          <w:b/>
          <w:spacing w:val="-16"/>
          <w:sz w:val="26"/>
        </w:rPr>
        <w:t> </w:t>
      </w:r>
      <w:r>
        <w:rPr>
          <w:b/>
          <w:sz w:val="26"/>
        </w:rPr>
        <w:t>соответствии с</w:t>
      </w:r>
      <w:r>
        <w:rPr>
          <w:b/>
          <w:spacing w:val="-15"/>
          <w:sz w:val="26"/>
        </w:rPr>
        <w:t> </w:t>
      </w:r>
      <w:r>
        <w:rPr>
          <w:b/>
          <w:sz w:val="26"/>
        </w:rPr>
        <w:t>информацией на</w:t>
      </w:r>
      <w:r>
        <w:rPr>
          <w:b/>
          <w:spacing w:val="-15"/>
          <w:sz w:val="26"/>
        </w:rPr>
        <w:t> </w:t>
      </w:r>
      <w:r>
        <w:rPr>
          <w:b/>
          <w:sz w:val="26"/>
        </w:rPr>
        <w:t>доске. Поставьте вашу подпись в поле «Подпись участника ЕГЭ», расположенном в</w:t>
      </w:r>
      <w:r>
        <w:rPr>
          <w:b/>
          <w:spacing w:val="-17"/>
          <w:sz w:val="26"/>
        </w:rPr>
        <w:t> </w:t>
      </w:r>
      <w:r>
        <w:rPr>
          <w:b/>
          <w:sz w:val="26"/>
        </w:rPr>
        <w:t>верхней части бланка ответов № 1.</w:t>
      </w:r>
    </w:p>
    <w:p>
      <w:pPr>
        <w:spacing w:line="298" w:lineRule="exact" w:before="4"/>
        <w:ind w:left="1133" w:right="0" w:firstLine="0"/>
        <w:jc w:val="both"/>
        <w:rPr>
          <w:b/>
          <w:sz w:val="26"/>
        </w:rPr>
      </w:pPr>
      <w:r>
        <w:rPr>
          <w:b/>
          <w:sz w:val="26"/>
        </w:rPr>
        <w:t>Служебные</w:t>
      </w:r>
      <w:r>
        <w:rPr>
          <w:b/>
          <w:spacing w:val="-8"/>
          <w:sz w:val="26"/>
        </w:rPr>
        <w:t> </w:t>
      </w:r>
      <w:r>
        <w:rPr>
          <w:b/>
          <w:sz w:val="26"/>
        </w:rPr>
        <w:t>поля</w:t>
      </w:r>
      <w:r>
        <w:rPr>
          <w:b/>
          <w:spacing w:val="-9"/>
          <w:sz w:val="26"/>
        </w:rPr>
        <w:t> </w:t>
      </w:r>
      <w:r>
        <w:rPr>
          <w:b/>
          <w:sz w:val="26"/>
        </w:rPr>
        <w:t>«Резерв-4»,</w:t>
      </w:r>
      <w:r>
        <w:rPr>
          <w:b/>
          <w:spacing w:val="-9"/>
          <w:sz w:val="26"/>
        </w:rPr>
        <w:t> </w:t>
      </w:r>
      <w:r>
        <w:rPr>
          <w:b/>
          <w:sz w:val="26"/>
        </w:rPr>
        <w:t>«Резерв-5»</w:t>
      </w:r>
      <w:r>
        <w:rPr>
          <w:b/>
          <w:spacing w:val="-6"/>
          <w:sz w:val="26"/>
        </w:rPr>
        <w:t> </w:t>
      </w:r>
      <w:r>
        <w:rPr>
          <w:b/>
          <w:sz w:val="26"/>
        </w:rPr>
        <w:t>и</w:t>
      </w:r>
      <w:r>
        <w:rPr>
          <w:b/>
          <w:spacing w:val="-9"/>
          <w:sz w:val="26"/>
        </w:rPr>
        <w:t> </w:t>
      </w:r>
      <w:r>
        <w:rPr>
          <w:b/>
          <w:sz w:val="26"/>
        </w:rPr>
        <w:t>«Резерв</w:t>
      </w:r>
      <w:r>
        <w:rPr>
          <w:b/>
          <w:spacing w:val="-7"/>
          <w:sz w:val="26"/>
        </w:rPr>
        <w:t> </w:t>
      </w:r>
      <w:r>
        <w:rPr>
          <w:b/>
          <w:sz w:val="26"/>
        </w:rPr>
        <w:t>6»</w:t>
      </w:r>
      <w:r>
        <w:rPr>
          <w:b/>
          <w:spacing w:val="-8"/>
          <w:sz w:val="26"/>
        </w:rPr>
        <w:t> </w:t>
      </w:r>
      <w:r>
        <w:rPr>
          <w:b/>
          <w:sz w:val="26"/>
        </w:rPr>
        <w:t>не</w:t>
      </w:r>
      <w:r>
        <w:rPr>
          <w:b/>
          <w:spacing w:val="-16"/>
          <w:sz w:val="26"/>
        </w:rPr>
        <w:t> </w:t>
      </w:r>
      <w:r>
        <w:rPr>
          <w:b/>
          <w:spacing w:val="-2"/>
          <w:sz w:val="26"/>
        </w:rPr>
        <w:t>заполняйте.</w:t>
      </w:r>
    </w:p>
    <w:p>
      <w:pPr>
        <w:spacing w:before="0"/>
        <w:ind w:left="424" w:right="279" w:firstLine="708"/>
        <w:jc w:val="both"/>
        <w:rPr>
          <w:i/>
          <w:sz w:val="26"/>
        </w:rPr>
      </w:pPr>
      <w:r>
        <w:rPr>
          <w:i/>
          <w:sz w:val="26"/>
        </w:rPr>
        <w:t>Организаторы проверяют правильность заполнения регистрационных полей на</w:t>
      </w:r>
      <w:r>
        <w:rPr>
          <w:i/>
          <w:spacing w:val="-16"/>
          <w:sz w:val="26"/>
        </w:rPr>
        <w:t> </w:t>
      </w:r>
      <w:r>
        <w:rPr>
          <w:i/>
          <w:sz w:val="26"/>
        </w:rPr>
        <w:t>всех бланках ЕГЭ у</w:t>
      </w:r>
      <w:r>
        <w:rPr>
          <w:i/>
          <w:spacing w:val="-16"/>
          <w:sz w:val="26"/>
        </w:rPr>
        <w:t> </w:t>
      </w:r>
      <w:r>
        <w:rPr>
          <w:i/>
          <w:sz w:val="26"/>
        </w:rPr>
        <w:t>каждого участника экзамена и</w:t>
      </w:r>
      <w:r>
        <w:rPr>
          <w:i/>
          <w:spacing w:val="-16"/>
          <w:sz w:val="26"/>
        </w:rPr>
        <w:t> </w:t>
      </w:r>
      <w:r>
        <w:rPr>
          <w:i/>
          <w:sz w:val="26"/>
        </w:rPr>
        <w:t>соответствие данных участника экзамена </w:t>
      </w:r>
      <w:r>
        <w:rPr>
          <w:sz w:val="26"/>
        </w:rPr>
        <w:t>(</w:t>
      </w:r>
      <w:r>
        <w:rPr>
          <w:i/>
          <w:sz w:val="26"/>
        </w:rPr>
        <w:t>ФИО, серии и номера документа, удостоверяющего личность) в</w:t>
      </w:r>
      <w:r>
        <w:rPr>
          <w:i/>
          <w:spacing w:val="-3"/>
          <w:sz w:val="26"/>
        </w:rPr>
        <w:t> </w:t>
      </w:r>
      <w:r>
        <w:rPr>
          <w:i/>
          <w:sz w:val="26"/>
        </w:rPr>
        <w:t>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pPr>
        <w:spacing w:line="244" w:lineRule="auto" w:before="1"/>
        <w:ind w:left="1133" w:right="290" w:firstLine="0"/>
        <w:jc w:val="both"/>
        <w:rPr>
          <w:b/>
          <w:sz w:val="26"/>
        </w:rPr>
      </w:pPr>
      <w:r>
        <w:rPr>
          <w:b/>
          <w:sz w:val="26"/>
        </w:rPr>
        <w:t>Напоминаем основные правила по заполнению бланков для записи ответов. При</w:t>
      </w:r>
      <w:r>
        <w:rPr>
          <w:b/>
          <w:spacing w:val="34"/>
          <w:sz w:val="26"/>
        </w:rPr>
        <w:t>  </w:t>
      </w:r>
      <w:r>
        <w:rPr>
          <w:b/>
          <w:sz w:val="26"/>
        </w:rPr>
        <w:t>выполнении</w:t>
      </w:r>
      <w:r>
        <w:rPr>
          <w:b/>
          <w:spacing w:val="36"/>
          <w:sz w:val="26"/>
        </w:rPr>
        <w:t>  </w:t>
      </w:r>
      <w:r>
        <w:rPr>
          <w:b/>
          <w:sz w:val="26"/>
        </w:rPr>
        <w:t>заданий</w:t>
      </w:r>
      <w:r>
        <w:rPr>
          <w:b/>
          <w:spacing w:val="35"/>
          <w:sz w:val="26"/>
        </w:rPr>
        <w:t>  </w:t>
      </w:r>
      <w:r>
        <w:rPr>
          <w:b/>
          <w:sz w:val="26"/>
        </w:rPr>
        <w:t>внимательно</w:t>
      </w:r>
      <w:r>
        <w:rPr>
          <w:b/>
          <w:spacing w:val="34"/>
          <w:sz w:val="26"/>
        </w:rPr>
        <w:t>  </w:t>
      </w:r>
      <w:r>
        <w:rPr>
          <w:b/>
          <w:sz w:val="26"/>
        </w:rPr>
        <w:t>читайте</w:t>
      </w:r>
      <w:r>
        <w:rPr>
          <w:b/>
          <w:spacing w:val="36"/>
          <w:sz w:val="26"/>
        </w:rPr>
        <w:t>  </w:t>
      </w:r>
      <w:r>
        <w:rPr>
          <w:b/>
          <w:sz w:val="26"/>
        </w:rPr>
        <w:t>инструкции</w:t>
      </w:r>
      <w:r>
        <w:rPr>
          <w:b/>
          <w:spacing w:val="35"/>
          <w:sz w:val="26"/>
        </w:rPr>
        <w:t>  </w:t>
      </w:r>
      <w:r>
        <w:rPr>
          <w:b/>
          <w:sz w:val="26"/>
        </w:rPr>
        <w:t>к</w:t>
      </w:r>
      <w:r>
        <w:rPr>
          <w:b/>
          <w:spacing w:val="-16"/>
          <w:sz w:val="26"/>
        </w:rPr>
        <w:t> </w:t>
      </w:r>
      <w:r>
        <w:rPr>
          <w:b/>
          <w:spacing w:val="-2"/>
          <w:sz w:val="26"/>
        </w:rPr>
        <w:t>заданиям,</w:t>
      </w:r>
    </w:p>
    <w:p>
      <w:pPr>
        <w:spacing w:line="232" w:lineRule="auto" w:before="2"/>
        <w:ind w:left="424" w:right="285" w:firstLine="0"/>
        <w:jc w:val="both"/>
        <w:rPr>
          <w:b/>
          <w:sz w:val="26"/>
        </w:rPr>
      </w:pPr>
      <w:r>
        <w:rPr>
          <w:b/>
          <w:sz w:val="26"/>
        </w:rPr>
        <w:t>указанные</w:t>
      </w:r>
      <w:r>
        <w:rPr>
          <w:b/>
          <w:spacing w:val="40"/>
          <w:sz w:val="26"/>
        </w:rPr>
        <w:t>  </w:t>
      </w:r>
      <w:r>
        <w:rPr>
          <w:b/>
          <w:sz w:val="26"/>
        </w:rPr>
        <w:t>у</w:t>
      </w:r>
      <w:r>
        <w:rPr>
          <w:b/>
          <w:spacing w:val="40"/>
          <w:sz w:val="26"/>
        </w:rPr>
        <w:t>  </w:t>
      </w:r>
      <w:r>
        <w:rPr>
          <w:b/>
          <w:sz w:val="26"/>
        </w:rPr>
        <w:t>вас</w:t>
      </w:r>
      <w:r>
        <w:rPr>
          <w:b/>
          <w:spacing w:val="40"/>
          <w:sz w:val="26"/>
        </w:rPr>
        <w:t>  </w:t>
      </w:r>
      <w:r>
        <w:rPr>
          <w:b/>
          <w:sz w:val="26"/>
        </w:rPr>
        <w:t>в</w:t>
      </w:r>
      <w:r>
        <w:rPr>
          <w:b/>
          <w:spacing w:val="40"/>
          <w:sz w:val="26"/>
        </w:rPr>
        <w:t>  </w:t>
      </w:r>
      <w:r>
        <w:rPr>
          <w:b/>
          <w:sz w:val="26"/>
        </w:rPr>
        <w:t>КИМ.</w:t>
      </w:r>
      <w:r>
        <w:rPr>
          <w:b/>
          <w:spacing w:val="40"/>
          <w:sz w:val="26"/>
        </w:rPr>
        <w:t>  </w:t>
      </w:r>
      <w:r>
        <w:rPr>
          <w:b/>
          <w:sz w:val="26"/>
        </w:rPr>
        <w:t>Записывайте</w:t>
      </w:r>
      <w:r>
        <w:rPr>
          <w:b/>
          <w:spacing w:val="40"/>
          <w:sz w:val="26"/>
        </w:rPr>
        <w:t>  </w:t>
      </w:r>
      <w:r>
        <w:rPr>
          <w:b/>
          <w:sz w:val="26"/>
        </w:rPr>
        <w:t>ответы,</w:t>
      </w:r>
      <w:r>
        <w:rPr>
          <w:b/>
          <w:spacing w:val="40"/>
          <w:sz w:val="26"/>
        </w:rPr>
        <w:t>  </w:t>
      </w:r>
      <w:r>
        <w:rPr>
          <w:b/>
          <w:sz w:val="26"/>
        </w:rPr>
        <w:t>начиная</w:t>
      </w:r>
      <w:r>
        <w:rPr>
          <w:b/>
          <w:spacing w:val="40"/>
          <w:sz w:val="26"/>
        </w:rPr>
        <w:t>  </w:t>
      </w:r>
      <w:r>
        <w:rPr>
          <w:b/>
          <w:sz w:val="26"/>
        </w:rPr>
        <w:t>с</w:t>
      </w:r>
      <w:r>
        <w:rPr>
          <w:b/>
          <w:spacing w:val="40"/>
          <w:sz w:val="26"/>
        </w:rPr>
        <w:t>  </w:t>
      </w:r>
      <w:r>
        <w:rPr>
          <w:b/>
          <w:sz w:val="26"/>
        </w:rPr>
        <w:t>первой</w:t>
      </w:r>
      <w:r>
        <w:rPr>
          <w:b/>
          <w:spacing w:val="40"/>
          <w:sz w:val="26"/>
        </w:rPr>
        <w:t>  </w:t>
      </w:r>
      <w:r>
        <w:rPr>
          <w:b/>
          <w:sz w:val="26"/>
        </w:rPr>
        <w:t>клетки,</w:t>
      </w:r>
      <w:r>
        <w:rPr>
          <w:b/>
          <w:spacing w:val="40"/>
          <w:sz w:val="26"/>
        </w:rPr>
        <w:t> </w:t>
      </w:r>
      <w:r>
        <w:rPr>
          <w:b/>
          <w:sz w:val="26"/>
        </w:rPr>
        <w:t>в соответствии с этими инструкциями.</w:t>
      </w:r>
    </w:p>
    <w:p>
      <w:pPr>
        <w:spacing w:line="235" w:lineRule="auto" w:before="15"/>
        <w:ind w:left="424" w:right="284" w:firstLine="708"/>
        <w:jc w:val="both"/>
        <w:rPr>
          <w:b/>
          <w:sz w:val="26"/>
        </w:rPr>
      </w:pPr>
      <w:r>
        <w:rPr>
          <w:b/>
          <w:sz w:val="26"/>
        </w:rPr>
        <w:t>При выполнении заданий с</w:t>
      </w:r>
      <w:r>
        <w:rPr>
          <w:b/>
          <w:spacing w:val="-14"/>
          <w:sz w:val="26"/>
        </w:rPr>
        <w:t> </w:t>
      </w:r>
      <w:r>
        <w:rPr>
          <w:b/>
          <w:sz w:val="26"/>
        </w:rPr>
        <w:t>кратким ответом ответ необходимо записывать справа от номера задания в бланке ответов № 1.</w:t>
      </w:r>
    </w:p>
    <w:p>
      <w:pPr>
        <w:spacing w:line="235" w:lineRule="auto" w:before="12"/>
        <w:ind w:left="424" w:right="290" w:firstLine="708"/>
        <w:jc w:val="both"/>
        <w:rPr>
          <w:b/>
          <w:sz w:val="26"/>
        </w:rPr>
      </w:pPr>
      <w:r>
        <w:rPr>
          <w:b/>
          <w:sz w:val="26"/>
        </w:rPr>
        <w:t>Не разрешается использовать при записи ответа на</w:t>
      </w:r>
      <w:r>
        <w:rPr>
          <w:b/>
          <w:spacing w:val="-17"/>
          <w:sz w:val="26"/>
        </w:rPr>
        <w:t> </w:t>
      </w:r>
      <w:r>
        <w:rPr>
          <w:b/>
          <w:sz w:val="26"/>
        </w:rPr>
        <w:t>задания с</w:t>
      </w:r>
      <w:r>
        <w:rPr>
          <w:b/>
          <w:spacing w:val="-16"/>
          <w:sz w:val="26"/>
        </w:rPr>
        <w:t> </w:t>
      </w:r>
      <w:r>
        <w:rPr>
          <w:b/>
          <w:sz w:val="26"/>
        </w:rPr>
        <w:t>кратким ответом никаких иных символов, кроме символов, указанных в КИМ.</w:t>
      </w:r>
    </w:p>
    <w:p>
      <w:pPr>
        <w:spacing w:line="299" w:lineRule="exact" w:before="0"/>
        <w:ind w:left="1133" w:right="0" w:firstLine="0"/>
        <w:jc w:val="both"/>
        <w:rPr>
          <w:b/>
          <w:sz w:val="26"/>
        </w:rPr>
      </w:pPr>
      <w:r>
        <w:rPr>
          <w:b/>
          <w:sz w:val="26"/>
        </w:rPr>
        <w:t>Вы</w:t>
      </w:r>
      <w:r>
        <w:rPr>
          <w:b/>
          <w:spacing w:val="-12"/>
          <w:sz w:val="26"/>
        </w:rPr>
        <w:t> </w:t>
      </w:r>
      <w:r>
        <w:rPr>
          <w:b/>
          <w:sz w:val="26"/>
        </w:rPr>
        <w:t>можете</w:t>
      </w:r>
      <w:r>
        <w:rPr>
          <w:b/>
          <w:spacing w:val="-11"/>
          <w:sz w:val="26"/>
        </w:rPr>
        <w:t> </w:t>
      </w:r>
      <w:r>
        <w:rPr>
          <w:b/>
          <w:sz w:val="26"/>
        </w:rPr>
        <w:t>заменить</w:t>
      </w:r>
      <w:r>
        <w:rPr>
          <w:b/>
          <w:spacing w:val="-9"/>
          <w:sz w:val="26"/>
        </w:rPr>
        <w:t> </w:t>
      </w:r>
      <w:r>
        <w:rPr>
          <w:b/>
          <w:sz w:val="26"/>
        </w:rPr>
        <w:t>ошибочный</w:t>
      </w:r>
      <w:r>
        <w:rPr>
          <w:b/>
          <w:spacing w:val="-11"/>
          <w:sz w:val="26"/>
        </w:rPr>
        <w:t> </w:t>
      </w:r>
      <w:r>
        <w:rPr>
          <w:b/>
          <w:spacing w:val="-2"/>
          <w:sz w:val="26"/>
        </w:rPr>
        <w:t>ответ.</w:t>
      </w:r>
    </w:p>
    <w:p>
      <w:pPr>
        <w:spacing w:line="237" w:lineRule="auto" w:before="11"/>
        <w:ind w:left="424" w:right="284" w:firstLine="708"/>
        <w:jc w:val="both"/>
        <w:rPr>
          <w:b/>
          <w:sz w:val="26"/>
        </w:rPr>
      </w:pPr>
      <w:r>
        <w:rPr>
          <w:b/>
          <w:sz w:val="26"/>
        </w:rPr>
        <w:t>Для этого в</w:t>
      </w:r>
      <w:r>
        <w:rPr>
          <w:b/>
          <w:spacing w:val="-15"/>
          <w:sz w:val="26"/>
        </w:rPr>
        <w:t> </w:t>
      </w:r>
      <w:r>
        <w:rPr>
          <w:b/>
          <w:sz w:val="26"/>
        </w:rPr>
        <w:t>поле раздела «Замена ошибочных ответов» следует внести номер задания, ответ на</w:t>
      </w:r>
      <w:r>
        <w:rPr>
          <w:b/>
          <w:spacing w:val="-16"/>
          <w:sz w:val="26"/>
        </w:rPr>
        <w:t> </w:t>
      </w:r>
      <w:r>
        <w:rPr>
          <w:b/>
          <w:sz w:val="26"/>
        </w:rPr>
        <w:t>который следует исправить, а</w:t>
      </w:r>
      <w:r>
        <w:rPr>
          <w:b/>
          <w:spacing w:val="-15"/>
          <w:sz w:val="26"/>
        </w:rPr>
        <w:t> </w:t>
      </w:r>
      <w:r>
        <w:rPr>
          <w:b/>
          <w:sz w:val="26"/>
        </w:rPr>
        <w:t>в строку записать новое значение верного ответа на указанное задание.</w:t>
      </w:r>
    </w:p>
    <w:p>
      <w:pPr>
        <w:spacing w:line="237" w:lineRule="auto" w:before="10"/>
        <w:ind w:left="424" w:right="284" w:firstLine="708"/>
        <w:jc w:val="both"/>
        <w:rPr>
          <w:b/>
          <w:sz w:val="26"/>
        </w:rPr>
      </w:pPr>
      <w:r>
        <w:rPr>
          <w:b/>
          <w:sz w:val="26"/>
        </w:rPr>
        <w:t>Обращаем ваше внимание, что на</w:t>
      </w:r>
      <w:r>
        <w:rPr>
          <w:b/>
          <w:spacing w:val="-16"/>
          <w:sz w:val="26"/>
        </w:rPr>
        <w:t> </w:t>
      </w:r>
      <w:r>
        <w:rPr>
          <w:b/>
          <w:sz w:val="26"/>
        </w:rPr>
        <w:t>бланках для записи ответов запрещается делать</w:t>
      </w:r>
      <w:r>
        <w:rPr>
          <w:b/>
          <w:spacing w:val="40"/>
          <w:sz w:val="26"/>
        </w:rPr>
        <w:t> </w:t>
      </w:r>
      <w:r>
        <w:rPr>
          <w:b/>
          <w:sz w:val="26"/>
        </w:rPr>
        <w:t>какие-либо</w:t>
      </w:r>
      <w:r>
        <w:rPr>
          <w:b/>
          <w:spacing w:val="40"/>
          <w:sz w:val="26"/>
        </w:rPr>
        <w:t> </w:t>
      </w:r>
      <w:r>
        <w:rPr>
          <w:b/>
          <w:sz w:val="26"/>
        </w:rPr>
        <w:t>записи</w:t>
      </w:r>
      <w:r>
        <w:rPr>
          <w:b/>
          <w:spacing w:val="40"/>
          <w:sz w:val="26"/>
        </w:rPr>
        <w:t> </w:t>
      </w:r>
      <w:r>
        <w:rPr>
          <w:b/>
          <w:sz w:val="26"/>
        </w:rPr>
        <w:t>и</w:t>
      </w:r>
      <w:r>
        <w:rPr>
          <w:b/>
          <w:spacing w:val="-16"/>
          <w:sz w:val="26"/>
        </w:rPr>
        <w:t> </w:t>
      </w:r>
      <w:r>
        <w:rPr>
          <w:b/>
          <w:sz w:val="26"/>
        </w:rPr>
        <w:t>пометки,</w:t>
      </w:r>
      <w:r>
        <w:rPr>
          <w:b/>
          <w:spacing w:val="40"/>
          <w:sz w:val="26"/>
        </w:rPr>
        <w:t> </w:t>
      </w:r>
      <w:r>
        <w:rPr>
          <w:b/>
          <w:sz w:val="26"/>
        </w:rPr>
        <w:t>не</w:t>
      </w:r>
      <w:r>
        <w:rPr>
          <w:b/>
          <w:spacing w:val="-16"/>
          <w:sz w:val="26"/>
        </w:rPr>
        <w:t> </w:t>
      </w:r>
      <w:r>
        <w:rPr>
          <w:b/>
          <w:sz w:val="26"/>
        </w:rPr>
        <w:t>относящиеся</w:t>
      </w:r>
      <w:r>
        <w:rPr>
          <w:b/>
          <w:spacing w:val="40"/>
          <w:sz w:val="26"/>
        </w:rPr>
        <w:t> </w:t>
      </w:r>
      <w:r>
        <w:rPr>
          <w:b/>
          <w:sz w:val="26"/>
        </w:rPr>
        <w:t>к</w:t>
      </w:r>
      <w:r>
        <w:rPr>
          <w:b/>
          <w:spacing w:val="-16"/>
          <w:sz w:val="26"/>
        </w:rPr>
        <w:t> </w:t>
      </w:r>
      <w:r>
        <w:rPr>
          <w:b/>
          <w:sz w:val="26"/>
        </w:rPr>
        <w:t>ответам</w:t>
      </w:r>
      <w:r>
        <w:rPr>
          <w:b/>
          <w:spacing w:val="40"/>
          <w:sz w:val="26"/>
        </w:rPr>
        <w:t> </w:t>
      </w:r>
      <w:r>
        <w:rPr>
          <w:b/>
          <w:sz w:val="26"/>
        </w:rPr>
        <w:t>на</w:t>
      </w:r>
      <w:r>
        <w:rPr>
          <w:b/>
          <w:spacing w:val="-13"/>
          <w:sz w:val="26"/>
        </w:rPr>
        <w:t> </w:t>
      </w:r>
      <w:r>
        <w:rPr>
          <w:b/>
          <w:sz w:val="26"/>
        </w:rPr>
        <w:t>задания,</w:t>
      </w:r>
      <w:r>
        <w:rPr>
          <w:b/>
          <w:spacing w:val="40"/>
          <w:sz w:val="26"/>
        </w:rPr>
        <w:t> </w:t>
      </w:r>
      <w:r>
        <w:rPr>
          <w:b/>
          <w:sz w:val="26"/>
        </w:rPr>
        <w:t>в</w:t>
      </w:r>
      <w:r>
        <w:rPr>
          <w:b/>
          <w:spacing w:val="-16"/>
          <w:sz w:val="26"/>
        </w:rPr>
        <w:t> </w:t>
      </w:r>
      <w:r>
        <w:rPr>
          <w:b/>
          <w:sz w:val="26"/>
        </w:rPr>
        <w:t>том числе содержащие информацию о</w:t>
      </w:r>
      <w:r>
        <w:rPr>
          <w:b/>
          <w:spacing w:val="-15"/>
          <w:sz w:val="26"/>
        </w:rPr>
        <w:t> </w:t>
      </w:r>
      <w:r>
        <w:rPr>
          <w:b/>
          <w:sz w:val="26"/>
        </w:rPr>
        <w:t>личности участника экзамена. Вы</w:t>
      </w:r>
      <w:r>
        <w:rPr>
          <w:b/>
          <w:spacing w:val="-16"/>
          <w:sz w:val="26"/>
        </w:rPr>
        <w:t> </w:t>
      </w:r>
      <w:r>
        <w:rPr>
          <w:b/>
          <w:sz w:val="26"/>
        </w:rPr>
        <w:t>можете делать пометки в</w:t>
      </w:r>
      <w:r>
        <w:rPr>
          <w:b/>
          <w:spacing w:val="-15"/>
          <w:sz w:val="26"/>
        </w:rPr>
        <w:t> </w:t>
      </w:r>
      <w:r>
        <w:rPr>
          <w:b/>
          <w:sz w:val="26"/>
        </w:rPr>
        <w:t>черновиках и</w:t>
      </w:r>
      <w:r>
        <w:rPr>
          <w:b/>
          <w:spacing w:val="-16"/>
          <w:sz w:val="26"/>
        </w:rPr>
        <w:t> </w:t>
      </w:r>
      <w:r>
        <w:rPr>
          <w:b/>
          <w:sz w:val="26"/>
        </w:rPr>
        <w:t>КИМ. Также обращаем ваше внимание на</w:t>
      </w:r>
      <w:r>
        <w:rPr>
          <w:b/>
          <w:spacing w:val="-16"/>
          <w:sz w:val="26"/>
        </w:rPr>
        <w:t> </w:t>
      </w:r>
      <w:r>
        <w:rPr>
          <w:b/>
          <w:sz w:val="26"/>
        </w:rPr>
        <w:t>то, что ответы, записанные в черновиках и КИМ, не проверяются.</w:t>
      </w:r>
    </w:p>
    <w:p>
      <w:pPr>
        <w:spacing w:before="3"/>
        <w:ind w:left="1133" w:right="0" w:firstLine="0"/>
        <w:jc w:val="both"/>
        <w:rPr>
          <w:i/>
          <w:sz w:val="26"/>
        </w:rPr>
      </w:pPr>
      <w:r>
        <w:rPr>
          <w:i/>
          <w:sz w:val="26"/>
        </w:rPr>
        <w:t>Данный</w:t>
      </w:r>
      <w:r>
        <w:rPr>
          <w:i/>
          <w:spacing w:val="-9"/>
          <w:sz w:val="26"/>
        </w:rPr>
        <w:t> </w:t>
      </w:r>
      <w:r>
        <w:rPr>
          <w:i/>
          <w:sz w:val="26"/>
        </w:rPr>
        <w:t>абзац</w:t>
      </w:r>
      <w:r>
        <w:rPr>
          <w:i/>
          <w:spacing w:val="-6"/>
          <w:sz w:val="26"/>
        </w:rPr>
        <w:t> </w:t>
      </w:r>
      <w:r>
        <w:rPr>
          <w:i/>
          <w:sz w:val="26"/>
        </w:rPr>
        <w:t>не</w:t>
      </w:r>
      <w:r>
        <w:rPr>
          <w:i/>
          <w:spacing w:val="-8"/>
          <w:sz w:val="26"/>
        </w:rPr>
        <w:t> </w:t>
      </w:r>
      <w:r>
        <w:rPr>
          <w:i/>
          <w:sz w:val="26"/>
        </w:rPr>
        <w:t>читается</w:t>
      </w:r>
      <w:r>
        <w:rPr>
          <w:i/>
          <w:spacing w:val="-8"/>
          <w:sz w:val="26"/>
        </w:rPr>
        <w:t> </w:t>
      </w:r>
      <w:r>
        <w:rPr>
          <w:i/>
          <w:sz w:val="26"/>
        </w:rPr>
        <w:t>при</w:t>
      </w:r>
      <w:r>
        <w:rPr>
          <w:i/>
          <w:spacing w:val="-8"/>
          <w:sz w:val="26"/>
        </w:rPr>
        <w:t> </w:t>
      </w:r>
      <w:r>
        <w:rPr>
          <w:i/>
          <w:sz w:val="26"/>
        </w:rPr>
        <w:t>проведении</w:t>
      </w:r>
      <w:r>
        <w:rPr>
          <w:i/>
          <w:spacing w:val="-6"/>
          <w:sz w:val="26"/>
        </w:rPr>
        <w:t> </w:t>
      </w:r>
      <w:r>
        <w:rPr>
          <w:i/>
          <w:sz w:val="26"/>
        </w:rPr>
        <w:t>ЕГЭ</w:t>
      </w:r>
      <w:r>
        <w:rPr>
          <w:i/>
          <w:spacing w:val="-4"/>
          <w:sz w:val="26"/>
        </w:rPr>
        <w:t> </w:t>
      </w:r>
      <w:r>
        <w:rPr>
          <w:i/>
          <w:sz w:val="26"/>
        </w:rPr>
        <w:t>по</w:t>
      </w:r>
      <w:r>
        <w:rPr>
          <w:i/>
          <w:spacing w:val="-8"/>
          <w:sz w:val="26"/>
        </w:rPr>
        <w:t> </w:t>
      </w:r>
      <w:r>
        <w:rPr>
          <w:i/>
          <w:sz w:val="26"/>
        </w:rPr>
        <w:t>математике</w:t>
      </w:r>
      <w:r>
        <w:rPr>
          <w:i/>
          <w:spacing w:val="-6"/>
          <w:sz w:val="26"/>
        </w:rPr>
        <w:t> </w:t>
      </w:r>
      <w:r>
        <w:rPr>
          <w:i/>
          <w:sz w:val="26"/>
        </w:rPr>
        <w:t>базового</w:t>
      </w:r>
      <w:r>
        <w:rPr>
          <w:i/>
          <w:spacing w:val="-8"/>
          <w:sz w:val="26"/>
        </w:rPr>
        <w:t> </w:t>
      </w:r>
      <w:r>
        <w:rPr>
          <w:i/>
          <w:spacing w:val="-2"/>
          <w:sz w:val="26"/>
        </w:rPr>
        <w:t>уровня:</w:t>
      </w:r>
    </w:p>
    <w:p>
      <w:pPr>
        <w:spacing w:after="0"/>
        <w:jc w:val="both"/>
        <w:rPr>
          <w:i/>
          <w:sz w:val="26"/>
        </w:rPr>
        <w:sectPr>
          <w:pgSz w:w="11910" w:h="16850"/>
          <w:pgMar w:header="0" w:footer="782" w:top="1060" w:bottom="980" w:left="708" w:right="283"/>
        </w:sectPr>
      </w:pPr>
    </w:p>
    <w:p>
      <w:pPr>
        <w:spacing w:before="71"/>
        <w:ind w:left="424" w:right="281" w:firstLine="708"/>
        <w:jc w:val="both"/>
        <w:rPr>
          <w:b/>
          <w:sz w:val="26"/>
        </w:rPr>
      </w:pPr>
      <w:r>
        <w:rPr>
          <w:b/>
          <w:sz w:val="26"/>
        </w:rPr>
        <w:t>В</w:t>
      </w:r>
      <w:r>
        <w:rPr>
          <w:b/>
          <w:spacing w:val="-3"/>
          <w:sz w:val="26"/>
        </w:rPr>
        <w:t> </w:t>
      </w:r>
      <w:r>
        <w:rPr>
          <w:b/>
          <w:sz w:val="26"/>
        </w:rPr>
        <w:t>случае нехватки места на бланке ответов № 2 лист 1 и бланке ответов № 2 лист 2 Вы можете обратиться к нам за дополнительным бланком ответов №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w:t>
      </w:r>
      <w:r>
        <w:rPr>
          <w:b/>
          <w:spacing w:val="-2"/>
          <w:sz w:val="26"/>
        </w:rPr>
        <w:t> </w:t>
      </w:r>
      <w:r>
        <w:rPr>
          <w:b/>
          <w:sz w:val="26"/>
        </w:rPr>
        <w:t>оборотной стороне указанных бланков рассматриваться также не будут.</w:t>
      </w:r>
    </w:p>
    <w:p>
      <w:pPr>
        <w:spacing w:line="294" w:lineRule="exact" w:before="0"/>
        <w:ind w:left="1133" w:right="0" w:firstLine="0"/>
        <w:jc w:val="left"/>
        <w:rPr>
          <w:i/>
          <w:sz w:val="26"/>
        </w:rPr>
      </w:pPr>
      <w:r>
        <w:rPr>
          <w:b/>
          <w:sz w:val="26"/>
        </w:rPr>
        <w:t>Начало</w:t>
      </w:r>
      <w:r>
        <w:rPr>
          <w:b/>
          <w:spacing w:val="-11"/>
          <w:sz w:val="26"/>
        </w:rPr>
        <w:t> </w:t>
      </w:r>
      <w:r>
        <w:rPr>
          <w:b/>
          <w:sz w:val="26"/>
        </w:rPr>
        <w:t>выполнения</w:t>
      </w:r>
      <w:r>
        <w:rPr>
          <w:b/>
          <w:spacing w:val="-7"/>
          <w:sz w:val="26"/>
        </w:rPr>
        <w:t> </w:t>
      </w:r>
      <w:r>
        <w:rPr>
          <w:b/>
          <w:sz w:val="26"/>
        </w:rPr>
        <w:t>ЭР:</w:t>
      </w:r>
      <w:r>
        <w:rPr>
          <w:b/>
          <w:spacing w:val="-8"/>
          <w:sz w:val="26"/>
        </w:rPr>
        <w:t> </w:t>
      </w:r>
      <w:r>
        <w:rPr>
          <w:i/>
          <w:sz w:val="26"/>
        </w:rPr>
        <w:t>(объявить</w:t>
      </w:r>
      <w:r>
        <w:rPr>
          <w:i/>
          <w:spacing w:val="-10"/>
          <w:sz w:val="26"/>
        </w:rPr>
        <w:t> </w:t>
      </w:r>
      <w:r>
        <w:rPr>
          <w:i/>
          <w:sz w:val="26"/>
        </w:rPr>
        <w:t>время</w:t>
      </w:r>
      <w:r>
        <w:rPr>
          <w:i/>
          <w:spacing w:val="-8"/>
          <w:sz w:val="26"/>
        </w:rPr>
        <w:t> </w:t>
      </w:r>
      <w:r>
        <w:rPr>
          <w:i/>
          <w:spacing w:val="-2"/>
          <w:sz w:val="26"/>
        </w:rPr>
        <w:t>начала)</w:t>
      </w:r>
    </w:p>
    <w:p>
      <w:pPr>
        <w:spacing w:line="298" w:lineRule="exact" w:before="1"/>
        <w:ind w:left="1133" w:right="0" w:firstLine="0"/>
        <w:jc w:val="left"/>
        <w:rPr>
          <w:i/>
          <w:sz w:val="26"/>
        </w:rPr>
      </w:pPr>
      <w:r>
        <w:rPr>
          <w:b/>
          <w:sz w:val="26"/>
        </w:rPr>
        <w:t>Окончание</w:t>
      </w:r>
      <w:r>
        <w:rPr>
          <w:b/>
          <w:spacing w:val="-13"/>
          <w:sz w:val="26"/>
        </w:rPr>
        <w:t> </w:t>
      </w:r>
      <w:r>
        <w:rPr>
          <w:b/>
          <w:sz w:val="26"/>
        </w:rPr>
        <w:t>выполнения</w:t>
      </w:r>
      <w:r>
        <w:rPr>
          <w:b/>
          <w:spacing w:val="-11"/>
          <w:sz w:val="26"/>
        </w:rPr>
        <w:t> </w:t>
      </w:r>
      <w:r>
        <w:rPr>
          <w:b/>
          <w:sz w:val="26"/>
        </w:rPr>
        <w:t>ЭР:</w:t>
      </w:r>
      <w:r>
        <w:rPr>
          <w:b/>
          <w:spacing w:val="-12"/>
          <w:sz w:val="26"/>
        </w:rPr>
        <w:t> </w:t>
      </w:r>
      <w:r>
        <w:rPr>
          <w:i/>
          <w:sz w:val="26"/>
        </w:rPr>
        <w:t>(указать</w:t>
      </w:r>
      <w:r>
        <w:rPr>
          <w:i/>
          <w:spacing w:val="-15"/>
          <w:sz w:val="26"/>
        </w:rPr>
        <w:t> </w:t>
      </w:r>
      <w:r>
        <w:rPr>
          <w:i/>
          <w:spacing w:val="-2"/>
          <w:sz w:val="26"/>
        </w:rPr>
        <w:t>время)</w:t>
      </w:r>
    </w:p>
    <w:p>
      <w:pPr>
        <w:spacing w:line="298" w:lineRule="exact" w:before="0"/>
        <w:ind w:left="1133" w:right="0" w:firstLine="0"/>
        <w:jc w:val="left"/>
        <w:rPr>
          <w:i/>
          <w:sz w:val="26"/>
        </w:rPr>
      </w:pPr>
      <w:r>
        <w:rPr>
          <w:i/>
          <w:sz w:val="26"/>
        </w:rPr>
        <w:t>Запишите</w:t>
      </w:r>
      <w:r>
        <w:rPr>
          <w:i/>
          <w:spacing w:val="-15"/>
          <w:sz w:val="26"/>
        </w:rPr>
        <w:t> </w:t>
      </w:r>
      <w:r>
        <w:rPr>
          <w:i/>
          <w:sz w:val="26"/>
        </w:rPr>
        <w:t>на</w:t>
      </w:r>
      <w:r>
        <w:rPr>
          <w:i/>
          <w:spacing w:val="-16"/>
          <w:sz w:val="26"/>
        </w:rPr>
        <w:t> </w:t>
      </w:r>
      <w:r>
        <w:rPr>
          <w:i/>
          <w:sz w:val="26"/>
        </w:rPr>
        <w:t>доске</w:t>
      </w:r>
      <w:r>
        <w:rPr>
          <w:i/>
          <w:spacing w:val="-9"/>
          <w:sz w:val="26"/>
        </w:rPr>
        <w:t> </w:t>
      </w:r>
      <w:r>
        <w:rPr>
          <w:i/>
          <w:sz w:val="26"/>
        </w:rPr>
        <w:t>время</w:t>
      </w:r>
      <w:r>
        <w:rPr>
          <w:i/>
          <w:spacing w:val="-9"/>
          <w:sz w:val="26"/>
        </w:rPr>
        <w:t> </w:t>
      </w:r>
      <w:r>
        <w:rPr>
          <w:i/>
          <w:sz w:val="26"/>
        </w:rPr>
        <w:t>начала</w:t>
      </w:r>
      <w:r>
        <w:rPr>
          <w:i/>
          <w:spacing w:val="-9"/>
          <w:sz w:val="26"/>
        </w:rPr>
        <w:t> </w:t>
      </w:r>
      <w:r>
        <w:rPr>
          <w:i/>
          <w:sz w:val="26"/>
        </w:rPr>
        <w:t>и</w:t>
      </w:r>
      <w:r>
        <w:rPr>
          <w:i/>
          <w:spacing w:val="-17"/>
          <w:sz w:val="26"/>
        </w:rPr>
        <w:t> </w:t>
      </w:r>
      <w:r>
        <w:rPr>
          <w:i/>
          <w:sz w:val="26"/>
        </w:rPr>
        <w:t>окончания</w:t>
      </w:r>
      <w:r>
        <w:rPr>
          <w:i/>
          <w:spacing w:val="-9"/>
          <w:sz w:val="26"/>
        </w:rPr>
        <w:t> </w:t>
      </w:r>
      <w:r>
        <w:rPr>
          <w:i/>
          <w:sz w:val="26"/>
        </w:rPr>
        <w:t>выполнения</w:t>
      </w:r>
      <w:r>
        <w:rPr>
          <w:i/>
          <w:spacing w:val="-5"/>
          <w:sz w:val="26"/>
        </w:rPr>
        <w:t> ЭР.</w:t>
      </w:r>
    </w:p>
    <w:p>
      <w:pPr>
        <w:spacing w:before="1"/>
        <w:ind w:left="424" w:right="0" w:firstLine="708"/>
        <w:jc w:val="left"/>
        <w:rPr>
          <w:i/>
          <w:sz w:val="26"/>
        </w:rPr>
      </w:pPr>
      <w:r>
        <w:rPr>
          <w:i/>
          <w:sz w:val="26"/>
          <w:u w:val="single"/>
        </w:rPr>
        <w:t>Важно!</w:t>
      </w:r>
      <w:r>
        <w:rPr>
          <w:i/>
          <w:spacing w:val="40"/>
          <w:sz w:val="26"/>
          <w:u w:val="single"/>
        </w:rPr>
        <w:t> </w:t>
      </w:r>
      <w:r>
        <w:rPr>
          <w:i/>
          <w:sz w:val="26"/>
          <w:u w:val="single"/>
        </w:rPr>
        <w:t>Время,</w:t>
      </w:r>
      <w:r>
        <w:rPr>
          <w:i/>
          <w:spacing w:val="40"/>
          <w:sz w:val="26"/>
          <w:u w:val="single"/>
        </w:rPr>
        <w:t> </w:t>
      </w:r>
      <w:r>
        <w:rPr>
          <w:i/>
          <w:sz w:val="26"/>
          <w:u w:val="single"/>
        </w:rPr>
        <w:t>отведенное</w:t>
      </w:r>
      <w:r>
        <w:rPr>
          <w:i/>
          <w:spacing w:val="40"/>
          <w:sz w:val="26"/>
          <w:u w:val="single"/>
        </w:rPr>
        <w:t> </w:t>
      </w:r>
      <w:r>
        <w:rPr>
          <w:i/>
          <w:sz w:val="26"/>
          <w:u w:val="single"/>
        </w:rPr>
        <w:t>на</w:t>
      </w:r>
      <w:r>
        <w:rPr>
          <w:i/>
          <w:spacing w:val="-16"/>
          <w:sz w:val="26"/>
          <w:u w:val="single"/>
        </w:rPr>
        <w:t> </w:t>
      </w:r>
      <w:r>
        <w:rPr>
          <w:i/>
          <w:sz w:val="26"/>
          <w:u w:val="single"/>
        </w:rPr>
        <w:t>инструктаж</w:t>
      </w:r>
      <w:r>
        <w:rPr>
          <w:i/>
          <w:spacing w:val="40"/>
          <w:sz w:val="26"/>
          <w:u w:val="single"/>
        </w:rPr>
        <w:t> </w:t>
      </w:r>
      <w:r>
        <w:rPr>
          <w:i/>
          <w:sz w:val="26"/>
          <w:u w:val="single"/>
        </w:rPr>
        <w:t>и</w:t>
      </w:r>
      <w:r>
        <w:rPr>
          <w:i/>
          <w:spacing w:val="-16"/>
          <w:sz w:val="26"/>
          <w:u w:val="single"/>
        </w:rPr>
        <w:t> </w:t>
      </w:r>
      <w:r>
        <w:rPr>
          <w:i/>
          <w:sz w:val="26"/>
          <w:u w:val="single"/>
        </w:rPr>
        <w:t>заполнение</w:t>
      </w:r>
      <w:r>
        <w:rPr>
          <w:i/>
          <w:spacing w:val="40"/>
          <w:sz w:val="26"/>
          <w:u w:val="single"/>
        </w:rPr>
        <w:t> </w:t>
      </w:r>
      <w:r>
        <w:rPr>
          <w:i/>
          <w:sz w:val="26"/>
          <w:u w:val="single"/>
        </w:rPr>
        <w:t>регистрационных</w:t>
      </w:r>
      <w:r>
        <w:rPr>
          <w:i/>
          <w:spacing w:val="40"/>
          <w:sz w:val="26"/>
          <w:u w:val="single"/>
        </w:rPr>
        <w:t> </w:t>
      </w:r>
      <w:r>
        <w:rPr>
          <w:i/>
          <w:sz w:val="26"/>
          <w:u w:val="single"/>
        </w:rPr>
        <w:t>полей</w:t>
      </w:r>
      <w:r>
        <w:rPr>
          <w:i/>
          <w:sz w:val="26"/>
        </w:rPr>
        <w:t> </w:t>
      </w:r>
      <w:r>
        <w:rPr>
          <w:i/>
          <w:sz w:val="26"/>
          <w:u w:val="single"/>
        </w:rPr>
        <w:t>бланков ЕГЭ, в общее время выполнения ЭР не включается.</w:t>
      </w:r>
      <w:r>
        <w:rPr>
          <w:i/>
          <w:spacing w:val="40"/>
          <w:sz w:val="26"/>
          <w:u w:val="single"/>
        </w:rPr>
        <w:t> </w:t>
      </w:r>
    </w:p>
    <w:p>
      <w:pPr>
        <w:spacing w:line="237" w:lineRule="auto" w:before="10"/>
        <w:ind w:left="1133" w:right="758" w:firstLine="0"/>
        <w:jc w:val="left"/>
        <w:rPr>
          <w:b/>
          <w:sz w:val="26"/>
        </w:rPr>
      </w:pPr>
      <w:r>
        <w:rPr>
          <w:b/>
          <w:sz w:val="26"/>
        </w:rPr>
        <w:t>Не забывайте переносить ответы из черновика в бланк ответов. Инструктаж</w:t>
      </w:r>
      <w:r>
        <w:rPr>
          <w:b/>
          <w:spacing w:val="-6"/>
          <w:sz w:val="26"/>
        </w:rPr>
        <w:t> </w:t>
      </w:r>
      <w:r>
        <w:rPr>
          <w:b/>
          <w:sz w:val="26"/>
        </w:rPr>
        <w:t>закончен.</w:t>
      </w:r>
      <w:r>
        <w:rPr>
          <w:b/>
          <w:spacing w:val="-6"/>
          <w:sz w:val="26"/>
        </w:rPr>
        <w:t> </w:t>
      </w:r>
      <w:r>
        <w:rPr>
          <w:b/>
          <w:sz w:val="26"/>
        </w:rPr>
        <w:t>Вы</w:t>
      </w:r>
      <w:r>
        <w:rPr>
          <w:b/>
          <w:spacing w:val="-6"/>
          <w:sz w:val="26"/>
        </w:rPr>
        <w:t> </w:t>
      </w:r>
      <w:r>
        <w:rPr>
          <w:b/>
          <w:sz w:val="26"/>
        </w:rPr>
        <w:t>можете</w:t>
      </w:r>
      <w:r>
        <w:rPr>
          <w:b/>
          <w:spacing w:val="-6"/>
          <w:sz w:val="26"/>
        </w:rPr>
        <w:t> </w:t>
      </w:r>
      <w:r>
        <w:rPr>
          <w:b/>
          <w:sz w:val="26"/>
        </w:rPr>
        <w:t>приступать</w:t>
      </w:r>
      <w:r>
        <w:rPr>
          <w:b/>
          <w:spacing w:val="-5"/>
          <w:sz w:val="26"/>
        </w:rPr>
        <w:t> </w:t>
      </w:r>
      <w:r>
        <w:rPr>
          <w:b/>
          <w:sz w:val="26"/>
        </w:rPr>
        <w:t>к</w:t>
      </w:r>
      <w:r>
        <w:rPr>
          <w:b/>
          <w:spacing w:val="-6"/>
          <w:sz w:val="26"/>
        </w:rPr>
        <w:t> </w:t>
      </w:r>
      <w:r>
        <w:rPr>
          <w:b/>
          <w:sz w:val="26"/>
        </w:rPr>
        <w:t>выполнению</w:t>
      </w:r>
      <w:r>
        <w:rPr>
          <w:b/>
          <w:spacing w:val="-5"/>
          <w:sz w:val="26"/>
        </w:rPr>
        <w:t> </w:t>
      </w:r>
      <w:r>
        <w:rPr>
          <w:b/>
          <w:sz w:val="26"/>
        </w:rPr>
        <w:t>заданий. Желаем удачи!</w:t>
      </w:r>
    </w:p>
    <w:p>
      <w:pPr>
        <w:spacing w:line="298" w:lineRule="exact" w:before="0"/>
        <w:ind w:left="1133" w:right="0" w:firstLine="0"/>
        <w:jc w:val="left"/>
        <w:rPr>
          <w:i/>
          <w:sz w:val="26"/>
        </w:rPr>
      </w:pPr>
      <w:r>
        <w:rPr>
          <w:i/>
          <w:sz w:val="26"/>
        </w:rPr>
        <w:t>За</w:t>
      </w:r>
      <w:r>
        <w:rPr>
          <w:i/>
          <w:spacing w:val="-11"/>
          <w:sz w:val="26"/>
        </w:rPr>
        <w:t> </w:t>
      </w:r>
      <w:r>
        <w:rPr>
          <w:i/>
          <w:sz w:val="26"/>
        </w:rPr>
        <w:t>30</w:t>
      </w:r>
      <w:r>
        <w:rPr>
          <w:i/>
          <w:spacing w:val="-9"/>
          <w:sz w:val="26"/>
        </w:rPr>
        <w:t> </w:t>
      </w:r>
      <w:r>
        <w:rPr>
          <w:i/>
          <w:sz w:val="26"/>
        </w:rPr>
        <w:t>минут</w:t>
      </w:r>
      <w:r>
        <w:rPr>
          <w:i/>
          <w:spacing w:val="-8"/>
          <w:sz w:val="26"/>
        </w:rPr>
        <w:t> </w:t>
      </w:r>
      <w:r>
        <w:rPr>
          <w:i/>
          <w:sz w:val="26"/>
        </w:rPr>
        <w:t>до</w:t>
      </w:r>
      <w:r>
        <w:rPr>
          <w:i/>
          <w:spacing w:val="-16"/>
          <w:sz w:val="26"/>
        </w:rPr>
        <w:t> </w:t>
      </w:r>
      <w:r>
        <w:rPr>
          <w:i/>
          <w:sz w:val="26"/>
        </w:rPr>
        <w:t>окончания</w:t>
      </w:r>
      <w:r>
        <w:rPr>
          <w:i/>
          <w:spacing w:val="-9"/>
          <w:sz w:val="26"/>
        </w:rPr>
        <w:t> </w:t>
      </w:r>
      <w:r>
        <w:rPr>
          <w:i/>
          <w:sz w:val="26"/>
        </w:rPr>
        <w:t>выполнения</w:t>
      </w:r>
      <w:r>
        <w:rPr>
          <w:i/>
          <w:spacing w:val="-4"/>
          <w:sz w:val="26"/>
        </w:rPr>
        <w:t> </w:t>
      </w:r>
      <w:r>
        <w:rPr>
          <w:i/>
          <w:sz w:val="26"/>
        </w:rPr>
        <w:t>ЭР</w:t>
      </w:r>
      <w:r>
        <w:rPr>
          <w:i/>
          <w:spacing w:val="-8"/>
          <w:sz w:val="26"/>
        </w:rPr>
        <w:t> </w:t>
      </w:r>
      <w:r>
        <w:rPr>
          <w:i/>
          <w:sz w:val="26"/>
        </w:rPr>
        <w:t>необходимо</w:t>
      </w:r>
      <w:r>
        <w:rPr>
          <w:i/>
          <w:spacing w:val="-5"/>
          <w:sz w:val="26"/>
        </w:rPr>
        <w:t> </w:t>
      </w:r>
      <w:r>
        <w:rPr>
          <w:i/>
          <w:spacing w:val="-2"/>
          <w:sz w:val="26"/>
        </w:rPr>
        <w:t>объявить:</w:t>
      </w:r>
    </w:p>
    <w:p>
      <w:pPr>
        <w:spacing w:line="298" w:lineRule="exact" w:before="0"/>
        <w:ind w:left="1133" w:right="0" w:firstLine="0"/>
        <w:jc w:val="left"/>
        <w:rPr>
          <w:b/>
          <w:sz w:val="26"/>
        </w:rPr>
      </w:pPr>
      <w:r>
        <w:rPr>
          <w:b/>
          <w:sz w:val="26"/>
        </w:rPr>
        <w:t>До</w:t>
      </w:r>
      <w:r>
        <w:rPr>
          <w:b/>
          <w:spacing w:val="-9"/>
          <w:sz w:val="26"/>
        </w:rPr>
        <w:t> </w:t>
      </w:r>
      <w:r>
        <w:rPr>
          <w:b/>
          <w:sz w:val="26"/>
        </w:rPr>
        <w:t>окончания</w:t>
      </w:r>
      <w:r>
        <w:rPr>
          <w:b/>
          <w:spacing w:val="-9"/>
          <w:sz w:val="26"/>
        </w:rPr>
        <w:t> </w:t>
      </w:r>
      <w:r>
        <w:rPr>
          <w:b/>
          <w:sz w:val="26"/>
        </w:rPr>
        <w:t>выполнения</w:t>
      </w:r>
      <w:r>
        <w:rPr>
          <w:b/>
          <w:spacing w:val="-7"/>
          <w:sz w:val="26"/>
        </w:rPr>
        <w:t> </w:t>
      </w:r>
      <w:r>
        <w:rPr>
          <w:b/>
          <w:sz w:val="26"/>
        </w:rPr>
        <w:t>ЭР</w:t>
      </w:r>
      <w:r>
        <w:rPr>
          <w:b/>
          <w:spacing w:val="-9"/>
          <w:sz w:val="26"/>
        </w:rPr>
        <w:t> </w:t>
      </w:r>
      <w:r>
        <w:rPr>
          <w:b/>
          <w:sz w:val="26"/>
        </w:rPr>
        <w:t>осталось</w:t>
      </w:r>
      <w:r>
        <w:rPr>
          <w:b/>
          <w:spacing w:val="-5"/>
          <w:sz w:val="26"/>
        </w:rPr>
        <w:t> </w:t>
      </w:r>
      <w:r>
        <w:rPr>
          <w:b/>
          <w:sz w:val="26"/>
        </w:rPr>
        <w:t>30</w:t>
      </w:r>
      <w:r>
        <w:rPr>
          <w:b/>
          <w:spacing w:val="-8"/>
          <w:sz w:val="26"/>
        </w:rPr>
        <w:t> </w:t>
      </w:r>
      <w:r>
        <w:rPr>
          <w:b/>
          <w:spacing w:val="-2"/>
          <w:sz w:val="26"/>
        </w:rPr>
        <w:t>минут.</w:t>
      </w:r>
    </w:p>
    <w:p>
      <w:pPr>
        <w:spacing w:before="9"/>
        <w:ind w:left="424" w:right="0" w:firstLine="708"/>
        <w:jc w:val="left"/>
        <w:rPr>
          <w:b/>
          <w:sz w:val="26"/>
        </w:rPr>
      </w:pPr>
      <w:r>
        <w:rPr>
          <w:b/>
          <w:sz w:val="26"/>
        </w:rPr>
        <w:t>Не</w:t>
      </w:r>
      <w:r>
        <w:rPr>
          <w:b/>
          <w:spacing w:val="38"/>
          <w:sz w:val="26"/>
        </w:rPr>
        <w:t> </w:t>
      </w:r>
      <w:r>
        <w:rPr>
          <w:b/>
          <w:sz w:val="26"/>
        </w:rPr>
        <w:t>забывайте</w:t>
      </w:r>
      <w:r>
        <w:rPr>
          <w:b/>
          <w:spacing w:val="40"/>
          <w:sz w:val="26"/>
        </w:rPr>
        <w:t> </w:t>
      </w:r>
      <w:r>
        <w:rPr>
          <w:b/>
          <w:sz w:val="26"/>
        </w:rPr>
        <w:t>переносить</w:t>
      </w:r>
      <w:r>
        <w:rPr>
          <w:b/>
          <w:spacing w:val="40"/>
          <w:sz w:val="26"/>
        </w:rPr>
        <w:t> </w:t>
      </w:r>
      <w:r>
        <w:rPr>
          <w:b/>
          <w:sz w:val="26"/>
        </w:rPr>
        <w:t>ответы</w:t>
      </w:r>
      <w:r>
        <w:rPr>
          <w:b/>
          <w:spacing w:val="40"/>
          <w:sz w:val="26"/>
        </w:rPr>
        <w:t> </w:t>
      </w:r>
      <w:r>
        <w:rPr>
          <w:b/>
          <w:sz w:val="26"/>
        </w:rPr>
        <w:t>из текста</w:t>
      </w:r>
      <w:r>
        <w:rPr>
          <w:b/>
          <w:spacing w:val="38"/>
          <w:sz w:val="26"/>
        </w:rPr>
        <w:t> </w:t>
      </w:r>
      <w:r>
        <w:rPr>
          <w:b/>
          <w:sz w:val="26"/>
        </w:rPr>
        <w:t>работы</w:t>
      </w:r>
      <w:r>
        <w:rPr>
          <w:b/>
          <w:spacing w:val="40"/>
          <w:sz w:val="26"/>
        </w:rPr>
        <w:t> </w:t>
      </w:r>
      <w:r>
        <w:rPr>
          <w:b/>
          <w:sz w:val="26"/>
        </w:rPr>
        <w:t>и</w:t>
      </w:r>
      <w:r>
        <w:rPr>
          <w:b/>
          <w:spacing w:val="-3"/>
          <w:sz w:val="26"/>
        </w:rPr>
        <w:t> </w:t>
      </w:r>
      <w:r>
        <w:rPr>
          <w:b/>
          <w:sz w:val="26"/>
        </w:rPr>
        <w:t>черновика</w:t>
      </w:r>
      <w:r>
        <w:rPr>
          <w:b/>
          <w:spacing w:val="38"/>
          <w:sz w:val="26"/>
        </w:rPr>
        <w:t> </w:t>
      </w:r>
      <w:r>
        <w:rPr>
          <w:b/>
          <w:sz w:val="26"/>
        </w:rPr>
        <w:t>в бланки</w:t>
      </w:r>
      <w:r>
        <w:rPr>
          <w:b/>
          <w:spacing w:val="39"/>
          <w:sz w:val="26"/>
        </w:rPr>
        <w:t> </w:t>
      </w:r>
      <w:r>
        <w:rPr>
          <w:b/>
          <w:sz w:val="26"/>
        </w:rPr>
        <w:t>для записи ответов.</w:t>
      </w:r>
    </w:p>
    <w:p>
      <w:pPr>
        <w:spacing w:line="291" w:lineRule="exact" w:before="0"/>
        <w:ind w:left="1133" w:right="0" w:firstLine="0"/>
        <w:jc w:val="left"/>
        <w:rPr>
          <w:i/>
          <w:sz w:val="26"/>
        </w:rPr>
      </w:pPr>
      <w:r>
        <w:rPr>
          <w:i/>
          <w:sz w:val="26"/>
        </w:rPr>
        <w:t>За</w:t>
      </w:r>
      <w:r>
        <w:rPr>
          <w:i/>
          <w:spacing w:val="-13"/>
          <w:sz w:val="26"/>
        </w:rPr>
        <w:t> </w:t>
      </w:r>
      <w:r>
        <w:rPr>
          <w:i/>
          <w:sz w:val="26"/>
        </w:rPr>
        <w:t>5</w:t>
      </w:r>
      <w:r>
        <w:rPr>
          <w:i/>
          <w:spacing w:val="-8"/>
          <w:sz w:val="26"/>
        </w:rPr>
        <w:t> </w:t>
      </w:r>
      <w:r>
        <w:rPr>
          <w:i/>
          <w:sz w:val="26"/>
        </w:rPr>
        <w:t>минут</w:t>
      </w:r>
      <w:r>
        <w:rPr>
          <w:i/>
          <w:spacing w:val="-9"/>
          <w:sz w:val="26"/>
        </w:rPr>
        <w:t> </w:t>
      </w:r>
      <w:r>
        <w:rPr>
          <w:i/>
          <w:sz w:val="26"/>
        </w:rPr>
        <w:t>до</w:t>
      </w:r>
      <w:r>
        <w:rPr>
          <w:i/>
          <w:spacing w:val="-17"/>
          <w:sz w:val="26"/>
        </w:rPr>
        <w:t> </w:t>
      </w:r>
      <w:r>
        <w:rPr>
          <w:i/>
          <w:sz w:val="26"/>
        </w:rPr>
        <w:t>окончания</w:t>
      </w:r>
      <w:r>
        <w:rPr>
          <w:i/>
          <w:spacing w:val="-9"/>
          <w:sz w:val="26"/>
        </w:rPr>
        <w:t> </w:t>
      </w:r>
      <w:r>
        <w:rPr>
          <w:i/>
          <w:sz w:val="26"/>
        </w:rPr>
        <w:t>выполнения</w:t>
      </w:r>
      <w:r>
        <w:rPr>
          <w:i/>
          <w:spacing w:val="-4"/>
          <w:sz w:val="26"/>
        </w:rPr>
        <w:t> </w:t>
      </w:r>
      <w:r>
        <w:rPr>
          <w:i/>
          <w:sz w:val="26"/>
        </w:rPr>
        <w:t>ЭР</w:t>
      </w:r>
      <w:r>
        <w:rPr>
          <w:i/>
          <w:spacing w:val="-8"/>
          <w:sz w:val="26"/>
        </w:rPr>
        <w:t> </w:t>
      </w:r>
      <w:r>
        <w:rPr>
          <w:i/>
          <w:sz w:val="26"/>
        </w:rPr>
        <w:t>необходимо</w:t>
      </w:r>
      <w:r>
        <w:rPr>
          <w:i/>
          <w:spacing w:val="-9"/>
          <w:sz w:val="26"/>
        </w:rPr>
        <w:t> </w:t>
      </w:r>
      <w:r>
        <w:rPr>
          <w:i/>
          <w:spacing w:val="-2"/>
          <w:sz w:val="26"/>
        </w:rPr>
        <w:t>объявить:</w:t>
      </w:r>
    </w:p>
    <w:p>
      <w:pPr>
        <w:spacing w:before="5"/>
        <w:ind w:left="424" w:right="0" w:firstLine="708"/>
        <w:jc w:val="left"/>
        <w:rPr>
          <w:b/>
          <w:sz w:val="26"/>
        </w:rPr>
      </w:pPr>
      <w:r>
        <w:rPr>
          <w:b/>
          <w:sz w:val="26"/>
        </w:rPr>
        <w:t>До окончания выполнения ЭР осталось 5 минут. Проверьте, все ли ответы вы перенесли из КИМ и черновиков в бланки для записи ответов.</w:t>
      </w:r>
    </w:p>
    <w:p>
      <w:pPr>
        <w:spacing w:line="294" w:lineRule="exact" w:before="0"/>
        <w:ind w:left="1133" w:right="0" w:firstLine="0"/>
        <w:jc w:val="left"/>
        <w:rPr>
          <w:i/>
          <w:sz w:val="26"/>
        </w:rPr>
      </w:pPr>
      <w:r>
        <w:rPr>
          <w:i/>
          <w:sz w:val="26"/>
        </w:rPr>
        <w:t>По</w:t>
      </w:r>
      <w:r>
        <w:rPr>
          <w:i/>
          <w:spacing w:val="-10"/>
          <w:sz w:val="26"/>
        </w:rPr>
        <w:t> </w:t>
      </w:r>
      <w:r>
        <w:rPr>
          <w:i/>
          <w:sz w:val="26"/>
        </w:rPr>
        <w:t>окончании</w:t>
      </w:r>
      <w:r>
        <w:rPr>
          <w:i/>
          <w:spacing w:val="-10"/>
          <w:sz w:val="26"/>
        </w:rPr>
        <w:t> </w:t>
      </w:r>
      <w:r>
        <w:rPr>
          <w:i/>
          <w:sz w:val="26"/>
        </w:rPr>
        <w:t>выполнения</w:t>
      </w:r>
      <w:r>
        <w:rPr>
          <w:i/>
          <w:spacing w:val="-8"/>
          <w:sz w:val="26"/>
        </w:rPr>
        <w:t> </w:t>
      </w:r>
      <w:r>
        <w:rPr>
          <w:i/>
          <w:sz w:val="26"/>
        </w:rPr>
        <w:t>ЭР</w:t>
      </w:r>
      <w:r>
        <w:rPr>
          <w:i/>
          <w:spacing w:val="-10"/>
          <w:sz w:val="26"/>
        </w:rPr>
        <w:t> </w:t>
      </w:r>
      <w:r>
        <w:rPr>
          <w:i/>
          <w:spacing w:val="-2"/>
          <w:sz w:val="26"/>
        </w:rPr>
        <w:t>объявить:</w:t>
      </w:r>
    </w:p>
    <w:p>
      <w:pPr>
        <w:spacing w:before="6"/>
        <w:ind w:left="424" w:right="0" w:firstLine="708"/>
        <w:jc w:val="left"/>
        <w:rPr>
          <w:b/>
          <w:sz w:val="26"/>
        </w:rPr>
      </w:pPr>
      <w:r>
        <w:rPr>
          <w:b/>
          <w:sz w:val="26"/>
        </w:rPr>
        <w:t>Выполнение</w:t>
      </w:r>
      <w:r>
        <w:rPr>
          <w:b/>
          <w:spacing w:val="40"/>
          <w:sz w:val="26"/>
        </w:rPr>
        <w:t> </w:t>
      </w:r>
      <w:r>
        <w:rPr>
          <w:b/>
          <w:sz w:val="26"/>
        </w:rPr>
        <w:t>ЭР</w:t>
      </w:r>
      <w:r>
        <w:rPr>
          <w:b/>
          <w:spacing w:val="40"/>
          <w:sz w:val="26"/>
        </w:rPr>
        <w:t> </w:t>
      </w:r>
      <w:r>
        <w:rPr>
          <w:b/>
          <w:sz w:val="26"/>
        </w:rPr>
        <w:t>окончено.</w:t>
      </w:r>
      <w:r>
        <w:rPr>
          <w:b/>
          <w:spacing w:val="40"/>
          <w:sz w:val="26"/>
        </w:rPr>
        <w:t> </w:t>
      </w:r>
      <w:r>
        <w:rPr>
          <w:b/>
          <w:sz w:val="26"/>
        </w:rPr>
        <w:t>Положите</w:t>
      </w:r>
      <w:r>
        <w:rPr>
          <w:b/>
          <w:spacing w:val="40"/>
          <w:sz w:val="26"/>
        </w:rPr>
        <w:t> </w:t>
      </w:r>
      <w:r>
        <w:rPr>
          <w:b/>
          <w:sz w:val="26"/>
        </w:rPr>
        <w:t>экзаменационные</w:t>
      </w:r>
      <w:r>
        <w:rPr>
          <w:b/>
          <w:spacing w:val="40"/>
          <w:sz w:val="26"/>
        </w:rPr>
        <w:t> </w:t>
      </w:r>
      <w:r>
        <w:rPr>
          <w:b/>
          <w:sz w:val="26"/>
        </w:rPr>
        <w:t>материалы</w:t>
      </w:r>
      <w:r>
        <w:rPr>
          <w:b/>
          <w:spacing w:val="40"/>
          <w:sz w:val="26"/>
        </w:rPr>
        <w:t> </w:t>
      </w:r>
      <w:r>
        <w:rPr>
          <w:b/>
          <w:sz w:val="26"/>
        </w:rPr>
        <w:t>на</w:t>
      </w:r>
      <w:r>
        <w:rPr>
          <w:b/>
          <w:spacing w:val="40"/>
          <w:sz w:val="26"/>
        </w:rPr>
        <w:t> </w:t>
      </w:r>
      <w:r>
        <w:rPr>
          <w:b/>
          <w:sz w:val="26"/>
        </w:rPr>
        <w:t>край</w:t>
      </w:r>
      <w:r>
        <w:rPr>
          <w:b/>
          <w:spacing w:val="80"/>
          <w:sz w:val="26"/>
        </w:rPr>
        <w:t> </w:t>
      </w:r>
      <w:r>
        <w:rPr>
          <w:b/>
          <w:sz w:val="26"/>
        </w:rPr>
        <w:t>стола. Мы пройдем и соберем ваши экзаменационные материалы.</w:t>
      </w:r>
    </w:p>
    <w:p>
      <w:pPr>
        <w:spacing w:line="240" w:lineRule="auto" w:before="0"/>
        <w:ind w:left="424" w:right="0" w:firstLine="708"/>
        <w:jc w:val="left"/>
        <w:rPr>
          <w:i/>
          <w:sz w:val="26"/>
        </w:rPr>
      </w:pPr>
      <w:r>
        <w:rPr>
          <w:i/>
          <w:sz w:val="26"/>
        </w:rPr>
        <w:t>Организаторы</w:t>
      </w:r>
      <w:r>
        <w:rPr>
          <w:i/>
          <w:spacing w:val="40"/>
          <w:sz w:val="26"/>
        </w:rPr>
        <w:t> </w:t>
      </w:r>
      <w:r>
        <w:rPr>
          <w:i/>
          <w:sz w:val="26"/>
        </w:rPr>
        <w:t>осуществляют</w:t>
      </w:r>
      <w:r>
        <w:rPr>
          <w:i/>
          <w:spacing w:val="40"/>
          <w:sz w:val="26"/>
        </w:rPr>
        <w:t> </w:t>
      </w:r>
      <w:r>
        <w:rPr>
          <w:i/>
          <w:sz w:val="26"/>
        </w:rPr>
        <w:t>сбор</w:t>
      </w:r>
      <w:r>
        <w:rPr>
          <w:i/>
          <w:spacing w:val="40"/>
          <w:sz w:val="26"/>
        </w:rPr>
        <w:t> </w:t>
      </w:r>
      <w:r>
        <w:rPr>
          <w:i/>
          <w:sz w:val="26"/>
        </w:rPr>
        <w:t>экзаменационных</w:t>
      </w:r>
      <w:r>
        <w:rPr>
          <w:i/>
          <w:spacing w:val="40"/>
          <w:sz w:val="26"/>
        </w:rPr>
        <w:t> </w:t>
      </w:r>
      <w:r>
        <w:rPr>
          <w:i/>
          <w:sz w:val="26"/>
        </w:rPr>
        <w:t>материалов</w:t>
      </w:r>
      <w:r>
        <w:rPr>
          <w:i/>
          <w:spacing w:val="40"/>
          <w:sz w:val="26"/>
        </w:rPr>
        <w:t> </w:t>
      </w:r>
      <w:r>
        <w:rPr>
          <w:i/>
          <w:sz w:val="26"/>
        </w:rPr>
        <w:t>с</w:t>
      </w:r>
      <w:r>
        <w:rPr>
          <w:i/>
          <w:spacing w:val="-16"/>
          <w:sz w:val="26"/>
        </w:rPr>
        <w:t> </w:t>
      </w:r>
      <w:r>
        <w:rPr>
          <w:i/>
          <w:sz w:val="26"/>
        </w:rPr>
        <w:t>рабочих</w:t>
      </w:r>
      <w:r>
        <w:rPr>
          <w:i/>
          <w:spacing w:val="40"/>
          <w:sz w:val="26"/>
        </w:rPr>
        <w:t> </w:t>
      </w:r>
      <w:r>
        <w:rPr>
          <w:i/>
          <w:sz w:val="26"/>
        </w:rPr>
        <w:t>мест участников экзамена в организованном порядке.</w:t>
      </w:r>
    </w:p>
    <w:p>
      <w:pPr>
        <w:spacing w:after="0" w:line="240" w:lineRule="auto"/>
        <w:jc w:val="left"/>
        <w:rPr>
          <w:i/>
          <w:sz w:val="26"/>
        </w:rPr>
        <w:sectPr>
          <w:pgSz w:w="11910" w:h="16850"/>
          <w:pgMar w:header="0" w:footer="782" w:top="1060" w:bottom="980" w:left="708" w:right="283"/>
        </w:sectPr>
      </w:pPr>
    </w:p>
    <w:p>
      <w:pPr>
        <w:pStyle w:val="Heading1"/>
        <w:numPr>
          <w:ilvl w:val="0"/>
          <w:numId w:val="6"/>
        </w:numPr>
        <w:tabs>
          <w:tab w:pos="2080" w:val="left" w:leader="none"/>
        </w:tabs>
        <w:spacing w:line="240" w:lineRule="auto" w:before="70" w:after="0"/>
        <w:ind w:left="2080" w:right="0" w:hanging="280"/>
        <w:jc w:val="left"/>
      </w:pPr>
      <w:bookmarkStart w:name="_bookmark36" w:id="37"/>
      <w:bookmarkEnd w:id="37"/>
      <w:r>
        <w:rPr>
          <w:b w:val="0"/>
        </w:rPr>
      </w:r>
      <w:r>
        <w:rPr/>
        <w:t>Образец</w:t>
      </w:r>
      <w:r>
        <w:rPr>
          <w:spacing w:val="-6"/>
        </w:rPr>
        <w:t> </w:t>
      </w:r>
      <w:r>
        <w:rPr/>
        <w:t>заявления</w:t>
      </w:r>
      <w:r>
        <w:rPr>
          <w:spacing w:val="-6"/>
        </w:rPr>
        <w:t> </w:t>
      </w:r>
      <w:r>
        <w:rPr/>
        <w:t>об</w:t>
      </w:r>
      <w:r>
        <w:rPr>
          <w:spacing w:val="-4"/>
        </w:rPr>
        <w:t> </w:t>
      </w:r>
      <w:r>
        <w:rPr/>
        <w:t>участии</w:t>
      </w:r>
      <w:r>
        <w:rPr>
          <w:spacing w:val="-6"/>
        </w:rPr>
        <w:t> </w:t>
      </w:r>
      <w:r>
        <w:rPr/>
        <w:t>в</w:t>
      </w:r>
      <w:r>
        <w:rPr>
          <w:spacing w:val="-6"/>
        </w:rPr>
        <w:t> </w:t>
      </w:r>
      <w:r>
        <w:rPr/>
        <w:t>экзаменах</w:t>
      </w:r>
      <w:r>
        <w:rPr>
          <w:spacing w:val="-3"/>
        </w:rPr>
        <w:t> </w:t>
      </w:r>
      <w:r>
        <w:rPr/>
        <w:t>в</w:t>
      </w:r>
      <w:r>
        <w:rPr>
          <w:spacing w:val="-5"/>
        </w:rPr>
        <w:t> </w:t>
      </w:r>
      <w:r>
        <w:rPr/>
        <w:t>форме</w:t>
      </w:r>
      <w:r>
        <w:rPr>
          <w:spacing w:val="-2"/>
        </w:rPr>
        <w:t> </w:t>
      </w:r>
      <w:r>
        <w:rPr>
          <w:spacing w:val="-5"/>
        </w:rPr>
        <w:t>ЕГЭ</w:t>
      </w:r>
    </w:p>
    <w:p>
      <w:pPr>
        <w:pStyle w:val="BodyText"/>
        <w:spacing w:before="59"/>
        <w:ind w:left="0" w:firstLine="0"/>
        <w:jc w:val="left"/>
        <w:rPr>
          <w:b/>
          <w:sz w:val="20"/>
        </w:rPr>
      </w:pPr>
    </w:p>
    <w:tbl>
      <w:tblPr>
        <w:tblW w:w="0" w:type="auto"/>
        <w:jc w:val="left"/>
        <w:tblInd w:w="4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05"/>
      </w:tblGrid>
      <w:tr>
        <w:trPr>
          <w:trHeight w:val="1182" w:hRule="atLeast"/>
        </w:trPr>
        <w:tc>
          <w:tcPr>
            <w:tcW w:w="5805" w:type="dxa"/>
          </w:tcPr>
          <w:p>
            <w:pPr>
              <w:pStyle w:val="TableParagraph"/>
              <w:ind w:left="2479" w:firstLine="1721"/>
              <w:rPr>
                <w:sz w:val="26"/>
              </w:rPr>
            </w:pPr>
            <w:r>
              <w:rPr>
                <w:spacing w:val="-2"/>
                <w:sz w:val="26"/>
              </w:rPr>
              <w:t>Руководителю образовательной</w:t>
            </w:r>
            <w:r>
              <w:rPr>
                <w:spacing w:val="9"/>
                <w:sz w:val="26"/>
              </w:rPr>
              <w:t> </w:t>
            </w:r>
            <w:r>
              <w:rPr>
                <w:spacing w:val="-2"/>
                <w:sz w:val="26"/>
              </w:rPr>
              <w:t>организации</w:t>
            </w:r>
          </w:p>
        </w:tc>
      </w:tr>
      <w:tr>
        <w:trPr>
          <w:trHeight w:val="560" w:hRule="atLeast"/>
        </w:trPr>
        <w:tc>
          <w:tcPr>
            <w:tcW w:w="5805" w:type="dxa"/>
          </w:tcPr>
          <w:p>
            <w:pPr>
              <w:pStyle w:val="TableParagraph"/>
              <w:spacing w:line="20" w:lineRule="exact"/>
              <w:ind w:left="3206" w:right="-72"/>
              <w:rPr>
                <w:sz w:val="2"/>
              </w:rPr>
            </w:pPr>
            <w:r>
              <w:rPr>
                <w:sz w:val="2"/>
              </w:rPr>
              <mc:AlternateContent>
                <mc:Choice Requires="wps">
                  <w:drawing>
                    <wp:inline distT="0" distB="0" distL="0" distR="0">
                      <wp:extent cx="1650364" cy="6985"/>
                      <wp:effectExtent l="9525" t="0" r="0" b="2539"/>
                      <wp:docPr id="207" name="Group 207"/>
                      <wp:cNvGraphicFramePr>
                        <a:graphicFrameLocks/>
                      </wp:cNvGraphicFramePr>
                      <a:graphic>
                        <a:graphicData uri="http://schemas.microsoft.com/office/word/2010/wordprocessingGroup">
                          <wpg:wgp>
                            <wpg:cNvPr id="207" name="Group 207"/>
                            <wpg:cNvGrpSpPr/>
                            <wpg:grpSpPr>
                              <a:xfrm>
                                <a:off x="0" y="0"/>
                                <a:ext cx="1650364" cy="6985"/>
                                <a:chExt cx="1650364" cy="6985"/>
                              </a:xfrm>
                            </wpg:grpSpPr>
                            <wps:wsp>
                              <wps:cNvPr id="208" name="Graphic 208"/>
                              <wps:cNvSpPr/>
                              <wps:spPr>
                                <a:xfrm>
                                  <a:off x="0" y="3340"/>
                                  <a:ext cx="1650364" cy="1270"/>
                                </a:xfrm>
                                <a:custGeom>
                                  <a:avLst/>
                                  <a:gdLst/>
                                  <a:ahLst/>
                                  <a:cxnLst/>
                                  <a:rect l="l" t="t" r="r" b="b"/>
                                  <a:pathLst>
                                    <a:path w="1650364" h="0">
                                      <a:moveTo>
                                        <a:pt x="0" y="0"/>
                                      </a:moveTo>
                                      <a:lnTo>
                                        <a:pt x="1649870" y="0"/>
                                      </a:lnTo>
                                    </a:path>
                                  </a:pathLst>
                                </a:custGeom>
                                <a:ln w="668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9.9500pt;height:.550pt;mso-position-horizontal-relative:char;mso-position-vertical-relative:line" id="docshapegroup207" coordorigin="0,0" coordsize="2599,11">
                      <v:line style="position:absolute" from="0,5" to="2598,5" stroked="true" strokeweight=".526095pt" strokecolor="#000000">
                        <v:stroke dashstyle="solid"/>
                      </v:line>
                    </v:group>
                  </w:pict>
                </mc:Fallback>
              </mc:AlternateContent>
            </w:r>
            <w:r>
              <w:rPr>
                <w:sz w:val="2"/>
              </w:rPr>
            </w:r>
          </w:p>
          <w:p>
            <w:pPr>
              <w:pStyle w:val="TableParagraph"/>
              <w:spacing w:before="39"/>
              <w:rPr>
                <w:b/>
                <w:sz w:val="22"/>
              </w:rPr>
            </w:pPr>
          </w:p>
          <w:p>
            <w:pPr>
              <w:pStyle w:val="TableParagraph"/>
              <w:spacing w:line="233" w:lineRule="exact"/>
              <w:ind w:left="50"/>
              <w:rPr>
                <w:b/>
                <w:sz w:val="22"/>
              </w:rPr>
            </w:pPr>
            <w:r>
              <w:rPr>
                <w:b/>
                <w:sz w:val="22"/>
              </w:rPr>
              <w:t>Заявление</w:t>
            </w:r>
            <w:r>
              <w:rPr>
                <w:b/>
                <w:spacing w:val="-4"/>
                <w:sz w:val="22"/>
              </w:rPr>
              <w:t> </w:t>
            </w:r>
            <w:r>
              <w:rPr>
                <w:b/>
                <w:sz w:val="22"/>
              </w:rPr>
              <w:t>об</w:t>
            </w:r>
            <w:r>
              <w:rPr>
                <w:b/>
                <w:spacing w:val="-3"/>
                <w:sz w:val="22"/>
              </w:rPr>
              <w:t> </w:t>
            </w:r>
            <w:r>
              <w:rPr>
                <w:b/>
                <w:sz w:val="22"/>
              </w:rPr>
              <w:t>участии</w:t>
            </w:r>
            <w:r>
              <w:rPr>
                <w:b/>
                <w:spacing w:val="-6"/>
                <w:sz w:val="22"/>
              </w:rPr>
              <w:t> </w:t>
            </w:r>
            <w:r>
              <w:rPr>
                <w:b/>
                <w:sz w:val="22"/>
              </w:rPr>
              <w:t>в</w:t>
            </w:r>
            <w:r>
              <w:rPr>
                <w:b/>
                <w:spacing w:val="-5"/>
                <w:sz w:val="22"/>
              </w:rPr>
              <w:t> ЕГЭ</w:t>
            </w:r>
          </w:p>
        </w:tc>
      </w:tr>
    </w:tbl>
    <w:p>
      <w:pPr>
        <w:pStyle w:val="BodyText"/>
        <w:spacing w:before="8"/>
        <w:ind w:left="0" w:firstLine="0"/>
        <w:jc w:val="left"/>
        <w:rPr>
          <w:b/>
          <w:sz w:val="20"/>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4" w:hRule="atLeast"/>
        </w:trPr>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9"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1"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r>
    </w:tbl>
    <w:p>
      <w:pPr>
        <w:spacing w:before="0"/>
        <w:ind w:left="146" w:right="0" w:firstLine="0"/>
        <w:jc w:val="center"/>
        <w:rPr>
          <w:i/>
          <w:sz w:val="22"/>
        </w:rPr>
      </w:pPr>
      <w:r>
        <w:rPr>
          <w:i/>
          <w:spacing w:val="-2"/>
          <w:sz w:val="22"/>
        </w:rPr>
        <w:t>(Фамилия)</w:t>
      </w:r>
    </w:p>
    <w:p>
      <w:pPr>
        <w:pStyle w:val="BodyText"/>
        <w:spacing w:before="5"/>
        <w:ind w:left="0" w:firstLine="0"/>
        <w:jc w:val="left"/>
        <w:rPr>
          <w:i/>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2" w:hRule="atLeast"/>
        </w:trPr>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9"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1"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r>
    </w:tbl>
    <w:p>
      <w:pPr>
        <w:spacing w:before="0"/>
        <w:ind w:left="146" w:right="5" w:firstLine="0"/>
        <w:jc w:val="center"/>
        <w:rPr>
          <w:i/>
          <w:sz w:val="22"/>
        </w:rPr>
      </w:pPr>
      <w:r>
        <w:rPr>
          <w:i/>
          <w:spacing w:val="-2"/>
          <w:sz w:val="22"/>
        </w:rPr>
        <w:t>(Имя)</w:t>
      </w:r>
    </w:p>
    <w:p>
      <w:pPr>
        <w:pStyle w:val="BodyText"/>
        <w:spacing w:before="5"/>
        <w:ind w:left="0" w:firstLine="0"/>
        <w:jc w:val="left"/>
        <w:rPr>
          <w:i/>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2" w:hRule="atLeast"/>
        </w:trPr>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9"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1"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r>
    </w:tbl>
    <w:p>
      <w:pPr>
        <w:spacing w:before="0"/>
        <w:ind w:left="850" w:right="708" w:firstLine="0"/>
        <w:jc w:val="center"/>
        <w:rPr>
          <w:i/>
          <w:sz w:val="22"/>
        </w:rPr>
      </w:pPr>
      <w:r>
        <w:rPr>
          <w:i/>
          <w:spacing w:val="-2"/>
          <w:sz w:val="22"/>
        </w:rPr>
        <w:t>(Отчество)</w:t>
      </w:r>
    </w:p>
    <w:p>
      <w:pPr>
        <w:pStyle w:val="BodyText"/>
        <w:spacing w:before="4"/>
        <w:ind w:left="0" w:firstLine="0"/>
        <w:jc w:val="left"/>
        <w:rPr>
          <w:i/>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tblGrid>
      <w:tr>
        <w:trPr>
          <w:trHeight w:val="424" w:hRule="atLeast"/>
        </w:trPr>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spacing w:line="236" w:lineRule="exact" w:before="169"/>
              <w:ind w:left="11"/>
              <w:jc w:val="center"/>
              <w:rPr>
                <w:b/>
                <w:sz w:val="22"/>
              </w:rPr>
            </w:pPr>
            <w:r>
              <w:rPr>
                <w:b/>
                <w:spacing w:val="-10"/>
                <w:sz w:val="22"/>
              </w:rPr>
              <w:t>.</w:t>
            </w:r>
          </w:p>
        </w:tc>
        <w:tc>
          <w:tcPr>
            <w:tcW w:w="478" w:type="dxa"/>
          </w:tcPr>
          <w:p>
            <w:pPr>
              <w:pStyle w:val="TableParagraph"/>
              <w:rPr>
                <w:sz w:val="22"/>
              </w:rPr>
            </w:pPr>
          </w:p>
        </w:tc>
        <w:tc>
          <w:tcPr>
            <w:tcW w:w="478" w:type="dxa"/>
          </w:tcPr>
          <w:p>
            <w:pPr>
              <w:pStyle w:val="TableParagraph"/>
              <w:rPr>
                <w:sz w:val="22"/>
              </w:rPr>
            </w:pPr>
          </w:p>
        </w:tc>
        <w:tc>
          <w:tcPr>
            <w:tcW w:w="479" w:type="dxa"/>
          </w:tcPr>
          <w:p>
            <w:pPr>
              <w:pStyle w:val="TableParagraph"/>
              <w:spacing w:line="236" w:lineRule="exact" w:before="169"/>
              <w:ind w:left="5"/>
              <w:jc w:val="center"/>
              <w:rPr>
                <w:b/>
                <w:sz w:val="22"/>
              </w:rPr>
            </w:pPr>
            <w:r>
              <w:rPr>
                <w:b/>
                <w:spacing w:val="-10"/>
                <w:sz w:val="22"/>
              </w:rPr>
              <w:t>.</w:t>
            </w:r>
          </w:p>
        </w:tc>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r>
    </w:tbl>
    <w:p>
      <w:pPr>
        <w:spacing w:before="0"/>
        <w:ind w:left="1802" w:right="0" w:firstLine="0"/>
        <w:jc w:val="left"/>
        <w:rPr>
          <w:i/>
          <w:sz w:val="22"/>
        </w:rPr>
      </w:pPr>
      <w:r>
        <w:rPr>
          <w:i/>
          <w:sz w:val="22"/>
        </w:rPr>
        <w:t>(Дата</w:t>
      </w:r>
      <w:r>
        <w:rPr>
          <w:i/>
          <w:spacing w:val="-10"/>
          <w:sz w:val="22"/>
        </w:rPr>
        <w:t> </w:t>
      </w:r>
      <w:r>
        <w:rPr>
          <w:i/>
          <w:spacing w:val="-2"/>
          <w:sz w:val="22"/>
        </w:rPr>
        <w:t>рождения)</w:t>
      </w:r>
    </w:p>
    <w:p>
      <w:pPr>
        <w:pStyle w:val="BodyText"/>
        <w:spacing w:before="2"/>
        <w:ind w:left="0" w:firstLine="0"/>
        <w:jc w:val="left"/>
        <w:rPr>
          <w:i/>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78"/>
        <w:gridCol w:w="478"/>
        <w:gridCol w:w="478"/>
        <w:gridCol w:w="478"/>
      </w:tblGrid>
      <w:tr>
        <w:trPr>
          <w:trHeight w:val="424" w:hRule="atLeast"/>
        </w:trPr>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9"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r>
    </w:tbl>
    <w:p>
      <w:pPr>
        <w:spacing w:before="0"/>
        <w:ind w:left="1802" w:right="0" w:firstLine="0"/>
        <w:jc w:val="left"/>
        <w:rPr>
          <w:i/>
          <w:sz w:val="22"/>
        </w:rPr>
      </w:pPr>
      <w:r>
        <w:rPr>
          <w:i/>
          <w:spacing w:val="-2"/>
          <w:sz w:val="22"/>
        </w:rPr>
        <w:t>(Контактный</w:t>
      </w:r>
      <w:r>
        <w:rPr>
          <w:i/>
          <w:spacing w:val="7"/>
          <w:sz w:val="22"/>
        </w:rPr>
        <w:t> </w:t>
      </w:r>
      <w:r>
        <w:rPr>
          <w:i/>
          <w:spacing w:val="-2"/>
          <w:sz w:val="22"/>
        </w:rPr>
        <w:t>телефон)</w:t>
      </w:r>
    </w:p>
    <w:p>
      <w:pPr>
        <w:spacing w:before="197"/>
        <w:ind w:left="424" w:right="0" w:firstLine="0"/>
        <w:jc w:val="left"/>
        <w:rPr>
          <w:sz w:val="22"/>
        </w:rPr>
      </w:pPr>
      <w:r>
        <w:rPr>
          <w:sz w:val="22"/>
        </w:rPr>
        <mc:AlternateContent>
          <mc:Choice Requires="wps">
            <w:drawing>
              <wp:anchor distT="0" distB="0" distL="0" distR="0" allowOverlap="1" layoutInCell="1" locked="0" behindDoc="1" simplePos="0" relativeHeight="487627776">
                <wp:simplePos x="0" y="0"/>
                <wp:positionH relativeFrom="page">
                  <wp:posOffset>701040</wp:posOffset>
                </wp:positionH>
                <wp:positionV relativeFrom="paragraph">
                  <wp:posOffset>301384</wp:posOffset>
                </wp:positionV>
                <wp:extent cx="6520180" cy="18415"/>
                <wp:effectExtent l="0" t="0" r="0" b="0"/>
                <wp:wrapTopAndBottom/>
                <wp:docPr id="209" name="Graphic 209"/>
                <wp:cNvGraphicFramePr>
                  <a:graphicFrameLocks/>
                </wp:cNvGraphicFramePr>
                <a:graphic>
                  <a:graphicData uri="http://schemas.microsoft.com/office/word/2010/wordprocessingShape">
                    <wps:wsp>
                      <wps:cNvPr id="209" name="Graphic 209"/>
                      <wps:cNvSpPr/>
                      <wps:spPr>
                        <a:xfrm>
                          <a:off x="0" y="0"/>
                          <a:ext cx="6520180" cy="18415"/>
                        </a:xfrm>
                        <a:custGeom>
                          <a:avLst/>
                          <a:gdLst/>
                          <a:ahLst/>
                          <a:cxnLst/>
                          <a:rect l="l" t="t" r="r" b="b"/>
                          <a:pathLst>
                            <a:path w="6520180" h="18415">
                              <a:moveTo>
                                <a:pt x="6519672" y="0"/>
                              </a:moveTo>
                              <a:lnTo>
                                <a:pt x="0" y="0"/>
                              </a:lnTo>
                              <a:lnTo>
                                <a:pt x="0" y="18287"/>
                              </a:lnTo>
                              <a:lnTo>
                                <a:pt x="6519672" y="18287"/>
                              </a:lnTo>
                              <a:lnTo>
                                <a:pt x="6519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23.73107pt;width:513.36pt;height:1.44pt;mso-position-horizontal-relative:page;mso-position-vertical-relative:paragraph;z-index:-15688704;mso-wrap-distance-left:0;mso-wrap-distance-right:0" id="docshape208" filled="true" fillcolor="#000000" stroked="false">
                <v:fill type="solid"/>
                <w10:wrap type="topAndBottom"/>
              </v:rect>
            </w:pict>
          </mc:Fallback>
        </mc:AlternateContent>
      </w:r>
      <w:r>
        <w:rPr>
          <w:sz w:val="22"/>
        </w:rPr>
        <w:t>Наименование</w:t>
      </w:r>
      <w:r>
        <w:rPr>
          <w:spacing w:val="-10"/>
          <w:sz w:val="22"/>
        </w:rPr>
        <w:t> </w:t>
      </w:r>
      <w:r>
        <w:rPr>
          <w:sz w:val="22"/>
        </w:rPr>
        <w:t>документа,</w:t>
      </w:r>
      <w:r>
        <w:rPr>
          <w:spacing w:val="-10"/>
          <w:sz w:val="22"/>
        </w:rPr>
        <w:t> </w:t>
      </w:r>
      <w:r>
        <w:rPr>
          <w:sz w:val="22"/>
        </w:rPr>
        <w:t>удостоверяющего</w:t>
      </w:r>
      <w:r>
        <w:rPr>
          <w:spacing w:val="-10"/>
          <w:sz w:val="22"/>
        </w:rPr>
        <w:t> </w:t>
      </w:r>
      <w:r>
        <w:rPr>
          <w:spacing w:val="-2"/>
          <w:sz w:val="22"/>
        </w:rPr>
        <w:t>личность:</w:t>
      </w:r>
    </w:p>
    <w:p>
      <w:pPr>
        <w:spacing w:before="6"/>
        <w:ind w:left="424" w:right="0" w:firstLine="0"/>
        <w:jc w:val="left"/>
        <w:rPr>
          <w:sz w:val="22"/>
        </w:rPr>
      </w:pPr>
      <w:r>
        <w:rPr>
          <w:sz w:val="22"/>
        </w:rPr>
        <w:t>Реквизиты</w:t>
      </w:r>
      <w:r>
        <w:rPr>
          <w:spacing w:val="-10"/>
          <w:sz w:val="22"/>
        </w:rPr>
        <w:t> </w:t>
      </w:r>
      <w:r>
        <w:rPr>
          <w:sz w:val="22"/>
        </w:rPr>
        <w:t>документа,</w:t>
      </w:r>
      <w:r>
        <w:rPr>
          <w:spacing w:val="-10"/>
          <w:sz w:val="22"/>
        </w:rPr>
        <w:t> </w:t>
      </w:r>
      <w:r>
        <w:rPr>
          <w:sz w:val="22"/>
        </w:rPr>
        <w:t>удостоверяющего</w:t>
      </w:r>
      <w:r>
        <w:rPr>
          <w:spacing w:val="-11"/>
          <w:sz w:val="22"/>
        </w:rPr>
        <w:t> </w:t>
      </w:r>
      <w:r>
        <w:rPr>
          <w:spacing w:val="-2"/>
          <w:sz w:val="22"/>
        </w:rPr>
        <w:t>личность:</w:t>
      </w:r>
    </w:p>
    <w:p>
      <w:pPr>
        <w:pStyle w:val="BodyText"/>
        <w:spacing w:before="31"/>
        <w:ind w:left="0" w:firstLine="0"/>
        <w:jc w:val="left"/>
        <w:rPr>
          <w:sz w:val="20"/>
        </w:rPr>
      </w:pPr>
      <w:r>
        <w:rPr>
          <w:sz w:val="20"/>
        </w:rPr>
        <mc:AlternateContent>
          <mc:Choice Requires="wps">
            <w:drawing>
              <wp:anchor distT="0" distB="0" distL="0" distR="0" allowOverlap="1" layoutInCell="1" locked="0" behindDoc="1" simplePos="0" relativeHeight="487587840">
                <wp:simplePos x="0" y="0"/>
                <wp:positionH relativeFrom="page">
                  <wp:posOffset>703452</wp:posOffset>
                </wp:positionH>
                <wp:positionV relativeFrom="paragraph">
                  <wp:posOffset>181496</wp:posOffset>
                </wp:positionV>
                <wp:extent cx="2705735" cy="222885"/>
                <wp:effectExtent l="0" t="0" r="0" b="0"/>
                <wp:wrapTopAndBottom/>
                <wp:docPr id="210" name="Textbox 210"/>
                <wp:cNvGraphicFramePr>
                  <a:graphicFrameLocks/>
                </wp:cNvGraphicFramePr>
                <a:graphic>
                  <a:graphicData uri="http://schemas.microsoft.com/office/word/2010/wordprocessingShape">
                    <wps:wsp>
                      <wps:cNvPr id="210" name="Textbox 210"/>
                      <wps:cNvSpPr txBox="1"/>
                      <wps:spPr>
                        <a:xfrm>
                          <a:off x="0" y="0"/>
                          <a:ext cx="2705735" cy="222885"/>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3"/>
                              <w:gridCol w:w="396"/>
                              <w:gridCol w:w="396"/>
                              <w:gridCol w:w="398"/>
                              <w:gridCol w:w="396"/>
                              <w:gridCol w:w="1620"/>
                            </w:tblGrid>
                            <w:tr>
                              <w:trPr>
                                <w:trHeight w:val="330" w:hRule="atLeast"/>
                              </w:trPr>
                              <w:tc>
                                <w:tcPr>
                                  <w:tcW w:w="1053" w:type="dxa"/>
                                  <w:tcBorders>
                                    <w:top w:val="nil"/>
                                    <w:left w:val="nil"/>
                                    <w:bottom w:val="nil"/>
                                  </w:tcBorders>
                                </w:tcPr>
                                <w:p>
                                  <w:pPr>
                                    <w:pStyle w:val="TableParagraph"/>
                                    <w:spacing w:line="247" w:lineRule="exact"/>
                                    <w:ind w:left="25"/>
                                    <w:rPr>
                                      <w:sz w:val="22"/>
                                    </w:rPr>
                                  </w:pPr>
                                  <w:r>
                                    <w:rPr>
                                      <w:spacing w:val="-2"/>
                                      <w:sz w:val="22"/>
                                    </w:rPr>
                                    <w:t>Серия</w:t>
                                  </w: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1620" w:type="dxa"/>
                                  <w:tcBorders>
                                    <w:top w:val="nil"/>
                                    <w:bottom w:val="nil"/>
                                    <w:right w:val="nil"/>
                                  </w:tcBorders>
                                </w:tcPr>
                                <w:p>
                                  <w:pPr>
                                    <w:pStyle w:val="TableParagraph"/>
                                    <w:spacing w:line="247" w:lineRule="exact"/>
                                    <w:ind w:left="974"/>
                                    <w:rPr>
                                      <w:sz w:val="22"/>
                                    </w:rPr>
                                  </w:pPr>
                                  <w:r>
                                    <w:rPr>
                                      <w:spacing w:val="-2"/>
                                      <w:sz w:val="22"/>
                                    </w:rPr>
                                    <w:t>Номер</w:t>
                                  </w: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55.389999pt;margin-top:14.291064pt;width:213.05pt;height:17.55pt;mso-position-horizontal-relative:page;mso-position-vertical-relative:paragraph;z-index:-15728640;mso-wrap-distance-left:0;mso-wrap-distance-right:0" type="#_x0000_t202" id="docshape209"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3"/>
                        <w:gridCol w:w="396"/>
                        <w:gridCol w:w="396"/>
                        <w:gridCol w:w="398"/>
                        <w:gridCol w:w="396"/>
                        <w:gridCol w:w="1620"/>
                      </w:tblGrid>
                      <w:tr>
                        <w:trPr>
                          <w:trHeight w:val="330" w:hRule="atLeast"/>
                        </w:trPr>
                        <w:tc>
                          <w:tcPr>
                            <w:tcW w:w="1053" w:type="dxa"/>
                            <w:tcBorders>
                              <w:top w:val="nil"/>
                              <w:left w:val="nil"/>
                              <w:bottom w:val="nil"/>
                            </w:tcBorders>
                          </w:tcPr>
                          <w:p>
                            <w:pPr>
                              <w:pStyle w:val="TableParagraph"/>
                              <w:spacing w:line="247" w:lineRule="exact"/>
                              <w:ind w:left="25"/>
                              <w:rPr>
                                <w:sz w:val="22"/>
                              </w:rPr>
                            </w:pPr>
                            <w:r>
                              <w:rPr>
                                <w:spacing w:val="-2"/>
                                <w:sz w:val="22"/>
                              </w:rPr>
                              <w:t>Серия</w:t>
                            </w: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1620" w:type="dxa"/>
                            <w:tcBorders>
                              <w:top w:val="nil"/>
                              <w:bottom w:val="nil"/>
                              <w:right w:val="nil"/>
                            </w:tcBorders>
                          </w:tcPr>
                          <w:p>
                            <w:pPr>
                              <w:pStyle w:val="TableParagraph"/>
                              <w:spacing w:line="247" w:lineRule="exact"/>
                              <w:ind w:left="974"/>
                              <w:rPr>
                                <w:sz w:val="22"/>
                              </w:rPr>
                            </w:pPr>
                            <w:r>
                              <w:rPr>
                                <w:spacing w:val="-2"/>
                                <w:sz w:val="22"/>
                              </w:rPr>
                              <w:t>Номер</w:t>
                            </w:r>
                          </w:p>
                        </w:tc>
                      </w:tr>
                    </w:tbl>
                    <w:p>
                      <w:pPr>
                        <w:pStyle w:val="BodyText"/>
                        <w:ind w:left="0" w:firstLine="0"/>
                        <w:jc w:val="left"/>
                      </w:pPr>
                    </w:p>
                  </w:txbxContent>
                </v:textbox>
                <w10:wrap type="topAndBottom"/>
              </v:shape>
            </w:pict>
          </mc:Fallback>
        </mc:AlternateContent>
      </w:r>
      <w:r>
        <w:rPr>
          <w:sz w:val="20"/>
        </w:rPr>
        <mc:AlternateContent>
          <mc:Choice Requires="wps">
            <w:drawing>
              <wp:anchor distT="0" distB="0" distL="0" distR="0" allowOverlap="1" layoutInCell="1" locked="0" behindDoc="1" simplePos="0" relativeHeight="487587840">
                <wp:simplePos x="0" y="0"/>
                <wp:positionH relativeFrom="page">
                  <wp:posOffset>3457066</wp:posOffset>
                </wp:positionH>
                <wp:positionV relativeFrom="paragraph">
                  <wp:posOffset>181496</wp:posOffset>
                </wp:positionV>
                <wp:extent cx="2527935" cy="222885"/>
                <wp:effectExtent l="0" t="0" r="0" b="0"/>
                <wp:wrapTopAndBottom/>
                <wp:docPr id="211" name="Textbox 211"/>
                <wp:cNvGraphicFramePr>
                  <a:graphicFrameLocks/>
                </wp:cNvGraphicFramePr>
                <a:graphic>
                  <a:graphicData uri="http://schemas.microsoft.com/office/word/2010/wordprocessingShape">
                    <wps:wsp>
                      <wps:cNvPr id="211" name="Textbox 211"/>
                      <wps:cNvSpPr txBox="1"/>
                      <wps:spPr>
                        <a:xfrm>
                          <a:off x="0" y="0"/>
                          <a:ext cx="2527935" cy="22288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6"/>
                              <w:gridCol w:w="398"/>
                              <w:gridCol w:w="396"/>
                              <w:gridCol w:w="399"/>
                              <w:gridCol w:w="396"/>
                            </w:tblGrid>
                            <w:tr>
                              <w:trPr>
                                <w:trHeight w:val="330" w:hRule="atLeast"/>
                              </w:trPr>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272.209991pt;margin-top:14.291064pt;width:199.05pt;height:17.55pt;mso-position-horizontal-relative:page;mso-position-vertical-relative:paragraph;z-index:-15728640;mso-wrap-distance-left:0;mso-wrap-distance-right:0" type="#_x0000_t202" id="docshape210"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6"/>
                        <w:gridCol w:w="398"/>
                        <w:gridCol w:w="396"/>
                        <w:gridCol w:w="399"/>
                        <w:gridCol w:w="396"/>
                      </w:tblGrid>
                      <w:tr>
                        <w:trPr>
                          <w:trHeight w:val="330" w:hRule="atLeast"/>
                        </w:trPr>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r>
                    </w:tbl>
                    <w:p>
                      <w:pPr>
                        <w:pStyle w:val="BodyText"/>
                        <w:ind w:left="0" w:firstLine="0"/>
                        <w:jc w:val="left"/>
                      </w:pPr>
                    </w:p>
                  </w:txbxContent>
                </v:textbox>
                <w10:wrap type="topAndBottom"/>
              </v:shape>
            </w:pict>
          </mc:Fallback>
        </mc:AlternateContent>
      </w:r>
    </w:p>
    <w:p>
      <w:pPr>
        <w:pStyle w:val="BodyText"/>
        <w:spacing w:before="22"/>
        <w:ind w:left="0" w:firstLine="0"/>
        <w:jc w:val="left"/>
        <w:rPr>
          <w:sz w:val="20"/>
        </w:rPr>
      </w:pPr>
    </w:p>
    <w:tbl>
      <w:tblPr>
        <w:tblW w:w="0" w:type="auto"/>
        <w:jc w:val="left"/>
        <w:tblInd w:w="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6"/>
        <w:gridCol w:w="2042"/>
        <w:gridCol w:w="1509"/>
      </w:tblGrid>
      <w:tr>
        <w:trPr>
          <w:trHeight w:val="350" w:hRule="atLeast"/>
        </w:trPr>
        <w:tc>
          <w:tcPr>
            <w:tcW w:w="1036" w:type="dxa"/>
          </w:tcPr>
          <w:p>
            <w:pPr>
              <w:pStyle w:val="TableParagraph"/>
              <w:spacing w:before="6"/>
              <w:ind w:left="50"/>
              <w:rPr>
                <w:sz w:val="22"/>
              </w:rPr>
            </w:pPr>
            <w:r>
              <w:rPr>
                <w:spacing w:val="-4"/>
                <w:sz w:val="22"/>
              </w:rPr>
              <w:t>Пол:</w:t>
            </w:r>
          </w:p>
        </w:tc>
        <w:tc>
          <w:tcPr>
            <w:tcW w:w="2042" w:type="dxa"/>
          </w:tcPr>
          <w:p>
            <w:pPr>
              <w:pStyle w:val="TableParagraph"/>
              <w:spacing w:before="44"/>
              <w:ind w:left="545"/>
              <w:rPr>
                <w:sz w:val="22"/>
              </w:rPr>
            </w:pPr>
            <w:r>
              <w:rPr>
                <w:sz w:val="22"/>
              </w:rPr>
              <mc:AlternateContent>
                <mc:Choice Requires="wps">
                  <w:drawing>
                    <wp:anchor distT="0" distB="0" distL="0" distR="0" allowOverlap="1" layoutInCell="1" locked="0" behindDoc="1" simplePos="0" relativeHeight="483253760">
                      <wp:simplePos x="0" y="0"/>
                      <wp:positionH relativeFrom="column">
                        <wp:posOffset>23382</wp:posOffset>
                      </wp:positionH>
                      <wp:positionV relativeFrom="paragraph">
                        <wp:posOffset>-133</wp:posOffset>
                      </wp:positionV>
                      <wp:extent cx="257810" cy="222885"/>
                      <wp:effectExtent l="0" t="0" r="0" b="0"/>
                      <wp:wrapNone/>
                      <wp:docPr id="212" name="Group 212"/>
                      <wp:cNvGraphicFramePr>
                        <a:graphicFrameLocks/>
                      </wp:cNvGraphicFramePr>
                      <a:graphic>
                        <a:graphicData uri="http://schemas.microsoft.com/office/word/2010/wordprocessingGroup">
                          <wpg:wgp>
                            <wpg:cNvPr id="212" name="Group 212"/>
                            <wpg:cNvGrpSpPr/>
                            <wpg:grpSpPr>
                              <a:xfrm>
                                <a:off x="0" y="0"/>
                                <a:ext cx="257810" cy="222885"/>
                                <a:chExt cx="257810" cy="222885"/>
                              </a:xfrm>
                            </wpg:grpSpPr>
                            <wps:wsp>
                              <wps:cNvPr id="213" name="Graphic 213"/>
                              <wps:cNvSpPr/>
                              <wps:spPr>
                                <a:xfrm>
                                  <a:off x="0" y="0"/>
                                  <a:ext cx="257810" cy="222885"/>
                                </a:xfrm>
                                <a:custGeom>
                                  <a:avLst/>
                                  <a:gdLst/>
                                  <a:ahLst/>
                                  <a:cxnLst/>
                                  <a:rect l="l" t="t" r="r" b="b"/>
                                  <a:pathLst>
                                    <a:path w="257810" h="222885">
                                      <a:moveTo>
                                        <a:pt x="257556" y="0"/>
                                      </a:moveTo>
                                      <a:lnTo>
                                        <a:pt x="251460" y="0"/>
                                      </a:lnTo>
                                      <a:lnTo>
                                        <a:pt x="251460" y="6096"/>
                                      </a:lnTo>
                                      <a:lnTo>
                                        <a:pt x="251460" y="216408"/>
                                      </a:lnTo>
                                      <a:lnTo>
                                        <a:pt x="6096" y="216408"/>
                                      </a:lnTo>
                                      <a:lnTo>
                                        <a:pt x="6096" y="6096"/>
                                      </a:lnTo>
                                      <a:lnTo>
                                        <a:pt x="251460" y="6096"/>
                                      </a:lnTo>
                                      <a:lnTo>
                                        <a:pt x="251460" y="0"/>
                                      </a:lnTo>
                                      <a:lnTo>
                                        <a:pt x="6096" y="0"/>
                                      </a:lnTo>
                                      <a:lnTo>
                                        <a:pt x="0" y="0"/>
                                      </a:lnTo>
                                      <a:lnTo>
                                        <a:pt x="0" y="6096"/>
                                      </a:lnTo>
                                      <a:lnTo>
                                        <a:pt x="0" y="216408"/>
                                      </a:lnTo>
                                      <a:lnTo>
                                        <a:pt x="0" y="222504"/>
                                      </a:lnTo>
                                      <a:lnTo>
                                        <a:pt x="6096" y="222504"/>
                                      </a:lnTo>
                                      <a:lnTo>
                                        <a:pt x="251460" y="222504"/>
                                      </a:lnTo>
                                      <a:lnTo>
                                        <a:pt x="257556" y="222504"/>
                                      </a:lnTo>
                                      <a:lnTo>
                                        <a:pt x="257556" y="216408"/>
                                      </a:lnTo>
                                      <a:lnTo>
                                        <a:pt x="257556" y="6096"/>
                                      </a:lnTo>
                                      <a:lnTo>
                                        <a:pt x="2575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41136pt;margin-top:-.010473pt;width:20.3pt;height:17.55pt;mso-position-horizontal-relative:column;mso-position-vertical-relative:paragraph;z-index:-20062720" id="docshapegroup211" coordorigin="37,0" coordsize="406,351">
                      <v:shape style="position:absolute;left:36;top:-1;width:406;height:351" id="docshape212" coordorigin="37,0" coordsize="406,351" path="m442,0l433,0,433,9,433,341,46,341,46,9,433,9,433,0,46,0,37,0,37,9,37,341,37,350,46,350,433,350,442,350,442,341,442,9,442,0xe" filled="true" fillcolor="#000000" stroked="false">
                        <v:path arrowok="t"/>
                        <v:fill type="solid"/>
                      </v:shape>
                      <w10:wrap type="none"/>
                    </v:group>
                  </w:pict>
                </mc:Fallback>
              </mc:AlternateContent>
            </w:r>
            <w:r>
              <w:rPr>
                <w:spacing w:val="-2"/>
                <w:sz w:val="22"/>
              </w:rPr>
              <w:t>Мужской</w:t>
            </w:r>
          </w:p>
        </w:tc>
        <w:tc>
          <w:tcPr>
            <w:tcW w:w="1509" w:type="dxa"/>
          </w:tcPr>
          <w:p>
            <w:pPr>
              <w:pStyle w:val="TableParagraph"/>
              <w:spacing w:before="6"/>
              <w:ind w:left="604"/>
              <w:rPr>
                <w:sz w:val="22"/>
              </w:rPr>
            </w:pPr>
            <w:r>
              <w:rPr>
                <w:sz w:val="22"/>
              </w:rPr>
              <mc:AlternateContent>
                <mc:Choice Requires="wps">
                  <w:drawing>
                    <wp:anchor distT="0" distB="0" distL="0" distR="0" allowOverlap="1" layoutInCell="1" locked="0" behindDoc="1" simplePos="0" relativeHeight="483254272">
                      <wp:simplePos x="0" y="0"/>
                      <wp:positionH relativeFrom="column">
                        <wp:posOffset>58827</wp:posOffset>
                      </wp:positionH>
                      <wp:positionV relativeFrom="paragraph">
                        <wp:posOffset>120</wp:posOffset>
                      </wp:positionV>
                      <wp:extent cx="257810" cy="222885"/>
                      <wp:effectExtent l="0" t="0" r="0" b="0"/>
                      <wp:wrapNone/>
                      <wp:docPr id="214" name="Group 214"/>
                      <wp:cNvGraphicFramePr>
                        <a:graphicFrameLocks/>
                      </wp:cNvGraphicFramePr>
                      <a:graphic>
                        <a:graphicData uri="http://schemas.microsoft.com/office/word/2010/wordprocessingGroup">
                          <wpg:wgp>
                            <wpg:cNvPr id="214" name="Group 214"/>
                            <wpg:cNvGrpSpPr/>
                            <wpg:grpSpPr>
                              <a:xfrm>
                                <a:off x="0" y="0"/>
                                <a:ext cx="257810" cy="222885"/>
                                <a:chExt cx="257810" cy="222885"/>
                              </a:xfrm>
                            </wpg:grpSpPr>
                            <wps:wsp>
                              <wps:cNvPr id="215" name="Graphic 215"/>
                              <wps:cNvSpPr/>
                              <wps:spPr>
                                <a:xfrm>
                                  <a:off x="0" y="0"/>
                                  <a:ext cx="257810" cy="222885"/>
                                </a:xfrm>
                                <a:custGeom>
                                  <a:avLst/>
                                  <a:gdLst/>
                                  <a:ahLst/>
                                  <a:cxnLst/>
                                  <a:rect l="l" t="t" r="r" b="b"/>
                                  <a:pathLst>
                                    <a:path w="257810" h="222885">
                                      <a:moveTo>
                                        <a:pt x="251447" y="0"/>
                                      </a:moveTo>
                                      <a:lnTo>
                                        <a:pt x="6096" y="0"/>
                                      </a:lnTo>
                                      <a:lnTo>
                                        <a:pt x="0" y="0"/>
                                      </a:lnTo>
                                      <a:lnTo>
                                        <a:pt x="0" y="6096"/>
                                      </a:lnTo>
                                      <a:lnTo>
                                        <a:pt x="0" y="216408"/>
                                      </a:lnTo>
                                      <a:lnTo>
                                        <a:pt x="0" y="222504"/>
                                      </a:lnTo>
                                      <a:lnTo>
                                        <a:pt x="6096" y="222504"/>
                                      </a:lnTo>
                                      <a:lnTo>
                                        <a:pt x="251447" y="222504"/>
                                      </a:lnTo>
                                      <a:lnTo>
                                        <a:pt x="251447" y="216408"/>
                                      </a:lnTo>
                                      <a:lnTo>
                                        <a:pt x="6096" y="216408"/>
                                      </a:lnTo>
                                      <a:lnTo>
                                        <a:pt x="6096" y="6096"/>
                                      </a:lnTo>
                                      <a:lnTo>
                                        <a:pt x="251447" y="6096"/>
                                      </a:lnTo>
                                      <a:lnTo>
                                        <a:pt x="251447" y="0"/>
                                      </a:lnTo>
                                      <a:close/>
                                    </a:path>
                                    <a:path w="257810" h="222885">
                                      <a:moveTo>
                                        <a:pt x="257556" y="0"/>
                                      </a:moveTo>
                                      <a:lnTo>
                                        <a:pt x="251460" y="0"/>
                                      </a:lnTo>
                                      <a:lnTo>
                                        <a:pt x="251460" y="6096"/>
                                      </a:lnTo>
                                      <a:lnTo>
                                        <a:pt x="251460" y="216408"/>
                                      </a:lnTo>
                                      <a:lnTo>
                                        <a:pt x="251460" y="222504"/>
                                      </a:lnTo>
                                      <a:lnTo>
                                        <a:pt x="257556" y="222504"/>
                                      </a:lnTo>
                                      <a:lnTo>
                                        <a:pt x="257556" y="216408"/>
                                      </a:lnTo>
                                      <a:lnTo>
                                        <a:pt x="257556" y="6096"/>
                                      </a:lnTo>
                                      <a:lnTo>
                                        <a:pt x="2575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632054pt;margin-top:.009510pt;width:20.3pt;height:17.55pt;mso-position-horizontal-relative:column;mso-position-vertical-relative:paragraph;z-index:-20062208" id="docshapegroup213" coordorigin="93,0" coordsize="406,351">
                      <v:shape style="position:absolute;left:92;top:0;width:406;height:351" id="docshape214" coordorigin="93,0" coordsize="406,351" path="m489,0l102,0,93,0,93,10,93,341,93,351,102,351,489,351,489,341,102,341,102,10,489,10,489,0xm498,0l489,0,489,10,489,341,489,351,498,351,498,341,498,10,498,0xe" filled="true" fillcolor="#000000" stroked="false">
                        <v:path arrowok="t"/>
                        <v:fill type="solid"/>
                      </v:shape>
                      <w10:wrap type="none"/>
                    </v:group>
                  </w:pict>
                </mc:Fallback>
              </mc:AlternateContent>
            </w:r>
            <w:r>
              <w:rPr>
                <w:spacing w:val="-2"/>
                <w:sz w:val="22"/>
              </w:rPr>
              <w:t>Женский</w:t>
            </w:r>
          </w:p>
        </w:tc>
      </w:tr>
    </w:tbl>
    <w:p>
      <w:pPr>
        <w:pStyle w:val="BodyText"/>
        <w:spacing w:before="3"/>
        <w:ind w:left="0" w:firstLine="0"/>
        <w:jc w:val="left"/>
        <w:rPr>
          <w:sz w:val="22"/>
        </w:rPr>
      </w:pPr>
    </w:p>
    <w:p>
      <w:pPr>
        <w:pStyle w:val="BodyText"/>
        <w:spacing w:before="1"/>
        <w:ind w:left="533" w:firstLine="0"/>
        <w:jc w:val="left"/>
      </w:pPr>
      <w:r>
        <w:rPr/>
        <mc:AlternateContent>
          <mc:Choice Requires="wps">
            <w:drawing>
              <wp:anchor distT="0" distB="0" distL="0" distR="0" allowOverlap="1" layoutInCell="1" locked="0" behindDoc="0" simplePos="0" relativeHeight="15770624">
                <wp:simplePos x="0" y="0"/>
                <wp:positionH relativeFrom="page">
                  <wp:posOffset>1620265</wp:posOffset>
                </wp:positionH>
                <wp:positionV relativeFrom="paragraph">
                  <wp:posOffset>-748</wp:posOffset>
                </wp:positionV>
                <wp:extent cx="2855595" cy="220979"/>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2855595" cy="220979"/>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6"/>
                              <w:gridCol w:w="399"/>
                              <w:gridCol w:w="396"/>
                              <w:gridCol w:w="398"/>
                              <w:gridCol w:w="396"/>
                              <w:gridCol w:w="396"/>
                              <w:gridCol w:w="398"/>
                              <w:gridCol w:w="396"/>
                              <w:gridCol w:w="399"/>
                              <w:gridCol w:w="396"/>
                            </w:tblGrid>
                            <w:tr>
                              <w:trPr>
                                <w:trHeight w:val="328" w:hRule="atLeast"/>
                              </w:trPr>
                              <w:tc>
                                <w:tcPr>
                                  <w:tcW w:w="396"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127.579994pt;margin-top:-.058926pt;width:224.85pt;height:17.4pt;mso-position-horizontal-relative:page;mso-position-vertical-relative:paragraph;z-index:15770624" type="#_x0000_t202" id="docshape21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6"/>
                        <w:gridCol w:w="399"/>
                        <w:gridCol w:w="396"/>
                        <w:gridCol w:w="398"/>
                        <w:gridCol w:w="396"/>
                        <w:gridCol w:w="396"/>
                        <w:gridCol w:w="398"/>
                        <w:gridCol w:w="396"/>
                        <w:gridCol w:w="399"/>
                        <w:gridCol w:w="396"/>
                      </w:tblGrid>
                      <w:tr>
                        <w:trPr>
                          <w:trHeight w:val="328" w:hRule="atLeast"/>
                        </w:trPr>
                        <w:tc>
                          <w:tcPr>
                            <w:tcW w:w="396"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r>
                    </w:tbl>
                    <w:p>
                      <w:pPr>
                        <w:pStyle w:val="BodyText"/>
                        <w:ind w:left="0" w:firstLine="0"/>
                        <w:jc w:val="left"/>
                      </w:pPr>
                    </w:p>
                  </w:txbxContent>
                </v:textbox>
                <w10:wrap type="none"/>
              </v:shape>
            </w:pict>
          </mc:Fallback>
        </mc:AlternateContent>
      </w:r>
      <w:r>
        <w:rPr>
          <w:spacing w:val="-2"/>
        </w:rPr>
        <w:t>СНИЛС</w:t>
      </w:r>
    </w:p>
    <w:p>
      <w:pPr>
        <w:spacing w:before="295"/>
        <w:ind w:left="424" w:right="0" w:firstLine="0"/>
        <w:jc w:val="left"/>
        <w:rPr>
          <w:sz w:val="22"/>
        </w:rPr>
      </w:pPr>
      <w:r>
        <w:rPr>
          <w:sz w:val="22"/>
        </w:rPr>
        <w:t>Прошу</w:t>
      </w:r>
      <w:r>
        <w:rPr>
          <w:spacing w:val="-8"/>
          <w:sz w:val="22"/>
        </w:rPr>
        <w:t> </w:t>
      </w:r>
      <w:r>
        <w:rPr>
          <w:sz w:val="22"/>
        </w:rPr>
        <w:t>зарегистрировать</w:t>
      </w:r>
      <w:r>
        <w:rPr>
          <w:spacing w:val="-6"/>
          <w:sz w:val="22"/>
        </w:rPr>
        <w:t> </w:t>
      </w:r>
      <w:r>
        <w:rPr>
          <w:sz w:val="22"/>
        </w:rPr>
        <w:t>меня</w:t>
      </w:r>
      <w:r>
        <w:rPr>
          <w:spacing w:val="-5"/>
          <w:sz w:val="22"/>
        </w:rPr>
        <w:t> </w:t>
      </w:r>
      <w:r>
        <w:rPr>
          <w:sz w:val="22"/>
        </w:rPr>
        <w:t>для</w:t>
      </w:r>
      <w:r>
        <w:rPr>
          <w:spacing w:val="-3"/>
          <w:sz w:val="22"/>
        </w:rPr>
        <w:t> </w:t>
      </w:r>
      <w:r>
        <w:rPr>
          <w:sz w:val="22"/>
        </w:rPr>
        <w:t>участия</w:t>
      </w:r>
      <w:r>
        <w:rPr>
          <w:spacing w:val="-5"/>
          <w:sz w:val="22"/>
        </w:rPr>
        <w:t> </w:t>
      </w:r>
      <w:r>
        <w:rPr>
          <w:sz w:val="22"/>
        </w:rPr>
        <w:t>в</w:t>
      </w:r>
      <w:r>
        <w:rPr>
          <w:spacing w:val="-3"/>
          <w:sz w:val="22"/>
        </w:rPr>
        <w:t> </w:t>
      </w:r>
      <w:r>
        <w:rPr>
          <w:sz w:val="22"/>
        </w:rPr>
        <w:t>ГИА</w:t>
      </w:r>
      <w:r>
        <w:rPr>
          <w:spacing w:val="-4"/>
          <w:sz w:val="22"/>
        </w:rPr>
        <w:t> </w:t>
      </w:r>
      <w:r>
        <w:rPr>
          <w:sz w:val="22"/>
        </w:rPr>
        <w:t>в</w:t>
      </w:r>
      <w:r>
        <w:rPr>
          <w:spacing w:val="-3"/>
          <w:sz w:val="22"/>
        </w:rPr>
        <w:t> </w:t>
      </w:r>
      <w:r>
        <w:rPr>
          <w:sz w:val="22"/>
        </w:rPr>
        <w:t>форме</w:t>
      </w:r>
      <w:r>
        <w:rPr>
          <w:spacing w:val="-3"/>
          <w:sz w:val="22"/>
        </w:rPr>
        <w:t> </w:t>
      </w:r>
      <w:r>
        <w:rPr>
          <w:sz w:val="22"/>
        </w:rPr>
        <w:t>ЕГЭ</w:t>
      </w:r>
      <w:r>
        <w:rPr>
          <w:spacing w:val="-4"/>
          <w:sz w:val="22"/>
        </w:rPr>
        <w:t> </w:t>
      </w:r>
      <w:r>
        <w:rPr>
          <w:sz w:val="22"/>
        </w:rPr>
        <w:t>по</w:t>
      </w:r>
      <w:r>
        <w:rPr>
          <w:spacing w:val="-3"/>
          <w:sz w:val="22"/>
        </w:rPr>
        <w:t> </w:t>
      </w:r>
      <w:r>
        <w:rPr>
          <w:sz w:val="22"/>
        </w:rPr>
        <w:t>следующим</w:t>
      </w:r>
      <w:r>
        <w:rPr>
          <w:spacing w:val="-4"/>
          <w:sz w:val="22"/>
        </w:rPr>
        <w:t> </w:t>
      </w:r>
      <w:r>
        <w:rPr>
          <w:sz w:val="22"/>
        </w:rPr>
        <w:t>учебным</w:t>
      </w:r>
      <w:r>
        <w:rPr>
          <w:spacing w:val="-4"/>
          <w:sz w:val="22"/>
        </w:rPr>
        <w:t> </w:t>
      </w:r>
      <w:r>
        <w:rPr>
          <w:spacing w:val="-2"/>
          <w:sz w:val="22"/>
        </w:rPr>
        <w:t>предметам:</w:t>
      </w:r>
    </w:p>
    <w:p>
      <w:pPr>
        <w:pStyle w:val="BodyText"/>
        <w:spacing w:before="65"/>
        <w:ind w:left="0" w:firstLine="0"/>
        <w:jc w:val="left"/>
        <w:rPr>
          <w:sz w:val="20"/>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75"/>
        <w:gridCol w:w="1986"/>
        <w:gridCol w:w="3589"/>
      </w:tblGrid>
      <w:tr>
        <w:trPr>
          <w:trHeight w:val="1013" w:hRule="atLeast"/>
        </w:trPr>
        <w:tc>
          <w:tcPr>
            <w:tcW w:w="4175" w:type="dxa"/>
          </w:tcPr>
          <w:p>
            <w:pPr>
              <w:pStyle w:val="TableParagraph"/>
              <w:spacing w:before="127"/>
              <w:rPr>
                <w:sz w:val="22"/>
              </w:rPr>
            </w:pPr>
          </w:p>
          <w:p>
            <w:pPr>
              <w:pStyle w:val="TableParagraph"/>
              <w:ind w:left="107"/>
              <w:rPr>
                <w:b/>
                <w:sz w:val="22"/>
              </w:rPr>
            </w:pPr>
            <w:r>
              <w:rPr>
                <w:b/>
                <w:sz w:val="22"/>
              </w:rPr>
              <w:t>Наименование</w:t>
            </w:r>
            <w:r>
              <w:rPr>
                <w:b/>
                <w:spacing w:val="-7"/>
                <w:sz w:val="22"/>
              </w:rPr>
              <w:t> </w:t>
            </w:r>
            <w:r>
              <w:rPr>
                <w:b/>
                <w:sz w:val="22"/>
              </w:rPr>
              <w:t>учебного</w:t>
            </w:r>
            <w:r>
              <w:rPr>
                <w:b/>
                <w:spacing w:val="-8"/>
                <w:sz w:val="22"/>
              </w:rPr>
              <w:t> </w:t>
            </w:r>
            <w:r>
              <w:rPr>
                <w:b/>
                <w:spacing w:val="-2"/>
                <w:sz w:val="22"/>
              </w:rPr>
              <w:t>предмета</w:t>
            </w:r>
          </w:p>
        </w:tc>
        <w:tc>
          <w:tcPr>
            <w:tcW w:w="1986" w:type="dxa"/>
          </w:tcPr>
          <w:p>
            <w:pPr>
              <w:pStyle w:val="TableParagraph"/>
              <w:rPr>
                <w:sz w:val="22"/>
              </w:rPr>
            </w:pPr>
          </w:p>
          <w:p>
            <w:pPr>
              <w:pStyle w:val="TableParagraph"/>
              <w:ind w:left="541" w:right="531" w:firstLine="12"/>
              <w:rPr>
                <w:b/>
                <w:sz w:val="22"/>
              </w:rPr>
            </w:pPr>
            <w:r>
              <w:rPr>
                <w:b/>
                <w:spacing w:val="-2"/>
                <w:sz w:val="22"/>
              </w:rPr>
              <w:t>Отметка </w:t>
            </w:r>
            <w:r>
              <w:rPr>
                <w:b/>
                <w:sz w:val="22"/>
              </w:rPr>
              <w:t>о </w:t>
            </w:r>
            <w:r>
              <w:rPr>
                <w:b/>
                <w:spacing w:val="-2"/>
                <w:sz w:val="22"/>
              </w:rPr>
              <w:t>выборе</w:t>
            </w:r>
          </w:p>
        </w:tc>
        <w:tc>
          <w:tcPr>
            <w:tcW w:w="3589" w:type="dxa"/>
          </w:tcPr>
          <w:p>
            <w:pPr>
              <w:pStyle w:val="TableParagraph"/>
              <w:spacing w:line="252" w:lineRule="exact" w:before="1"/>
              <w:ind w:left="8" w:right="2"/>
              <w:jc w:val="center"/>
              <w:rPr>
                <w:b/>
                <w:sz w:val="22"/>
              </w:rPr>
            </w:pPr>
            <w:r>
              <w:rPr>
                <w:b/>
                <w:sz w:val="22"/>
              </w:rPr>
              <w:t>Выбор</w:t>
            </w:r>
            <w:r>
              <w:rPr>
                <w:b/>
                <w:spacing w:val="-5"/>
                <w:sz w:val="22"/>
              </w:rPr>
              <w:t> </w:t>
            </w:r>
            <w:r>
              <w:rPr>
                <w:b/>
                <w:sz w:val="22"/>
              </w:rPr>
              <w:t>периода</w:t>
            </w:r>
            <w:r>
              <w:rPr>
                <w:b/>
                <w:spacing w:val="-7"/>
                <w:sz w:val="22"/>
              </w:rPr>
              <w:t> </w:t>
            </w:r>
            <w:r>
              <w:rPr>
                <w:b/>
                <w:sz w:val="22"/>
              </w:rPr>
              <w:t>проведения</w:t>
            </w:r>
            <w:r>
              <w:rPr>
                <w:b/>
                <w:spacing w:val="-4"/>
                <w:sz w:val="22"/>
              </w:rPr>
              <w:t> ЕГЭ</w:t>
            </w:r>
            <w:r>
              <w:rPr>
                <w:b/>
                <w:spacing w:val="-4"/>
                <w:sz w:val="22"/>
                <w:vertAlign w:val="superscript"/>
              </w:rPr>
              <w:t>97</w:t>
            </w:r>
          </w:p>
          <w:p>
            <w:pPr>
              <w:pStyle w:val="TableParagraph"/>
              <w:ind w:left="649" w:right="642"/>
              <w:jc w:val="center"/>
              <w:rPr>
                <w:b/>
                <w:sz w:val="22"/>
              </w:rPr>
            </w:pPr>
            <w:r>
              <w:rPr>
                <w:b/>
                <w:sz w:val="22"/>
              </w:rPr>
              <w:t>/ даты в соответствии</w:t>
            </w:r>
            <w:r>
              <w:rPr>
                <w:b/>
                <w:spacing w:val="40"/>
                <w:sz w:val="22"/>
              </w:rPr>
              <w:t> </w:t>
            </w:r>
            <w:r>
              <w:rPr>
                <w:b/>
                <w:sz w:val="22"/>
              </w:rPr>
              <w:t>с</w:t>
            </w:r>
            <w:r>
              <w:rPr>
                <w:b/>
                <w:spacing w:val="-14"/>
                <w:sz w:val="22"/>
              </w:rPr>
              <w:t> </w:t>
            </w:r>
            <w:r>
              <w:rPr>
                <w:b/>
                <w:sz w:val="22"/>
              </w:rPr>
              <w:t>единым</w:t>
            </w:r>
            <w:r>
              <w:rPr>
                <w:b/>
                <w:spacing w:val="-14"/>
                <w:sz w:val="22"/>
              </w:rPr>
              <w:t> </w:t>
            </w:r>
            <w:r>
              <w:rPr>
                <w:b/>
                <w:sz w:val="22"/>
              </w:rPr>
              <w:t>расписанием</w:t>
            </w:r>
          </w:p>
          <w:p>
            <w:pPr>
              <w:pStyle w:val="TableParagraph"/>
              <w:spacing w:line="233" w:lineRule="exact"/>
              <w:ind w:left="8"/>
              <w:jc w:val="center"/>
              <w:rPr>
                <w:b/>
                <w:sz w:val="22"/>
              </w:rPr>
            </w:pPr>
            <w:r>
              <w:rPr>
                <w:b/>
                <w:sz w:val="22"/>
              </w:rPr>
              <w:t>проведения</w:t>
            </w:r>
            <w:r>
              <w:rPr>
                <w:b/>
                <w:spacing w:val="-7"/>
                <w:sz w:val="22"/>
              </w:rPr>
              <w:t> </w:t>
            </w:r>
            <w:r>
              <w:rPr>
                <w:b/>
                <w:spacing w:val="-4"/>
                <w:sz w:val="22"/>
              </w:rPr>
              <w:t>ЕГЭ*</w:t>
            </w:r>
          </w:p>
        </w:tc>
      </w:tr>
      <w:tr>
        <w:trPr>
          <w:trHeight w:val="275" w:hRule="atLeast"/>
        </w:trPr>
        <w:tc>
          <w:tcPr>
            <w:tcW w:w="4175" w:type="dxa"/>
          </w:tcPr>
          <w:p>
            <w:pPr>
              <w:pStyle w:val="TableParagraph"/>
              <w:spacing w:line="247" w:lineRule="exact"/>
              <w:ind w:left="107"/>
              <w:rPr>
                <w:sz w:val="22"/>
              </w:rPr>
            </w:pPr>
            <w:r>
              <w:rPr>
                <w:sz w:val="22"/>
              </w:rPr>
              <w:t>Русский</w:t>
            </w:r>
            <w:r>
              <w:rPr>
                <w:spacing w:val="-5"/>
                <w:sz w:val="22"/>
              </w:rPr>
              <w:t> </w:t>
            </w:r>
            <w:r>
              <w:rPr>
                <w:spacing w:val="-4"/>
                <w:sz w:val="22"/>
              </w:rPr>
              <w:t>язык</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z w:val="22"/>
              </w:rPr>
              <w:t>Математика</w:t>
            </w:r>
            <w:r>
              <w:rPr>
                <w:spacing w:val="-8"/>
                <w:sz w:val="22"/>
              </w:rPr>
              <w:t> </w:t>
            </w:r>
            <w:r>
              <w:rPr>
                <w:sz w:val="22"/>
              </w:rPr>
              <w:t>(базовый</w:t>
            </w:r>
            <w:r>
              <w:rPr>
                <w:spacing w:val="-6"/>
                <w:sz w:val="22"/>
              </w:rPr>
              <w:t> </w:t>
            </w:r>
            <w:r>
              <w:rPr>
                <w:spacing w:val="-2"/>
                <w:sz w:val="22"/>
              </w:rPr>
              <w:t>уровень)</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z w:val="22"/>
              </w:rPr>
              <w:t>Математика</w:t>
            </w:r>
            <w:r>
              <w:rPr>
                <w:spacing w:val="-11"/>
                <w:sz w:val="22"/>
              </w:rPr>
              <w:t> </w:t>
            </w:r>
            <w:r>
              <w:rPr>
                <w:sz w:val="22"/>
              </w:rPr>
              <w:t>(профильный</w:t>
            </w:r>
            <w:r>
              <w:rPr>
                <w:spacing w:val="-8"/>
                <w:sz w:val="22"/>
              </w:rPr>
              <w:t> </w:t>
            </w:r>
            <w:r>
              <w:rPr>
                <w:spacing w:val="-2"/>
                <w:sz w:val="22"/>
              </w:rPr>
              <w:t>уровень)</w:t>
            </w:r>
          </w:p>
        </w:tc>
        <w:tc>
          <w:tcPr>
            <w:tcW w:w="1986" w:type="dxa"/>
          </w:tcPr>
          <w:p>
            <w:pPr>
              <w:pStyle w:val="TableParagraph"/>
              <w:rPr>
                <w:sz w:val="20"/>
              </w:rPr>
            </w:pPr>
          </w:p>
        </w:tc>
        <w:tc>
          <w:tcPr>
            <w:tcW w:w="3589" w:type="dxa"/>
          </w:tcPr>
          <w:p>
            <w:pPr>
              <w:pStyle w:val="TableParagraph"/>
              <w:rPr>
                <w:sz w:val="20"/>
              </w:rPr>
            </w:pPr>
          </w:p>
        </w:tc>
      </w:tr>
      <w:tr>
        <w:trPr>
          <w:trHeight w:val="275" w:hRule="atLeast"/>
        </w:trPr>
        <w:tc>
          <w:tcPr>
            <w:tcW w:w="4175" w:type="dxa"/>
          </w:tcPr>
          <w:p>
            <w:pPr>
              <w:pStyle w:val="TableParagraph"/>
              <w:spacing w:line="247" w:lineRule="exact"/>
              <w:ind w:left="107"/>
              <w:rPr>
                <w:sz w:val="22"/>
              </w:rPr>
            </w:pPr>
            <w:r>
              <w:rPr>
                <w:spacing w:val="-2"/>
                <w:sz w:val="22"/>
              </w:rPr>
              <w:t>Физика</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4"/>
                <w:sz w:val="22"/>
              </w:rPr>
              <w:t>Химия</w:t>
            </w:r>
          </w:p>
        </w:tc>
        <w:tc>
          <w:tcPr>
            <w:tcW w:w="1986" w:type="dxa"/>
          </w:tcPr>
          <w:p>
            <w:pPr>
              <w:pStyle w:val="TableParagraph"/>
              <w:rPr>
                <w:sz w:val="20"/>
              </w:rPr>
            </w:pPr>
          </w:p>
        </w:tc>
        <w:tc>
          <w:tcPr>
            <w:tcW w:w="3589" w:type="dxa"/>
          </w:tcPr>
          <w:p>
            <w:pPr>
              <w:pStyle w:val="TableParagraph"/>
              <w:rPr>
                <w:sz w:val="20"/>
              </w:rPr>
            </w:pPr>
          </w:p>
        </w:tc>
      </w:tr>
      <w:tr>
        <w:trPr>
          <w:trHeight w:val="292" w:hRule="atLeast"/>
        </w:trPr>
        <w:tc>
          <w:tcPr>
            <w:tcW w:w="4175" w:type="dxa"/>
          </w:tcPr>
          <w:p>
            <w:pPr>
              <w:pStyle w:val="TableParagraph"/>
              <w:spacing w:line="247" w:lineRule="exact"/>
              <w:ind w:left="107"/>
              <w:rPr>
                <w:sz w:val="22"/>
              </w:rPr>
            </w:pPr>
            <w:r>
              <w:rPr>
                <w:spacing w:val="-2"/>
                <w:sz w:val="22"/>
              </w:rPr>
              <w:t>Информатика</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2"/>
                <w:sz w:val="22"/>
              </w:rPr>
              <w:t>Биология</w:t>
            </w:r>
          </w:p>
        </w:tc>
        <w:tc>
          <w:tcPr>
            <w:tcW w:w="1986" w:type="dxa"/>
          </w:tcPr>
          <w:p>
            <w:pPr>
              <w:pStyle w:val="TableParagraph"/>
              <w:rPr>
                <w:sz w:val="20"/>
              </w:rPr>
            </w:pPr>
          </w:p>
        </w:tc>
        <w:tc>
          <w:tcPr>
            <w:tcW w:w="3589" w:type="dxa"/>
          </w:tcPr>
          <w:p>
            <w:pPr>
              <w:pStyle w:val="TableParagraph"/>
              <w:rPr>
                <w:sz w:val="20"/>
              </w:rPr>
            </w:pPr>
          </w:p>
        </w:tc>
      </w:tr>
      <w:tr>
        <w:trPr>
          <w:trHeight w:val="275" w:hRule="atLeast"/>
        </w:trPr>
        <w:tc>
          <w:tcPr>
            <w:tcW w:w="4175" w:type="dxa"/>
          </w:tcPr>
          <w:p>
            <w:pPr>
              <w:pStyle w:val="TableParagraph"/>
              <w:spacing w:line="247" w:lineRule="exact"/>
              <w:ind w:left="107"/>
              <w:rPr>
                <w:sz w:val="22"/>
              </w:rPr>
            </w:pPr>
            <w:r>
              <w:rPr>
                <w:spacing w:val="-2"/>
                <w:sz w:val="22"/>
              </w:rPr>
              <w:t>История</w:t>
            </w:r>
          </w:p>
        </w:tc>
        <w:tc>
          <w:tcPr>
            <w:tcW w:w="1986" w:type="dxa"/>
          </w:tcPr>
          <w:p>
            <w:pPr>
              <w:pStyle w:val="TableParagraph"/>
              <w:rPr>
                <w:sz w:val="20"/>
              </w:rPr>
            </w:pPr>
          </w:p>
        </w:tc>
        <w:tc>
          <w:tcPr>
            <w:tcW w:w="3589" w:type="dxa"/>
          </w:tcPr>
          <w:p>
            <w:pPr>
              <w:pStyle w:val="TableParagraph"/>
              <w:rPr>
                <w:sz w:val="20"/>
              </w:rPr>
            </w:pPr>
          </w:p>
        </w:tc>
      </w:tr>
    </w:tbl>
    <w:p>
      <w:pPr>
        <w:pStyle w:val="BodyText"/>
        <w:spacing w:before="104"/>
        <w:ind w:left="0" w:firstLine="0"/>
        <w:jc w:val="left"/>
        <w:rPr>
          <w:sz w:val="20"/>
        </w:rPr>
      </w:pPr>
      <w:r>
        <w:rPr>
          <w:sz w:val="20"/>
        </w:rPr>
        <mc:AlternateContent>
          <mc:Choice Requires="wps">
            <w:drawing>
              <wp:anchor distT="0" distB="0" distL="0" distR="0" allowOverlap="1" layoutInCell="1" locked="0" behindDoc="1" simplePos="0" relativeHeight="487628288">
                <wp:simplePos x="0" y="0"/>
                <wp:positionH relativeFrom="page">
                  <wp:posOffset>1169212</wp:posOffset>
                </wp:positionH>
                <wp:positionV relativeFrom="paragraph">
                  <wp:posOffset>227456</wp:posOffset>
                </wp:positionV>
                <wp:extent cx="1829435" cy="7620"/>
                <wp:effectExtent l="0" t="0" r="0" b="0"/>
                <wp:wrapTopAndBottom/>
                <wp:docPr id="217" name="Graphic 217"/>
                <wp:cNvGraphicFramePr>
                  <a:graphicFrameLocks/>
                </wp:cNvGraphicFramePr>
                <a:graphic>
                  <a:graphicData uri="http://schemas.microsoft.com/office/word/2010/wordprocessingShape">
                    <wps:wsp>
                      <wps:cNvPr id="217" name="Graphic 21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7.91pt;width:144.020pt;height:.60004pt;mso-position-horizontal-relative:page;mso-position-vertical-relative:paragraph;z-index:-15688192;mso-wrap-distance-left:0;mso-wrap-distance-right:0" id="docshape216" filled="true" fillcolor="#000000" stroked="false">
                <v:fill type="solid"/>
                <w10:wrap type="topAndBottom"/>
              </v:rect>
            </w:pict>
          </mc:Fallback>
        </mc:AlternateContent>
      </w:r>
    </w:p>
    <w:p>
      <w:pPr>
        <w:spacing w:before="114"/>
        <w:ind w:left="424" w:right="0" w:firstLine="0"/>
        <w:jc w:val="left"/>
        <w:rPr>
          <w:sz w:val="22"/>
        </w:rPr>
      </w:pPr>
      <w:r>
        <w:rPr>
          <w:sz w:val="22"/>
          <w:vertAlign w:val="superscript"/>
        </w:rPr>
        <w:t>97</w:t>
      </w:r>
      <w:r>
        <w:rPr>
          <w:spacing w:val="-3"/>
          <w:sz w:val="22"/>
          <w:vertAlign w:val="baseline"/>
        </w:rPr>
        <w:t> </w:t>
      </w:r>
      <w:r>
        <w:rPr>
          <w:spacing w:val="-2"/>
          <w:sz w:val="22"/>
          <w:vertAlign w:val="baseline"/>
        </w:rPr>
        <w:t>Досрочный/основной/дополнительный</w:t>
      </w:r>
    </w:p>
    <w:p>
      <w:pPr>
        <w:spacing w:after="0"/>
        <w:jc w:val="left"/>
        <w:rPr>
          <w:sz w:val="22"/>
        </w:rPr>
        <w:sectPr>
          <w:pgSz w:w="11910" w:h="16850"/>
          <w:pgMar w:header="0" w:footer="782" w:top="1300" w:bottom="980" w:left="708" w:right="283"/>
        </w:sect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75"/>
        <w:gridCol w:w="1986"/>
        <w:gridCol w:w="3589"/>
      </w:tblGrid>
      <w:tr>
        <w:trPr>
          <w:trHeight w:val="275" w:hRule="atLeast"/>
        </w:trPr>
        <w:tc>
          <w:tcPr>
            <w:tcW w:w="4175" w:type="dxa"/>
          </w:tcPr>
          <w:p>
            <w:pPr>
              <w:pStyle w:val="TableParagraph"/>
              <w:spacing w:line="249" w:lineRule="exact"/>
              <w:ind w:left="107"/>
              <w:rPr>
                <w:sz w:val="22"/>
              </w:rPr>
            </w:pPr>
            <w:r>
              <w:rPr>
                <w:spacing w:val="-2"/>
                <w:sz w:val="22"/>
              </w:rPr>
              <w:t>География</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8"/>
                <w:sz w:val="22"/>
              </w:rPr>
              <w:t>Английский</w:t>
            </w:r>
            <w:r>
              <w:rPr>
                <w:spacing w:val="1"/>
                <w:sz w:val="22"/>
              </w:rPr>
              <w:t> </w:t>
            </w:r>
            <w:r>
              <w:rPr>
                <w:spacing w:val="-8"/>
                <w:sz w:val="22"/>
              </w:rPr>
              <w:t>язык</w:t>
            </w:r>
            <w:r>
              <w:rPr>
                <w:spacing w:val="2"/>
                <w:sz w:val="22"/>
              </w:rPr>
              <w:t> </w:t>
            </w:r>
            <w:r>
              <w:rPr>
                <w:spacing w:val="-8"/>
                <w:sz w:val="22"/>
              </w:rPr>
              <w:t>(письменная</w:t>
            </w:r>
            <w:r>
              <w:rPr>
                <w:spacing w:val="4"/>
                <w:sz w:val="22"/>
              </w:rPr>
              <w:t> </w:t>
            </w:r>
            <w:r>
              <w:rPr>
                <w:spacing w:val="-8"/>
                <w:sz w:val="22"/>
              </w:rPr>
              <w:t>часть)</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6"/>
                <w:sz w:val="22"/>
              </w:rPr>
              <w:t>Английский</w:t>
            </w:r>
            <w:r>
              <w:rPr>
                <w:spacing w:val="-12"/>
                <w:sz w:val="22"/>
              </w:rPr>
              <w:t> </w:t>
            </w:r>
            <w:r>
              <w:rPr>
                <w:spacing w:val="-6"/>
                <w:sz w:val="22"/>
              </w:rPr>
              <w:t>язык</w:t>
            </w:r>
            <w:r>
              <w:rPr>
                <w:spacing w:val="-13"/>
                <w:sz w:val="22"/>
              </w:rPr>
              <w:t> </w:t>
            </w:r>
            <w:r>
              <w:rPr>
                <w:spacing w:val="-6"/>
                <w:sz w:val="22"/>
              </w:rPr>
              <w:t>(устная</w:t>
            </w:r>
            <w:r>
              <w:rPr>
                <w:spacing w:val="-12"/>
                <w:sz w:val="22"/>
              </w:rPr>
              <w:t> </w:t>
            </w:r>
            <w:r>
              <w:rPr>
                <w:spacing w:val="-6"/>
                <w:sz w:val="22"/>
              </w:rPr>
              <w:t>часть)</w:t>
            </w:r>
          </w:p>
        </w:tc>
        <w:tc>
          <w:tcPr>
            <w:tcW w:w="1986" w:type="dxa"/>
          </w:tcPr>
          <w:p>
            <w:pPr>
              <w:pStyle w:val="TableParagraph"/>
              <w:rPr>
                <w:sz w:val="20"/>
              </w:rPr>
            </w:pPr>
          </w:p>
        </w:tc>
        <w:tc>
          <w:tcPr>
            <w:tcW w:w="3589" w:type="dxa"/>
          </w:tcPr>
          <w:p>
            <w:pPr>
              <w:pStyle w:val="TableParagraph"/>
              <w:rPr>
                <w:sz w:val="20"/>
              </w:rPr>
            </w:pPr>
          </w:p>
        </w:tc>
      </w:tr>
      <w:tr>
        <w:trPr>
          <w:trHeight w:val="275" w:hRule="atLeast"/>
        </w:trPr>
        <w:tc>
          <w:tcPr>
            <w:tcW w:w="4175" w:type="dxa"/>
          </w:tcPr>
          <w:p>
            <w:pPr>
              <w:pStyle w:val="TableParagraph"/>
              <w:spacing w:line="249" w:lineRule="exact"/>
              <w:ind w:left="107"/>
              <w:rPr>
                <w:sz w:val="22"/>
              </w:rPr>
            </w:pPr>
            <w:r>
              <w:rPr>
                <w:spacing w:val="-6"/>
                <w:sz w:val="22"/>
              </w:rPr>
              <w:t>Немецкий</w:t>
            </w:r>
            <w:r>
              <w:rPr>
                <w:spacing w:val="-13"/>
                <w:sz w:val="22"/>
              </w:rPr>
              <w:t> </w:t>
            </w:r>
            <w:r>
              <w:rPr>
                <w:spacing w:val="-6"/>
                <w:sz w:val="22"/>
              </w:rPr>
              <w:t>язык</w:t>
            </w:r>
            <w:r>
              <w:rPr>
                <w:spacing w:val="-12"/>
                <w:sz w:val="22"/>
              </w:rPr>
              <w:t> </w:t>
            </w:r>
            <w:r>
              <w:rPr>
                <w:spacing w:val="-6"/>
                <w:sz w:val="22"/>
              </w:rPr>
              <w:t>(письменная</w:t>
            </w:r>
            <w:r>
              <w:rPr>
                <w:spacing w:val="-13"/>
                <w:sz w:val="22"/>
              </w:rPr>
              <w:t> </w:t>
            </w:r>
            <w:r>
              <w:rPr>
                <w:spacing w:val="-6"/>
                <w:sz w:val="22"/>
              </w:rPr>
              <w:t>часть)</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6"/>
                <w:sz w:val="22"/>
              </w:rPr>
              <w:t>Немецкий</w:t>
            </w:r>
            <w:r>
              <w:rPr>
                <w:spacing w:val="-12"/>
                <w:sz w:val="22"/>
              </w:rPr>
              <w:t> </w:t>
            </w:r>
            <w:r>
              <w:rPr>
                <w:spacing w:val="-6"/>
                <w:sz w:val="22"/>
              </w:rPr>
              <w:t>язык</w:t>
            </w:r>
            <w:r>
              <w:rPr>
                <w:spacing w:val="-11"/>
                <w:sz w:val="22"/>
              </w:rPr>
              <w:t> </w:t>
            </w:r>
            <w:r>
              <w:rPr>
                <w:spacing w:val="-6"/>
                <w:sz w:val="22"/>
              </w:rPr>
              <w:t>(устная</w:t>
            </w:r>
            <w:r>
              <w:rPr>
                <w:spacing w:val="-12"/>
                <w:sz w:val="22"/>
              </w:rPr>
              <w:t> </w:t>
            </w:r>
            <w:r>
              <w:rPr>
                <w:spacing w:val="-6"/>
                <w:sz w:val="22"/>
              </w:rPr>
              <w:t>часть)</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6"/>
                <w:sz w:val="22"/>
              </w:rPr>
              <w:t>Французский</w:t>
            </w:r>
            <w:r>
              <w:rPr>
                <w:spacing w:val="-13"/>
                <w:sz w:val="22"/>
              </w:rPr>
              <w:t> </w:t>
            </w:r>
            <w:r>
              <w:rPr>
                <w:spacing w:val="-6"/>
                <w:sz w:val="22"/>
              </w:rPr>
              <w:t>язык</w:t>
            </w:r>
            <w:r>
              <w:rPr>
                <w:spacing w:val="-14"/>
                <w:sz w:val="22"/>
              </w:rPr>
              <w:t> </w:t>
            </w:r>
            <w:r>
              <w:rPr>
                <w:spacing w:val="-6"/>
                <w:sz w:val="22"/>
              </w:rPr>
              <w:t>(письменная</w:t>
            </w:r>
            <w:r>
              <w:rPr>
                <w:spacing w:val="-13"/>
                <w:sz w:val="22"/>
              </w:rPr>
              <w:t> </w:t>
            </w:r>
            <w:r>
              <w:rPr>
                <w:spacing w:val="-6"/>
                <w:sz w:val="22"/>
              </w:rPr>
              <w:t>часть)</w:t>
            </w:r>
          </w:p>
        </w:tc>
        <w:tc>
          <w:tcPr>
            <w:tcW w:w="1986" w:type="dxa"/>
          </w:tcPr>
          <w:p>
            <w:pPr>
              <w:pStyle w:val="TableParagraph"/>
              <w:rPr>
                <w:sz w:val="20"/>
              </w:rPr>
            </w:pPr>
          </w:p>
        </w:tc>
        <w:tc>
          <w:tcPr>
            <w:tcW w:w="3589" w:type="dxa"/>
          </w:tcPr>
          <w:p>
            <w:pPr>
              <w:pStyle w:val="TableParagraph"/>
              <w:rPr>
                <w:sz w:val="20"/>
              </w:rPr>
            </w:pPr>
          </w:p>
        </w:tc>
      </w:tr>
      <w:tr>
        <w:trPr>
          <w:trHeight w:val="275" w:hRule="atLeast"/>
        </w:trPr>
        <w:tc>
          <w:tcPr>
            <w:tcW w:w="4175" w:type="dxa"/>
          </w:tcPr>
          <w:p>
            <w:pPr>
              <w:pStyle w:val="TableParagraph"/>
              <w:spacing w:line="249" w:lineRule="exact"/>
              <w:ind w:left="107"/>
              <w:rPr>
                <w:sz w:val="22"/>
              </w:rPr>
            </w:pPr>
            <w:r>
              <w:rPr>
                <w:spacing w:val="-6"/>
                <w:sz w:val="22"/>
              </w:rPr>
              <w:t>Французский</w:t>
            </w:r>
            <w:r>
              <w:rPr>
                <w:spacing w:val="-14"/>
                <w:sz w:val="22"/>
              </w:rPr>
              <w:t> </w:t>
            </w:r>
            <w:r>
              <w:rPr>
                <w:spacing w:val="-6"/>
                <w:sz w:val="22"/>
              </w:rPr>
              <w:t>язык</w:t>
            </w:r>
            <w:r>
              <w:rPr>
                <w:spacing w:val="-13"/>
                <w:sz w:val="22"/>
              </w:rPr>
              <w:t> </w:t>
            </w:r>
            <w:r>
              <w:rPr>
                <w:spacing w:val="-6"/>
                <w:sz w:val="22"/>
              </w:rPr>
              <w:t>(устная</w:t>
            </w:r>
            <w:r>
              <w:rPr>
                <w:spacing w:val="-12"/>
                <w:sz w:val="22"/>
              </w:rPr>
              <w:t> </w:t>
            </w:r>
            <w:r>
              <w:rPr>
                <w:spacing w:val="-6"/>
                <w:sz w:val="22"/>
              </w:rPr>
              <w:t>часть)</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8"/>
                <w:sz w:val="22"/>
              </w:rPr>
              <w:t>Испанский</w:t>
            </w:r>
            <w:r>
              <w:rPr>
                <w:sz w:val="22"/>
              </w:rPr>
              <w:t> </w:t>
            </w:r>
            <w:r>
              <w:rPr>
                <w:spacing w:val="-8"/>
                <w:sz w:val="22"/>
              </w:rPr>
              <w:t>язык</w:t>
            </w:r>
            <w:r>
              <w:rPr>
                <w:spacing w:val="3"/>
                <w:sz w:val="22"/>
              </w:rPr>
              <w:t> </w:t>
            </w:r>
            <w:r>
              <w:rPr>
                <w:spacing w:val="-8"/>
                <w:sz w:val="22"/>
              </w:rPr>
              <w:t>(письменная</w:t>
            </w:r>
            <w:r>
              <w:rPr>
                <w:spacing w:val="3"/>
                <w:sz w:val="22"/>
              </w:rPr>
              <w:t> </w:t>
            </w:r>
            <w:r>
              <w:rPr>
                <w:spacing w:val="-8"/>
                <w:sz w:val="22"/>
              </w:rPr>
              <w:t>часть)</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6"/>
                <w:sz w:val="22"/>
              </w:rPr>
              <w:t>Испанский</w:t>
            </w:r>
            <w:r>
              <w:rPr>
                <w:spacing w:val="-13"/>
                <w:sz w:val="22"/>
              </w:rPr>
              <w:t> </w:t>
            </w:r>
            <w:r>
              <w:rPr>
                <w:spacing w:val="-6"/>
                <w:sz w:val="22"/>
              </w:rPr>
              <w:t>язык</w:t>
            </w:r>
            <w:r>
              <w:rPr>
                <w:spacing w:val="-11"/>
                <w:sz w:val="22"/>
              </w:rPr>
              <w:t> </w:t>
            </w:r>
            <w:r>
              <w:rPr>
                <w:spacing w:val="-6"/>
                <w:sz w:val="22"/>
              </w:rPr>
              <w:t>(устная</w:t>
            </w:r>
            <w:r>
              <w:rPr>
                <w:spacing w:val="-12"/>
                <w:sz w:val="22"/>
              </w:rPr>
              <w:t> </w:t>
            </w:r>
            <w:r>
              <w:rPr>
                <w:spacing w:val="-6"/>
                <w:sz w:val="22"/>
              </w:rPr>
              <w:t>часть)</w:t>
            </w:r>
          </w:p>
        </w:tc>
        <w:tc>
          <w:tcPr>
            <w:tcW w:w="1986" w:type="dxa"/>
          </w:tcPr>
          <w:p>
            <w:pPr>
              <w:pStyle w:val="TableParagraph"/>
              <w:rPr>
                <w:sz w:val="20"/>
              </w:rPr>
            </w:pPr>
          </w:p>
        </w:tc>
        <w:tc>
          <w:tcPr>
            <w:tcW w:w="3589" w:type="dxa"/>
          </w:tcPr>
          <w:p>
            <w:pPr>
              <w:pStyle w:val="TableParagraph"/>
              <w:rPr>
                <w:sz w:val="20"/>
              </w:rPr>
            </w:pPr>
          </w:p>
        </w:tc>
      </w:tr>
      <w:tr>
        <w:trPr>
          <w:trHeight w:val="275" w:hRule="atLeast"/>
        </w:trPr>
        <w:tc>
          <w:tcPr>
            <w:tcW w:w="4175" w:type="dxa"/>
          </w:tcPr>
          <w:p>
            <w:pPr>
              <w:pStyle w:val="TableParagraph"/>
              <w:spacing w:line="249" w:lineRule="exact"/>
              <w:ind w:left="107"/>
              <w:rPr>
                <w:sz w:val="22"/>
              </w:rPr>
            </w:pPr>
            <w:r>
              <w:rPr>
                <w:spacing w:val="-6"/>
                <w:sz w:val="22"/>
              </w:rPr>
              <w:t>Китайский</w:t>
            </w:r>
            <w:r>
              <w:rPr>
                <w:spacing w:val="-15"/>
                <w:sz w:val="22"/>
              </w:rPr>
              <w:t> </w:t>
            </w:r>
            <w:r>
              <w:rPr>
                <w:spacing w:val="-6"/>
                <w:sz w:val="22"/>
              </w:rPr>
              <w:t>язык</w:t>
            </w:r>
            <w:r>
              <w:rPr>
                <w:spacing w:val="-13"/>
                <w:sz w:val="22"/>
              </w:rPr>
              <w:t> </w:t>
            </w:r>
            <w:r>
              <w:rPr>
                <w:spacing w:val="-6"/>
                <w:sz w:val="22"/>
              </w:rPr>
              <w:t>(письменная</w:t>
            </w:r>
            <w:r>
              <w:rPr>
                <w:spacing w:val="-12"/>
                <w:sz w:val="22"/>
              </w:rPr>
              <w:t> </w:t>
            </w:r>
            <w:r>
              <w:rPr>
                <w:spacing w:val="-6"/>
                <w:sz w:val="22"/>
              </w:rPr>
              <w:t>часть)</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6"/>
                <w:sz w:val="22"/>
              </w:rPr>
              <w:t>Китайский</w:t>
            </w:r>
            <w:r>
              <w:rPr>
                <w:spacing w:val="-14"/>
                <w:sz w:val="22"/>
              </w:rPr>
              <w:t> </w:t>
            </w:r>
            <w:r>
              <w:rPr>
                <w:spacing w:val="-6"/>
                <w:sz w:val="22"/>
              </w:rPr>
              <w:t>язык</w:t>
            </w:r>
            <w:r>
              <w:rPr>
                <w:spacing w:val="-12"/>
                <w:sz w:val="22"/>
              </w:rPr>
              <w:t> </w:t>
            </w:r>
            <w:r>
              <w:rPr>
                <w:spacing w:val="-6"/>
                <w:sz w:val="22"/>
              </w:rPr>
              <w:t>(устная</w:t>
            </w:r>
            <w:r>
              <w:rPr>
                <w:spacing w:val="-11"/>
                <w:sz w:val="22"/>
              </w:rPr>
              <w:t> </w:t>
            </w:r>
            <w:r>
              <w:rPr>
                <w:spacing w:val="-6"/>
                <w:sz w:val="22"/>
              </w:rPr>
              <w:t>часть)</w:t>
            </w:r>
          </w:p>
        </w:tc>
        <w:tc>
          <w:tcPr>
            <w:tcW w:w="1986" w:type="dxa"/>
          </w:tcPr>
          <w:p>
            <w:pPr>
              <w:pStyle w:val="TableParagraph"/>
              <w:rPr>
                <w:sz w:val="20"/>
              </w:rPr>
            </w:pPr>
          </w:p>
        </w:tc>
        <w:tc>
          <w:tcPr>
            <w:tcW w:w="358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2"/>
                <w:sz w:val="22"/>
              </w:rPr>
              <w:t>Обществознание</w:t>
            </w:r>
          </w:p>
        </w:tc>
        <w:tc>
          <w:tcPr>
            <w:tcW w:w="1986" w:type="dxa"/>
          </w:tcPr>
          <w:p>
            <w:pPr>
              <w:pStyle w:val="TableParagraph"/>
              <w:rPr>
                <w:sz w:val="20"/>
              </w:rPr>
            </w:pPr>
          </w:p>
        </w:tc>
        <w:tc>
          <w:tcPr>
            <w:tcW w:w="3589" w:type="dxa"/>
          </w:tcPr>
          <w:p>
            <w:pPr>
              <w:pStyle w:val="TableParagraph"/>
              <w:rPr>
                <w:sz w:val="20"/>
              </w:rPr>
            </w:pPr>
          </w:p>
        </w:tc>
      </w:tr>
      <w:tr>
        <w:trPr>
          <w:trHeight w:val="275" w:hRule="atLeast"/>
        </w:trPr>
        <w:tc>
          <w:tcPr>
            <w:tcW w:w="4175" w:type="dxa"/>
          </w:tcPr>
          <w:p>
            <w:pPr>
              <w:pStyle w:val="TableParagraph"/>
              <w:spacing w:line="249" w:lineRule="exact"/>
              <w:ind w:left="107"/>
              <w:rPr>
                <w:sz w:val="22"/>
              </w:rPr>
            </w:pPr>
            <w:r>
              <w:rPr>
                <w:spacing w:val="-2"/>
                <w:sz w:val="22"/>
              </w:rPr>
              <w:t>Литература</w:t>
            </w:r>
          </w:p>
        </w:tc>
        <w:tc>
          <w:tcPr>
            <w:tcW w:w="1986" w:type="dxa"/>
          </w:tcPr>
          <w:p>
            <w:pPr>
              <w:pStyle w:val="TableParagraph"/>
              <w:rPr>
                <w:sz w:val="20"/>
              </w:rPr>
            </w:pPr>
          </w:p>
        </w:tc>
        <w:tc>
          <w:tcPr>
            <w:tcW w:w="3589" w:type="dxa"/>
          </w:tcPr>
          <w:p>
            <w:pPr>
              <w:pStyle w:val="TableParagraph"/>
              <w:rPr>
                <w:sz w:val="20"/>
              </w:rPr>
            </w:pPr>
          </w:p>
        </w:tc>
      </w:tr>
    </w:tbl>
    <w:p>
      <w:pPr>
        <w:pStyle w:val="BodyText"/>
        <w:spacing w:before="20"/>
        <w:ind w:left="0" w:firstLine="0"/>
        <w:jc w:val="left"/>
        <w:rPr>
          <w:sz w:val="20"/>
        </w:rPr>
      </w:pPr>
    </w:p>
    <w:p>
      <w:pPr>
        <w:spacing w:before="0"/>
        <w:ind w:left="424" w:right="281" w:firstLine="0"/>
        <w:jc w:val="both"/>
        <w:rPr>
          <w:sz w:val="20"/>
        </w:rPr>
      </w:pPr>
      <w:r>
        <w:rPr>
          <w:sz w:val="20"/>
        </w:rPr>
        <w:t>*Укажите «ДОСР» для выбора досрочного периода, «ОСН» – основного периода и «РЕЗ» – резервные сроки. Выпускники</w:t>
      </w:r>
      <w:r>
        <w:rPr>
          <w:spacing w:val="-4"/>
          <w:sz w:val="20"/>
        </w:rPr>
        <w:t> </w:t>
      </w:r>
      <w:r>
        <w:rPr>
          <w:sz w:val="20"/>
        </w:rPr>
        <w:t>прошлых</w:t>
      </w:r>
      <w:r>
        <w:rPr>
          <w:spacing w:val="-4"/>
          <w:sz w:val="20"/>
        </w:rPr>
        <w:t> </w:t>
      </w:r>
      <w:r>
        <w:rPr>
          <w:sz w:val="20"/>
        </w:rPr>
        <w:t>лет</w:t>
      </w:r>
      <w:r>
        <w:rPr>
          <w:spacing w:val="-4"/>
          <w:sz w:val="20"/>
        </w:rPr>
        <w:t> </w:t>
      </w:r>
      <w:r>
        <w:rPr>
          <w:sz w:val="20"/>
        </w:rPr>
        <w:t>вправе участвовать</w:t>
      </w:r>
      <w:r>
        <w:rPr>
          <w:spacing w:val="-3"/>
          <w:sz w:val="20"/>
        </w:rPr>
        <w:t> </w:t>
      </w:r>
      <w:r>
        <w:rPr>
          <w:sz w:val="20"/>
        </w:rPr>
        <w:t>в</w:t>
      </w:r>
      <w:r>
        <w:rPr>
          <w:spacing w:val="-4"/>
          <w:sz w:val="20"/>
        </w:rPr>
        <w:t> </w:t>
      </w:r>
      <w:r>
        <w:rPr>
          <w:sz w:val="20"/>
        </w:rPr>
        <w:t>ЕГЭ в</w:t>
      </w:r>
      <w:r>
        <w:rPr>
          <w:spacing w:val="-4"/>
          <w:sz w:val="20"/>
        </w:rPr>
        <w:t> </w:t>
      </w:r>
      <w:r>
        <w:rPr>
          <w:sz w:val="20"/>
        </w:rPr>
        <w:t>резервные</w:t>
      </w:r>
      <w:r>
        <w:rPr>
          <w:spacing w:val="-3"/>
          <w:sz w:val="20"/>
        </w:rPr>
        <w:t> </w:t>
      </w:r>
      <w:r>
        <w:rPr>
          <w:sz w:val="20"/>
        </w:rPr>
        <w:t>сроки</w:t>
      </w:r>
      <w:r>
        <w:rPr>
          <w:spacing w:val="-4"/>
          <w:sz w:val="20"/>
        </w:rPr>
        <w:t> </w:t>
      </w:r>
      <w:r>
        <w:rPr>
          <w:sz w:val="20"/>
        </w:rPr>
        <w:t>основного</w:t>
      </w:r>
      <w:r>
        <w:rPr>
          <w:spacing w:val="-2"/>
          <w:sz w:val="20"/>
        </w:rPr>
        <w:t> </w:t>
      </w:r>
      <w:r>
        <w:rPr>
          <w:sz w:val="20"/>
        </w:rPr>
        <w:t>периода</w:t>
      </w:r>
      <w:r>
        <w:rPr>
          <w:spacing w:val="-4"/>
          <w:sz w:val="20"/>
        </w:rPr>
        <w:t> </w:t>
      </w:r>
      <w:r>
        <w:rPr>
          <w:sz w:val="20"/>
        </w:rPr>
        <w:t>проведения</w:t>
      </w:r>
      <w:r>
        <w:rPr>
          <w:spacing w:val="-4"/>
          <w:sz w:val="20"/>
        </w:rPr>
        <w:t> </w:t>
      </w:r>
      <w:r>
        <w:rPr>
          <w:sz w:val="20"/>
        </w:rPr>
        <w:t>ЕГЭ. Участие</w:t>
      </w:r>
      <w:r>
        <w:rPr>
          <w:spacing w:val="-3"/>
          <w:sz w:val="20"/>
        </w:rPr>
        <w:t> </w:t>
      </w:r>
      <w:r>
        <w:rPr>
          <w:sz w:val="20"/>
        </w:rPr>
        <w:t>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pPr>
        <w:pStyle w:val="BodyText"/>
        <w:spacing w:before="8"/>
        <w:ind w:left="0" w:firstLine="0"/>
        <w:jc w:val="left"/>
        <w:rPr>
          <w:sz w:val="20"/>
        </w:rPr>
      </w:pPr>
    </w:p>
    <w:p>
      <w:pPr>
        <w:spacing w:line="242" w:lineRule="auto" w:before="0"/>
        <w:ind w:left="424" w:right="0" w:firstLine="0"/>
        <w:jc w:val="left"/>
        <w:rPr>
          <w:sz w:val="24"/>
        </w:rPr>
      </w:pPr>
      <w:r>
        <w:rPr>
          <w:sz w:val="24"/>
        </w:rPr>
        <mc:AlternateContent>
          <mc:Choice Requires="wps">
            <w:drawing>
              <wp:anchor distT="0" distB="0" distL="0" distR="0" allowOverlap="1" layoutInCell="1" locked="0" behindDoc="1" simplePos="0" relativeHeight="487630336">
                <wp:simplePos x="0" y="0"/>
                <wp:positionH relativeFrom="page">
                  <wp:posOffset>701040</wp:posOffset>
                </wp:positionH>
                <wp:positionV relativeFrom="paragraph">
                  <wp:posOffset>369644</wp:posOffset>
                </wp:positionV>
                <wp:extent cx="6520180" cy="18415"/>
                <wp:effectExtent l="0" t="0" r="0" b="0"/>
                <wp:wrapTopAndBottom/>
                <wp:docPr id="218" name="Graphic 218"/>
                <wp:cNvGraphicFramePr>
                  <a:graphicFrameLocks/>
                </wp:cNvGraphicFramePr>
                <a:graphic>
                  <a:graphicData uri="http://schemas.microsoft.com/office/word/2010/wordprocessingShape">
                    <wps:wsp>
                      <wps:cNvPr id="218" name="Graphic 218"/>
                      <wps:cNvSpPr/>
                      <wps:spPr>
                        <a:xfrm>
                          <a:off x="0" y="0"/>
                          <a:ext cx="6520180" cy="18415"/>
                        </a:xfrm>
                        <a:custGeom>
                          <a:avLst/>
                          <a:gdLst/>
                          <a:ahLst/>
                          <a:cxnLst/>
                          <a:rect l="l" t="t" r="r" b="b"/>
                          <a:pathLst>
                            <a:path w="6520180" h="18415">
                              <a:moveTo>
                                <a:pt x="6519672" y="0"/>
                              </a:moveTo>
                              <a:lnTo>
                                <a:pt x="0" y="0"/>
                              </a:lnTo>
                              <a:lnTo>
                                <a:pt x="0" y="18287"/>
                              </a:lnTo>
                              <a:lnTo>
                                <a:pt x="6519672" y="18287"/>
                              </a:lnTo>
                              <a:lnTo>
                                <a:pt x="6519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29.10586pt;width:513.36pt;height:1.44pt;mso-position-horizontal-relative:page;mso-position-vertical-relative:paragraph;z-index:-15686144;mso-wrap-distance-left:0;mso-wrap-distance-right:0" id="docshape217" filled="true" fillcolor="#000000" stroked="false">
                <v:fill type="solid"/>
                <w10:wrap type="topAndBottom"/>
              </v:rect>
            </w:pict>
          </mc:Fallback>
        </mc:AlternateContent>
      </w:r>
      <w:r>
        <w:rPr>
          <w:sz w:val="24"/>
        </w:rPr>
        <w:t>Прошу организовать проведение экзаменов в условиях, учитывающих состояние моего здоровья, особенности психофизического развития, подтверждаемые:</w:t>
      </w:r>
    </w:p>
    <w:p>
      <w:pPr>
        <w:spacing w:before="112"/>
        <w:ind w:left="424" w:right="0" w:firstLine="0"/>
        <w:jc w:val="left"/>
        <w:rPr>
          <w:sz w:val="24"/>
        </w:rPr>
      </w:pPr>
      <w:r>
        <w:rPr>
          <w:sz w:val="24"/>
        </w:rPr>
        <w:t>Прошу организовать проведение экзаменов в условиях, учитывающих состояние моего здоровья, особенности психофизического развития, подтверждаемые:</w:t>
      </w:r>
    </w:p>
    <w:p>
      <w:pPr>
        <w:spacing w:before="230"/>
        <w:ind w:left="426" w:right="0" w:firstLine="0"/>
        <w:jc w:val="left"/>
        <w:rPr>
          <w:sz w:val="24"/>
        </w:rPr>
      </w:pPr>
      <w:r>
        <w:rPr>
          <w:position w:val="-17"/>
        </w:rPr>
        <w:drawing>
          <wp:inline distT="0" distB="0" distL="0" distR="0">
            <wp:extent cx="422275" cy="231775"/>
            <wp:effectExtent l="0" t="0" r="0" b="0"/>
            <wp:docPr id="219" name="Image 219"/>
            <wp:cNvGraphicFramePr>
              <a:graphicFrameLocks/>
            </wp:cNvGraphicFramePr>
            <a:graphic>
              <a:graphicData uri="http://schemas.openxmlformats.org/drawingml/2006/picture">
                <pic:pic>
                  <pic:nvPicPr>
                    <pic:cNvPr id="219" name="Image 219"/>
                    <pic:cNvPicPr/>
                  </pic:nvPicPr>
                  <pic:blipFill>
                    <a:blip r:embed="rId7" cstate="print"/>
                    <a:stretch>
                      <a:fillRect/>
                    </a:stretch>
                  </pic:blipFill>
                  <pic:spPr>
                    <a:xfrm>
                      <a:off x="0" y="0"/>
                      <a:ext cx="422275" cy="231775"/>
                    </a:xfrm>
                    <a:prstGeom prst="rect">
                      <a:avLst/>
                    </a:prstGeom>
                  </pic:spPr>
                </pic:pic>
              </a:graphicData>
            </a:graphic>
          </wp:inline>
        </w:drawing>
      </w:r>
      <w:r>
        <w:rPr>
          <w:position w:val="-17"/>
        </w:rPr>
      </w:r>
      <w:r>
        <w:rPr>
          <w:spacing w:val="80"/>
          <w:w w:val="150"/>
          <w:sz w:val="20"/>
        </w:rPr>
        <w:t> </w:t>
      </w:r>
      <w:r>
        <w:rPr>
          <w:sz w:val="24"/>
        </w:rPr>
        <w:t>оригиналом или надлежащим образом заверенной копией рекомендаций ПМПК</w:t>
      </w:r>
    </w:p>
    <w:p>
      <w:pPr>
        <w:spacing w:line="218" w:lineRule="auto" w:before="170"/>
        <w:ind w:left="424" w:right="0" w:firstLine="1"/>
        <w:jc w:val="left"/>
        <w:rPr>
          <w:sz w:val="24"/>
        </w:rPr>
      </w:pPr>
      <w:r>
        <w:rPr>
          <w:position w:val="-7"/>
        </w:rPr>
        <w:drawing>
          <wp:inline distT="0" distB="0" distL="0" distR="0">
            <wp:extent cx="422275" cy="231775"/>
            <wp:effectExtent l="0" t="0" r="0" b="0"/>
            <wp:docPr id="220" name="Image 220"/>
            <wp:cNvGraphicFramePr>
              <a:graphicFrameLocks/>
            </wp:cNvGraphicFramePr>
            <a:graphic>
              <a:graphicData uri="http://schemas.openxmlformats.org/drawingml/2006/picture">
                <pic:pic>
                  <pic:nvPicPr>
                    <pic:cNvPr id="220" name="Image 220"/>
                    <pic:cNvPicPr/>
                  </pic:nvPicPr>
                  <pic:blipFill>
                    <a:blip r:embed="rId7" cstate="print"/>
                    <a:stretch>
                      <a:fillRect/>
                    </a:stretch>
                  </pic:blipFill>
                  <pic:spPr>
                    <a:xfrm>
                      <a:off x="0" y="0"/>
                      <a:ext cx="422275" cy="231775"/>
                    </a:xfrm>
                    <a:prstGeom prst="rect">
                      <a:avLst/>
                    </a:prstGeom>
                  </pic:spPr>
                </pic:pic>
              </a:graphicData>
            </a:graphic>
          </wp:inline>
        </w:drawing>
      </w:r>
      <w:r>
        <w:rPr>
          <w:position w:val="-7"/>
        </w:rPr>
      </w:r>
      <w:r>
        <w:rPr>
          <w:spacing w:val="40"/>
          <w:sz w:val="20"/>
        </w:rPr>
        <w:t> </w:t>
      </w:r>
      <w:r>
        <w:rPr>
          <w:sz w:val="24"/>
        </w:rPr>
        <w:t>оригиналом или надлежащим образом заверенной копией справки, подтверждающей факт установления инвалидности, выданной ФГУ МСЭ</w:t>
      </w:r>
    </w:p>
    <w:p>
      <w:pPr>
        <w:spacing w:before="204"/>
        <w:ind w:left="424" w:right="0" w:firstLine="0"/>
        <w:jc w:val="left"/>
        <w:rPr>
          <w:sz w:val="24"/>
        </w:rPr>
      </w:pPr>
      <w:r>
        <w:rPr>
          <w:sz w:val="24"/>
        </w:rPr>
        <w:t>Необходимые</w:t>
      </w:r>
      <w:r>
        <w:rPr>
          <w:spacing w:val="-5"/>
          <w:sz w:val="24"/>
        </w:rPr>
        <w:t> </w:t>
      </w:r>
      <w:r>
        <w:rPr>
          <w:sz w:val="24"/>
        </w:rPr>
        <w:t>условия</w:t>
      </w:r>
      <w:r>
        <w:rPr>
          <w:spacing w:val="-3"/>
          <w:sz w:val="24"/>
        </w:rPr>
        <w:t> </w:t>
      </w:r>
      <w:r>
        <w:rPr>
          <w:sz w:val="24"/>
        </w:rPr>
        <w:t>проведения</w:t>
      </w:r>
      <w:r>
        <w:rPr>
          <w:spacing w:val="-2"/>
          <w:sz w:val="24"/>
        </w:rPr>
        <w:t> экзаменов:</w:t>
      </w:r>
    </w:p>
    <w:p>
      <w:pPr>
        <w:pStyle w:val="BodyText"/>
        <w:spacing w:before="1"/>
        <w:ind w:left="0" w:firstLine="0"/>
        <w:jc w:val="left"/>
        <w:rPr>
          <w:sz w:val="14"/>
        </w:rPr>
      </w:pPr>
      <w:r>
        <w:rPr>
          <w:sz w:val="14"/>
        </w:rPr>
        <mc:AlternateContent>
          <mc:Choice Requires="wps">
            <w:drawing>
              <wp:anchor distT="0" distB="0" distL="0" distR="0" allowOverlap="1" layoutInCell="1" locked="0" behindDoc="1" simplePos="0" relativeHeight="487630848">
                <wp:simplePos x="0" y="0"/>
                <wp:positionH relativeFrom="page">
                  <wp:posOffset>720090</wp:posOffset>
                </wp:positionH>
                <wp:positionV relativeFrom="paragraph">
                  <wp:posOffset>118177</wp:posOffset>
                </wp:positionV>
                <wp:extent cx="5936615" cy="231775"/>
                <wp:effectExtent l="0" t="0" r="0" b="0"/>
                <wp:wrapTopAndBottom/>
                <wp:docPr id="221" name="Group 221"/>
                <wp:cNvGraphicFramePr>
                  <a:graphicFrameLocks/>
                </wp:cNvGraphicFramePr>
                <a:graphic>
                  <a:graphicData uri="http://schemas.microsoft.com/office/word/2010/wordprocessingGroup">
                    <wpg:wgp>
                      <wpg:cNvPr id="221" name="Group 221"/>
                      <wpg:cNvGrpSpPr/>
                      <wpg:grpSpPr>
                        <a:xfrm>
                          <a:off x="0" y="0"/>
                          <a:ext cx="5936615" cy="231775"/>
                          <a:chExt cx="5936615" cy="231775"/>
                        </a:xfrm>
                      </wpg:grpSpPr>
                      <wps:wsp>
                        <wps:cNvPr id="222" name="Graphic 222"/>
                        <wps:cNvSpPr/>
                        <wps:spPr>
                          <a:xfrm>
                            <a:off x="6350" y="635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223" name="Graphic 223"/>
                        <wps:cNvSpPr/>
                        <wps:spPr>
                          <a:xfrm>
                            <a:off x="449122" y="208006"/>
                            <a:ext cx="5487035" cy="1270"/>
                          </a:xfrm>
                          <a:custGeom>
                            <a:avLst/>
                            <a:gdLst/>
                            <a:ahLst/>
                            <a:cxnLst/>
                            <a:rect l="l" t="t" r="r" b="b"/>
                            <a:pathLst>
                              <a:path w="5487035" h="0">
                                <a:moveTo>
                                  <a:pt x="0" y="0"/>
                                </a:moveTo>
                                <a:lnTo>
                                  <a:pt x="5486984"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700001pt;margin-top:9.305349pt;width:467.45pt;height:18.25pt;mso-position-horizontal-relative:page;mso-position-vertical-relative:paragraph;z-index:-15685632;mso-wrap-distance-left:0;mso-wrap-distance-right:0" id="docshapegroup218" coordorigin="1134,186" coordsize="9349,365">
                <v:shape style="position:absolute;left:1144;top:196;width:645;height:345" id="docshape219" coordorigin="1144,196" coordsize="645,345" path="m1144,196l1617,196,1789,369,1617,541,1144,541,1144,196xe" filled="false" stroked="true" strokeweight="1pt" strokecolor="#000000">
                  <v:path arrowok="t"/>
                  <v:stroke dashstyle="solid"/>
                </v:shape>
                <v:line style="position:absolute" from="1841,514" to="10482,514" stroked="true" strokeweight=".487125pt" strokecolor="#000000">
                  <v:stroke dashstyle="solid"/>
                </v:line>
                <w10:wrap type="topAndBottom"/>
              </v:group>
            </w:pict>
          </mc:Fallback>
        </mc:AlternateContent>
      </w:r>
      <w:r>
        <w:rPr>
          <w:sz w:val="14"/>
        </w:rPr>
        <mc:AlternateContent>
          <mc:Choice Requires="wps">
            <w:drawing>
              <wp:anchor distT="0" distB="0" distL="0" distR="0" allowOverlap="1" layoutInCell="1" locked="0" behindDoc="1" simplePos="0" relativeHeight="487631360">
                <wp:simplePos x="0" y="0"/>
                <wp:positionH relativeFrom="page">
                  <wp:posOffset>720090</wp:posOffset>
                </wp:positionH>
                <wp:positionV relativeFrom="paragraph">
                  <wp:posOffset>484953</wp:posOffset>
                </wp:positionV>
                <wp:extent cx="5936615" cy="231775"/>
                <wp:effectExtent l="0" t="0" r="0" b="0"/>
                <wp:wrapTopAndBottom/>
                <wp:docPr id="224" name="Group 224"/>
                <wp:cNvGraphicFramePr>
                  <a:graphicFrameLocks/>
                </wp:cNvGraphicFramePr>
                <a:graphic>
                  <a:graphicData uri="http://schemas.microsoft.com/office/word/2010/wordprocessingGroup">
                    <wpg:wgp>
                      <wpg:cNvPr id="224" name="Group 224"/>
                      <wpg:cNvGrpSpPr/>
                      <wpg:grpSpPr>
                        <a:xfrm>
                          <a:off x="0" y="0"/>
                          <a:ext cx="5936615" cy="231775"/>
                          <a:chExt cx="5936615" cy="231775"/>
                        </a:xfrm>
                      </wpg:grpSpPr>
                      <wps:wsp>
                        <wps:cNvPr id="225" name="Graphic 225"/>
                        <wps:cNvSpPr/>
                        <wps:spPr>
                          <a:xfrm>
                            <a:off x="6350" y="635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226" name="Graphic 226"/>
                        <wps:cNvSpPr/>
                        <wps:spPr>
                          <a:xfrm>
                            <a:off x="449122" y="168889"/>
                            <a:ext cx="5487035" cy="1270"/>
                          </a:xfrm>
                          <a:custGeom>
                            <a:avLst/>
                            <a:gdLst/>
                            <a:ahLst/>
                            <a:cxnLst/>
                            <a:rect l="l" t="t" r="r" b="b"/>
                            <a:pathLst>
                              <a:path w="5487035" h="0">
                                <a:moveTo>
                                  <a:pt x="0" y="0"/>
                                </a:moveTo>
                                <a:lnTo>
                                  <a:pt x="5486984"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700001pt;margin-top:38.185349pt;width:467.45pt;height:18.25pt;mso-position-horizontal-relative:page;mso-position-vertical-relative:paragraph;z-index:-15685120;mso-wrap-distance-left:0;mso-wrap-distance-right:0" id="docshapegroup220" coordorigin="1134,764" coordsize="9349,365">
                <v:shape style="position:absolute;left:1144;top:773;width:645;height:345" id="docshape221" coordorigin="1144,774" coordsize="645,345" path="m1144,774l1617,774,1789,946,1617,1119,1144,1119,1144,774xe" filled="false" stroked="true" strokeweight="1pt" strokecolor="#000000">
                  <v:path arrowok="t"/>
                  <v:stroke dashstyle="solid"/>
                </v:shape>
                <v:line style="position:absolute" from="1841,1030" to="10482,1030" stroked="true" strokeweight=".487125pt" strokecolor="#000000">
                  <v:stroke dashstyle="solid"/>
                </v:line>
                <w10:wrap type="topAndBottom"/>
              </v:group>
            </w:pict>
          </mc:Fallback>
        </mc:AlternateContent>
      </w:r>
      <w:r>
        <w:rPr>
          <w:sz w:val="14"/>
        </w:rPr>
        <mc:AlternateContent>
          <mc:Choice Requires="wps">
            <w:drawing>
              <wp:anchor distT="0" distB="0" distL="0" distR="0" allowOverlap="1" layoutInCell="1" locked="0" behindDoc="1" simplePos="0" relativeHeight="487631872">
                <wp:simplePos x="0" y="0"/>
                <wp:positionH relativeFrom="page">
                  <wp:posOffset>701040</wp:posOffset>
                </wp:positionH>
                <wp:positionV relativeFrom="paragraph">
                  <wp:posOffset>887162</wp:posOffset>
                </wp:positionV>
                <wp:extent cx="6520180" cy="231775"/>
                <wp:effectExtent l="0" t="0" r="0" b="0"/>
                <wp:wrapTopAndBottom/>
                <wp:docPr id="227" name="Group 227"/>
                <wp:cNvGraphicFramePr>
                  <a:graphicFrameLocks/>
                </wp:cNvGraphicFramePr>
                <a:graphic>
                  <a:graphicData uri="http://schemas.microsoft.com/office/word/2010/wordprocessingGroup">
                    <wpg:wgp>
                      <wpg:cNvPr id="227" name="Group 227"/>
                      <wpg:cNvGrpSpPr/>
                      <wpg:grpSpPr>
                        <a:xfrm>
                          <a:off x="0" y="0"/>
                          <a:ext cx="6520180" cy="231775"/>
                          <a:chExt cx="6520180" cy="231775"/>
                        </a:xfrm>
                      </wpg:grpSpPr>
                      <wps:wsp>
                        <wps:cNvPr id="228" name="Graphic 228"/>
                        <wps:cNvSpPr/>
                        <wps:spPr>
                          <a:xfrm>
                            <a:off x="25400" y="6350"/>
                            <a:ext cx="409575" cy="219075"/>
                          </a:xfrm>
                          <a:custGeom>
                            <a:avLst/>
                            <a:gdLst/>
                            <a:ahLst/>
                            <a:cxnLst/>
                            <a:rect l="l" t="t" r="r" b="b"/>
                            <a:pathLst>
                              <a:path w="409575" h="219075">
                                <a:moveTo>
                                  <a:pt x="0" y="0"/>
                                </a:moveTo>
                                <a:lnTo>
                                  <a:pt x="300037" y="0"/>
                                </a:lnTo>
                                <a:lnTo>
                                  <a:pt x="409575" y="109601"/>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229" name="Graphic 229"/>
                        <wps:cNvSpPr/>
                        <wps:spPr>
                          <a:xfrm>
                            <a:off x="437692" y="121773"/>
                            <a:ext cx="5792470" cy="1270"/>
                          </a:xfrm>
                          <a:custGeom>
                            <a:avLst/>
                            <a:gdLst/>
                            <a:ahLst/>
                            <a:cxnLst/>
                            <a:rect l="l" t="t" r="r" b="b"/>
                            <a:pathLst>
                              <a:path w="5792470" h="0">
                                <a:moveTo>
                                  <a:pt x="0" y="0"/>
                                </a:moveTo>
                                <a:lnTo>
                                  <a:pt x="5792165" y="0"/>
                                </a:lnTo>
                              </a:path>
                            </a:pathLst>
                          </a:custGeom>
                          <a:ln w="6186">
                            <a:solidFill>
                              <a:srgbClr val="000000"/>
                            </a:solidFill>
                            <a:prstDash val="solid"/>
                          </a:ln>
                        </wps:spPr>
                        <wps:bodyPr wrap="square" lIns="0" tIns="0" rIns="0" bIns="0" rtlCol="0">
                          <a:prstTxWarp prst="textNoShape">
                            <a:avLst/>
                          </a:prstTxWarp>
                          <a:noAutofit/>
                        </wps:bodyPr>
                      </wps:wsp>
                      <wps:wsp>
                        <wps:cNvPr id="230" name="Graphic 230"/>
                        <wps:cNvSpPr/>
                        <wps:spPr>
                          <a:xfrm>
                            <a:off x="0" y="168147"/>
                            <a:ext cx="6520180" cy="18415"/>
                          </a:xfrm>
                          <a:custGeom>
                            <a:avLst/>
                            <a:gdLst/>
                            <a:ahLst/>
                            <a:cxnLst/>
                            <a:rect l="l" t="t" r="r" b="b"/>
                            <a:pathLst>
                              <a:path w="6520180" h="18415">
                                <a:moveTo>
                                  <a:pt x="6519672" y="0"/>
                                </a:moveTo>
                                <a:lnTo>
                                  <a:pt x="0" y="0"/>
                                </a:lnTo>
                                <a:lnTo>
                                  <a:pt x="0" y="18288"/>
                                </a:lnTo>
                                <a:lnTo>
                                  <a:pt x="6519672" y="18288"/>
                                </a:lnTo>
                                <a:lnTo>
                                  <a:pt x="6519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5.200001pt;margin-top:69.855347pt;width:513.4pt;height:18.25pt;mso-position-horizontal-relative:page;mso-position-vertical-relative:paragraph;z-index:-15684608;mso-wrap-distance-left:0;mso-wrap-distance-right:0" id="docshapegroup222" coordorigin="1104,1397" coordsize="10268,365">
                <v:shape style="position:absolute;left:1144;top:1407;width:645;height:345" id="docshape223" coordorigin="1144,1407" coordsize="645,345" path="m1144,1407l1617,1407,1789,1580,1617,1752,1144,1752,1144,1407xe" filled="false" stroked="true" strokeweight="1pt" strokecolor="#000000">
                  <v:path arrowok="t"/>
                  <v:stroke dashstyle="solid"/>
                </v:shape>
                <v:line style="position:absolute" from="1793,1589" to="10915,1589" stroked="true" strokeweight=".487125pt" strokecolor="#000000">
                  <v:stroke dashstyle="solid"/>
                </v:line>
                <v:rect style="position:absolute;left:1104;top:1661;width:10268;height:29" id="docshape224" filled="true" fillcolor="#000000" stroked="false">
                  <v:fill type="solid"/>
                </v:rect>
                <w10:wrap type="topAndBottom"/>
              </v:group>
            </w:pict>
          </mc:Fallback>
        </mc:AlternateContent>
      </w:r>
    </w:p>
    <w:p>
      <w:pPr>
        <w:pStyle w:val="BodyText"/>
        <w:spacing w:before="4"/>
        <w:ind w:left="0" w:firstLine="0"/>
        <w:jc w:val="left"/>
        <w:rPr>
          <w:sz w:val="16"/>
        </w:rPr>
      </w:pPr>
    </w:p>
    <w:p>
      <w:pPr>
        <w:pStyle w:val="BodyText"/>
        <w:spacing w:before="14"/>
        <w:ind w:left="0" w:firstLine="0"/>
        <w:jc w:val="left"/>
        <w:rPr>
          <w:sz w:val="20"/>
        </w:rPr>
      </w:pPr>
    </w:p>
    <w:p>
      <w:pPr>
        <w:spacing w:before="42"/>
        <w:ind w:left="141" w:right="278" w:firstLine="566"/>
        <w:jc w:val="both"/>
        <w:rPr>
          <w:sz w:val="22"/>
        </w:rPr>
      </w:pPr>
      <w:r>
        <w:rPr>
          <w:sz w:val="22"/>
        </w:rPr>
        <w:t>С порядком проведения ГИА, в том числе со сроками, местами проведения ГИА, с основаниями для удаления из ППЭ, с процедурой досрочного завершения экзамена по объективным причинам, правилами заполнения бланков, о ведении в ППЭ и аудиториях видеозаписи, с порядком подачи и рассмотрения апелляций о нарушении Порядка и о несогласии с выставленными баллами, со временем и местом ознакомления с результатами ГИА, ознакомлен /ознакомлена.</w:t>
      </w:r>
    </w:p>
    <w:p>
      <w:pPr>
        <w:tabs>
          <w:tab w:pos="4195" w:val="left" w:leader="none"/>
          <w:tab w:pos="6676" w:val="left" w:leader="none"/>
        </w:tabs>
        <w:spacing w:before="200"/>
        <w:ind w:left="708" w:right="0" w:firstLine="0"/>
        <w:jc w:val="left"/>
        <w:rPr>
          <w:sz w:val="22"/>
        </w:rPr>
      </w:pPr>
      <w:r>
        <w:rPr>
          <w:sz w:val="22"/>
        </w:rPr>
        <w:t>Подпись заявителя</w:t>
      </w:r>
      <w:r>
        <w:rPr>
          <w:spacing w:val="80"/>
          <w:sz w:val="22"/>
        </w:rPr>
        <w:t> </w:t>
      </w:r>
      <w:r>
        <w:rPr>
          <w:sz w:val="22"/>
          <w:u w:val="single"/>
        </w:rPr>
        <w:tab/>
      </w:r>
      <w:r>
        <w:rPr>
          <w:spacing w:val="-10"/>
          <w:sz w:val="22"/>
        </w:rPr>
        <w:t>/</w:t>
      </w:r>
      <w:r>
        <w:rPr>
          <w:sz w:val="22"/>
          <w:u w:val="single"/>
        </w:rPr>
        <w:tab/>
      </w:r>
      <w:r>
        <w:rPr>
          <w:spacing w:val="-2"/>
          <w:sz w:val="22"/>
        </w:rPr>
        <w:t>(Ф.И.О.)</w:t>
      </w:r>
    </w:p>
    <w:p>
      <w:pPr>
        <w:tabs>
          <w:tab w:pos="1260" w:val="left" w:leader="none"/>
          <w:tab w:pos="2906" w:val="left" w:leader="none"/>
          <w:tab w:pos="3509" w:val="left" w:leader="none"/>
        </w:tabs>
        <w:spacing w:before="4"/>
        <w:ind w:left="708" w:right="0" w:firstLine="0"/>
        <w:jc w:val="left"/>
        <w:rPr>
          <w:sz w:val="22"/>
        </w:rPr>
      </w:pPr>
      <w:r>
        <w:rPr>
          <w:spacing w:val="-10"/>
          <w:sz w:val="22"/>
        </w:rPr>
        <w:t>«</w:t>
      </w:r>
      <w:r>
        <w:rPr>
          <w:sz w:val="22"/>
          <w:u w:val="single"/>
        </w:rPr>
        <w:tab/>
      </w:r>
      <w:r>
        <w:rPr>
          <w:sz w:val="22"/>
        </w:rPr>
        <w:t>» </w:t>
      </w:r>
      <w:r>
        <w:rPr>
          <w:sz w:val="22"/>
          <w:u w:val="single"/>
        </w:rPr>
        <w:tab/>
      </w:r>
      <w:r>
        <w:rPr>
          <w:spacing w:val="-5"/>
          <w:sz w:val="22"/>
        </w:rPr>
        <w:t>20</w:t>
      </w:r>
      <w:r>
        <w:rPr>
          <w:sz w:val="22"/>
          <w:u w:val="single"/>
        </w:rPr>
        <w:tab/>
      </w:r>
      <w:r>
        <w:rPr>
          <w:spacing w:val="-5"/>
          <w:sz w:val="22"/>
        </w:rPr>
        <w:t>г.</w:t>
      </w:r>
    </w:p>
    <w:p>
      <w:pPr>
        <w:pStyle w:val="BodyText"/>
        <w:spacing w:before="7"/>
        <w:ind w:left="0" w:firstLine="0"/>
        <w:jc w:val="left"/>
        <w:rPr>
          <w:sz w:val="22"/>
        </w:rPr>
      </w:pPr>
    </w:p>
    <w:p>
      <w:pPr>
        <w:tabs>
          <w:tab w:pos="2383" w:val="left" w:leader="none"/>
          <w:tab w:pos="3245" w:val="left" w:leader="none"/>
          <w:tab w:pos="4096" w:val="left" w:leader="none"/>
          <w:tab w:pos="5726" w:val="left" w:leader="none"/>
          <w:tab w:pos="5977" w:val="left" w:leader="none"/>
          <w:tab w:pos="8266" w:val="left" w:leader="none"/>
        </w:tabs>
        <w:spacing w:before="0"/>
        <w:ind w:left="141" w:right="581" w:firstLine="566"/>
        <w:jc w:val="left"/>
        <w:rPr>
          <w:sz w:val="22"/>
        </w:rPr>
      </w:pPr>
      <w:r>
        <w:rPr>
          <w:spacing w:val="-2"/>
          <w:sz w:val="22"/>
        </w:rPr>
        <w:t>Подпись</w:t>
      </w:r>
      <w:r>
        <w:rPr>
          <w:sz w:val="22"/>
        </w:rPr>
        <w:tab/>
      </w:r>
      <w:r>
        <w:rPr>
          <w:spacing w:val="-2"/>
          <w:sz w:val="22"/>
        </w:rPr>
        <w:t>родителя</w:t>
      </w:r>
      <w:r>
        <w:rPr>
          <w:sz w:val="22"/>
        </w:rPr>
        <w:tab/>
        <w:tab/>
      </w:r>
      <w:r>
        <w:rPr>
          <w:spacing w:val="-2"/>
          <w:sz w:val="22"/>
        </w:rPr>
        <w:t>(законного</w:t>
      </w:r>
      <w:r>
        <w:rPr>
          <w:sz w:val="22"/>
        </w:rPr>
        <w:tab/>
        <w:tab/>
      </w:r>
      <w:r>
        <w:rPr>
          <w:spacing w:val="-2"/>
          <w:sz w:val="22"/>
        </w:rPr>
        <w:t>представителя)</w:t>
      </w:r>
      <w:r>
        <w:rPr>
          <w:sz w:val="22"/>
        </w:rPr>
        <w:tab/>
      </w:r>
      <w:r>
        <w:rPr>
          <w:spacing w:val="-2"/>
          <w:sz w:val="22"/>
        </w:rPr>
        <w:t>несовершеннолетнего </w:t>
      </w:r>
      <w:r>
        <w:rPr>
          <w:sz w:val="22"/>
        </w:rPr>
        <w:t>участника ГИА</w:t>
      </w:r>
      <w:r>
        <w:rPr>
          <w:spacing w:val="54"/>
          <w:sz w:val="22"/>
        </w:rPr>
        <w:t> </w:t>
      </w:r>
      <w:r>
        <w:rPr>
          <w:sz w:val="22"/>
          <w:u w:val="single"/>
        </w:rPr>
        <w:tab/>
        <w:tab/>
      </w:r>
      <w:r>
        <w:rPr>
          <w:spacing w:val="-10"/>
          <w:sz w:val="22"/>
        </w:rPr>
        <w:t>/</w:t>
      </w:r>
      <w:r>
        <w:rPr>
          <w:sz w:val="22"/>
          <w:u w:val="single"/>
        </w:rPr>
        <w:tab/>
        <w:tab/>
      </w:r>
      <w:r>
        <w:rPr>
          <w:spacing w:val="-2"/>
          <w:sz w:val="22"/>
        </w:rPr>
        <w:t>(Ф.И.О.)</w:t>
      </w:r>
    </w:p>
    <w:p>
      <w:pPr>
        <w:tabs>
          <w:tab w:pos="1260" w:val="left" w:leader="none"/>
          <w:tab w:pos="2906" w:val="left" w:leader="none"/>
          <w:tab w:pos="3508" w:val="left" w:leader="none"/>
        </w:tabs>
        <w:spacing w:before="6"/>
        <w:ind w:left="708" w:right="0" w:firstLine="0"/>
        <w:jc w:val="left"/>
        <w:rPr>
          <w:sz w:val="22"/>
        </w:rPr>
      </w:pPr>
      <w:r>
        <w:rPr>
          <w:spacing w:val="-10"/>
          <w:sz w:val="22"/>
        </w:rPr>
        <w:t>«</w:t>
      </w:r>
      <w:r>
        <w:rPr>
          <w:sz w:val="22"/>
          <w:u w:val="single"/>
        </w:rPr>
        <w:tab/>
      </w:r>
      <w:r>
        <w:rPr>
          <w:sz w:val="22"/>
        </w:rPr>
        <w:t>» </w:t>
      </w:r>
      <w:r>
        <w:rPr>
          <w:sz w:val="22"/>
          <w:u w:val="single"/>
        </w:rPr>
        <w:tab/>
      </w:r>
      <w:r>
        <w:rPr>
          <w:spacing w:val="-5"/>
          <w:sz w:val="22"/>
        </w:rPr>
        <w:t>20</w:t>
      </w:r>
      <w:r>
        <w:rPr>
          <w:sz w:val="22"/>
          <w:u w:val="single"/>
        </w:rPr>
        <w:tab/>
      </w:r>
      <w:r>
        <w:rPr>
          <w:spacing w:val="-5"/>
          <w:sz w:val="22"/>
        </w:rPr>
        <w:t>г.</w:t>
      </w:r>
    </w:p>
    <w:p>
      <w:pPr>
        <w:pStyle w:val="BodyText"/>
        <w:spacing w:before="46"/>
        <w:ind w:left="0" w:firstLine="0"/>
        <w:jc w:val="left"/>
        <w:rPr>
          <w:sz w:val="22"/>
        </w:rPr>
      </w:pPr>
    </w:p>
    <w:p>
      <w:pPr>
        <w:pStyle w:val="BodyText"/>
        <w:spacing w:before="1"/>
        <w:ind w:right="8479" w:firstLine="0"/>
        <w:jc w:val="left"/>
      </w:pPr>
      <w:r>
        <w:rPr/>
        <mc:AlternateContent>
          <mc:Choice Requires="wps">
            <w:drawing>
              <wp:anchor distT="0" distB="0" distL="0" distR="0" allowOverlap="1" layoutInCell="1" locked="0" behindDoc="0" simplePos="0" relativeHeight="15773184">
                <wp:simplePos x="0" y="0"/>
                <wp:positionH relativeFrom="page">
                  <wp:posOffset>2661538</wp:posOffset>
                </wp:positionH>
                <wp:positionV relativeFrom="paragraph">
                  <wp:posOffset>44994</wp:posOffset>
                </wp:positionV>
                <wp:extent cx="2856230" cy="222250"/>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2856230" cy="2222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9"/>
                              <w:gridCol w:w="396"/>
                              <w:gridCol w:w="396"/>
                              <w:gridCol w:w="398"/>
                              <w:gridCol w:w="396"/>
                              <w:gridCol w:w="398"/>
                            </w:tblGrid>
                            <w:tr>
                              <w:trPr>
                                <w:trHeight w:val="330" w:hRule="atLeast"/>
                              </w:trPr>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209.569992pt;margin-top:3.542851pt;width:224.9pt;height:17.5pt;mso-position-horizontal-relative:page;mso-position-vertical-relative:paragraph;z-index:15773184" type="#_x0000_t202" id="docshape22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9"/>
                        <w:gridCol w:w="396"/>
                        <w:gridCol w:w="396"/>
                        <w:gridCol w:w="398"/>
                        <w:gridCol w:w="396"/>
                        <w:gridCol w:w="398"/>
                      </w:tblGrid>
                      <w:tr>
                        <w:trPr>
                          <w:trHeight w:val="330" w:hRule="atLeast"/>
                        </w:trPr>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r>
                    </w:tbl>
                    <w:p>
                      <w:pPr>
                        <w:pStyle w:val="BodyText"/>
                        <w:ind w:left="0" w:firstLine="0"/>
                        <w:jc w:val="left"/>
                      </w:pPr>
                    </w:p>
                  </w:txbxContent>
                </v:textbox>
                <w10:wrap type="none"/>
              </v:shape>
            </w:pict>
          </mc:Fallback>
        </mc:AlternateContent>
      </w:r>
      <w:r>
        <w:rPr>
          <w:spacing w:val="-2"/>
        </w:rPr>
        <w:t>Регистрационный номер</w:t>
      </w:r>
    </w:p>
    <w:p>
      <w:pPr>
        <w:pStyle w:val="BodyText"/>
        <w:spacing w:after="0"/>
        <w:jc w:val="left"/>
        <w:sectPr>
          <w:pgSz w:w="11910" w:h="16850"/>
          <w:pgMar w:header="0" w:footer="782" w:top="1120" w:bottom="980" w:left="708" w:right="283"/>
        </w:sectPr>
      </w:pPr>
    </w:p>
    <w:p>
      <w:pPr>
        <w:pStyle w:val="Heading1"/>
        <w:numPr>
          <w:ilvl w:val="0"/>
          <w:numId w:val="6"/>
        </w:numPr>
        <w:tabs>
          <w:tab w:pos="1923" w:val="left" w:leader="none"/>
        </w:tabs>
        <w:spacing w:line="240" w:lineRule="auto" w:before="69" w:after="0"/>
        <w:ind w:left="1923" w:right="0" w:hanging="279"/>
        <w:jc w:val="left"/>
      </w:pPr>
      <w:bookmarkStart w:name="_bookmark37" w:id="38"/>
      <w:bookmarkEnd w:id="38"/>
      <w:r>
        <w:rPr>
          <w:b w:val="0"/>
        </w:rPr>
      </w:r>
      <w:r>
        <w:rPr/>
        <w:t>Образец</w:t>
      </w:r>
      <w:r>
        <w:rPr>
          <w:spacing w:val="-7"/>
        </w:rPr>
        <w:t> </w:t>
      </w:r>
      <w:r>
        <w:rPr/>
        <w:t>заявления</w:t>
      </w:r>
      <w:r>
        <w:rPr>
          <w:spacing w:val="-6"/>
        </w:rPr>
        <w:t> </w:t>
      </w:r>
      <w:r>
        <w:rPr/>
        <w:t>пересдаче</w:t>
      </w:r>
      <w:r>
        <w:rPr>
          <w:spacing w:val="-5"/>
        </w:rPr>
        <w:t> </w:t>
      </w:r>
      <w:r>
        <w:rPr/>
        <w:t>ЕГЭ</w:t>
      </w:r>
      <w:r>
        <w:rPr>
          <w:spacing w:val="-9"/>
        </w:rPr>
        <w:t> </w:t>
      </w:r>
      <w:r>
        <w:rPr/>
        <w:t>в</w:t>
      </w:r>
      <w:r>
        <w:rPr>
          <w:spacing w:val="-6"/>
        </w:rPr>
        <w:t> </w:t>
      </w:r>
      <w:r>
        <w:rPr/>
        <w:t>дополнительный</w:t>
      </w:r>
      <w:r>
        <w:rPr>
          <w:spacing w:val="-5"/>
        </w:rPr>
        <w:t> </w:t>
      </w:r>
      <w:r>
        <w:rPr>
          <w:spacing w:val="-4"/>
        </w:rPr>
        <w:t>день</w:t>
      </w:r>
    </w:p>
    <w:p>
      <w:pPr>
        <w:pStyle w:val="BodyText"/>
        <w:spacing w:before="3"/>
        <w:ind w:left="0" w:firstLine="0"/>
        <w:jc w:val="left"/>
        <w:rPr>
          <w:b/>
          <w:sz w:val="11"/>
        </w:rPr>
      </w:pPr>
    </w:p>
    <w:tbl>
      <w:tblPr>
        <w:tblW w:w="0" w:type="auto"/>
        <w:jc w:val="left"/>
        <w:tblInd w:w="2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74"/>
      </w:tblGrid>
      <w:tr>
        <w:trPr>
          <w:trHeight w:val="884" w:hRule="atLeast"/>
        </w:trPr>
        <w:tc>
          <w:tcPr>
            <w:tcW w:w="6974" w:type="dxa"/>
          </w:tcPr>
          <w:p>
            <w:pPr>
              <w:pStyle w:val="TableParagraph"/>
              <w:spacing w:line="287" w:lineRule="exact"/>
              <w:ind w:right="1"/>
              <w:jc w:val="right"/>
              <w:rPr>
                <w:sz w:val="26"/>
              </w:rPr>
            </w:pPr>
            <w:r>
              <w:rPr>
                <w:sz w:val="26"/>
              </w:rPr>
              <w:t>Председателю</w:t>
            </w:r>
            <w:r>
              <w:rPr>
                <w:spacing w:val="-15"/>
                <w:sz w:val="26"/>
              </w:rPr>
              <w:t> </w:t>
            </w:r>
            <w:r>
              <w:rPr>
                <w:spacing w:val="-5"/>
                <w:sz w:val="26"/>
              </w:rPr>
              <w:t>ГЭК</w:t>
            </w:r>
          </w:p>
        </w:tc>
      </w:tr>
      <w:tr>
        <w:trPr>
          <w:trHeight w:val="558" w:hRule="atLeast"/>
        </w:trPr>
        <w:tc>
          <w:tcPr>
            <w:tcW w:w="6974" w:type="dxa"/>
          </w:tcPr>
          <w:p>
            <w:pPr>
              <w:pStyle w:val="TableParagraph"/>
              <w:spacing w:line="20" w:lineRule="exact"/>
              <w:ind w:left="4375" w:right="-72"/>
              <w:rPr>
                <w:sz w:val="2"/>
              </w:rPr>
            </w:pPr>
            <w:r>
              <w:rPr>
                <w:sz w:val="2"/>
              </w:rPr>
              <mc:AlternateContent>
                <mc:Choice Requires="wps">
                  <w:drawing>
                    <wp:inline distT="0" distB="0" distL="0" distR="0">
                      <wp:extent cx="1650364" cy="6985"/>
                      <wp:effectExtent l="9525" t="0" r="0" b="2539"/>
                      <wp:docPr id="232" name="Group 232"/>
                      <wp:cNvGraphicFramePr>
                        <a:graphicFrameLocks/>
                      </wp:cNvGraphicFramePr>
                      <a:graphic>
                        <a:graphicData uri="http://schemas.microsoft.com/office/word/2010/wordprocessingGroup">
                          <wpg:wgp>
                            <wpg:cNvPr id="232" name="Group 232"/>
                            <wpg:cNvGrpSpPr/>
                            <wpg:grpSpPr>
                              <a:xfrm>
                                <a:off x="0" y="0"/>
                                <a:ext cx="1650364" cy="6985"/>
                                <a:chExt cx="1650364" cy="6985"/>
                              </a:xfrm>
                            </wpg:grpSpPr>
                            <wps:wsp>
                              <wps:cNvPr id="233" name="Graphic 233"/>
                              <wps:cNvSpPr/>
                              <wps:spPr>
                                <a:xfrm>
                                  <a:off x="0" y="3340"/>
                                  <a:ext cx="1650364" cy="1270"/>
                                </a:xfrm>
                                <a:custGeom>
                                  <a:avLst/>
                                  <a:gdLst/>
                                  <a:ahLst/>
                                  <a:cxnLst/>
                                  <a:rect l="l" t="t" r="r" b="b"/>
                                  <a:pathLst>
                                    <a:path w="1650364" h="0">
                                      <a:moveTo>
                                        <a:pt x="0" y="0"/>
                                      </a:moveTo>
                                      <a:lnTo>
                                        <a:pt x="1649870" y="0"/>
                                      </a:lnTo>
                                    </a:path>
                                  </a:pathLst>
                                </a:custGeom>
                                <a:ln w="668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9.9500pt;height:.550pt;mso-position-horizontal-relative:char;mso-position-vertical-relative:line" id="docshapegroup226" coordorigin="0,0" coordsize="2599,11">
                      <v:line style="position:absolute" from="0,5" to="2598,5" stroked="true" strokeweight=".526095pt" strokecolor="#000000">
                        <v:stroke dashstyle="solid"/>
                      </v:line>
                    </v:group>
                  </w:pict>
                </mc:Fallback>
              </mc:AlternateContent>
            </w:r>
            <w:r>
              <w:rPr>
                <w:sz w:val="2"/>
              </w:rPr>
            </w:r>
          </w:p>
          <w:p>
            <w:pPr>
              <w:pStyle w:val="TableParagraph"/>
              <w:spacing w:before="37"/>
              <w:rPr>
                <w:b/>
                <w:sz w:val="22"/>
              </w:rPr>
            </w:pPr>
          </w:p>
          <w:p>
            <w:pPr>
              <w:pStyle w:val="TableParagraph"/>
              <w:spacing w:line="233" w:lineRule="exact"/>
              <w:ind w:left="50"/>
              <w:rPr>
                <w:b/>
                <w:sz w:val="22"/>
              </w:rPr>
            </w:pPr>
            <w:r>
              <w:rPr>
                <w:b/>
                <w:sz w:val="22"/>
              </w:rPr>
              <w:t>Заявление</w:t>
            </w:r>
            <w:r>
              <w:rPr>
                <w:b/>
                <w:spacing w:val="-3"/>
                <w:sz w:val="22"/>
              </w:rPr>
              <w:t> </w:t>
            </w:r>
            <w:r>
              <w:rPr>
                <w:b/>
                <w:sz w:val="22"/>
              </w:rPr>
              <w:t>о</w:t>
            </w:r>
            <w:r>
              <w:rPr>
                <w:b/>
                <w:spacing w:val="-7"/>
                <w:sz w:val="22"/>
              </w:rPr>
              <w:t> </w:t>
            </w:r>
            <w:r>
              <w:rPr>
                <w:b/>
                <w:sz w:val="22"/>
              </w:rPr>
              <w:t>пересдаче</w:t>
            </w:r>
            <w:r>
              <w:rPr>
                <w:b/>
                <w:spacing w:val="-4"/>
                <w:sz w:val="22"/>
              </w:rPr>
              <w:t> </w:t>
            </w:r>
            <w:r>
              <w:rPr>
                <w:b/>
                <w:sz w:val="22"/>
              </w:rPr>
              <w:t>ЕГЭ</w:t>
            </w:r>
            <w:r>
              <w:rPr>
                <w:b/>
                <w:spacing w:val="-4"/>
                <w:sz w:val="22"/>
              </w:rPr>
              <w:t> </w:t>
            </w:r>
            <w:r>
              <w:rPr>
                <w:b/>
                <w:sz w:val="22"/>
              </w:rPr>
              <w:t>в</w:t>
            </w:r>
            <w:r>
              <w:rPr>
                <w:b/>
                <w:spacing w:val="-6"/>
                <w:sz w:val="22"/>
              </w:rPr>
              <w:t> </w:t>
            </w:r>
            <w:r>
              <w:rPr>
                <w:b/>
                <w:sz w:val="22"/>
              </w:rPr>
              <w:t>дополнительный</w:t>
            </w:r>
            <w:r>
              <w:rPr>
                <w:b/>
                <w:spacing w:val="-5"/>
                <w:sz w:val="22"/>
              </w:rPr>
              <w:t> </w:t>
            </w:r>
            <w:r>
              <w:rPr>
                <w:b/>
                <w:spacing w:val="-4"/>
                <w:sz w:val="22"/>
              </w:rPr>
              <w:t>день</w:t>
            </w:r>
          </w:p>
        </w:tc>
      </w:tr>
    </w:tbl>
    <w:p>
      <w:pPr>
        <w:pStyle w:val="BodyText"/>
        <w:spacing w:before="11"/>
        <w:ind w:left="0" w:firstLine="0"/>
        <w:jc w:val="left"/>
        <w:rPr>
          <w:b/>
          <w:sz w:val="20"/>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1" w:hRule="atLeast"/>
        </w:trPr>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9"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1"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r>
    </w:tbl>
    <w:p>
      <w:pPr>
        <w:spacing w:before="0"/>
        <w:ind w:left="146" w:right="0" w:firstLine="0"/>
        <w:jc w:val="center"/>
        <w:rPr>
          <w:i/>
          <w:sz w:val="22"/>
        </w:rPr>
      </w:pPr>
      <w:r>
        <w:rPr>
          <w:i/>
          <w:spacing w:val="-2"/>
          <w:sz w:val="22"/>
        </w:rPr>
        <w:t>(Фамилия)</w:t>
      </w:r>
    </w:p>
    <w:p>
      <w:pPr>
        <w:pStyle w:val="BodyText"/>
        <w:spacing w:before="5"/>
        <w:ind w:left="0" w:firstLine="0"/>
        <w:jc w:val="left"/>
        <w:rPr>
          <w:i/>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2" w:hRule="atLeast"/>
        </w:trPr>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9"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1"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r>
    </w:tbl>
    <w:p>
      <w:pPr>
        <w:spacing w:before="0"/>
        <w:ind w:left="146" w:right="5" w:firstLine="0"/>
        <w:jc w:val="center"/>
        <w:rPr>
          <w:i/>
          <w:sz w:val="22"/>
        </w:rPr>
      </w:pPr>
      <w:r>
        <w:rPr>
          <w:i/>
          <w:spacing w:val="-2"/>
          <w:sz w:val="22"/>
        </w:rPr>
        <w:t>(Имя)</w:t>
      </w:r>
    </w:p>
    <w:p>
      <w:pPr>
        <w:pStyle w:val="BodyText"/>
        <w:spacing w:before="5"/>
        <w:ind w:left="0" w:firstLine="0"/>
        <w:jc w:val="left"/>
        <w:rPr>
          <w:i/>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4" w:hRule="atLeast"/>
        </w:trPr>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9"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1"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r>
    </w:tbl>
    <w:p>
      <w:pPr>
        <w:spacing w:before="0"/>
        <w:ind w:left="850" w:right="708" w:firstLine="0"/>
        <w:jc w:val="center"/>
        <w:rPr>
          <w:i/>
          <w:sz w:val="22"/>
        </w:rPr>
      </w:pPr>
      <w:r>
        <w:rPr>
          <w:i/>
          <w:spacing w:val="-2"/>
          <w:sz w:val="22"/>
        </w:rPr>
        <w:t>(Отчество)</w:t>
      </w:r>
    </w:p>
    <w:p>
      <w:pPr>
        <w:pStyle w:val="BodyText"/>
        <w:spacing w:before="5"/>
        <w:ind w:left="0" w:firstLine="0"/>
        <w:jc w:val="left"/>
        <w:rPr>
          <w:i/>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tblGrid>
      <w:tr>
        <w:trPr>
          <w:trHeight w:val="422" w:hRule="atLeast"/>
        </w:trPr>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spacing w:line="233" w:lineRule="exact" w:before="169"/>
              <w:ind w:left="11"/>
              <w:jc w:val="center"/>
              <w:rPr>
                <w:b/>
                <w:sz w:val="22"/>
              </w:rPr>
            </w:pPr>
            <w:r>
              <w:rPr>
                <w:b/>
                <w:spacing w:val="-10"/>
                <w:sz w:val="22"/>
              </w:rPr>
              <w:t>.</w:t>
            </w:r>
          </w:p>
        </w:tc>
        <w:tc>
          <w:tcPr>
            <w:tcW w:w="478" w:type="dxa"/>
          </w:tcPr>
          <w:p>
            <w:pPr>
              <w:pStyle w:val="TableParagraph"/>
              <w:rPr>
                <w:sz w:val="22"/>
              </w:rPr>
            </w:pPr>
          </w:p>
        </w:tc>
        <w:tc>
          <w:tcPr>
            <w:tcW w:w="478" w:type="dxa"/>
          </w:tcPr>
          <w:p>
            <w:pPr>
              <w:pStyle w:val="TableParagraph"/>
              <w:rPr>
                <w:sz w:val="22"/>
              </w:rPr>
            </w:pPr>
          </w:p>
        </w:tc>
        <w:tc>
          <w:tcPr>
            <w:tcW w:w="479" w:type="dxa"/>
          </w:tcPr>
          <w:p>
            <w:pPr>
              <w:pStyle w:val="TableParagraph"/>
              <w:spacing w:line="233" w:lineRule="exact" w:before="169"/>
              <w:ind w:left="5"/>
              <w:jc w:val="center"/>
              <w:rPr>
                <w:b/>
                <w:sz w:val="22"/>
              </w:rPr>
            </w:pPr>
            <w:r>
              <w:rPr>
                <w:b/>
                <w:spacing w:val="-10"/>
                <w:sz w:val="22"/>
              </w:rPr>
              <w:t>.</w:t>
            </w:r>
          </w:p>
        </w:tc>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r>
    </w:tbl>
    <w:p>
      <w:pPr>
        <w:spacing w:before="0"/>
        <w:ind w:left="1802" w:right="0" w:firstLine="0"/>
        <w:jc w:val="left"/>
        <w:rPr>
          <w:i/>
          <w:sz w:val="22"/>
        </w:rPr>
      </w:pPr>
      <w:r>
        <w:rPr>
          <w:i/>
          <w:sz w:val="22"/>
        </w:rPr>
        <w:t>(Дата</w:t>
      </w:r>
      <w:r>
        <w:rPr>
          <w:i/>
          <w:spacing w:val="-10"/>
          <w:sz w:val="22"/>
        </w:rPr>
        <w:t> </w:t>
      </w:r>
      <w:r>
        <w:rPr>
          <w:i/>
          <w:spacing w:val="-2"/>
          <w:sz w:val="22"/>
        </w:rPr>
        <w:t>рождения)</w:t>
      </w:r>
    </w:p>
    <w:p>
      <w:pPr>
        <w:pStyle w:val="BodyText"/>
        <w:spacing w:before="4"/>
        <w:ind w:left="0" w:firstLine="0"/>
        <w:jc w:val="left"/>
        <w:rPr>
          <w:i/>
          <w:sz w:val="17"/>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78"/>
        <w:gridCol w:w="478"/>
        <w:gridCol w:w="478"/>
        <w:gridCol w:w="478"/>
      </w:tblGrid>
      <w:tr>
        <w:trPr>
          <w:trHeight w:val="422" w:hRule="atLeast"/>
        </w:trPr>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9"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80"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c>
          <w:tcPr>
            <w:tcW w:w="478" w:type="dxa"/>
          </w:tcPr>
          <w:p>
            <w:pPr>
              <w:pStyle w:val="TableParagraph"/>
              <w:rPr>
                <w:sz w:val="22"/>
              </w:rPr>
            </w:pPr>
          </w:p>
        </w:tc>
      </w:tr>
    </w:tbl>
    <w:p>
      <w:pPr>
        <w:spacing w:before="0"/>
        <w:ind w:left="1802" w:right="0" w:firstLine="0"/>
        <w:jc w:val="left"/>
        <w:rPr>
          <w:i/>
          <w:sz w:val="22"/>
        </w:rPr>
      </w:pPr>
      <w:r>
        <w:rPr>
          <w:i/>
          <w:spacing w:val="-2"/>
          <w:sz w:val="22"/>
        </w:rPr>
        <w:t>(Контактный</w:t>
      </w:r>
      <w:r>
        <w:rPr>
          <w:i/>
          <w:spacing w:val="7"/>
          <w:sz w:val="22"/>
        </w:rPr>
        <w:t> </w:t>
      </w:r>
      <w:r>
        <w:rPr>
          <w:i/>
          <w:spacing w:val="-2"/>
          <w:sz w:val="22"/>
        </w:rPr>
        <w:t>телефон)</w:t>
      </w:r>
    </w:p>
    <w:p>
      <w:pPr>
        <w:spacing w:before="196"/>
        <w:ind w:left="424" w:right="0" w:firstLine="0"/>
        <w:jc w:val="left"/>
        <w:rPr>
          <w:sz w:val="22"/>
        </w:rPr>
      </w:pPr>
      <w:r>
        <w:rPr>
          <w:sz w:val="22"/>
        </w:rPr>
        <mc:AlternateContent>
          <mc:Choice Requires="wps">
            <w:drawing>
              <wp:anchor distT="0" distB="0" distL="0" distR="0" allowOverlap="1" layoutInCell="1" locked="0" behindDoc="1" simplePos="0" relativeHeight="487633408">
                <wp:simplePos x="0" y="0"/>
                <wp:positionH relativeFrom="page">
                  <wp:posOffset>701040</wp:posOffset>
                </wp:positionH>
                <wp:positionV relativeFrom="paragraph">
                  <wp:posOffset>302400</wp:posOffset>
                </wp:positionV>
                <wp:extent cx="6520180" cy="18415"/>
                <wp:effectExtent l="0" t="0" r="0" b="0"/>
                <wp:wrapTopAndBottom/>
                <wp:docPr id="234" name="Graphic 234"/>
                <wp:cNvGraphicFramePr>
                  <a:graphicFrameLocks/>
                </wp:cNvGraphicFramePr>
                <a:graphic>
                  <a:graphicData uri="http://schemas.microsoft.com/office/word/2010/wordprocessingShape">
                    <wps:wsp>
                      <wps:cNvPr id="234" name="Graphic 234"/>
                      <wps:cNvSpPr/>
                      <wps:spPr>
                        <a:xfrm>
                          <a:off x="0" y="0"/>
                          <a:ext cx="6520180" cy="18415"/>
                        </a:xfrm>
                        <a:custGeom>
                          <a:avLst/>
                          <a:gdLst/>
                          <a:ahLst/>
                          <a:cxnLst/>
                          <a:rect l="l" t="t" r="r" b="b"/>
                          <a:pathLst>
                            <a:path w="6520180" h="18415">
                              <a:moveTo>
                                <a:pt x="6519672" y="0"/>
                              </a:moveTo>
                              <a:lnTo>
                                <a:pt x="0" y="0"/>
                              </a:lnTo>
                              <a:lnTo>
                                <a:pt x="0" y="18287"/>
                              </a:lnTo>
                              <a:lnTo>
                                <a:pt x="6519672" y="18287"/>
                              </a:lnTo>
                              <a:lnTo>
                                <a:pt x="6519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23.811085pt;width:513.36pt;height:1.44pt;mso-position-horizontal-relative:page;mso-position-vertical-relative:paragraph;z-index:-15683072;mso-wrap-distance-left:0;mso-wrap-distance-right:0" id="docshape227" filled="true" fillcolor="#000000" stroked="false">
                <v:fill type="solid"/>
                <w10:wrap type="topAndBottom"/>
              </v:rect>
            </w:pict>
          </mc:Fallback>
        </mc:AlternateContent>
      </w:r>
      <w:r>
        <w:rPr>
          <w:sz w:val="22"/>
        </w:rPr>
        <w:t>Наименование</w:t>
      </w:r>
      <w:r>
        <w:rPr>
          <w:spacing w:val="-10"/>
          <w:sz w:val="22"/>
        </w:rPr>
        <w:t> </w:t>
      </w:r>
      <w:r>
        <w:rPr>
          <w:sz w:val="22"/>
        </w:rPr>
        <w:t>документа,</w:t>
      </w:r>
      <w:r>
        <w:rPr>
          <w:spacing w:val="-10"/>
          <w:sz w:val="22"/>
        </w:rPr>
        <w:t> </w:t>
      </w:r>
      <w:r>
        <w:rPr>
          <w:sz w:val="22"/>
        </w:rPr>
        <w:t>удостоверяющего</w:t>
      </w:r>
      <w:r>
        <w:rPr>
          <w:spacing w:val="-10"/>
          <w:sz w:val="22"/>
        </w:rPr>
        <w:t> </w:t>
      </w:r>
      <w:r>
        <w:rPr>
          <w:spacing w:val="-2"/>
          <w:sz w:val="22"/>
        </w:rPr>
        <w:t>личность:</w:t>
      </w:r>
    </w:p>
    <w:p>
      <w:pPr>
        <w:spacing w:before="6"/>
        <w:ind w:left="424" w:right="0" w:firstLine="0"/>
        <w:jc w:val="left"/>
        <w:rPr>
          <w:sz w:val="22"/>
        </w:rPr>
      </w:pPr>
      <w:r>
        <w:rPr>
          <w:sz w:val="22"/>
        </w:rPr>
        <w:t>Реквизиты</w:t>
      </w:r>
      <w:r>
        <w:rPr>
          <w:spacing w:val="-10"/>
          <w:sz w:val="22"/>
        </w:rPr>
        <w:t> </w:t>
      </w:r>
      <w:r>
        <w:rPr>
          <w:sz w:val="22"/>
        </w:rPr>
        <w:t>документа,</w:t>
      </w:r>
      <w:r>
        <w:rPr>
          <w:spacing w:val="-10"/>
          <w:sz w:val="22"/>
        </w:rPr>
        <w:t> </w:t>
      </w:r>
      <w:r>
        <w:rPr>
          <w:sz w:val="22"/>
        </w:rPr>
        <w:t>удостоверяющего</w:t>
      </w:r>
      <w:r>
        <w:rPr>
          <w:spacing w:val="-11"/>
          <w:sz w:val="22"/>
        </w:rPr>
        <w:t> </w:t>
      </w:r>
      <w:r>
        <w:rPr>
          <w:spacing w:val="-2"/>
          <w:sz w:val="22"/>
        </w:rPr>
        <w:t>личность:</w:t>
      </w:r>
    </w:p>
    <w:p>
      <w:pPr>
        <w:pStyle w:val="BodyText"/>
        <w:spacing w:before="29"/>
        <w:ind w:left="0" w:firstLine="0"/>
        <w:jc w:val="left"/>
        <w:rPr>
          <w:sz w:val="20"/>
        </w:rPr>
      </w:pPr>
      <w:r>
        <w:rPr>
          <w:sz w:val="20"/>
        </w:rPr>
        <mc:AlternateContent>
          <mc:Choice Requires="wps">
            <w:drawing>
              <wp:anchor distT="0" distB="0" distL="0" distR="0" allowOverlap="1" layoutInCell="1" locked="0" behindDoc="1" simplePos="0" relativeHeight="487587840">
                <wp:simplePos x="0" y="0"/>
                <wp:positionH relativeFrom="page">
                  <wp:posOffset>703452</wp:posOffset>
                </wp:positionH>
                <wp:positionV relativeFrom="paragraph">
                  <wp:posOffset>180226</wp:posOffset>
                </wp:positionV>
                <wp:extent cx="2705735" cy="222885"/>
                <wp:effectExtent l="0" t="0" r="0" b="0"/>
                <wp:wrapTopAndBottom/>
                <wp:docPr id="235" name="Textbox 235"/>
                <wp:cNvGraphicFramePr>
                  <a:graphicFrameLocks/>
                </wp:cNvGraphicFramePr>
                <a:graphic>
                  <a:graphicData uri="http://schemas.microsoft.com/office/word/2010/wordprocessingShape">
                    <wps:wsp>
                      <wps:cNvPr id="235" name="Textbox 235"/>
                      <wps:cNvSpPr txBox="1"/>
                      <wps:spPr>
                        <a:xfrm>
                          <a:off x="0" y="0"/>
                          <a:ext cx="2705735" cy="222885"/>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3"/>
                              <w:gridCol w:w="396"/>
                              <w:gridCol w:w="396"/>
                              <w:gridCol w:w="398"/>
                              <w:gridCol w:w="396"/>
                              <w:gridCol w:w="1620"/>
                            </w:tblGrid>
                            <w:tr>
                              <w:trPr>
                                <w:trHeight w:val="330" w:hRule="atLeast"/>
                              </w:trPr>
                              <w:tc>
                                <w:tcPr>
                                  <w:tcW w:w="1053" w:type="dxa"/>
                                  <w:tcBorders>
                                    <w:top w:val="nil"/>
                                    <w:left w:val="nil"/>
                                    <w:bottom w:val="nil"/>
                                  </w:tcBorders>
                                </w:tcPr>
                                <w:p>
                                  <w:pPr>
                                    <w:pStyle w:val="TableParagraph"/>
                                    <w:spacing w:line="249" w:lineRule="exact"/>
                                    <w:ind w:left="25"/>
                                    <w:rPr>
                                      <w:sz w:val="22"/>
                                    </w:rPr>
                                  </w:pPr>
                                  <w:r>
                                    <w:rPr>
                                      <w:spacing w:val="-2"/>
                                      <w:sz w:val="22"/>
                                    </w:rPr>
                                    <w:t>Серия</w:t>
                                  </w: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1620" w:type="dxa"/>
                                  <w:tcBorders>
                                    <w:top w:val="nil"/>
                                    <w:bottom w:val="nil"/>
                                    <w:right w:val="nil"/>
                                  </w:tcBorders>
                                </w:tcPr>
                                <w:p>
                                  <w:pPr>
                                    <w:pStyle w:val="TableParagraph"/>
                                    <w:spacing w:line="249" w:lineRule="exact"/>
                                    <w:ind w:left="974"/>
                                    <w:rPr>
                                      <w:sz w:val="22"/>
                                    </w:rPr>
                                  </w:pPr>
                                  <w:r>
                                    <w:rPr>
                                      <w:spacing w:val="-2"/>
                                      <w:sz w:val="22"/>
                                    </w:rPr>
                                    <w:t>Номер</w:t>
                                  </w: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55.389999pt;margin-top:14.191079pt;width:213.05pt;height:17.55pt;mso-position-horizontal-relative:page;mso-position-vertical-relative:paragraph;z-index:-15728640;mso-wrap-distance-left:0;mso-wrap-distance-right:0" type="#_x0000_t202" id="docshape228"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3"/>
                        <w:gridCol w:w="396"/>
                        <w:gridCol w:w="396"/>
                        <w:gridCol w:w="398"/>
                        <w:gridCol w:w="396"/>
                        <w:gridCol w:w="1620"/>
                      </w:tblGrid>
                      <w:tr>
                        <w:trPr>
                          <w:trHeight w:val="330" w:hRule="atLeast"/>
                        </w:trPr>
                        <w:tc>
                          <w:tcPr>
                            <w:tcW w:w="1053" w:type="dxa"/>
                            <w:tcBorders>
                              <w:top w:val="nil"/>
                              <w:left w:val="nil"/>
                              <w:bottom w:val="nil"/>
                            </w:tcBorders>
                          </w:tcPr>
                          <w:p>
                            <w:pPr>
                              <w:pStyle w:val="TableParagraph"/>
                              <w:spacing w:line="249" w:lineRule="exact"/>
                              <w:ind w:left="25"/>
                              <w:rPr>
                                <w:sz w:val="22"/>
                              </w:rPr>
                            </w:pPr>
                            <w:r>
                              <w:rPr>
                                <w:spacing w:val="-2"/>
                                <w:sz w:val="22"/>
                              </w:rPr>
                              <w:t>Серия</w:t>
                            </w: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1620" w:type="dxa"/>
                            <w:tcBorders>
                              <w:top w:val="nil"/>
                              <w:bottom w:val="nil"/>
                              <w:right w:val="nil"/>
                            </w:tcBorders>
                          </w:tcPr>
                          <w:p>
                            <w:pPr>
                              <w:pStyle w:val="TableParagraph"/>
                              <w:spacing w:line="249" w:lineRule="exact"/>
                              <w:ind w:left="974"/>
                              <w:rPr>
                                <w:sz w:val="22"/>
                              </w:rPr>
                            </w:pPr>
                            <w:r>
                              <w:rPr>
                                <w:spacing w:val="-2"/>
                                <w:sz w:val="22"/>
                              </w:rPr>
                              <w:t>Номер</w:t>
                            </w:r>
                          </w:p>
                        </w:tc>
                      </w:tr>
                    </w:tbl>
                    <w:p>
                      <w:pPr>
                        <w:pStyle w:val="BodyText"/>
                        <w:ind w:left="0" w:firstLine="0"/>
                        <w:jc w:val="left"/>
                      </w:pPr>
                    </w:p>
                  </w:txbxContent>
                </v:textbox>
                <w10:wrap type="topAndBottom"/>
              </v:shape>
            </w:pict>
          </mc:Fallback>
        </mc:AlternateContent>
      </w:r>
      <w:r>
        <w:rPr>
          <w:sz w:val="20"/>
        </w:rPr>
        <mc:AlternateContent>
          <mc:Choice Requires="wps">
            <w:drawing>
              <wp:anchor distT="0" distB="0" distL="0" distR="0" allowOverlap="1" layoutInCell="1" locked="0" behindDoc="1" simplePos="0" relativeHeight="487587840">
                <wp:simplePos x="0" y="0"/>
                <wp:positionH relativeFrom="page">
                  <wp:posOffset>3457066</wp:posOffset>
                </wp:positionH>
                <wp:positionV relativeFrom="paragraph">
                  <wp:posOffset>180226</wp:posOffset>
                </wp:positionV>
                <wp:extent cx="2527935" cy="222885"/>
                <wp:effectExtent l="0" t="0" r="0" b="0"/>
                <wp:wrapTopAndBottom/>
                <wp:docPr id="236" name="Textbox 236"/>
                <wp:cNvGraphicFramePr>
                  <a:graphicFrameLocks/>
                </wp:cNvGraphicFramePr>
                <a:graphic>
                  <a:graphicData uri="http://schemas.microsoft.com/office/word/2010/wordprocessingShape">
                    <wps:wsp>
                      <wps:cNvPr id="236" name="Textbox 236"/>
                      <wps:cNvSpPr txBox="1"/>
                      <wps:spPr>
                        <a:xfrm>
                          <a:off x="0" y="0"/>
                          <a:ext cx="2527935" cy="22288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6"/>
                              <w:gridCol w:w="398"/>
                              <w:gridCol w:w="396"/>
                              <w:gridCol w:w="399"/>
                              <w:gridCol w:w="396"/>
                            </w:tblGrid>
                            <w:tr>
                              <w:trPr>
                                <w:trHeight w:val="330" w:hRule="atLeast"/>
                              </w:trPr>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272.209991pt;margin-top:14.191079pt;width:199.05pt;height:17.55pt;mso-position-horizontal-relative:page;mso-position-vertical-relative:paragraph;z-index:-15728640;mso-wrap-distance-left:0;mso-wrap-distance-right:0" type="#_x0000_t202" id="docshape229"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6"/>
                        <w:gridCol w:w="398"/>
                        <w:gridCol w:w="396"/>
                        <w:gridCol w:w="399"/>
                        <w:gridCol w:w="396"/>
                      </w:tblGrid>
                      <w:tr>
                        <w:trPr>
                          <w:trHeight w:val="330" w:hRule="atLeast"/>
                        </w:trPr>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r>
                    </w:tbl>
                    <w:p>
                      <w:pPr>
                        <w:pStyle w:val="BodyText"/>
                        <w:ind w:left="0" w:firstLine="0"/>
                        <w:jc w:val="left"/>
                      </w:pPr>
                    </w:p>
                  </w:txbxContent>
                </v:textbox>
                <w10:wrap type="topAndBottom"/>
              </v:shape>
            </w:pict>
          </mc:Fallback>
        </mc:AlternateContent>
      </w:r>
    </w:p>
    <w:p>
      <w:pPr>
        <w:pStyle w:val="BodyText"/>
        <w:spacing w:before="24"/>
        <w:ind w:left="0" w:firstLine="0"/>
        <w:jc w:val="left"/>
        <w:rPr>
          <w:sz w:val="20"/>
        </w:rPr>
      </w:pPr>
    </w:p>
    <w:tbl>
      <w:tblPr>
        <w:tblW w:w="0" w:type="auto"/>
        <w:jc w:val="left"/>
        <w:tblInd w:w="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6"/>
        <w:gridCol w:w="2042"/>
        <w:gridCol w:w="1509"/>
      </w:tblGrid>
      <w:tr>
        <w:trPr>
          <w:trHeight w:val="350" w:hRule="atLeast"/>
        </w:trPr>
        <w:tc>
          <w:tcPr>
            <w:tcW w:w="1036" w:type="dxa"/>
          </w:tcPr>
          <w:p>
            <w:pPr>
              <w:pStyle w:val="TableParagraph"/>
              <w:spacing w:before="3"/>
              <w:ind w:left="50"/>
              <w:rPr>
                <w:sz w:val="22"/>
              </w:rPr>
            </w:pPr>
            <w:r>
              <w:rPr>
                <w:spacing w:val="-4"/>
                <w:sz w:val="22"/>
              </w:rPr>
              <w:t>Пол:</w:t>
            </w:r>
          </w:p>
        </w:tc>
        <w:tc>
          <w:tcPr>
            <w:tcW w:w="2042" w:type="dxa"/>
          </w:tcPr>
          <w:p>
            <w:pPr>
              <w:pStyle w:val="TableParagraph"/>
              <w:spacing w:before="42"/>
              <w:ind w:left="545"/>
              <w:rPr>
                <w:sz w:val="22"/>
              </w:rPr>
            </w:pPr>
            <w:r>
              <w:rPr>
                <w:sz w:val="22"/>
              </w:rPr>
              <mc:AlternateContent>
                <mc:Choice Requires="wps">
                  <w:drawing>
                    <wp:anchor distT="0" distB="0" distL="0" distR="0" allowOverlap="1" layoutInCell="1" locked="0" behindDoc="1" simplePos="0" relativeHeight="483259392">
                      <wp:simplePos x="0" y="0"/>
                      <wp:positionH relativeFrom="column">
                        <wp:posOffset>23382</wp:posOffset>
                      </wp:positionH>
                      <wp:positionV relativeFrom="paragraph">
                        <wp:posOffset>121</wp:posOffset>
                      </wp:positionV>
                      <wp:extent cx="257810" cy="222885"/>
                      <wp:effectExtent l="0" t="0" r="0" b="0"/>
                      <wp:wrapNone/>
                      <wp:docPr id="237" name="Group 237"/>
                      <wp:cNvGraphicFramePr>
                        <a:graphicFrameLocks/>
                      </wp:cNvGraphicFramePr>
                      <a:graphic>
                        <a:graphicData uri="http://schemas.microsoft.com/office/word/2010/wordprocessingGroup">
                          <wpg:wgp>
                            <wpg:cNvPr id="237" name="Group 237"/>
                            <wpg:cNvGrpSpPr/>
                            <wpg:grpSpPr>
                              <a:xfrm>
                                <a:off x="0" y="0"/>
                                <a:ext cx="257810" cy="222885"/>
                                <a:chExt cx="257810" cy="222885"/>
                              </a:xfrm>
                            </wpg:grpSpPr>
                            <wps:wsp>
                              <wps:cNvPr id="238" name="Graphic 238"/>
                              <wps:cNvSpPr/>
                              <wps:spPr>
                                <a:xfrm>
                                  <a:off x="0" y="0"/>
                                  <a:ext cx="257810" cy="222885"/>
                                </a:xfrm>
                                <a:custGeom>
                                  <a:avLst/>
                                  <a:gdLst/>
                                  <a:ahLst/>
                                  <a:cxnLst/>
                                  <a:rect l="l" t="t" r="r" b="b"/>
                                  <a:pathLst>
                                    <a:path w="257810" h="222885">
                                      <a:moveTo>
                                        <a:pt x="257556" y="216420"/>
                                      </a:moveTo>
                                      <a:lnTo>
                                        <a:pt x="251460" y="216420"/>
                                      </a:lnTo>
                                      <a:lnTo>
                                        <a:pt x="6096" y="216420"/>
                                      </a:lnTo>
                                      <a:lnTo>
                                        <a:pt x="0" y="216420"/>
                                      </a:lnTo>
                                      <a:lnTo>
                                        <a:pt x="0" y="222504"/>
                                      </a:lnTo>
                                      <a:lnTo>
                                        <a:pt x="6096" y="222504"/>
                                      </a:lnTo>
                                      <a:lnTo>
                                        <a:pt x="251460" y="222504"/>
                                      </a:lnTo>
                                      <a:lnTo>
                                        <a:pt x="257556" y="222504"/>
                                      </a:lnTo>
                                      <a:lnTo>
                                        <a:pt x="257556" y="216420"/>
                                      </a:lnTo>
                                      <a:close/>
                                    </a:path>
                                    <a:path w="257810" h="222885">
                                      <a:moveTo>
                                        <a:pt x="257556" y="0"/>
                                      </a:moveTo>
                                      <a:lnTo>
                                        <a:pt x="251460" y="0"/>
                                      </a:lnTo>
                                      <a:lnTo>
                                        <a:pt x="6096" y="0"/>
                                      </a:lnTo>
                                      <a:lnTo>
                                        <a:pt x="0" y="0"/>
                                      </a:lnTo>
                                      <a:lnTo>
                                        <a:pt x="0" y="6096"/>
                                      </a:lnTo>
                                      <a:lnTo>
                                        <a:pt x="0" y="216408"/>
                                      </a:lnTo>
                                      <a:lnTo>
                                        <a:pt x="6096" y="216408"/>
                                      </a:lnTo>
                                      <a:lnTo>
                                        <a:pt x="6096" y="6096"/>
                                      </a:lnTo>
                                      <a:lnTo>
                                        <a:pt x="251460" y="6096"/>
                                      </a:lnTo>
                                      <a:lnTo>
                                        <a:pt x="251460" y="216408"/>
                                      </a:lnTo>
                                      <a:lnTo>
                                        <a:pt x="257556" y="216408"/>
                                      </a:lnTo>
                                      <a:lnTo>
                                        <a:pt x="257556" y="6096"/>
                                      </a:lnTo>
                                      <a:lnTo>
                                        <a:pt x="2575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41136pt;margin-top:.009536pt;width:20.3pt;height:17.55pt;mso-position-horizontal-relative:column;mso-position-vertical-relative:paragraph;z-index:-20057088" id="docshapegroup230" coordorigin="37,0" coordsize="406,351">
                      <v:shape style="position:absolute;left:36;top:0;width:406;height:351" id="docshape231" coordorigin="37,0" coordsize="406,351" path="m442,341l433,341,46,341,37,341,37,351,46,351,433,351,442,351,442,341xm442,0l433,0,46,0,37,0,37,10,37,341,46,341,46,10,433,10,433,341,442,341,442,10,442,0xe" filled="true" fillcolor="#000000" stroked="false">
                        <v:path arrowok="t"/>
                        <v:fill type="solid"/>
                      </v:shape>
                      <w10:wrap type="none"/>
                    </v:group>
                  </w:pict>
                </mc:Fallback>
              </mc:AlternateContent>
            </w:r>
            <w:r>
              <w:rPr>
                <w:spacing w:val="-2"/>
                <w:sz w:val="22"/>
              </w:rPr>
              <w:t>Мужской</w:t>
            </w:r>
          </w:p>
        </w:tc>
        <w:tc>
          <w:tcPr>
            <w:tcW w:w="1509" w:type="dxa"/>
          </w:tcPr>
          <w:p>
            <w:pPr>
              <w:pStyle w:val="TableParagraph"/>
              <w:spacing w:before="3"/>
              <w:ind w:left="604"/>
              <w:rPr>
                <w:sz w:val="22"/>
              </w:rPr>
            </w:pPr>
            <w:r>
              <w:rPr>
                <w:sz w:val="22"/>
              </w:rPr>
              <mc:AlternateContent>
                <mc:Choice Requires="wps">
                  <w:drawing>
                    <wp:anchor distT="0" distB="0" distL="0" distR="0" allowOverlap="1" layoutInCell="1" locked="0" behindDoc="1" simplePos="0" relativeHeight="483259904">
                      <wp:simplePos x="0" y="0"/>
                      <wp:positionH relativeFrom="column">
                        <wp:posOffset>58827</wp:posOffset>
                      </wp:positionH>
                      <wp:positionV relativeFrom="paragraph">
                        <wp:posOffset>-260</wp:posOffset>
                      </wp:positionV>
                      <wp:extent cx="257810" cy="222885"/>
                      <wp:effectExtent l="0" t="0" r="0" b="0"/>
                      <wp:wrapNone/>
                      <wp:docPr id="239" name="Group 239"/>
                      <wp:cNvGraphicFramePr>
                        <a:graphicFrameLocks/>
                      </wp:cNvGraphicFramePr>
                      <a:graphic>
                        <a:graphicData uri="http://schemas.microsoft.com/office/word/2010/wordprocessingGroup">
                          <wpg:wgp>
                            <wpg:cNvPr id="239" name="Group 239"/>
                            <wpg:cNvGrpSpPr/>
                            <wpg:grpSpPr>
                              <a:xfrm>
                                <a:off x="0" y="0"/>
                                <a:ext cx="257810" cy="222885"/>
                                <a:chExt cx="257810" cy="222885"/>
                              </a:xfrm>
                            </wpg:grpSpPr>
                            <wps:wsp>
                              <wps:cNvPr id="240" name="Graphic 240"/>
                              <wps:cNvSpPr/>
                              <wps:spPr>
                                <a:xfrm>
                                  <a:off x="0" y="0"/>
                                  <a:ext cx="257810" cy="222885"/>
                                </a:xfrm>
                                <a:custGeom>
                                  <a:avLst/>
                                  <a:gdLst/>
                                  <a:ahLst/>
                                  <a:cxnLst/>
                                  <a:rect l="l" t="t" r="r" b="b"/>
                                  <a:pathLst>
                                    <a:path w="257810" h="222885">
                                      <a:moveTo>
                                        <a:pt x="251447" y="216420"/>
                                      </a:moveTo>
                                      <a:lnTo>
                                        <a:pt x="6096" y="216420"/>
                                      </a:lnTo>
                                      <a:lnTo>
                                        <a:pt x="0" y="216420"/>
                                      </a:lnTo>
                                      <a:lnTo>
                                        <a:pt x="0" y="222504"/>
                                      </a:lnTo>
                                      <a:lnTo>
                                        <a:pt x="6096" y="222504"/>
                                      </a:lnTo>
                                      <a:lnTo>
                                        <a:pt x="251447" y="222504"/>
                                      </a:lnTo>
                                      <a:lnTo>
                                        <a:pt x="251447" y="216420"/>
                                      </a:lnTo>
                                      <a:close/>
                                    </a:path>
                                    <a:path w="257810" h="222885">
                                      <a:moveTo>
                                        <a:pt x="251447" y="0"/>
                                      </a:moveTo>
                                      <a:lnTo>
                                        <a:pt x="6096" y="0"/>
                                      </a:lnTo>
                                      <a:lnTo>
                                        <a:pt x="0" y="0"/>
                                      </a:lnTo>
                                      <a:lnTo>
                                        <a:pt x="0" y="6096"/>
                                      </a:lnTo>
                                      <a:lnTo>
                                        <a:pt x="0" y="216408"/>
                                      </a:lnTo>
                                      <a:lnTo>
                                        <a:pt x="6096" y="216408"/>
                                      </a:lnTo>
                                      <a:lnTo>
                                        <a:pt x="6096" y="6096"/>
                                      </a:lnTo>
                                      <a:lnTo>
                                        <a:pt x="251447" y="6096"/>
                                      </a:lnTo>
                                      <a:lnTo>
                                        <a:pt x="251447" y="0"/>
                                      </a:lnTo>
                                      <a:close/>
                                    </a:path>
                                    <a:path w="257810" h="222885">
                                      <a:moveTo>
                                        <a:pt x="257556" y="216420"/>
                                      </a:moveTo>
                                      <a:lnTo>
                                        <a:pt x="251460" y="216420"/>
                                      </a:lnTo>
                                      <a:lnTo>
                                        <a:pt x="251460" y="222504"/>
                                      </a:lnTo>
                                      <a:lnTo>
                                        <a:pt x="257556" y="222504"/>
                                      </a:lnTo>
                                      <a:lnTo>
                                        <a:pt x="257556" y="216420"/>
                                      </a:lnTo>
                                      <a:close/>
                                    </a:path>
                                    <a:path w="257810" h="222885">
                                      <a:moveTo>
                                        <a:pt x="257556" y="0"/>
                                      </a:moveTo>
                                      <a:lnTo>
                                        <a:pt x="251460" y="0"/>
                                      </a:lnTo>
                                      <a:lnTo>
                                        <a:pt x="251460" y="6096"/>
                                      </a:lnTo>
                                      <a:lnTo>
                                        <a:pt x="251460" y="216408"/>
                                      </a:lnTo>
                                      <a:lnTo>
                                        <a:pt x="257556" y="216408"/>
                                      </a:lnTo>
                                      <a:lnTo>
                                        <a:pt x="257556" y="6096"/>
                                      </a:lnTo>
                                      <a:lnTo>
                                        <a:pt x="2575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632054pt;margin-top:-.020481pt;width:20.3pt;height:17.55pt;mso-position-horizontal-relative:column;mso-position-vertical-relative:paragraph;z-index:-20056576" id="docshapegroup232" coordorigin="93,0" coordsize="406,351">
                      <v:shape style="position:absolute;left:92;top:-1;width:406;height:351" id="docshape233" coordorigin="93,0" coordsize="406,351" path="m489,340l102,340,93,340,93,350,102,350,489,350,489,340xm489,0l102,0,93,0,93,9,93,340,102,340,102,9,489,9,489,0xm498,340l489,340,489,350,498,350,498,340xm498,0l489,0,489,9,489,340,498,340,498,9,498,0xe" filled="true" fillcolor="#000000" stroked="false">
                        <v:path arrowok="t"/>
                        <v:fill type="solid"/>
                      </v:shape>
                      <w10:wrap type="none"/>
                    </v:group>
                  </w:pict>
                </mc:Fallback>
              </mc:AlternateContent>
            </w:r>
            <w:r>
              <w:rPr>
                <w:spacing w:val="-2"/>
                <w:sz w:val="22"/>
              </w:rPr>
              <w:t>Женский</w:t>
            </w:r>
          </w:p>
        </w:tc>
      </w:tr>
    </w:tbl>
    <w:p>
      <w:pPr>
        <w:pStyle w:val="BodyText"/>
        <w:spacing w:before="1"/>
        <w:ind w:left="0" w:firstLine="0"/>
        <w:jc w:val="left"/>
        <w:rPr>
          <w:sz w:val="22"/>
        </w:rPr>
      </w:pPr>
    </w:p>
    <w:p>
      <w:pPr>
        <w:pStyle w:val="BodyText"/>
        <w:ind w:left="533" w:firstLine="0"/>
        <w:jc w:val="left"/>
      </w:pPr>
      <w:r>
        <w:rPr/>
        <mc:AlternateContent>
          <mc:Choice Requires="wps">
            <w:drawing>
              <wp:anchor distT="0" distB="0" distL="0" distR="0" allowOverlap="1" layoutInCell="1" locked="0" behindDoc="0" simplePos="0" relativeHeight="15776256">
                <wp:simplePos x="0" y="0"/>
                <wp:positionH relativeFrom="page">
                  <wp:posOffset>1620265</wp:posOffset>
                </wp:positionH>
                <wp:positionV relativeFrom="paragraph">
                  <wp:posOffset>-1002</wp:posOffset>
                </wp:positionV>
                <wp:extent cx="2855595" cy="222250"/>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2855595" cy="2222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6"/>
                              <w:gridCol w:w="399"/>
                              <w:gridCol w:w="396"/>
                              <w:gridCol w:w="398"/>
                              <w:gridCol w:w="396"/>
                              <w:gridCol w:w="396"/>
                              <w:gridCol w:w="398"/>
                              <w:gridCol w:w="396"/>
                              <w:gridCol w:w="399"/>
                              <w:gridCol w:w="396"/>
                            </w:tblGrid>
                            <w:tr>
                              <w:trPr>
                                <w:trHeight w:val="330" w:hRule="atLeast"/>
                              </w:trPr>
                              <w:tc>
                                <w:tcPr>
                                  <w:tcW w:w="396"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127.579994pt;margin-top:-.078926pt;width:224.85pt;height:17.5pt;mso-position-horizontal-relative:page;mso-position-vertical-relative:paragraph;z-index:15776256" type="#_x0000_t202" id="docshape23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6"/>
                        <w:gridCol w:w="399"/>
                        <w:gridCol w:w="396"/>
                        <w:gridCol w:w="398"/>
                        <w:gridCol w:w="396"/>
                        <w:gridCol w:w="396"/>
                        <w:gridCol w:w="398"/>
                        <w:gridCol w:w="396"/>
                        <w:gridCol w:w="399"/>
                        <w:gridCol w:w="396"/>
                      </w:tblGrid>
                      <w:tr>
                        <w:trPr>
                          <w:trHeight w:val="330" w:hRule="atLeast"/>
                        </w:trPr>
                        <w:tc>
                          <w:tcPr>
                            <w:tcW w:w="396"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r>
                    </w:tbl>
                    <w:p>
                      <w:pPr>
                        <w:pStyle w:val="BodyText"/>
                        <w:ind w:left="0" w:firstLine="0"/>
                        <w:jc w:val="left"/>
                      </w:pPr>
                    </w:p>
                  </w:txbxContent>
                </v:textbox>
                <w10:wrap type="none"/>
              </v:shape>
            </w:pict>
          </mc:Fallback>
        </mc:AlternateContent>
      </w:r>
      <w:r>
        <w:rPr>
          <w:spacing w:val="-2"/>
        </w:rPr>
        <w:t>СНИЛС</w:t>
      </w:r>
    </w:p>
    <w:p>
      <w:pPr>
        <w:spacing w:before="293"/>
        <w:ind w:left="424" w:right="282" w:firstLine="0"/>
        <w:jc w:val="both"/>
        <w:rPr>
          <w:sz w:val="24"/>
        </w:rPr>
      </w:pPr>
      <w:r>
        <w:rPr>
          <w:sz w:val="24"/>
        </w:rPr>
        <mc:AlternateContent>
          <mc:Choice Requires="wps">
            <w:drawing>
              <wp:anchor distT="0" distB="0" distL="0" distR="0" allowOverlap="1" layoutInCell="1" locked="0" behindDoc="1" simplePos="0" relativeHeight="487633920">
                <wp:simplePos x="0" y="0"/>
                <wp:positionH relativeFrom="page">
                  <wp:posOffset>711200</wp:posOffset>
                </wp:positionH>
                <wp:positionV relativeFrom="paragraph">
                  <wp:posOffset>724437</wp:posOffset>
                </wp:positionV>
                <wp:extent cx="6477000" cy="1270"/>
                <wp:effectExtent l="0" t="0" r="0" b="0"/>
                <wp:wrapTopAndBottom/>
                <wp:docPr id="242" name="Graphic 242"/>
                <wp:cNvGraphicFramePr>
                  <a:graphicFrameLocks/>
                </wp:cNvGraphicFramePr>
                <a:graphic>
                  <a:graphicData uri="http://schemas.microsoft.com/office/word/2010/wordprocessingShape">
                    <wps:wsp>
                      <wps:cNvPr id="242" name="Graphic 242"/>
                      <wps:cNvSpPr/>
                      <wps:spPr>
                        <a:xfrm>
                          <a:off x="0" y="0"/>
                          <a:ext cx="6477000" cy="1270"/>
                        </a:xfrm>
                        <a:custGeom>
                          <a:avLst/>
                          <a:gdLst/>
                          <a:ahLst/>
                          <a:cxnLst/>
                          <a:rect l="l" t="t" r="r" b="b"/>
                          <a:pathLst>
                            <a:path w="6477000" h="0">
                              <a:moveTo>
                                <a:pt x="0" y="0"/>
                              </a:moveTo>
                              <a:lnTo>
                                <a:pt x="6477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pt;margin-top:57.042355pt;width:510pt;height:.1pt;mso-position-horizontal-relative:page;mso-position-vertical-relative:paragraph;z-index:-15682560;mso-wrap-distance-left:0;mso-wrap-distance-right:0" id="docshape235" coordorigin="1120,1141" coordsize="10200,0" path="m1120,1141l11320,1141e" filled="false" stroked="true" strokeweight=".75pt" strokecolor="#000000">
                <v:path arrowok="t"/>
                <v:stroke dashstyle="solid"/>
                <w10:wrap type="topAndBottom"/>
              </v:shape>
            </w:pict>
          </mc:Fallback>
        </mc:AlternateContent>
      </w:r>
      <w:r>
        <w:rPr>
          <w:sz w:val="24"/>
        </w:rPr>
        <w:t>Прошу зарегистрировать меня на пересдачу ЕГЭ по одному учебному предмету </w:t>
      </w:r>
      <w:r>
        <w:rPr>
          <w:i/>
          <w:sz w:val="24"/>
        </w:rPr>
        <w:t>из числа учебных предметов, сданных мною в текущем году (году сдачи экзамена) </w:t>
      </w:r>
      <w:r>
        <w:rPr>
          <w:sz w:val="24"/>
        </w:rPr>
        <w:t>/ </w:t>
      </w:r>
      <w:r>
        <w:rPr>
          <w:i/>
          <w:sz w:val="24"/>
        </w:rPr>
        <w:t>из числа учебных предметов, сданных мною в X классе в случае, установленном абзацем первым пункта 8 Порядка</w:t>
      </w:r>
      <w:r>
        <w:rPr>
          <w:sz w:val="24"/>
        </w:rPr>
        <w:t>:</w:t>
      </w:r>
    </w:p>
    <w:p>
      <w:pPr>
        <w:spacing w:before="0"/>
        <w:ind w:left="4457" w:right="0" w:firstLine="0"/>
        <w:jc w:val="both"/>
        <w:rPr>
          <w:i/>
          <w:sz w:val="22"/>
        </w:rPr>
      </w:pPr>
      <w:r>
        <w:rPr>
          <w:i/>
          <w:sz w:val="22"/>
        </w:rPr>
        <w:t>(нужное</w:t>
      </w:r>
      <w:r>
        <w:rPr>
          <w:i/>
          <w:spacing w:val="-4"/>
          <w:sz w:val="22"/>
        </w:rPr>
        <w:t> </w:t>
      </w:r>
      <w:r>
        <w:rPr>
          <w:i/>
          <w:spacing w:val="-2"/>
          <w:sz w:val="22"/>
        </w:rPr>
        <w:t>подчеркнуть)</w:t>
      </w:r>
    </w:p>
    <w:p>
      <w:pPr>
        <w:pStyle w:val="BodyText"/>
        <w:spacing w:before="43" w:after="1"/>
        <w:ind w:left="0" w:firstLine="0"/>
        <w:jc w:val="left"/>
        <w:rPr>
          <w:i/>
          <w:sz w:val="20"/>
        </w:r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75"/>
        <w:gridCol w:w="1986"/>
        <w:gridCol w:w="4159"/>
      </w:tblGrid>
      <w:tr>
        <w:trPr>
          <w:trHeight w:val="1012" w:hRule="atLeast"/>
        </w:trPr>
        <w:tc>
          <w:tcPr>
            <w:tcW w:w="4175" w:type="dxa"/>
          </w:tcPr>
          <w:p>
            <w:pPr>
              <w:pStyle w:val="TableParagraph"/>
              <w:spacing w:before="124"/>
              <w:rPr>
                <w:i/>
                <w:sz w:val="22"/>
              </w:rPr>
            </w:pPr>
          </w:p>
          <w:p>
            <w:pPr>
              <w:pStyle w:val="TableParagraph"/>
              <w:ind w:left="107"/>
              <w:rPr>
                <w:b/>
                <w:sz w:val="22"/>
              </w:rPr>
            </w:pPr>
            <w:r>
              <w:rPr>
                <w:b/>
                <w:sz w:val="22"/>
              </w:rPr>
              <w:t>Наименование</w:t>
            </w:r>
            <w:r>
              <w:rPr>
                <w:b/>
                <w:spacing w:val="-7"/>
                <w:sz w:val="22"/>
              </w:rPr>
              <w:t> </w:t>
            </w:r>
            <w:r>
              <w:rPr>
                <w:b/>
                <w:sz w:val="22"/>
              </w:rPr>
              <w:t>учебного</w:t>
            </w:r>
            <w:r>
              <w:rPr>
                <w:b/>
                <w:spacing w:val="-8"/>
                <w:sz w:val="22"/>
              </w:rPr>
              <w:t> </w:t>
            </w:r>
            <w:r>
              <w:rPr>
                <w:b/>
                <w:spacing w:val="-2"/>
                <w:sz w:val="22"/>
              </w:rPr>
              <w:t>предмета</w:t>
            </w:r>
          </w:p>
        </w:tc>
        <w:tc>
          <w:tcPr>
            <w:tcW w:w="1986" w:type="dxa"/>
          </w:tcPr>
          <w:p>
            <w:pPr>
              <w:pStyle w:val="TableParagraph"/>
              <w:spacing w:before="250"/>
              <w:ind w:left="541" w:right="531" w:firstLine="12"/>
              <w:rPr>
                <w:b/>
                <w:sz w:val="22"/>
              </w:rPr>
            </w:pPr>
            <w:r>
              <w:rPr>
                <w:b/>
                <w:spacing w:val="-2"/>
                <w:sz w:val="22"/>
              </w:rPr>
              <w:t>Отметка </w:t>
            </w:r>
            <w:r>
              <w:rPr>
                <w:b/>
                <w:sz w:val="22"/>
              </w:rPr>
              <w:t>о </w:t>
            </w:r>
            <w:r>
              <w:rPr>
                <w:b/>
                <w:spacing w:val="-2"/>
                <w:sz w:val="22"/>
              </w:rPr>
              <w:t>выборе</w:t>
            </w:r>
          </w:p>
        </w:tc>
        <w:tc>
          <w:tcPr>
            <w:tcW w:w="4159" w:type="dxa"/>
          </w:tcPr>
          <w:p>
            <w:pPr>
              <w:pStyle w:val="TableParagraph"/>
              <w:ind w:left="961" w:right="954"/>
              <w:jc w:val="center"/>
              <w:rPr>
                <w:b/>
                <w:sz w:val="22"/>
              </w:rPr>
            </w:pPr>
            <w:r>
              <w:rPr>
                <w:b/>
                <w:sz w:val="22"/>
              </w:rPr>
              <w:t>Дата</w:t>
            </w:r>
            <w:r>
              <w:rPr>
                <w:b/>
                <w:spacing w:val="-14"/>
                <w:sz w:val="22"/>
              </w:rPr>
              <w:t> </w:t>
            </w:r>
            <w:r>
              <w:rPr>
                <w:b/>
                <w:sz w:val="22"/>
              </w:rPr>
              <w:t>проведения</w:t>
            </w:r>
            <w:r>
              <w:rPr>
                <w:b/>
                <w:spacing w:val="-14"/>
                <w:sz w:val="22"/>
              </w:rPr>
              <w:t> </w:t>
            </w:r>
            <w:r>
              <w:rPr>
                <w:b/>
                <w:sz w:val="22"/>
              </w:rPr>
              <w:t>ЕГЭ в соответствии</w:t>
            </w:r>
          </w:p>
          <w:p>
            <w:pPr>
              <w:pStyle w:val="TableParagraph"/>
              <w:spacing w:line="252" w:lineRule="exact"/>
              <w:ind w:left="156" w:right="150"/>
              <w:jc w:val="center"/>
              <w:rPr>
                <w:b/>
                <w:sz w:val="22"/>
              </w:rPr>
            </w:pPr>
            <w:r>
              <w:rPr>
                <w:b/>
                <w:sz w:val="22"/>
              </w:rPr>
              <w:t>с</w:t>
            </w:r>
            <w:r>
              <w:rPr>
                <w:b/>
                <w:spacing w:val="-12"/>
                <w:sz w:val="22"/>
              </w:rPr>
              <w:t> </w:t>
            </w:r>
            <w:r>
              <w:rPr>
                <w:b/>
                <w:sz w:val="22"/>
              </w:rPr>
              <w:t>единым</w:t>
            </w:r>
            <w:r>
              <w:rPr>
                <w:b/>
                <w:spacing w:val="-12"/>
                <w:sz w:val="22"/>
              </w:rPr>
              <w:t> </w:t>
            </w:r>
            <w:r>
              <w:rPr>
                <w:b/>
                <w:sz w:val="22"/>
              </w:rPr>
              <w:t>расписанием</w:t>
            </w:r>
            <w:r>
              <w:rPr>
                <w:b/>
                <w:spacing w:val="-13"/>
                <w:sz w:val="22"/>
              </w:rPr>
              <w:t> </w:t>
            </w:r>
            <w:r>
              <w:rPr>
                <w:b/>
                <w:sz w:val="22"/>
              </w:rPr>
              <w:t>проведения </w:t>
            </w:r>
            <w:r>
              <w:rPr>
                <w:b/>
                <w:spacing w:val="-4"/>
                <w:sz w:val="22"/>
              </w:rPr>
              <w:t>ЕГЭ</w:t>
            </w:r>
          </w:p>
        </w:tc>
      </w:tr>
      <w:tr>
        <w:trPr>
          <w:trHeight w:val="273" w:hRule="atLeast"/>
        </w:trPr>
        <w:tc>
          <w:tcPr>
            <w:tcW w:w="4175" w:type="dxa"/>
          </w:tcPr>
          <w:p>
            <w:pPr>
              <w:pStyle w:val="TableParagraph"/>
              <w:spacing w:line="247" w:lineRule="exact"/>
              <w:ind w:left="107"/>
              <w:rPr>
                <w:sz w:val="22"/>
              </w:rPr>
            </w:pPr>
            <w:r>
              <w:rPr>
                <w:sz w:val="22"/>
              </w:rPr>
              <w:t>Английский</w:t>
            </w:r>
            <w:r>
              <w:rPr>
                <w:spacing w:val="-8"/>
                <w:sz w:val="22"/>
              </w:rPr>
              <w:t> </w:t>
            </w:r>
            <w:r>
              <w:rPr>
                <w:sz w:val="22"/>
              </w:rPr>
              <w:t>язык</w:t>
            </w:r>
            <w:r>
              <w:rPr>
                <w:spacing w:val="-9"/>
                <w:sz w:val="22"/>
              </w:rPr>
              <w:t> </w:t>
            </w:r>
            <w:r>
              <w:rPr>
                <w:sz w:val="22"/>
              </w:rPr>
              <w:t>(письменная</w:t>
            </w:r>
            <w:r>
              <w:rPr>
                <w:spacing w:val="-7"/>
                <w:sz w:val="22"/>
              </w:rPr>
              <w:t> </w:t>
            </w:r>
            <w:r>
              <w:rPr>
                <w:spacing w:val="-2"/>
                <w:sz w:val="22"/>
              </w:rPr>
              <w:t>часть)</w:t>
            </w:r>
          </w:p>
        </w:tc>
        <w:tc>
          <w:tcPr>
            <w:tcW w:w="1986" w:type="dxa"/>
          </w:tcPr>
          <w:p>
            <w:pPr>
              <w:pStyle w:val="TableParagraph"/>
              <w:rPr>
                <w:sz w:val="20"/>
              </w:rPr>
            </w:pPr>
          </w:p>
        </w:tc>
        <w:tc>
          <w:tcPr>
            <w:tcW w:w="4159" w:type="dxa"/>
            <w:vMerge w:val="restart"/>
          </w:tcPr>
          <w:p>
            <w:pPr>
              <w:pStyle w:val="TableParagraph"/>
              <w:rPr>
                <w:i/>
                <w:sz w:val="22"/>
              </w:rPr>
            </w:pPr>
          </w:p>
          <w:p>
            <w:pPr>
              <w:pStyle w:val="TableParagraph"/>
              <w:rPr>
                <w:i/>
                <w:sz w:val="22"/>
              </w:rPr>
            </w:pPr>
          </w:p>
          <w:p>
            <w:pPr>
              <w:pStyle w:val="TableParagraph"/>
              <w:rPr>
                <w:i/>
                <w:sz w:val="22"/>
              </w:rPr>
            </w:pPr>
          </w:p>
          <w:p>
            <w:pPr>
              <w:pStyle w:val="TableParagraph"/>
              <w:spacing w:before="28"/>
              <w:rPr>
                <w:i/>
                <w:sz w:val="22"/>
              </w:rPr>
            </w:pPr>
          </w:p>
          <w:p>
            <w:pPr>
              <w:pStyle w:val="TableParagraph"/>
              <w:ind w:left="961" w:right="954"/>
              <w:jc w:val="center"/>
              <w:rPr>
                <w:sz w:val="22"/>
              </w:rPr>
            </w:pPr>
            <w:r>
              <w:rPr>
                <w:sz w:val="22"/>
              </w:rPr>
              <w:t>3</w:t>
            </w:r>
            <w:r>
              <w:rPr>
                <w:spacing w:val="-3"/>
                <w:sz w:val="22"/>
              </w:rPr>
              <w:t> </w:t>
            </w:r>
            <w:r>
              <w:rPr>
                <w:sz w:val="22"/>
              </w:rPr>
              <w:t>июля</w:t>
            </w:r>
            <w:r>
              <w:rPr>
                <w:spacing w:val="-1"/>
                <w:sz w:val="22"/>
              </w:rPr>
              <w:t> </w:t>
            </w:r>
            <w:r>
              <w:rPr>
                <w:sz w:val="22"/>
              </w:rPr>
              <w:t>2025</w:t>
            </w:r>
            <w:r>
              <w:rPr>
                <w:spacing w:val="-1"/>
                <w:sz w:val="22"/>
              </w:rPr>
              <w:t> </w:t>
            </w:r>
            <w:r>
              <w:rPr>
                <w:spacing w:val="-5"/>
                <w:sz w:val="22"/>
              </w:rPr>
              <w:t>г.</w:t>
            </w:r>
          </w:p>
        </w:tc>
      </w:tr>
      <w:tr>
        <w:trPr>
          <w:trHeight w:val="273" w:hRule="atLeast"/>
        </w:trPr>
        <w:tc>
          <w:tcPr>
            <w:tcW w:w="4175" w:type="dxa"/>
          </w:tcPr>
          <w:p>
            <w:pPr>
              <w:pStyle w:val="TableParagraph"/>
              <w:spacing w:line="247" w:lineRule="exact"/>
              <w:ind w:left="107"/>
              <w:rPr>
                <w:sz w:val="22"/>
              </w:rPr>
            </w:pPr>
            <w:r>
              <w:rPr>
                <w:sz w:val="22"/>
              </w:rPr>
              <w:t>Испанский</w:t>
            </w:r>
            <w:r>
              <w:rPr>
                <w:spacing w:val="-7"/>
                <w:sz w:val="22"/>
              </w:rPr>
              <w:t> </w:t>
            </w:r>
            <w:r>
              <w:rPr>
                <w:sz w:val="22"/>
              </w:rPr>
              <w:t>язык</w:t>
            </w:r>
            <w:r>
              <w:rPr>
                <w:spacing w:val="-6"/>
                <w:sz w:val="22"/>
              </w:rPr>
              <w:t> </w:t>
            </w:r>
            <w:r>
              <w:rPr>
                <w:sz w:val="22"/>
              </w:rPr>
              <w:t>(письменная</w:t>
            </w:r>
            <w:r>
              <w:rPr>
                <w:spacing w:val="-6"/>
                <w:sz w:val="22"/>
              </w:rPr>
              <w:t> </w:t>
            </w:r>
            <w:r>
              <w:rPr>
                <w:spacing w:val="-2"/>
                <w:sz w:val="22"/>
              </w:rPr>
              <w:t>часть)</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5" w:hRule="atLeast"/>
        </w:trPr>
        <w:tc>
          <w:tcPr>
            <w:tcW w:w="4175" w:type="dxa"/>
          </w:tcPr>
          <w:p>
            <w:pPr>
              <w:pStyle w:val="TableParagraph"/>
              <w:spacing w:line="247" w:lineRule="exact"/>
              <w:ind w:left="107"/>
              <w:rPr>
                <w:sz w:val="22"/>
              </w:rPr>
            </w:pPr>
            <w:r>
              <w:rPr>
                <w:sz w:val="22"/>
              </w:rPr>
              <w:t>Китайский</w:t>
            </w:r>
            <w:r>
              <w:rPr>
                <w:spacing w:val="-7"/>
                <w:sz w:val="22"/>
              </w:rPr>
              <w:t> </w:t>
            </w:r>
            <w:r>
              <w:rPr>
                <w:sz w:val="22"/>
              </w:rPr>
              <w:t>язык</w:t>
            </w:r>
            <w:r>
              <w:rPr>
                <w:spacing w:val="-7"/>
                <w:sz w:val="22"/>
              </w:rPr>
              <w:t> </w:t>
            </w:r>
            <w:r>
              <w:rPr>
                <w:sz w:val="22"/>
              </w:rPr>
              <w:t>(письменная</w:t>
            </w:r>
            <w:r>
              <w:rPr>
                <w:spacing w:val="-6"/>
                <w:sz w:val="22"/>
              </w:rPr>
              <w:t> </w:t>
            </w:r>
            <w:r>
              <w:rPr>
                <w:spacing w:val="-2"/>
                <w:sz w:val="22"/>
              </w:rPr>
              <w:t>часть)</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3" w:hRule="atLeast"/>
        </w:trPr>
        <w:tc>
          <w:tcPr>
            <w:tcW w:w="4175" w:type="dxa"/>
          </w:tcPr>
          <w:p>
            <w:pPr>
              <w:pStyle w:val="TableParagraph"/>
              <w:spacing w:line="247" w:lineRule="exact"/>
              <w:ind w:left="107"/>
              <w:rPr>
                <w:sz w:val="22"/>
              </w:rPr>
            </w:pPr>
            <w:r>
              <w:rPr>
                <w:sz w:val="22"/>
              </w:rPr>
              <w:t>Немецкий</w:t>
            </w:r>
            <w:r>
              <w:rPr>
                <w:spacing w:val="-8"/>
                <w:sz w:val="22"/>
              </w:rPr>
              <w:t> </w:t>
            </w:r>
            <w:r>
              <w:rPr>
                <w:sz w:val="22"/>
              </w:rPr>
              <w:t>язык</w:t>
            </w:r>
            <w:r>
              <w:rPr>
                <w:spacing w:val="-9"/>
                <w:sz w:val="22"/>
              </w:rPr>
              <w:t> </w:t>
            </w:r>
            <w:r>
              <w:rPr>
                <w:sz w:val="22"/>
              </w:rPr>
              <w:t>(письменная</w:t>
            </w:r>
            <w:r>
              <w:rPr>
                <w:spacing w:val="-7"/>
                <w:sz w:val="22"/>
              </w:rPr>
              <w:t> </w:t>
            </w:r>
            <w:r>
              <w:rPr>
                <w:spacing w:val="-2"/>
                <w:sz w:val="22"/>
              </w:rPr>
              <w:t>часть)</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3" w:hRule="atLeast"/>
        </w:trPr>
        <w:tc>
          <w:tcPr>
            <w:tcW w:w="4175" w:type="dxa"/>
          </w:tcPr>
          <w:p>
            <w:pPr>
              <w:pStyle w:val="TableParagraph"/>
              <w:spacing w:line="247" w:lineRule="exact"/>
              <w:ind w:left="107"/>
              <w:rPr>
                <w:sz w:val="22"/>
              </w:rPr>
            </w:pPr>
            <w:r>
              <w:rPr>
                <w:sz w:val="22"/>
              </w:rPr>
              <w:t>Французский</w:t>
            </w:r>
            <w:r>
              <w:rPr>
                <w:spacing w:val="-8"/>
                <w:sz w:val="22"/>
              </w:rPr>
              <w:t> </w:t>
            </w:r>
            <w:r>
              <w:rPr>
                <w:sz w:val="22"/>
              </w:rPr>
              <w:t>язык</w:t>
            </w:r>
            <w:r>
              <w:rPr>
                <w:spacing w:val="-9"/>
                <w:sz w:val="22"/>
              </w:rPr>
              <w:t> </w:t>
            </w:r>
            <w:r>
              <w:rPr>
                <w:sz w:val="22"/>
              </w:rPr>
              <w:t>(письменная</w:t>
            </w:r>
            <w:r>
              <w:rPr>
                <w:spacing w:val="-6"/>
                <w:sz w:val="22"/>
              </w:rPr>
              <w:t> </w:t>
            </w:r>
            <w:r>
              <w:rPr>
                <w:spacing w:val="-2"/>
                <w:sz w:val="22"/>
              </w:rPr>
              <w:t>часть)</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5" w:hRule="atLeast"/>
        </w:trPr>
        <w:tc>
          <w:tcPr>
            <w:tcW w:w="4175" w:type="dxa"/>
          </w:tcPr>
          <w:p>
            <w:pPr>
              <w:pStyle w:val="TableParagraph"/>
              <w:spacing w:line="247" w:lineRule="exact"/>
              <w:ind w:left="107"/>
              <w:rPr>
                <w:sz w:val="22"/>
              </w:rPr>
            </w:pPr>
            <w:r>
              <w:rPr>
                <w:spacing w:val="-2"/>
                <w:sz w:val="22"/>
              </w:rPr>
              <w:t>Информатика</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3" w:hRule="atLeast"/>
        </w:trPr>
        <w:tc>
          <w:tcPr>
            <w:tcW w:w="4175" w:type="dxa"/>
          </w:tcPr>
          <w:p>
            <w:pPr>
              <w:pStyle w:val="TableParagraph"/>
              <w:spacing w:line="247" w:lineRule="exact"/>
              <w:ind w:left="107"/>
              <w:rPr>
                <w:sz w:val="22"/>
              </w:rPr>
            </w:pPr>
            <w:r>
              <w:rPr>
                <w:spacing w:val="-2"/>
                <w:sz w:val="22"/>
              </w:rPr>
              <w:t>Литература</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3" w:hRule="atLeast"/>
        </w:trPr>
        <w:tc>
          <w:tcPr>
            <w:tcW w:w="4175" w:type="dxa"/>
          </w:tcPr>
          <w:p>
            <w:pPr>
              <w:pStyle w:val="TableParagraph"/>
              <w:spacing w:line="247" w:lineRule="exact"/>
              <w:ind w:left="107"/>
              <w:rPr>
                <w:sz w:val="22"/>
              </w:rPr>
            </w:pPr>
            <w:r>
              <w:rPr>
                <w:sz w:val="22"/>
              </w:rPr>
              <w:t>Русский</w:t>
            </w:r>
            <w:r>
              <w:rPr>
                <w:spacing w:val="-5"/>
                <w:sz w:val="22"/>
              </w:rPr>
              <w:t> </w:t>
            </w:r>
            <w:r>
              <w:rPr>
                <w:spacing w:val="-4"/>
                <w:sz w:val="22"/>
              </w:rPr>
              <w:t>язык</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5" w:hRule="atLeast"/>
        </w:trPr>
        <w:tc>
          <w:tcPr>
            <w:tcW w:w="4175" w:type="dxa"/>
          </w:tcPr>
          <w:p>
            <w:pPr>
              <w:pStyle w:val="TableParagraph"/>
              <w:spacing w:line="247" w:lineRule="exact"/>
              <w:ind w:left="107"/>
              <w:rPr>
                <w:sz w:val="22"/>
              </w:rPr>
            </w:pPr>
            <w:r>
              <w:rPr>
                <w:spacing w:val="-2"/>
                <w:sz w:val="22"/>
              </w:rPr>
              <w:t>Физика</w:t>
            </w:r>
          </w:p>
        </w:tc>
        <w:tc>
          <w:tcPr>
            <w:tcW w:w="1986" w:type="dxa"/>
          </w:tcPr>
          <w:p>
            <w:pPr>
              <w:pStyle w:val="TableParagraph"/>
              <w:rPr>
                <w:sz w:val="20"/>
              </w:rPr>
            </w:pPr>
          </w:p>
        </w:tc>
        <w:tc>
          <w:tcPr>
            <w:tcW w:w="4159" w:type="dxa"/>
            <w:vMerge/>
            <w:tcBorders>
              <w:top w:val="nil"/>
            </w:tcBorders>
          </w:tcPr>
          <w:p>
            <w:pPr>
              <w:rPr>
                <w:sz w:val="2"/>
                <w:szCs w:val="2"/>
              </w:rPr>
            </w:pPr>
          </w:p>
        </w:tc>
      </w:tr>
    </w:tbl>
    <w:p>
      <w:pPr>
        <w:spacing w:after="0"/>
        <w:rPr>
          <w:sz w:val="2"/>
          <w:szCs w:val="2"/>
        </w:rPr>
        <w:sectPr>
          <w:pgSz w:w="11910" w:h="16850"/>
          <w:pgMar w:header="0" w:footer="782" w:top="1180" w:bottom="1234" w:left="708" w:right="283"/>
        </w:sect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75"/>
        <w:gridCol w:w="1986"/>
        <w:gridCol w:w="4159"/>
      </w:tblGrid>
      <w:tr>
        <w:trPr>
          <w:trHeight w:val="275" w:hRule="atLeast"/>
        </w:trPr>
        <w:tc>
          <w:tcPr>
            <w:tcW w:w="4175" w:type="dxa"/>
          </w:tcPr>
          <w:p>
            <w:pPr>
              <w:pStyle w:val="TableParagraph"/>
              <w:spacing w:line="249" w:lineRule="exact"/>
              <w:ind w:left="107"/>
              <w:rPr>
                <w:sz w:val="22"/>
              </w:rPr>
            </w:pPr>
            <w:r>
              <w:rPr>
                <w:spacing w:val="-4"/>
                <w:sz w:val="22"/>
              </w:rPr>
              <w:t>Химия</w:t>
            </w:r>
          </w:p>
        </w:tc>
        <w:tc>
          <w:tcPr>
            <w:tcW w:w="1986" w:type="dxa"/>
          </w:tcPr>
          <w:p>
            <w:pPr>
              <w:pStyle w:val="TableParagraph"/>
              <w:rPr>
                <w:sz w:val="20"/>
              </w:rPr>
            </w:pPr>
          </w:p>
        </w:tc>
        <w:tc>
          <w:tcPr>
            <w:tcW w:w="4159" w:type="dxa"/>
          </w:tcPr>
          <w:p>
            <w:pPr>
              <w:pStyle w:val="TableParagraph"/>
              <w:rPr>
                <w:sz w:val="20"/>
              </w:rPr>
            </w:pPr>
          </w:p>
        </w:tc>
      </w:tr>
      <w:tr>
        <w:trPr>
          <w:trHeight w:val="273" w:hRule="atLeast"/>
        </w:trPr>
        <w:tc>
          <w:tcPr>
            <w:tcW w:w="4175" w:type="dxa"/>
          </w:tcPr>
          <w:p>
            <w:pPr>
              <w:pStyle w:val="TableParagraph"/>
              <w:spacing w:line="247" w:lineRule="exact"/>
              <w:ind w:left="107"/>
              <w:rPr>
                <w:sz w:val="22"/>
              </w:rPr>
            </w:pPr>
            <w:r>
              <w:rPr>
                <w:spacing w:val="-2"/>
                <w:sz w:val="22"/>
              </w:rPr>
              <w:t>Биология</w:t>
            </w:r>
          </w:p>
        </w:tc>
        <w:tc>
          <w:tcPr>
            <w:tcW w:w="1986" w:type="dxa"/>
          </w:tcPr>
          <w:p>
            <w:pPr>
              <w:pStyle w:val="TableParagraph"/>
              <w:rPr>
                <w:sz w:val="20"/>
              </w:rPr>
            </w:pPr>
          </w:p>
        </w:tc>
        <w:tc>
          <w:tcPr>
            <w:tcW w:w="4159" w:type="dxa"/>
            <w:vMerge w:val="restart"/>
          </w:tcPr>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spacing w:before="58"/>
              <w:rPr>
                <w:i/>
                <w:sz w:val="22"/>
              </w:rPr>
            </w:pPr>
          </w:p>
          <w:p>
            <w:pPr>
              <w:pStyle w:val="TableParagraph"/>
              <w:ind w:left="961" w:right="954"/>
              <w:jc w:val="center"/>
              <w:rPr>
                <w:sz w:val="22"/>
              </w:rPr>
            </w:pPr>
            <w:r>
              <w:rPr>
                <w:sz w:val="22"/>
              </w:rPr>
              <w:t>4</w:t>
            </w:r>
            <w:r>
              <w:rPr>
                <w:spacing w:val="-3"/>
                <w:sz w:val="22"/>
              </w:rPr>
              <w:t> </w:t>
            </w:r>
            <w:r>
              <w:rPr>
                <w:sz w:val="22"/>
              </w:rPr>
              <w:t>июля</w:t>
            </w:r>
            <w:r>
              <w:rPr>
                <w:spacing w:val="-1"/>
                <w:sz w:val="22"/>
              </w:rPr>
              <w:t> </w:t>
            </w:r>
            <w:r>
              <w:rPr>
                <w:sz w:val="22"/>
              </w:rPr>
              <w:t>2025</w:t>
            </w:r>
            <w:r>
              <w:rPr>
                <w:spacing w:val="-1"/>
                <w:sz w:val="22"/>
              </w:rPr>
              <w:t> </w:t>
            </w:r>
            <w:r>
              <w:rPr>
                <w:spacing w:val="-5"/>
                <w:sz w:val="22"/>
              </w:rPr>
              <w:t>г.</w:t>
            </w:r>
          </w:p>
        </w:tc>
      </w:tr>
      <w:tr>
        <w:trPr>
          <w:trHeight w:val="273" w:hRule="atLeast"/>
        </w:trPr>
        <w:tc>
          <w:tcPr>
            <w:tcW w:w="4175" w:type="dxa"/>
          </w:tcPr>
          <w:p>
            <w:pPr>
              <w:pStyle w:val="TableParagraph"/>
              <w:spacing w:line="247" w:lineRule="exact"/>
              <w:ind w:left="107"/>
              <w:rPr>
                <w:sz w:val="22"/>
              </w:rPr>
            </w:pPr>
            <w:r>
              <w:rPr>
                <w:spacing w:val="-2"/>
                <w:sz w:val="22"/>
              </w:rPr>
              <w:t>География</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5" w:hRule="atLeast"/>
        </w:trPr>
        <w:tc>
          <w:tcPr>
            <w:tcW w:w="4175" w:type="dxa"/>
          </w:tcPr>
          <w:p>
            <w:pPr>
              <w:pStyle w:val="TableParagraph"/>
              <w:spacing w:line="249" w:lineRule="exact"/>
              <w:ind w:left="107"/>
              <w:rPr>
                <w:sz w:val="22"/>
              </w:rPr>
            </w:pPr>
            <w:r>
              <w:rPr>
                <w:sz w:val="22"/>
              </w:rPr>
              <w:t>Английский</w:t>
            </w:r>
            <w:r>
              <w:rPr>
                <w:spacing w:val="-8"/>
                <w:sz w:val="22"/>
              </w:rPr>
              <w:t> </w:t>
            </w:r>
            <w:r>
              <w:rPr>
                <w:sz w:val="22"/>
              </w:rPr>
              <w:t>язык</w:t>
            </w:r>
            <w:r>
              <w:rPr>
                <w:spacing w:val="-6"/>
                <w:sz w:val="22"/>
              </w:rPr>
              <w:t> </w:t>
            </w:r>
            <w:r>
              <w:rPr>
                <w:sz w:val="22"/>
              </w:rPr>
              <w:t>(устная</w:t>
            </w:r>
            <w:r>
              <w:rPr>
                <w:spacing w:val="-7"/>
                <w:sz w:val="22"/>
              </w:rPr>
              <w:t> </w:t>
            </w:r>
            <w:r>
              <w:rPr>
                <w:spacing w:val="-2"/>
                <w:sz w:val="22"/>
              </w:rPr>
              <w:t>часть)</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3" w:hRule="atLeast"/>
        </w:trPr>
        <w:tc>
          <w:tcPr>
            <w:tcW w:w="4175" w:type="dxa"/>
          </w:tcPr>
          <w:p>
            <w:pPr>
              <w:pStyle w:val="TableParagraph"/>
              <w:spacing w:line="247" w:lineRule="exact"/>
              <w:ind w:left="107"/>
              <w:rPr>
                <w:sz w:val="22"/>
              </w:rPr>
            </w:pPr>
            <w:r>
              <w:rPr>
                <w:sz w:val="22"/>
              </w:rPr>
              <w:t>Испанский</w:t>
            </w:r>
            <w:r>
              <w:rPr>
                <w:spacing w:val="-4"/>
                <w:sz w:val="22"/>
              </w:rPr>
              <w:t> </w:t>
            </w:r>
            <w:r>
              <w:rPr>
                <w:sz w:val="22"/>
              </w:rPr>
              <w:t>язык</w:t>
            </w:r>
            <w:r>
              <w:rPr>
                <w:spacing w:val="-4"/>
                <w:sz w:val="22"/>
              </w:rPr>
              <w:t> </w:t>
            </w:r>
            <w:r>
              <w:rPr>
                <w:sz w:val="22"/>
              </w:rPr>
              <w:t>(устная</w:t>
            </w:r>
            <w:r>
              <w:rPr>
                <w:spacing w:val="-3"/>
                <w:sz w:val="22"/>
              </w:rPr>
              <w:t> </w:t>
            </w:r>
            <w:r>
              <w:rPr>
                <w:spacing w:val="-2"/>
                <w:sz w:val="22"/>
              </w:rPr>
              <w:t>часть)</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3" w:hRule="atLeast"/>
        </w:trPr>
        <w:tc>
          <w:tcPr>
            <w:tcW w:w="4175" w:type="dxa"/>
          </w:tcPr>
          <w:p>
            <w:pPr>
              <w:pStyle w:val="TableParagraph"/>
              <w:spacing w:line="247" w:lineRule="exact"/>
              <w:ind w:left="107"/>
              <w:rPr>
                <w:sz w:val="22"/>
              </w:rPr>
            </w:pPr>
            <w:r>
              <w:rPr>
                <w:sz w:val="22"/>
              </w:rPr>
              <w:t>Китайский</w:t>
            </w:r>
            <w:r>
              <w:rPr>
                <w:spacing w:val="-4"/>
                <w:sz w:val="22"/>
              </w:rPr>
              <w:t> </w:t>
            </w:r>
            <w:r>
              <w:rPr>
                <w:sz w:val="22"/>
              </w:rPr>
              <w:t>язык</w:t>
            </w:r>
            <w:r>
              <w:rPr>
                <w:spacing w:val="-5"/>
                <w:sz w:val="22"/>
              </w:rPr>
              <w:t> </w:t>
            </w:r>
            <w:r>
              <w:rPr>
                <w:sz w:val="22"/>
              </w:rPr>
              <w:t>(устная</w:t>
            </w:r>
            <w:r>
              <w:rPr>
                <w:spacing w:val="-3"/>
                <w:sz w:val="22"/>
              </w:rPr>
              <w:t> </w:t>
            </w:r>
            <w:r>
              <w:rPr>
                <w:spacing w:val="-2"/>
                <w:sz w:val="22"/>
              </w:rPr>
              <w:t>часть)</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5" w:hRule="atLeast"/>
        </w:trPr>
        <w:tc>
          <w:tcPr>
            <w:tcW w:w="4175" w:type="dxa"/>
          </w:tcPr>
          <w:p>
            <w:pPr>
              <w:pStyle w:val="TableParagraph"/>
              <w:spacing w:line="249" w:lineRule="exact"/>
              <w:ind w:left="107"/>
              <w:rPr>
                <w:sz w:val="22"/>
              </w:rPr>
            </w:pPr>
            <w:r>
              <w:rPr>
                <w:sz w:val="22"/>
              </w:rPr>
              <w:t>Немецкий</w:t>
            </w:r>
            <w:r>
              <w:rPr>
                <w:spacing w:val="-6"/>
                <w:sz w:val="22"/>
              </w:rPr>
              <w:t> </w:t>
            </w:r>
            <w:r>
              <w:rPr>
                <w:sz w:val="22"/>
              </w:rPr>
              <w:t>язык</w:t>
            </w:r>
            <w:r>
              <w:rPr>
                <w:spacing w:val="-5"/>
                <w:sz w:val="22"/>
              </w:rPr>
              <w:t> </w:t>
            </w:r>
            <w:r>
              <w:rPr>
                <w:sz w:val="22"/>
              </w:rPr>
              <w:t>(устная</w:t>
            </w:r>
            <w:r>
              <w:rPr>
                <w:spacing w:val="-5"/>
                <w:sz w:val="22"/>
              </w:rPr>
              <w:t> </w:t>
            </w:r>
            <w:r>
              <w:rPr>
                <w:spacing w:val="-2"/>
                <w:sz w:val="22"/>
              </w:rPr>
              <w:t>часть)</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3" w:hRule="atLeast"/>
        </w:trPr>
        <w:tc>
          <w:tcPr>
            <w:tcW w:w="4175" w:type="dxa"/>
          </w:tcPr>
          <w:p>
            <w:pPr>
              <w:pStyle w:val="TableParagraph"/>
              <w:spacing w:line="247" w:lineRule="exact"/>
              <w:ind w:left="107"/>
              <w:rPr>
                <w:sz w:val="22"/>
              </w:rPr>
            </w:pPr>
            <w:r>
              <w:rPr>
                <w:sz w:val="22"/>
              </w:rPr>
              <w:t>Французский</w:t>
            </w:r>
            <w:r>
              <w:rPr>
                <w:spacing w:val="-6"/>
                <w:sz w:val="22"/>
              </w:rPr>
              <w:t> </w:t>
            </w:r>
            <w:r>
              <w:rPr>
                <w:sz w:val="22"/>
              </w:rPr>
              <w:t>язык</w:t>
            </w:r>
            <w:r>
              <w:rPr>
                <w:spacing w:val="-5"/>
                <w:sz w:val="22"/>
              </w:rPr>
              <w:t> </w:t>
            </w:r>
            <w:r>
              <w:rPr>
                <w:sz w:val="22"/>
              </w:rPr>
              <w:t>(устная</w:t>
            </w:r>
            <w:r>
              <w:rPr>
                <w:spacing w:val="-5"/>
                <w:sz w:val="22"/>
              </w:rPr>
              <w:t> </w:t>
            </w:r>
            <w:r>
              <w:rPr>
                <w:spacing w:val="-2"/>
                <w:sz w:val="22"/>
              </w:rPr>
              <w:t>часть)</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3" w:hRule="atLeast"/>
        </w:trPr>
        <w:tc>
          <w:tcPr>
            <w:tcW w:w="4175" w:type="dxa"/>
          </w:tcPr>
          <w:p>
            <w:pPr>
              <w:pStyle w:val="TableParagraph"/>
              <w:spacing w:line="247" w:lineRule="exact"/>
              <w:ind w:left="107"/>
              <w:rPr>
                <w:sz w:val="22"/>
              </w:rPr>
            </w:pPr>
            <w:r>
              <w:rPr>
                <w:spacing w:val="-2"/>
                <w:sz w:val="22"/>
              </w:rPr>
              <w:t>История</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5" w:hRule="atLeast"/>
        </w:trPr>
        <w:tc>
          <w:tcPr>
            <w:tcW w:w="4175" w:type="dxa"/>
          </w:tcPr>
          <w:p>
            <w:pPr>
              <w:pStyle w:val="TableParagraph"/>
              <w:spacing w:line="249" w:lineRule="exact"/>
              <w:ind w:left="107"/>
              <w:rPr>
                <w:sz w:val="22"/>
              </w:rPr>
            </w:pPr>
            <w:r>
              <w:rPr>
                <w:spacing w:val="-2"/>
                <w:sz w:val="22"/>
              </w:rPr>
              <w:t>Обществознание</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3" w:hRule="atLeast"/>
        </w:trPr>
        <w:tc>
          <w:tcPr>
            <w:tcW w:w="4175" w:type="dxa"/>
          </w:tcPr>
          <w:p>
            <w:pPr>
              <w:pStyle w:val="TableParagraph"/>
              <w:spacing w:line="247" w:lineRule="exact"/>
              <w:ind w:left="107"/>
              <w:rPr>
                <w:sz w:val="22"/>
              </w:rPr>
            </w:pPr>
            <w:r>
              <w:rPr>
                <w:sz w:val="22"/>
              </w:rPr>
              <w:t>Математика</w:t>
            </w:r>
            <w:r>
              <w:rPr>
                <w:spacing w:val="-8"/>
                <w:sz w:val="22"/>
              </w:rPr>
              <w:t> </w:t>
            </w:r>
            <w:r>
              <w:rPr>
                <w:sz w:val="22"/>
              </w:rPr>
              <w:t>(базовый</w:t>
            </w:r>
            <w:r>
              <w:rPr>
                <w:spacing w:val="-6"/>
                <w:sz w:val="22"/>
              </w:rPr>
              <w:t> </w:t>
            </w:r>
            <w:r>
              <w:rPr>
                <w:spacing w:val="-2"/>
                <w:sz w:val="22"/>
              </w:rPr>
              <w:t>уровень)</w:t>
            </w:r>
          </w:p>
        </w:tc>
        <w:tc>
          <w:tcPr>
            <w:tcW w:w="1986" w:type="dxa"/>
          </w:tcPr>
          <w:p>
            <w:pPr>
              <w:pStyle w:val="TableParagraph"/>
              <w:rPr>
                <w:sz w:val="20"/>
              </w:rPr>
            </w:pPr>
          </w:p>
        </w:tc>
        <w:tc>
          <w:tcPr>
            <w:tcW w:w="4159" w:type="dxa"/>
            <w:vMerge/>
            <w:tcBorders>
              <w:top w:val="nil"/>
            </w:tcBorders>
          </w:tcPr>
          <w:p>
            <w:pPr>
              <w:rPr>
                <w:sz w:val="2"/>
                <w:szCs w:val="2"/>
              </w:rPr>
            </w:pPr>
          </w:p>
        </w:tc>
      </w:tr>
      <w:tr>
        <w:trPr>
          <w:trHeight w:val="275" w:hRule="atLeast"/>
        </w:trPr>
        <w:tc>
          <w:tcPr>
            <w:tcW w:w="4175" w:type="dxa"/>
          </w:tcPr>
          <w:p>
            <w:pPr>
              <w:pStyle w:val="TableParagraph"/>
              <w:spacing w:line="247" w:lineRule="exact"/>
              <w:ind w:left="107"/>
              <w:rPr>
                <w:sz w:val="22"/>
              </w:rPr>
            </w:pPr>
            <w:r>
              <w:rPr>
                <w:sz w:val="22"/>
              </w:rPr>
              <w:t>Математика</w:t>
            </w:r>
            <w:r>
              <w:rPr>
                <w:spacing w:val="-11"/>
                <w:sz w:val="22"/>
              </w:rPr>
              <w:t> </w:t>
            </w:r>
            <w:r>
              <w:rPr>
                <w:sz w:val="22"/>
              </w:rPr>
              <w:t>(профильный</w:t>
            </w:r>
            <w:r>
              <w:rPr>
                <w:spacing w:val="-8"/>
                <w:sz w:val="22"/>
              </w:rPr>
              <w:t> </w:t>
            </w:r>
            <w:r>
              <w:rPr>
                <w:spacing w:val="-2"/>
                <w:sz w:val="22"/>
              </w:rPr>
              <w:t>уровень)</w:t>
            </w:r>
          </w:p>
        </w:tc>
        <w:tc>
          <w:tcPr>
            <w:tcW w:w="1986" w:type="dxa"/>
          </w:tcPr>
          <w:p>
            <w:pPr>
              <w:pStyle w:val="TableParagraph"/>
              <w:rPr>
                <w:sz w:val="20"/>
              </w:rPr>
            </w:pPr>
          </w:p>
        </w:tc>
        <w:tc>
          <w:tcPr>
            <w:tcW w:w="4159" w:type="dxa"/>
            <w:vMerge/>
            <w:tcBorders>
              <w:top w:val="nil"/>
            </w:tcBorders>
          </w:tcPr>
          <w:p>
            <w:pPr>
              <w:rPr>
                <w:sz w:val="2"/>
                <w:szCs w:val="2"/>
              </w:rPr>
            </w:pPr>
          </w:p>
        </w:tc>
      </w:tr>
    </w:tbl>
    <w:p>
      <w:pPr>
        <w:spacing w:line="242" w:lineRule="auto" w:before="249"/>
        <w:ind w:left="424" w:right="0" w:firstLine="0"/>
        <w:jc w:val="left"/>
        <w:rPr>
          <w:sz w:val="24"/>
        </w:rPr>
      </w:pPr>
      <w:r>
        <w:rPr>
          <w:sz w:val="24"/>
        </w:rPr>
        <mc:AlternateContent>
          <mc:Choice Requires="wps">
            <w:drawing>
              <wp:anchor distT="0" distB="0" distL="0" distR="0" allowOverlap="1" layoutInCell="1" locked="0" behindDoc="1" simplePos="0" relativeHeight="487635968">
                <wp:simplePos x="0" y="0"/>
                <wp:positionH relativeFrom="page">
                  <wp:posOffset>701040</wp:posOffset>
                </wp:positionH>
                <wp:positionV relativeFrom="paragraph">
                  <wp:posOffset>525906</wp:posOffset>
                </wp:positionV>
                <wp:extent cx="6520180" cy="18415"/>
                <wp:effectExtent l="0" t="0" r="0" b="0"/>
                <wp:wrapTopAndBottom/>
                <wp:docPr id="243" name="Graphic 243"/>
                <wp:cNvGraphicFramePr>
                  <a:graphicFrameLocks/>
                </wp:cNvGraphicFramePr>
                <a:graphic>
                  <a:graphicData uri="http://schemas.microsoft.com/office/word/2010/wordprocessingShape">
                    <wps:wsp>
                      <wps:cNvPr id="243" name="Graphic 243"/>
                      <wps:cNvSpPr/>
                      <wps:spPr>
                        <a:xfrm>
                          <a:off x="0" y="0"/>
                          <a:ext cx="6520180" cy="18415"/>
                        </a:xfrm>
                        <a:custGeom>
                          <a:avLst/>
                          <a:gdLst/>
                          <a:ahLst/>
                          <a:cxnLst/>
                          <a:rect l="l" t="t" r="r" b="b"/>
                          <a:pathLst>
                            <a:path w="6520180" h="18415">
                              <a:moveTo>
                                <a:pt x="6519672" y="0"/>
                              </a:moveTo>
                              <a:lnTo>
                                <a:pt x="0" y="0"/>
                              </a:lnTo>
                              <a:lnTo>
                                <a:pt x="0" y="18288"/>
                              </a:lnTo>
                              <a:lnTo>
                                <a:pt x="6519672" y="18288"/>
                              </a:lnTo>
                              <a:lnTo>
                                <a:pt x="6519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41.41pt;width:513.36pt;height:1.44pt;mso-position-horizontal-relative:page;mso-position-vertical-relative:paragraph;z-index:-15680512;mso-wrap-distance-left:0;mso-wrap-distance-right:0" id="docshape236" filled="true" fillcolor="#000000" stroked="false">
                <v:fill type="solid"/>
                <w10:wrap type="topAndBottom"/>
              </v:rect>
            </w:pict>
          </mc:Fallback>
        </mc:AlternateContent>
      </w:r>
      <w:r>
        <w:rPr>
          <w:sz w:val="24"/>
        </w:rPr>
        <w:t>Прошу организовать проведение экзаменов в условиях, учитывающих состояние моего здоровья, особенности психофизического развития, подтверждаемые:</w:t>
      </w:r>
    </w:p>
    <w:p>
      <w:pPr>
        <w:spacing w:before="114"/>
        <w:ind w:left="426" w:right="0" w:firstLine="0"/>
        <w:jc w:val="left"/>
        <w:rPr>
          <w:sz w:val="24"/>
        </w:rPr>
      </w:pPr>
      <w:r>
        <w:rPr>
          <w:position w:val="-17"/>
        </w:rPr>
        <w:drawing>
          <wp:inline distT="0" distB="0" distL="0" distR="0">
            <wp:extent cx="422275" cy="231775"/>
            <wp:effectExtent l="0" t="0" r="0" b="0"/>
            <wp:docPr id="244" name="Image 244"/>
            <wp:cNvGraphicFramePr>
              <a:graphicFrameLocks/>
            </wp:cNvGraphicFramePr>
            <a:graphic>
              <a:graphicData uri="http://schemas.openxmlformats.org/drawingml/2006/picture">
                <pic:pic>
                  <pic:nvPicPr>
                    <pic:cNvPr id="244" name="Image 244"/>
                    <pic:cNvPicPr/>
                  </pic:nvPicPr>
                  <pic:blipFill>
                    <a:blip r:embed="rId8" cstate="print"/>
                    <a:stretch>
                      <a:fillRect/>
                    </a:stretch>
                  </pic:blipFill>
                  <pic:spPr>
                    <a:xfrm>
                      <a:off x="0" y="0"/>
                      <a:ext cx="422275" cy="231775"/>
                    </a:xfrm>
                    <a:prstGeom prst="rect">
                      <a:avLst/>
                    </a:prstGeom>
                  </pic:spPr>
                </pic:pic>
              </a:graphicData>
            </a:graphic>
          </wp:inline>
        </w:drawing>
      </w:r>
      <w:r>
        <w:rPr>
          <w:position w:val="-17"/>
        </w:rPr>
      </w:r>
      <w:r>
        <w:rPr>
          <w:spacing w:val="80"/>
          <w:w w:val="150"/>
          <w:sz w:val="20"/>
        </w:rPr>
        <w:t> </w:t>
      </w:r>
      <w:r>
        <w:rPr>
          <w:sz w:val="24"/>
        </w:rPr>
        <w:t>оригиналом или надлежащим образом заверенной копией рекомендаций ПМПК</w:t>
      </w:r>
    </w:p>
    <w:p>
      <w:pPr>
        <w:spacing w:line="218" w:lineRule="auto" w:before="169"/>
        <w:ind w:left="424" w:right="0" w:firstLine="1"/>
        <w:jc w:val="left"/>
        <w:rPr>
          <w:sz w:val="24"/>
        </w:rPr>
      </w:pPr>
      <w:r>
        <w:rPr>
          <w:position w:val="-7"/>
        </w:rPr>
        <w:drawing>
          <wp:inline distT="0" distB="0" distL="0" distR="0">
            <wp:extent cx="422275" cy="231775"/>
            <wp:effectExtent l="0" t="0" r="0" b="0"/>
            <wp:docPr id="245" name="Image 245"/>
            <wp:cNvGraphicFramePr>
              <a:graphicFrameLocks/>
            </wp:cNvGraphicFramePr>
            <a:graphic>
              <a:graphicData uri="http://schemas.openxmlformats.org/drawingml/2006/picture">
                <pic:pic>
                  <pic:nvPicPr>
                    <pic:cNvPr id="245" name="Image 245"/>
                    <pic:cNvPicPr/>
                  </pic:nvPicPr>
                  <pic:blipFill>
                    <a:blip r:embed="rId9" cstate="print"/>
                    <a:stretch>
                      <a:fillRect/>
                    </a:stretch>
                  </pic:blipFill>
                  <pic:spPr>
                    <a:xfrm>
                      <a:off x="0" y="0"/>
                      <a:ext cx="422275" cy="231775"/>
                    </a:xfrm>
                    <a:prstGeom prst="rect">
                      <a:avLst/>
                    </a:prstGeom>
                  </pic:spPr>
                </pic:pic>
              </a:graphicData>
            </a:graphic>
          </wp:inline>
        </w:drawing>
      </w:r>
      <w:r>
        <w:rPr>
          <w:position w:val="-7"/>
        </w:rPr>
      </w:r>
      <w:r>
        <w:rPr>
          <w:spacing w:val="40"/>
          <w:sz w:val="20"/>
        </w:rPr>
        <w:t> </w:t>
      </w:r>
      <w:r>
        <w:rPr>
          <w:sz w:val="24"/>
        </w:rPr>
        <w:t>оригиналом или надлежащим образом заверенной копией справки, подтверждающей факт установления инвалидности, выданной ФГУ МСЭ</w:t>
      </w:r>
    </w:p>
    <w:p>
      <w:pPr>
        <w:spacing w:before="206"/>
        <w:ind w:left="424" w:right="0" w:firstLine="0"/>
        <w:jc w:val="left"/>
        <w:rPr>
          <w:sz w:val="24"/>
        </w:rPr>
      </w:pPr>
      <w:r>
        <w:rPr>
          <w:sz w:val="24"/>
        </w:rPr>
        <w:t>Необходимые</w:t>
      </w:r>
      <w:r>
        <w:rPr>
          <w:spacing w:val="-5"/>
          <w:sz w:val="24"/>
        </w:rPr>
        <w:t> </w:t>
      </w:r>
      <w:r>
        <w:rPr>
          <w:sz w:val="24"/>
        </w:rPr>
        <w:t>условия</w:t>
      </w:r>
      <w:r>
        <w:rPr>
          <w:spacing w:val="-3"/>
          <w:sz w:val="24"/>
        </w:rPr>
        <w:t> </w:t>
      </w:r>
      <w:r>
        <w:rPr>
          <w:sz w:val="24"/>
        </w:rPr>
        <w:t>проведения</w:t>
      </w:r>
      <w:r>
        <w:rPr>
          <w:spacing w:val="-2"/>
          <w:sz w:val="24"/>
        </w:rPr>
        <w:t> экзаменов:</w:t>
      </w:r>
    </w:p>
    <w:p>
      <w:pPr>
        <w:pStyle w:val="BodyText"/>
        <w:spacing w:before="11"/>
        <w:ind w:left="0" w:firstLine="0"/>
        <w:jc w:val="left"/>
        <w:rPr>
          <w:sz w:val="13"/>
        </w:rPr>
      </w:pPr>
      <w:r>
        <w:rPr>
          <w:sz w:val="13"/>
        </w:rPr>
        <mc:AlternateContent>
          <mc:Choice Requires="wps">
            <w:drawing>
              <wp:anchor distT="0" distB="0" distL="0" distR="0" allowOverlap="1" layoutInCell="1" locked="0" behindDoc="1" simplePos="0" relativeHeight="487636480">
                <wp:simplePos x="0" y="0"/>
                <wp:positionH relativeFrom="page">
                  <wp:posOffset>720090</wp:posOffset>
                </wp:positionH>
                <wp:positionV relativeFrom="paragraph">
                  <wp:posOffset>117386</wp:posOffset>
                </wp:positionV>
                <wp:extent cx="6393815" cy="231775"/>
                <wp:effectExtent l="0" t="0" r="0" b="0"/>
                <wp:wrapTopAndBottom/>
                <wp:docPr id="246" name="Group 246"/>
                <wp:cNvGraphicFramePr>
                  <a:graphicFrameLocks/>
                </wp:cNvGraphicFramePr>
                <a:graphic>
                  <a:graphicData uri="http://schemas.microsoft.com/office/word/2010/wordprocessingGroup">
                    <wpg:wgp>
                      <wpg:cNvPr id="246" name="Group 246"/>
                      <wpg:cNvGrpSpPr/>
                      <wpg:grpSpPr>
                        <a:xfrm>
                          <a:off x="0" y="0"/>
                          <a:ext cx="6393815" cy="231775"/>
                          <a:chExt cx="6393815" cy="231775"/>
                        </a:xfrm>
                      </wpg:grpSpPr>
                      <wps:wsp>
                        <wps:cNvPr id="247" name="Graphic 247"/>
                        <wps:cNvSpPr/>
                        <wps:spPr>
                          <a:xfrm>
                            <a:off x="6350" y="635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248" name="Graphic 248"/>
                        <wps:cNvSpPr/>
                        <wps:spPr>
                          <a:xfrm>
                            <a:off x="449122" y="207244"/>
                            <a:ext cx="5944870" cy="1270"/>
                          </a:xfrm>
                          <a:custGeom>
                            <a:avLst/>
                            <a:gdLst/>
                            <a:ahLst/>
                            <a:cxnLst/>
                            <a:rect l="l" t="t" r="r" b="b"/>
                            <a:pathLst>
                              <a:path w="5944870" h="0">
                                <a:moveTo>
                                  <a:pt x="0" y="0"/>
                                </a:moveTo>
                                <a:lnTo>
                                  <a:pt x="5944565"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700001pt;margin-top:9.243015pt;width:503.45pt;height:18.25pt;mso-position-horizontal-relative:page;mso-position-vertical-relative:paragraph;z-index:-15680000;mso-wrap-distance-left:0;mso-wrap-distance-right:0" id="docshapegroup237" coordorigin="1134,185" coordsize="10069,365">
                <v:shape style="position:absolute;left:1144;top:194;width:645;height:345" id="docshape238" coordorigin="1144,195" coordsize="645,345" path="m1144,195l1617,195,1789,367,1617,540,1144,540,1144,195xe" filled="false" stroked="true" strokeweight="1pt" strokecolor="#000000">
                  <v:path arrowok="t"/>
                  <v:stroke dashstyle="solid"/>
                </v:shape>
                <v:line style="position:absolute" from="1841,511" to="11203,511" stroked="true" strokeweight=".487125pt" strokecolor="#000000">
                  <v:stroke dashstyle="solid"/>
                </v:line>
                <w10:wrap type="topAndBottom"/>
              </v:group>
            </w:pict>
          </mc:Fallback>
        </mc:AlternateContent>
      </w:r>
      <w:r>
        <w:rPr>
          <w:sz w:val="13"/>
        </w:rPr>
        <mc:AlternateContent>
          <mc:Choice Requires="wps">
            <w:drawing>
              <wp:anchor distT="0" distB="0" distL="0" distR="0" allowOverlap="1" layoutInCell="1" locked="0" behindDoc="1" simplePos="0" relativeHeight="487636992">
                <wp:simplePos x="0" y="0"/>
                <wp:positionH relativeFrom="page">
                  <wp:posOffset>720090</wp:posOffset>
                </wp:positionH>
                <wp:positionV relativeFrom="paragraph">
                  <wp:posOffset>484289</wp:posOffset>
                </wp:positionV>
                <wp:extent cx="6088380" cy="231775"/>
                <wp:effectExtent l="0" t="0" r="0" b="0"/>
                <wp:wrapTopAndBottom/>
                <wp:docPr id="249" name="Group 249"/>
                <wp:cNvGraphicFramePr>
                  <a:graphicFrameLocks/>
                </wp:cNvGraphicFramePr>
                <a:graphic>
                  <a:graphicData uri="http://schemas.microsoft.com/office/word/2010/wordprocessingGroup">
                    <wpg:wgp>
                      <wpg:cNvPr id="249" name="Group 249"/>
                      <wpg:cNvGrpSpPr/>
                      <wpg:grpSpPr>
                        <a:xfrm>
                          <a:off x="0" y="0"/>
                          <a:ext cx="6088380" cy="231775"/>
                          <a:chExt cx="6088380" cy="231775"/>
                        </a:xfrm>
                      </wpg:grpSpPr>
                      <wps:wsp>
                        <wps:cNvPr id="250" name="Graphic 250"/>
                        <wps:cNvSpPr/>
                        <wps:spPr>
                          <a:xfrm>
                            <a:off x="6350" y="635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251" name="Graphic 251"/>
                        <wps:cNvSpPr/>
                        <wps:spPr>
                          <a:xfrm>
                            <a:off x="449122" y="169525"/>
                            <a:ext cx="5638800" cy="1270"/>
                          </a:xfrm>
                          <a:custGeom>
                            <a:avLst/>
                            <a:gdLst/>
                            <a:ahLst/>
                            <a:cxnLst/>
                            <a:rect l="l" t="t" r="r" b="b"/>
                            <a:pathLst>
                              <a:path w="5638800" h="0">
                                <a:moveTo>
                                  <a:pt x="0" y="0"/>
                                </a:moveTo>
                                <a:lnTo>
                                  <a:pt x="56388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700001pt;margin-top:38.133015pt;width:479.4pt;height:18.25pt;mso-position-horizontal-relative:page;mso-position-vertical-relative:paragraph;z-index:-15679488;mso-wrap-distance-left:0;mso-wrap-distance-right:0" id="docshapegroup239" coordorigin="1134,763" coordsize="9588,365">
                <v:shape style="position:absolute;left:1144;top:772;width:645;height:345" id="docshape240" coordorigin="1144,773" coordsize="645,345" path="m1144,773l1617,773,1789,945,1617,1118,1144,1118,1144,773xe" filled="false" stroked="true" strokeweight="1pt" strokecolor="#000000">
                  <v:path arrowok="t"/>
                  <v:stroke dashstyle="solid"/>
                </v:shape>
                <v:line style="position:absolute" from="1841,1030" to="10721,1030" stroked="true" strokeweight=".487125pt" strokecolor="#000000">
                  <v:stroke dashstyle="solid"/>
                </v:line>
                <w10:wrap type="topAndBottom"/>
              </v:group>
            </w:pict>
          </mc:Fallback>
        </mc:AlternateContent>
      </w:r>
      <w:r>
        <w:rPr>
          <w:sz w:val="13"/>
        </w:rPr>
        <mc:AlternateContent>
          <mc:Choice Requires="wps">
            <w:drawing>
              <wp:anchor distT="0" distB="0" distL="0" distR="0" allowOverlap="1" layoutInCell="1" locked="0" behindDoc="1" simplePos="0" relativeHeight="487637504">
                <wp:simplePos x="0" y="0"/>
                <wp:positionH relativeFrom="page">
                  <wp:posOffset>720090</wp:posOffset>
                </wp:positionH>
                <wp:positionV relativeFrom="paragraph">
                  <wp:posOffset>886498</wp:posOffset>
                </wp:positionV>
                <wp:extent cx="6249035" cy="231775"/>
                <wp:effectExtent l="0" t="0" r="0" b="0"/>
                <wp:wrapTopAndBottom/>
                <wp:docPr id="252" name="Group 252"/>
                <wp:cNvGraphicFramePr>
                  <a:graphicFrameLocks/>
                </wp:cNvGraphicFramePr>
                <a:graphic>
                  <a:graphicData uri="http://schemas.microsoft.com/office/word/2010/wordprocessingGroup">
                    <wpg:wgp>
                      <wpg:cNvPr id="252" name="Group 252"/>
                      <wpg:cNvGrpSpPr/>
                      <wpg:grpSpPr>
                        <a:xfrm>
                          <a:off x="0" y="0"/>
                          <a:ext cx="6249035" cy="231775"/>
                          <a:chExt cx="6249035" cy="231775"/>
                        </a:xfrm>
                      </wpg:grpSpPr>
                      <wps:wsp>
                        <wps:cNvPr id="253" name="Graphic 253"/>
                        <wps:cNvSpPr/>
                        <wps:spPr>
                          <a:xfrm>
                            <a:off x="6350" y="635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254" name="Graphic 254"/>
                        <wps:cNvSpPr/>
                        <wps:spPr>
                          <a:xfrm>
                            <a:off x="456742" y="119614"/>
                            <a:ext cx="5792470" cy="1270"/>
                          </a:xfrm>
                          <a:custGeom>
                            <a:avLst/>
                            <a:gdLst/>
                            <a:ahLst/>
                            <a:cxnLst/>
                            <a:rect l="l" t="t" r="r" b="b"/>
                            <a:pathLst>
                              <a:path w="5792470" h="0">
                                <a:moveTo>
                                  <a:pt x="0" y="0"/>
                                </a:moveTo>
                                <a:lnTo>
                                  <a:pt x="5792165"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700001pt;margin-top:69.803017pt;width:492.05pt;height:18.25pt;mso-position-horizontal-relative:page;mso-position-vertical-relative:paragraph;z-index:-15678976;mso-wrap-distance-left:0;mso-wrap-distance-right:0" id="docshapegroup241" coordorigin="1134,1396" coordsize="9841,365">
                <v:shape style="position:absolute;left:1144;top:1406;width:645;height:345" id="docshape242" coordorigin="1144,1406" coordsize="645,345" path="m1144,1406l1617,1406,1789,1578,1617,1751,1144,1751,1144,1406xe" filled="false" stroked="true" strokeweight="1pt" strokecolor="#000000">
                  <v:path arrowok="t"/>
                  <v:stroke dashstyle="solid"/>
                </v:shape>
                <v:line style="position:absolute" from="1853,1584" to="10975,1584" stroked="true" strokeweight=".487125pt" strokecolor="#000000">
                  <v:stroke dashstyle="solid"/>
                </v:line>
                <w10:wrap type="topAndBottom"/>
              </v:group>
            </w:pict>
          </mc:Fallback>
        </mc:AlternateContent>
      </w:r>
      <w:r>
        <w:rPr>
          <w:sz w:val="13"/>
        </w:rPr>
        <mc:AlternateContent>
          <mc:Choice Requires="wps">
            <w:drawing>
              <wp:anchor distT="0" distB="0" distL="0" distR="0" allowOverlap="1" layoutInCell="1" locked="0" behindDoc="1" simplePos="0" relativeHeight="487638016">
                <wp:simplePos x="0" y="0"/>
                <wp:positionH relativeFrom="page">
                  <wp:posOffset>701040</wp:posOffset>
                </wp:positionH>
                <wp:positionV relativeFrom="paragraph">
                  <wp:posOffset>1407579</wp:posOffset>
                </wp:positionV>
                <wp:extent cx="6520180" cy="18415"/>
                <wp:effectExtent l="0" t="0" r="0" b="0"/>
                <wp:wrapTopAndBottom/>
                <wp:docPr id="255" name="Graphic 255"/>
                <wp:cNvGraphicFramePr>
                  <a:graphicFrameLocks/>
                </wp:cNvGraphicFramePr>
                <a:graphic>
                  <a:graphicData uri="http://schemas.microsoft.com/office/word/2010/wordprocessingShape">
                    <wps:wsp>
                      <wps:cNvPr id="255" name="Graphic 255"/>
                      <wps:cNvSpPr/>
                      <wps:spPr>
                        <a:xfrm>
                          <a:off x="0" y="0"/>
                          <a:ext cx="6520180" cy="18415"/>
                        </a:xfrm>
                        <a:custGeom>
                          <a:avLst/>
                          <a:gdLst/>
                          <a:ahLst/>
                          <a:cxnLst/>
                          <a:rect l="l" t="t" r="r" b="b"/>
                          <a:pathLst>
                            <a:path w="6520180" h="18415">
                              <a:moveTo>
                                <a:pt x="6519672" y="0"/>
                              </a:moveTo>
                              <a:lnTo>
                                <a:pt x="0" y="0"/>
                              </a:lnTo>
                              <a:lnTo>
                                <a:pt x="0" y="18287"/>
                              </a:lnTo>
                              <a:lnTo>
                                <a:pt x="6519672" y="18287"/>
                              </a:lnTo>
                              <a:lnTo>
                                <a:pt x="6519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10.833015pt;width:513.36pt;height:1.44pt;mso-position-horizontal-relative:page;mso-position-vertical-relative:paragraph;z-index:-15678464;mso-wrap-distance-left:0;mso-wrap-distance-right:0" id="docshape243" filled="true" fillcolor="#000000" stroked="false">
                <v:fill type="solid"/>
                <w10:wrap type="topAndBottom"/>
              </v:rect>
            </w:pict>
          </mc:Fallback>
        </mc:AlternateContent>
      </w:r>
    </w:p>
    <w:p>
      <w:pPr>
        <w:pStyle w:val="BodyText"/>
        <w:spacing w:before="4"/>
        <w:ind w:left="0" w:firstLine="0"/>
        <w:jc w:val="left"/>
        <w:rPr>
          <w:sz w:val="16"/>
        </w:rPr>
      </w:pPr>
    </w:p>
    <w:p>
      <w:pPr>
        <w:pStyle w:val="BodyText"/>
        <w:spacing w:before="14"/>
        <w:ind w:left="0" w:firstLine="0"/>
        <w:jc w:val="left"/>
        <w:rPr>
          <w:sz w:val="20"/>
        </w:rPr>
      </w:pPr>
    </w:p>
    <w:p>
      <w:pPr>
        <w:pStyle w:val="BodyText"/>
        <w:spacing w:before="201"/>
        <w:ind w:left="0" w:firstLine="0"/>
        <w:jc w:val="left"/>
        <w:rPr>
          <w:sz w:val="20"/>
        </w:rPr>
      </w:pPr>
    </w:p>
    <w:p>
      <w:pPr>
        <w:spacing w:before="118"/>
        <w:ind w:left="424" w:right="277" w:firstLine="0"/>
        <w:jc w:val="both"/>
        <w:rPr>
          <w:b/>
          <w:sz w:val="22"/>
        </w:rPr>
      </w:pPr>
      <w:r>
        <w:rPr>
          <w:b/>
          <w:sz w:val="22"/>
        </w:rPr>
        <w:t>Подтверждаю, что я проинформирован(а) о том, что предыдущий результат ЕГЭ по пересдаваемому учебному</w:t>
      </w:r>
      <w:r>
        <w:rPr>
          <w:b/>
          <w:spacing w:val="40"/>
          <w:sz w:val="22"/>
        </w:rPr>
        <w:t> </w:t>
      </w:r>
      <w:r>
        <w:rPr>
          <w:b/>
          <w:sz w:val="22"/>
        </w:rPr>
        <w:t>предмету,</w:t>
      </w:r>
      <w:r>
        <w:rPr>
          <w:b/>
          <w:spacing w:val="40"/>
          <w:sz w:val="22"/>
        </w:rPr>
        <w:t> </w:t>
      </w:r>
      <w:r>
        <w:rPr>
          <w:b/>
          <w:sz w:val="22"/>
        </w:rPr>
        <w:t>полученный</w:t>
      </w:r>
      <w:r>
        <w:rPr>
          <w:b/>
          <w:spacing w:val="40"/>
          <w:sz w:val="22"/>
        </w:rPr>
        <w:t> </w:t>
      </w:r>
      <w:r>
        <w:rPr>
          <w:b/>
          <w:sz w:val="22"/>
        </w:rPr>
        <w:t>мною</w:t>
      </w:r>
      <w:r>
        <w:rPr>
          <w:b/>
          <w:spacing w:val="40"/>
          <w:sz w:val="22"/>
        </w:rPr>
        <w:t> </w:t>
      </w:r>
      <w:r>
        <w:rPr>
          <w:b/>
          <w:sz w:val="22"/>
        </w:rPr>
        <w:t>в</w:t>
      </w:r>
      <w:r>
        <w:rPr>
          <w:b/>
          <w:spacing w:val="40"/>
          <w:sz w:val="22"/>
        </w:rPr>
        <w:t> </w:t>
      </w:r>
      <w:r>
        <w:rPr>
          <w:b/>
          <w:sz w:val="22"/>
        </w:rPr>
        <w:t>текущем</w:t>
      </w:r>
      <w:r>
        <w:rPr>
          <w:b/>
          <w:spacing w:val="40"/>
          <w:sz w:val="22"/>
        </w:rPr>
        <w:t> </w:t>
      </w:r>
      <w:r>
        <w:rPr>
          <w:b/>
          <w:sz w:val="22"/>
        </w:rPr>
        <w:t>году</w:t>
      </w:r>
      <w:r>
        <w:rPr>
          <w:b/>
          <w:spacing w:val="40"/>
          <w:sz w:val="22"/>
        </w:rPr>
        <w:t> </w:t>
      </w:r>
      <w:r>
        <w:rPr>
          <w:b/>
          <w:sz w:val="22"/>
        </w:rPr>
        <w:t>(году</w:t>
      </w:r>
      <w:r>
        <w:rPr>
          <w:b/>
          <w:spacing w:val="40"/>
          <w:sz w:val="22"/>
        </w:rPr>
        <w:t> </w:t>
      </w:r>
      <w:r>
        <w:rPr>
          <w:b/>
          <w:sz w:val="22"/>
        </w:rPr>
        <w:t>сдачи</w:t>
      </w:r>
      <w:r>
        <w:rPr>
          <w:b/>
          <w:spacing w:val="40"/>
          <w:sz w:val="22"/>
        </w:rPr>
        <w:t> </w:t>
      </w:r>
      <w:r>
        <w:rPr>
          <w:b/>
          <w:sz w:val="22"/>
        </w:rPr>
        <w:t>экзамена)</w:t>
      </w:r>
      <w:r>
        <w:rPr>
          <w:b/>
          <w:spacing w:val="40"/>
          <w:sz w:val="22"/>
        </w:rPr>
        <w:t> </w:t>
      </w:r>
      <w:r>
        <w:rPr>
          <w:b/>
          <w:sz w:val="22"/>
        </w:rPr>
        <w:t>(полученный</w:t>
      </w:r>
      <w:r>
        <w:rPr>
          <w:b/>
          <w:spacing w:val="40"/>
          <w:sz w:val="22"/>
        </w:rPr>
        <w:t> </w:t>
      </w:r>
      <w:r>
        <w:rPr>
          <w:b/>
          <w:sz w:val="22"/>
        </w:rPr>
        <w:t>мною в X классе в случае, установленном абзацем первым пункта 8 Порядка), аннулируется решением председателя ГЭК.</w:t>
      </w:r>
    </w:p>
    <w:p>
      <w:pPr>
        <w:pStyle w:val="BodyText"/>
        <w:spacing w:before="197"/>
        <w:ind w:left="0" w:firstLine="0"/>
        <w:jc w:val="left"/>
        <w:rPr>
          <w:b/>
          <w:sz w:val="22"/>
        </w:rPr>
      </w:pPr>
    </w:p>
    <w:p>
      <w:pPr>
        <w:tabs>
          <w:tab w:pos="4195" w:val="left" w:leader="none"/>
          <w:tab w:pos="6676" w:val="left" w:leader="none"/>
        </w:tabs>
        <w:spacing w:before="0"/>
        <w:ind w:left="708" w:right="0" w:firstLine="0"/>
        <w:jc w:val="left"/>
        <w:rPr>
          <w:sz w:val="22"/>
        </w:rPr>
      </w:pPr>
      <w:r>
        <w:rPr>
          <w:sz w:val="22"/>
        </w:rPr>
        <w:t>Подпись заявителя</w:t>
      </w:r>
      <w:r>
        <w:rPr>
          <w:spacing w:val="80"/>
          <w:sz w:val="22"/>
        </w:rPr>
        <w:t> </w:t>
      </w:r>
      <w:r>
        <w:rPr>
          <w:sz w:val="22"/>
          <w:u w:val="single"/>
        </w:rPr>
        <w:tab/>
      </w:r>
      <w:r>
        <w:rPr>
          <w:spacing w:val="-10"/>
          <w:sz w:val="22"/>
        </w:rPr>
        <w:t>/</w:t>
      </w:r>
      <w:r>
        <w:rPr>
          <w:sz w:val="22"/>
          <w:u w:val="single"/>
        </w:rPr>
        <w:tab/>
      </w:r>
      <w:r>
        <w:rPr>
          <w:spacing w:val="-2"/>
          <w:sz w:val="22"/>
        </w:rPr>
        <w:t>(Ф.И.О.)</w:t>
      </w:r>
    </w:p>
    <w:p>
      <w:pPr>
        <w:tabs>
          <w:tab w:pos="1260" w:val="left" w:leader="none"/>
          <w:tab w:pos="2906" w:val="left" w:leader="none"/>
          <w:tab w:pos="3508" w:val="left" w:leader="none"/>
        </w:tabs>
        <w:spacing w:before="4"/>
        <w:ind w:left="708" w:right="0" w:firstLine="0"/>
        <w:jc w:val="left"/>
        <w:rPr>
          <w:sz w:val="22"/>
        </w:rPr>
      </w:pPr>
      <w:r>
        <w:rPr>
          <w:spacing w:val="-10"/>
          <w:sz w:val="22"/>
        </w:rPr>
        <w:t>«</w:t>
      </w:r>
      <w:r>
        <w:rPr>
          <w:sz w:val="22"/>
          <w:u w:val="single"/>
        </w:rPr>
        <w:tab/>
      </w:r>
      <w:r>
        <w:rPr>
          <w:sz w:val="22"/>
        </w:rPr>
        <w:t>» </w:t>
      </w:r>
      <w:r>
        <w:rPr>
          <w:sz w:val="22"/>
          <w:u w:val="single"/>
        </w:rPr>
        <w:tab/>
      </w:r>
      <w:r>
        <w:rPr>
          <w:spacing w:val="-5"/>
          <w:sz w:val="22"/>
        </w:rPr>
        <w:t>20</w:t>
      </w:r>
      <w:r>
        <w:rPr>
          <w:sz w:val="22"/>
          <w:u w:val="single"/>
        </w:rPr>
        <w:tab/>
      </w:r>
      <w:r>
        <w:rPr>
          <w:spacing w:val="-5"/>
          <w:sz w:val="22"/>
        </w:rPr>
        <w:t>г.</w:t>
      </w:r>
    </w:p>
    <w:p>
      <w:pPr>
        <w:pStyle w:val="BodyText"/>
        <w:spacing w:before="8"/>
        <w:ind w:left="0" w:firstLine="0"/>
        <w:jc w:val="left"/>
        <w:rPr>
          <w:sz w:val="22"/>
        </w:rPr>
      </w:pPr>
    </w:p>
    <w:p>
      <w:pPr>
        <w:tabs>
          <w:tab w:pos="2383" w:val="left" w:leader="none"/>
          <w:tab w:pos="3245" w:val="left" w:leader="none"/>
          <w:tab w:pos="4096" w:val="left" w:leader="none"/>
          <w:tab w:pos="5726" w:val="left" w:leader="none"/>
          <w:tab w:pos="5977" w:val="left" w:leader="none"/>
          <w:tab w:pos="8266" w:val="left" w:leader="none"/>
        </w:tabs>
        <w:spacing w:before="0"/>
        <w:ind w:left="141" w:right="581" w:firstLine="566"/>
        <w:jc w:val="left"/>
        <w:rPr>
          <w:sz w:val="22"/>
        </w:rPr>
      </w:pPr>
      <w:r>
        <w:rPr>
          <w:spacing w:val="-2"/>
          <w:sz w:val="22"/>
        </w:rPr>
        <w:t>Подпись</w:t>
      </w:r>
      <w:r>
        <w:rPr>
          <w:sz w:val="22"/>
        </w:rPr>
        <w:tab/>
      </w:r>
      <w:r>
        <w:rPr>
          <w:spacing w:val="-2"/>
          <w:sz w:val="22"/>
        </w:rPr>
        <w:t>родителя</w:t>
      </w:r>
      <w:r>
        <w:rPr>
          <w:sz w:val="22"/>
        </w:rPr>
        <w:tab/>
        <w:tab/>
      </w:r>
      <w:r>
        <w:rPr>
          <w:spacing w:val="-2"/>
          <w:sz w:val="22"/>
        </w:rPr>
        <w:t>(законного</w:t>
      </w:r>
      <w:r>
        <w:rPr>
          <w:sz w:val="22"/>
        </w:rPr>
        <w:tab/>
        <w:tab/>
      </w:r>
      <w:r>
        <w:rPr>
          <w:spacing w:val="-2"/>
          <w:sz w:val="22"/>
        </w:rPr>
        <w:t>представителя)</w:t>
      </w:r>
      <w:r>
        <w:rPr>
          <w:sz w:val="22"/>
        </w:rPr>
        <w:tab/>
      </w:r>
      <w:r>
        <w:rPr>
          <w:spacing w:val="-2"/>
          <w:sz w:val="22"/>
        </w:rPr>
        <w:t>несовершеннолетнего </w:t>
      </w:r>
      <w:r>
        <w:rPr>
          <w:sz w:val="22"/>
        </w:rPr>
        <w:t>участника ГИА</w:t>
      </w:r>
      <w:r>
        <w:rPr>
          <w:spacing w:val="54"/>
          <w:sz w:val="22"/>
        </w:rPr>
        <w:t> </w:t>
      </w:r>
      <w:r>
        <w:rPr>
          <w:sz w:val="22"/>
          <w:u w:val="single"/>
        </w:rPr>
        <w:tab/>
        <w:tab/>
      </w:r>
      <w:r>
        <w:rPr>
          <w:spacing w:val="-10"/>
          <w:sz w:val="22"/>
        </w:rPr>
        <w:t>/</w:t>
      </w:r>
      <w:r>
        <w:rPr>
          <w:sz w:val="22"/>
          <w:u w:val="single"/>
        </w:rPr>
        <w:tab/>
        <w:tab/>
      </w:r>
      <w:r>
        <w:rPr>
          <w:spacing w:val="-2"/>
          <w:sz w:val="22"/>
        </w:rPr>
        <w:t>(Ф.И.О.)</w:t>
      </w:r>
    </w:p>
    <w:p>
      <w:pPr>
        <w:tabs>
          <w:tab w:pos="1260" w:val="left" w:leader="none"/>
          <w:tab w:pos="2906" w:val="left" w:leader="none"/>
          <w:tab w:pos="3508" w:val="left" w:leader="none"/>
        </w:tabs>
        <w:spacing w:before="3"/>
        <w:ind w:left="708" w:right="0" w:firstLine="0"/>
        <w:jc w:val="left"/>
        <w:rPr>
          <w:sz w:val="22"/>
        </w:rPr>
      </w:pPr>
      <w:r>
        <w:rPr>
          <w:spacing w:val="-10"/>
          <w:sz w:val="22"/>
        </w:rPr>
        <w:t>«</w:t>
      </w:r>
      <w:r>
        <w:rPr>
          <w:sz w:val="22"/>
          <w:u w:val="single"/>
        </w:rPr>
        <w:tab/>
      </w:r>
      <w:r>
        <w:rPr>
          <w:sz w:val="22"/>
        </w:rPr>
        <w:t>» </w:t>
      </w:r>
      <w:r>
        <w:rPr>
          <w:sz w:val="22"/>
          <w:u w:val="single"/>
        </w:rPr>
        <w:tab/>
      </w:r>
      <w:r>
        <w:rPr>
          <w:spacing w:val="-5"/>
          <w:sz w:val="22"/>
        </w:rPr>
        <w:t>20</w:t>
      </w:r>
      <w:r>
        <w:rPr>
          <w:sz w:val="22"/>
          <w:u w:val="single"/>
        </w:rPr>
        <w:tab/>
      </w:r>
      <w:r>
        <w:rPr>
          <w:spacing w:val="-5"/>
          <w:sz w:val="22"/>
        </w:rPr>
        <w:t>г.</w:t>
      </w:r>
    </w:p>
    <w:p>
      <w:pPr>
        <w:pStyle w:val="BodyText"/>
        <w:spacing w:before="49"/>
        <w:ind w:left="0" w:firstLine="0"/>
        <w:jc w:val="left"/>
        <w:rPr>
          <w:sz w:val="22"/>
        </w:rPr>
      </w:pPr>
    </w:p>
    <w:p>
      <w:pPr>
        <w:pStyle w:val="BodyText"/>
        <w:ind w:left="141" w:right="8479" w:firstLine="0"/>
        <w:jc w:val="left"/>
      </w:pPr>
      <w:r>
        <w:rPr/>
        <mc:AlternateContent>
          <mc:Choice Requires="wps">
            <w:drawing>
              <wp:anchor distT="0" distB="0" distL="0" distR="0" allowOverlap="1" layoutInCell="1" locked="0" behindDoc="0" simplePos="0" relativeHeight="15779328">
                <wp:simplePos x="0" y="0"/>
                <wp:positionH relativeFrom="page">
                  <wp:posOffset>2661538</wp:posOffset>
                </wp:positionH>
                <wp:positionV relativeFrom="paragraph">
                  <wp:posOffset>92111</wp:posOffset>
                </wp:positionV>
                <wp:extent cx="2856230" cy="222250"/>
                <wp:effectExtent l="0" t="0" r="0" b="0"/>
                <wp:wrapNone/>
                <wp:docPr id="256" name="Textbox 256"/>
                <wp:cNvGraphicFramePr>
                  <a:graphicFrameLocks/>
                </wp:cNvGraphicFramePr>
                <a:graphic>
                  <a:graphicData uri="http://schemas.microsoft.com/office/word/2010/wordprocessingShape">
                    <wps:wsp>
                      <wps:cNvPr id="256" name="Textbox 256"/>
                      <wps:cNvSpPr txBox="1"/>
                      <wps:spPr>
                        <a:xfrm>
                          <a:off x="0" y="0"/>
                          <a:ext cx="2856230" cy="2222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9"/>
                              <w:gridCol w:w="396"/>
                              <w:gridCol w:w="396"/>
                              <w:gridCol w:w="398"/>
                              <w:gridCol w:w="396"/>
                              <w:gridCol w:w="398"/>
                            </w:tblGrid>
                            <w:tr>
                              <w:trPr>
                                <w:trHeight w:val="330" w:hRule="atLeast"/>
                              </w:trPr>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209.569992pt;margin-top:7.252851pt;width:224.9pt;height:17.5pt;mso-position-horizontal-relative:page;mso-position-vertical-relative:paragraph;z-index:15779328" type="#_x0000_t202" id="docshape24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9"/>
                        <w:gridCol w:w="396"/>
                        <w:gridCol w:w="396"/>
                        <w:gridCol w:w="398"/>
                        <w:gridCol w:w="396"/>
                        <w:gridCol w:w="398"/>
                      </w:tblGrid>
                      <w:tr>
                        <w:trPr>
                          <w:trHeight w:val="330" w:hRule="atLeast"/>
                        </w:trPr>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9" w:type="dxa"/>
                          </w:tcPr>
                          <w:p>
                            <w:pPr>
                              <w:pStyle w:val="TableParagraph"/>
                              <w:rPr>
                                <w:sz w:val="22"/>
                              </w:rPr>
                            </w:pPr>
                          </w:p>
                        </w:tc>
                        <w:tc>
                          <w:tcPr>
                            <w:tcW w:w="396"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c>
                          <w:tcPr>
                            <w:tcW w:w="396" w:type="dxa"/>
                          </w:tcPr>
                          <w:p>
                            <w:pPr>
                              <w:pStyle w:val="TableParagraph"/>
                              <w:rPr>
                                <w:sz w:val="22"/>
                              </w:rPr>
                            </w:pPr>
                          </w:p>
                        </w:tc>
                        <w:tc>
                          <w:tcPr>
                            <w:tcW w:w="398" w:type="dxa"/>
                          </w:tcPr>
                          <w:p>
                            <w:pPr>
                              <w:pStyle w:val="TableParagraph"/>
                              <w:rPr>
                                <w:sz w:val="22"/>
                              </w:rPr>
                            </w:pPr>
                          </w:p>
                        </w:tc>
                      </w:tr>
                    </w:tbl>
                    <w:p>
                      <w:pPr>
                        <w:pStyle w:val="BodyText"/>
                        <w:ind w:left="0" w:firstLine="0"/>
                        <w:jc w:val="left"/>
                      </w:pPr>
                    </w:p>
                  </w:txbxContent>
                </v:textbox>
                <w10:wrap type="none"/>
              </v:shape>
            </w:pict>
          </mc:Fallback>
        </mc:AlternateContent>
      </w:r>
      <w:r>
        <w:rPr>
          <w:spacing w:val="-2"/>
        </w:rPr>
        <w:t>Регистрационный номер</w:t>
      </w:r>
    </w:p>
    <w:p>
      <w:pPr>
        <w:pStyle w:val="BodyText"/>
        <w:spacing w:after="0"/>
        <w:jc w:val="left"/>
        <w:sectPr>
          <w:type w:val="continuous"/>
          <w:pgSz w:w="11910" w:h="16850"/>
          <w:pgMar w:header="0" w:footer="782" w:top="1120" w:bottom="980" w:left="708" w:right="283"/>
        </w:sectPr>
      </w:pPr>
    </w:p>
    <w:p>
      <w:pPr>
        <w:pStyle w:val="Heading1"/>
        <w:spacing w:before="109"/>
        <w:ind w:left="851" w:right="708" w:firstLine="0"/>
        <w:jc w:val="center"/>
      </w:pPr>
      <w:bookmarkStart w:name="_bookmark38" w:id="39"/>
      <w:bookmarkEnd w:id="39"/>
      <w:r>
        <w:rPr>
          <w:b w:val="0"/>
        </w:rPr>
      </w:r>
      <w:r>
        <w:rPr/>
        <w:t>7</w:t>
      </w:r>
      <w:r>
        <w:rPr>
          <w:spacing w:val="-4"/>
        </w:rPr>
        <w:t> </w:t>
      </w:r>
      <w:r>
        <w:rPr/>
        <w:t>Памятка</w:t>
      </w:r>
      <w:r>
        <w:rPr>
          <w:spacing w:val="-3"/>
        </w:rPr>
        <w:t> </w:t>
      </w:r>
      <w:r>
        <w:rPr/>
        <w:t>о</w:t>
      </w:r>
      <w:r>
        <w:rPr>
          <w:spacing w:val="-3"/>
        </w:rPr>
        <w:t> </w:t>
      </w:r>
      <w:r>
        <w:rPr/>
        <w:t>правилах</w:t>
      </w:r>
      <w:r>
        <w:rPr>
          <w:spacing w:val="-3"/>
        </w:rPr>
        <w:t> </w:t>
      </w:r>
      <w:r>
        <w:rPr/>
        <w:t>проведения</w:t>
      </w:r>
      <w:r>
        <w:rPr>
          <w:spacing w:val="-6"/>
        </w:rPr>
        <w:t> </w:t>
      </w:r>
      <w:r>
        <w:rPr/>
        <w:t>ЕГЭ</w:t>
      </w:r>
      <w:r>
        <w:rPr>
          <w:spacing w:val="-5"/>
        </w:rPr>
        <w:t> </w:t>
      </w:r>
      <w:r>
        <w:rPr/>
        <w:t>в</w:t>
      </w:r>
      <w:r>
        <w:rPr>
          <w:spacing w:val="-5"/>
        </w:rPr>
        <w:t> </w:t>
      </w:r>
      <w:r>
        <w:rPr/>
        <w:t>2025</w:t>
      </w:r>
      <w:r>
        <w:rPr>
          <w:spacing w:val="-2"/>
        </w:rPr>
        <w:t> году</w:t>
      </w:r>
      <w:r>
        <w:rPr>
          <w:spacing w:val="-2"/>
          <w:vertAlign w:val="superscript"/>
        </w:rPr>
        <w:t>98</w:t>
      </w:r>
    </w:p>
    <w:p>
      <w:pPr>
        <w:spacing w:line="298" w:lineRule="exact" w:before="118"/>
        <w:ind w:left="1133" w:right="0" w:firstLine="0"/>
        <w:jc w:val="both"/>
        <w:rPr>
          <w:b/>
          <w:sz w:val="26"/>
        </w:rPr>
      </w:pPr>
      <w:r>
        <w:rPr>
          <w:b/>
          <w:sz w:val="26"/>
        </w:rPr>
        <w:t>Общая</w:t>
      </w:r>
      <w:r>
        <w:rPr>
          <w:b/>
          <w:spacing w:val="-13"/>
          <w:sz w:val="26"/>
        </w:rPr>
        <w:t> </w:t>
      </w:r>
      <w:r>
        <w:rPr>
          <w:b/>
          <w:sz w:val="26"/>
        </w:rPr>
        <w:t>информация</w:t>
      </w:r>
      <w:r>
        <w:rPr>
          <w:b/>
          <w:spacing w:val="-10"/>
          <w:sz w:val="26"/>
        </w:rPr>
        <w:t> </w:t>
      </w:r>
      <w:r>
        <w:rPr>
          <w:b/>
          <w:sz w:val="26"/>
        </w:rPr>
        <w:t>о</w:t>
      </w:r>
      <w:r>
        <w:rPr>
          <w:b/>
          <w:spacing w:val="-12"/>
          <w:sz w:val="26"/>
        </w:rPr>
        <w:t> </w:t>
      </w:r>
      <w:r>
        <w:rPr>
          <w:b/>
          <w:sz w:val="26"/>
        </w:rPr>
        <w:t>порядке</w:t>
      </w:r>
      <w:r>
        <w:rPr>
          <w:b/>
          <w:spacing w:val="-6"/>
          <w:sz w:val="26"/>
        </w:rPr>
        <w:t> </w:t>
      </w:r>
      <w:r>
        <w:rPr>
          <w:b/>
          <w:sz w:val="26"/>
        </w:rPr>
        <w:t>проведения</w:t>
      </w:r>
      <w:r>
        <w:rPr>
          <w:b/>
          <w:spacing w:val="-12"/>
          <w:sz w:val="26"/>
        </w:rPr>
        <w:t> </w:t>
      </w:r>
      <w:r>
        <w:rPr>
          <w:b/>
          <w:spacing w:val="-4"/>
          <w:sz w:val="26"/>
        </w:rPr>
        <w:t>ЕГЭ:</w:t>
      </w:r>
    </w:p>
    <w:p>
      <w:pPr>
        <w:pStyle w:val="ListParagraph"/>
        <w:numPr>
          <w:ilvl w:val="0"/>
          <w:numId w:val="36"/>
        </w:numPr>
        <w:tabs>
          <w:tab w:pos="1400" w:val="left" w:leader="none"/>
        </w:tabs>
        <w:spacing w:line="240" w:lineRule="auto" w:before="0" w:after="0"/>
        <w:ind w:left="424" w:right="280" w:firstLine="708"/>
        <w:jc w:val="both"/>
        <w:rPr>
          <w:sz w:val="26"/>
        </w:rPr>
      </w:pPr>
      <w:r>
        <w:rPr>
          <w:sz w:val="26"/>
        </w:rPr>
        <w:t>В</w:t>
      </w:r>
      <w:r>
        <w:rPr>
          <w:spacing w:val="-17"/>
          <w:sz w:val="26"/>
        </w:rPr>
        <w:t> </w:t>
      </w:r>
      <w:r>
        <w:rPr>
          <w:sz w:val="26"/>
        </w:rPr>
        <w:t>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w:t>
      </w:r>
      <w:r>
        <w:rPr>
          <w:spacing w:val="-14"/>
          <w:sz w:val="26"/>
        </w:rPr>
        <w:t> </w:t>
      </w:r>
      <w:r>
        <w:rPr>
          <w:sz w:val="26"/>
        </w:rPr>
        <w:t>аудитории ППЭ оборудуются средствами видеонаблюдения; по</w:t>
      </w:r>
      <w:r>
        <w:rPr>
          <w:spacing w:val="-15"/>
          <w:sz w:val="26"/>
        </w:rPr>
        <w:t>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pPr>
        <w:pStyle w:val="ListParagraph"/>
        <w:numPr>
          <w:ilvl w:val="0"/>
          <w:numId w:val="36"/>
        </w:numPr>
        <w:tabs>
          <w:tab w:pos="1401" w:val="left" w:leader="none"/>
        </w:tabs>
        <w:spacing w:line="298" w:lineRule="exact" w:before="0" w:after="0"/>
        <w:ind w:left="1401" w:right="0" w:hanging="268"/>
        <w:jc w:val="both"/>
        <w:rPr>
          <w:sz w:val="26"/>
        </w:rPr>
      </w:pPr>
      <w:r>
        <w:rPr>
          <w:sz w:val="26"/>
        </w:rPr>
        <w:t>ЕГЭ</w:t>
      </w:r>
      <w:r>
        <w:rPr>
          <w:spacing w:val="-8"/>
          <w:sz w:val="26"/>
        </w:rPr>
        <w:t> </w:t>
      </w:r>
      <w:r>
        <w:rPr>
          <w:sz w:val="26"/>
        </w:rPr>
        <w:t>по</w:t>
      </w:r>
      <w:r>
        <w:rPr>
          <w:spacing w:val="-7"/>
          <w:sz w:val="26"/>
        </w:rPr>
        <w:t> </w:t>
      </w:r>
      <w:r>
        <w:rPr>
          <w:sz w:val="26"/>
        </w:rPr>
        <w:t>всем</w:t>
      </w:r>
      <w:r>
        <w:rPr>
          <w:spacing w:val="-3"/>
          <w:sz w:val="26"/>
        </w:rPr>
        <w:t> </w:t>
      </w:r>
      <w:r>
        <w:rPr>
          <w:sz w:val="26"/>
        </w:rPr>
        <w:t>учебным</w:t>
      </w:r>
      <w:r>
        <w:rPr>
          <w:spacing w:val="-6"/>
          <w:sz w:val="26"/>
        </w:rPr>
        <w:t> </w:t>
      </w:r>
      <w:r>
        <w:rPr>
          <w:sz w:val="26"/>
        </w:rPr>
        <w:t>предметам</w:t>
      </w:r>
      <w:r>
        <w:rPr>
          <w:spacing w:val="-7"/>
          <w:sz w:val="26"/>
        </w:rPr>
        <w:t> </w:t>
      </w:r>
      <w:r>
        <w:rPr>
          <w:sz w:val="26"/>
        </w:rPr>
        <w:t>начинается</w:t>
      </w:r>
      <w:r>
        <w:rPr>
          <w:spacing w:val="-7"/>
          <w:sz w:val="26"/>
        </w:rPr>
        <w:t> </w:t>
      </w:r>
      <w:r>
        <w:rPr>
          <w:sz w:val="26"/>
        </w:rPr>
        <w:t>в</w:t>
      </w:r>
      <w:r>
        <w:rPr>
          <w:spacing w:val="-6"/>
          <w:sz w:val="26"/>
        </w:rPr>
        <w:t> </w:t>
      </w:r>
      <w:r>
        <w:rPr>
          <w:sz w:val="26"/>
        </w:rPr>
        <w:t>10:00</w:t>
      </w:r>
      <w:r>
        <w:rPr>
          <w:spacing w:val="-8"/>
          <w:sz w:val="26"/>
        </w:rPr>
        <w:t> </w:t>
      </w:r>
      <w:r>
        <w:rPr>
          <w:sz w:val="26"/>
        </w:rPr>
        <w:t>по</w:t>
      </w:r>
      <w:r>
        <w:rPr>
          <w:spacing w:val="-4"/>
          <w:sz w:val="26"/>
        </w:rPr>
        <w:t> </w:t>
      </w:r>
      <w:r>
        <w:rPr>
          <w:sz w:val="26"/>
        </w:rPr>
        <w:t>местному</w:t>
      </w:r>
      <w:r>
        <w:rPr>
          <w:spacing w:val="-9"/>
          <w:sz w:val="26"/>
        </w:rPr>
        <w:t> </w:t>
      </w:r>
      <w:r>
        <w:rPr>
          <w:spacing w:val="-2"/>
          <w:sz w:val="26"/>
        </w:rPr>
        <w:t>времени.</w:t>
      </w:r>
    </w:p>
    <w:p>
      <w:pPr>
        <w:pStyle w:val="ListParagraph"/>
        <w:numPr>
          <w:ilvl w:val="0"/>
          <w:numId w:val="36"/>
        </w:numPr>
        <w:tabs>
          <w:tab w:pos="1400" w:val="left" w:leader="none"/>
        </w:tabs>
        <w:spacing w:line="240" w:lineRule="auto" w:before="0" w:after="0"/>
        <w:ind w:left="424" w:right="283" w:firstLine="708"/>
        <w:jc w:val="both"/>
        <w:rPr>
          <w:sz w:val="26"/>
        </w:rPr>
      </w:pPr>
      <w:r>
        <w:rPr>
          <w:sz w:val="26"/>
        </w:rPr>
        <w:t>Результаты экзаменов по каждому учебному</w:t>
      </w:r>
      <w:r>
        <w:rPr>
          <w:spacing w:val="-3"/>
          <w:sz w:val="26"/>
        </w:rPr>
        <w:t> </w:t>
      </w:r>
      <w:r>
        <w:rPr>
          <w:sz w:val="26"/>
        </w:rPr>
        <w:t>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w:t>
      </w:r>
      <w:r>
        <w:rPr>
          <w:spacing w:val="40"/>
          <w:sz w:val="26"/>
        </w:rPr>
        <w:t> </w:t>
      </w:r>
      <w:r>
        <w:rPr>
          <w:sz w:val="26"/>
        </w:rPr>
        <w:t>сообщается дополнительно. Аннулирование результатов возможно в случае выявления нарушений Порядка проведения государственной итоговой аттестации по</w:t>
      </w:r>
      <w:r>
        <w:rPr>
          <w:spacing w:val="40"/>
          <w:sz w:val="26"/>
        </w:rPr>
        <w:t> </w:t>
      </w:r>
      <w:r>
        <w:rPr>
          <w:sz w:val="26"/>
        </w:rPr>
        <w:t>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 Порядок).</w:t>
      </w:r>
    </w:p>
    <w:p>
      <w:pPr>
        <w:pStyle w:val="ListParagraph"/>
        <w:numPr>
          <w:ilvl w:val="0"/>
          <w:numId w:val="36"/>
        </w:numPr>
        <w:tabs>
          <w:tab w:pos="1400" w:val="left" w:leader="none"/>
        </w:tabs>
        <w:spacing w:line="240" w:lineRule="auto" w:before="1" w:after="0"/>
        <w:ind w:left="424" w:right="284" w:firstLine="708"/>
        <w:jc w:val="both"/>
        <w:rPr>
          <w:sz w:val="26"/>
        </w:rPr>
      </w:pPr>
      <w:r>
        <w:rPr>
          <w:sz w:val="26"/>
        </w:rPr>
        <w:t>Результаты</w:t>
      </w:r>
      <w:r>
        <w:rPr>
          <w:spacing w:val="-2"/>
          <w:sz w:val="26"/>
        </w:rPr>
        <w:t> </w:t>
      </w:r>
      <w:r>
        <w:rPr>
          <w:sz w:val="26"/>
        </w:rPr>
        <w:t>ГИА</w:t>
      </w:r>
      <w:r>
        <w:rPr>
          <w:spacing w:val="-3"/>
          <w:sz w:val="26"/>
        </w:rPr>
        <w:t> </w:t>
      </w:r>
      <w:r>
        <w:rPr>
          <w:sz w:val="26"/>
        </w:rPr>
        <w:t>признаются удовлетворительными,</w:t>
      </w:r>
      <w:r>
        <w:rPr>
          <w:spacing w:val="-3"/>
          <w:sz w:val="26"/>
        </w:rPr>
        <w:t> </w:t>
      </w:r>
      <w:r>
        <w:rPr>
          <w:sz w:val="26"/>
        </w:rPr>
        <w:t>а участники</w:t>
      </w:r>
      <w:r>
        <w:rPr>
          <w:spacing w:val="-1"/>
          <w:sz w:val="26"/>
        </w:rPr>
        <w:t> </w:t>
      </w:r>
      <w:r>
        <w:rPr>
          <w:sz w:val="26"/>
        </w:rPr>
        <w:t>ГИА</w:t>
      </w:r>
      <w:r>
        <w:rPr>
          <w:spacing w:val="-3"/>
          <w:sz w:val="26"/>
        </w:rPr>
        <w:t> </w:t>
      </w:r>
      <w:r>
        <w:rPr>
          <w:sz w:val="26"/>
        </w:rPr>
        <w:t>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pPr>
        <w:pStyle w:val="ListParagraph"/>
        <w:numPr>
          <w:ilvl w:val="0"/>
          <w:numId w:val="36"/>
        </w:numPr>
        <w:tabs>
          <w:tab w:pos="1400" w:val="left" w:leader="none"/>
        </w:tabs>
        <w:spacing w:line="240" w:lineRule="auto" w:before="1" w:after="0"/>
        <w:ind w:left="424" w:right="281" w:firstLine="708"/>
        <w:jc w:val="both"/>
        <w:rPr>
          <w:sz w:val="26"/>
        </w:rPr>
      </w:pPr>
      <w:r>
        <w:rPr>
          <w:sz w:val="26"/>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w:t>
      </w:r>
      <w:r>
        <w:rPr>
          <w:spacing w:val="40"/>
          <w:sz w:val="26"/>
        </w:rPr>
        <w:t> </w:t>
      </w:r>
      <w:r>
        <w:rPr>
          <w:sz w:val="26"/>
        </w:rPr>
        <w:t>образовательные организации для ознакомления участников экзамена</w:t>
      </w:r>
      <w:r>
        <w:rPr>
          <w:spacing w:val="-5"/>
          <w:sz w:val="26"/>
        </w:rPr>
        <w:t> </w:t>
      </w:r>
      <w:r>
        <w:rPr>
          <w:sz w:val="26"/>
        </w:rPr>
        <w:t>с полученными ими результатами ЕГЭ.</w:t>
      </w:r>
    </w:p>
    <w:p>
      <w:pPr>
        <w:pStyle w:val="BodyText"/>
        <w:ind w:right="286"/>
      </w:pPr>
      <w:r>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w:t>
      </w:r>
      <w:r>
        <w:rPr>
          <w:spacing w:val="80"/>
        </w:rPr>
        <w:t> </w:t>
      </w:r>
      <w:r>
        <w:rPr/>
        <w:t>со дня их передачи в образовательные организации. Указанный день считается официальным днем объявления результатов.</w:t>
      </w:r>
    </w:p>
    <w:p>
      <w:pPr>
        <w:pStyle w:val="ListParagraph"/>
        <w:numPr>
          <w:ilvl w:val="0"/>
          <w:numId w:val="36"/>
        </w:numPr>
        <w:tabs>
          <w:tab w:pos="1400" w:val="left" w:leader="none"/>
        </w:tabs>
        <w:spacing w:line="240" w:lineRule="auto" w:before="0" w:after="0"/>
        <w:ind w:left="424" w:right="284" w:firstLine="708"/>
        <w:jc w:val="both"/>
        <w:rPr>
          <w:sz w:val="26"/>
        </w:rPr>
      </w:pPr>
      <w:r>
        <w:rPr>
          <w:sz w:val="26"/>
        </w:rPr>
        <w:t>Результаты ЕГЭ по математике </w:t>
      </w:r>
      <w:r>
        <w:rPr>
          <w:b/>
          <w:i/>
          <w:sz w:val="26"/>
        </w:rPr>
        <w:t>базового уровня </w:t>
      </w:r>
      <w:r>
        <w:rPr>
          <w:sz w:val="26"/>
        </w:rPr>
        <w:t>признаются в качестве результатов ГИА и НЕ признаются как результаты вступительных испытаний по математике при приеме на обучение по</w:t>
      </w:r>
      <w:r>
        <w:rPr>
          <w:spacing w:val="-1"/>
          <w:sz w:val="26"/>
        </w:rPr>
        <w:t> </w:t>
      </w:r>
      <w:r>
        <w:rPr>
          <w:sz w:val="26"/>
        </w:rPr>
        <w:t>образовательным программам высшего образования – программам бакалавриата и специалитета – в образовательные организации высшего образования.</w:t>
      </w:r>
    </w:p>
    <w:p>
      <w:pPr>
        <w:pStyle w:val="BodyText"/>
        <w:ind w:right="279"/>
      </w:pPr>
      <w:r>
        <w:rPr/>
        <w:t>Результаты ЕГЭ по математике </w:t>
      </w:r>
      <w:r>
        <w:rPr>
          <w:b/>
          <w:i/>
        </w:rPr>
        <w:t>профильного уровня </w:t>
      </w:r>
      <w:r>
        <w:rPr/>
        <w:t>признаются в качестве результатов ГИА, а</w:t>
      </w:r>
      <w:r>
        <w:rPr>
          <w:spacing w:val="-1"/>
        </w:rPr>
        <w:t> </w:t>
      </w:r>
      <w:r>
        <w:rPr/>
        <w:t>также</w:t>
      </w:r>
      <w:r>
        <w:rPr>
          <w:spacing w:val="-1"/>
        </w:rPr>
        <w:t> </w:t>
      </w:r>
      <w:r>
        <w:rPr/>
        <w:t>в качестве результатов</w:t>
      </w:r>
      <w:r>
        <w:rPr>
          <w:spacing w:val="-2"/>
        </w:rPr>
        <w:t> </w:t>
      </w:r>
      <w:r>
        <w:rPr/>
        <w:t>вступительных</w:t>
      </w:r>
      <w:r>
        <w:rPr>
          <w:spacing w:val="-2"/>
        </w:rPr>
        <w:t> </w:t>
      </w:r>
      <w:r>
        <w:rPr/>
        <w:t>испытаний</w:t>
      </w:r>
      <w:r>
        <w:rPr>
          <w:spacing w:val="-1"/>
        </w:rPr>
        <w:t> </w:t>
      </w:r>
      <w:r>
        <w:rPr/>
        <w:t>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w:t>
      </w:r>
      <w:r>
        <w:rPr>
          <w:spacing w:val="-2"/>
        </w:rPr>
        <w:t>образования.</w:t>
      </w:r>
    </w:p>
    <w:p>
      <w:pPr>
        <w:pStyle w:val="BodyText"/>
        <w:ind w:left="0" w:firstLine="0"/>
        <w:jc w:val="left"/>
        <w:rPr>
          <w:sz w:val="20"/>
        </w:rPr>
      </w:pPr>
    </w:p>
    <w:p>
      <w:pPr>
        <w:pStyle w:val="BodyText"/>
        <w:ind w:left="0" w:firstLine="0"/>
        <w:jc w:val="left"/>
        <w:rPr>
          <w:sz w:val="20"/>
        </w:rPr>
      </w:pPr>
    </w:p>
    <w:p>
      <w:pPr>
        <w:pStyle w:val="BodyText"/>
        <w:spacing w:before="69"/>
        <w:ind w:left="0" w:firstLine="0"/>
        <w:jc w:val="left"/>
        <w:rPr>
          <w:sz w:val="20"/>
        </w:rPr>
      </w:pPr>
      <w:r>
        <w:rPr>
          <w:sz w:val="20"/>
        </w:rPr>
        <mc:AlternateContent>
          <mc:Choice Requires="wps">
            <w:drawing>
              <wp:anchor distT="0" distB="0" distL="0" distR="0" allowOverlap="1" layoutInCell="1" locked="0" behindDoc="1" simplePos="0" relativeHeight="487639040">
                <wp:simplePos x="0" y="0"/>
                <wp:positionH relativeFrom="page">
                  <wp:posOffset>1169212</wp:posOffset>
                </wp:positionH>
                <wp:positionV relativeFrom="paragraph">
                  <wp:posOffset>205649</wp:posOffset>
                </wp:positionV>
                <wp:extent cx="1829435" cy="7620"/>
                <wp:effectExtent l="0" t="0" r="0" b="0"/>
                <wp:wrapTopAndBottom/>
                <wp:docPr id="257" name="Graphic 257"/>
                <wp:cNvGraphicFramePr>
                  <a:graphicFrameLocks/>
                </wp:cNvGraphicFramePr>
                <a:graphic>
                  <a:graphicData uri="http://schemas.microsoft.com/office/word/2010/wordprocessingShape">
                    <wps:wsp>
                      <wps:cNvPr id="257" name="Graphic 25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064003pt;margin-top:16.192846pt;width:144.020pt;height:.599980pt;mso-position-horizontal-relative:page;mso-position-vertical-relative:paragraph;z-index:-15677440;mso-wrap-distance-left:0;mso-wrap-distance-right:0" id="docshape245" filled="true" fillcolor="#000000" stroked="false">
                <v:fill type="solid"/>
                <w10:wrap type="topAndBottom"/>
              </v:rect>
            </w:pict>
          </mc:Fallback>
        </mc:AlternateContent>
      </w:r>
    </w:p>
    <w:p>
      <w:pPr>
        <w:spacing w:before="111"/>
        <w:ind w:left="424" w:right="278" w:firstLine="708"/>
        <w:jc w:val="both"/>
        <w:rPr>
          <w:sz w:val="22"/>
        </w:rPr>
      </w:pPr>
      <w:r>
        <w:rPr>
          <w:sz w:val="22"/>
          <w:vertAlign w:val="superscript"/>
        </w:rPr>
        <w:t>98</w:t>
      </w:r>
      <w:r>
        <w:rPr>
          <w:sz w:val="22"/>
          <w:vertAlign w:val="baseline"/>
        </w:rPr>
        <w:t> Данная Памятка, а также информация, указанная в подпункте 4 пункта 44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p>
      <w:pPr>
        <w:spacing w:after="0"/>
        <w:jc w:val="both"/>
        <w:rPr>
          <w:sz w:val="22"/>
        </w:rPr>
        <w:sectPr>
          <w:pgSz w:w="11910" w:h="16850"/>
          <w:pgMar w:header="0" w:footer="782" w:top="1020" w:bottom="980" w:left="708" w:right="283"/>
        </w:sectPr>
      </w:pPr>
    </w:p>
    <w:p>
      <w:pPr>
        <w:pStyle w:val="ListParagraph"/>
        <w:numPr>
          <w:ilvl w:val="0"/>
          <w:numId w:val="36"/>
        </w:numPr>
        <w:tabs>
          <w:tab w:pos="1400" w:val="left" w:leader="none"/>
        </w:tabs>
        <w:spacing w:line="240" w:lineRule="auto" w:before="64" w:after="0"/>
        <w:ind w:left="424" w:right="287" w:firstLine="708"/>
        <w:jc w:val="both"/>
        <w:rPr>
          <w:sz w:val="26"/>
        </w:rPr>
      </w:pPr>
      <w:r>
        <w:rPr>
          <w:sz w:val="26"/>
        </w:rPr>
        <w:t>Результаты</w:t>
      </w:r>
      <w:r>
        <w:rPr>
          <w:spacing w:val="40"/>
          <w:sz w:val="26"/>
        </w:rPr>
        <w:t>  </w:t>
      </w:r>
      <w:r>
        <w:rPr>
          <w:sz w:val="26"/>
        </w:rPr>
        <w:t>ЕГЭ</w:t>
      </w:r>
      <w:r>
        <w:rPr>
          <w:spacing w:val="40"/>
          <w:sz w:val="26"/>
        </w:rPr>
        <w:t>  </w:t>
      </w:r>
      <w:r>
        <w:rPr>
          <w:sz w:val="26"/>
        </w:rPr>
        <w:t>при</w:t>
      </w:r>
      <w:r>
        <w:rPr>
          <w:spacing w:val="40"/>
          <w:sz w:val="26"/>
        </w:rPr>
        <w:t>  </w:t>
      </w:r>
      <w:r>
        <w:rPr>
          <w:sz w:val="26"/>
        </w:rPr>
        <w:t>приеме</w:t>
      </w:r>
      <w:r>
        <w:rPr>
          <w:spacing w:val="40"/>
          <w:sz w:val="26"/>
        </w:rPr>
        <w:t>  </w:t>
      </w:r>
      <w:r>
        <w:rPr>
          <w:sz w:val="26"/>
        </w:rPr>
        <w:t>на</w:t>
      </w:r>
      <w:r>
        <w:rPr>
          <w:spacing w:val="40"/>
          <w:sz w:val="26"/>
        </w:rPr>
        <w:t>  </w:t>
      </w:r>
      <w:r>
        <w:rPr>
          <w:sz w:val="26"/>
        </w:rPr>
        <w:t>обучение</w:t>
      </w:r>
      <w:r>
        <w:rPr>
          <w:spacing w:val="40"/>
          <w:sz w:val="26"/>
        </w:rPr>
        <w:t>  </w:t>
      </w:r>
      <w:r>
        <w:rPr>
          <w:sz w:val="26"/>
        </w:rPr>
        <w:t>по</w:t>
      </w:r>
      <w:r>
        <w:rPr>
          <w:spacing w:val="40"/>
          <w:sz w:val="26"/>
        </w:rPr>
        <w:t>  </w:t>
      </w:r>
      <w:r>
        <w:rPr>
          <w:sz w:val="26"/>
        </w:rPr>
        <w:t>программам</w:t>
      </w:r>
      <w:r>
        <w:rPr>
          <w:spacing w:val="40"/>
          <w:sz w:val="26"/>
        </w:rPr>
        <w:t>  </w:t>
      </w:r>
      <w:r>
        <w:rPr>
          <w:sz w:val="26"/>
        </w:rPr>
        <w:t>бакалавриата</w:t>
      </w:r>
      <w:r>
        <w:rPr>
          <w:spacing w:val="80"/>
          <w:sz w:val="26"/>
        </w:rPr>
        <w:t> </w:t>
      </w:r>
      <w:r>
        <w:rPr>
          <w:sz w:val="26"/>
        </w:rPr>
        <w:t>и</w:t>
      </w:r>
      <w:r>
        <w:rPr>
          <w:spacing w:val="-3"/>
          <w:sz w:val="26"/>
        </w:rPr>
        <w:t> </w:t>
      </w:r>
      <w:r>
        <w:rPr>
          <w:sz w:val="26"/>
        </w:rPr>
        <w:t>программам специалитета действительны четыре года, следующих за годом получения таких результатов.</w:t>
      </w:r>
    </w:p>
    <w:p>
      <w:pPr>
        <w:pStyle w:val="BodyText"/>
        <w:spacing w:before="9"/>
        <w:ind w:left="0" w:firstLine="0"/>
        <w:jc w:val="left"/>
      </w:pPr>
    </w:p>
    <w:p>
      <w:pPr>
        <w:spacing w:line="295" w:lineRule="exact" w:before="0"/>
        <w:ind w:left="1133" w:right="0" w:firstLine="0"/>
        <w:jc w:val="both"/>
        <w:rPr>
          <w:b/>
          <w:sz w:val="26"/>
        </w:rPr>
      </w:pPr>
      <w:r>
        <w:rPr>
          <w:b/>
          <w:sz w:val="26"/>
        </w:rPr>
        <w:t>Обязанности</w:t>
      </w:r>
      <w:r>
        <w:rPr>
          <w:b/>
          <w:spacing w:val="-11"/>
          <w:sz w:val="26"/>
        </w:rPr>
        <w:t> </w:t>
      </w:r>
      <w:r>
        <w:rPr>
          <w:b/>
          <w:sz w:val="26"/>
        </w:rPr>
        <w:t>участника</w:t>
      </w:r>
      <w:r>
        <w:rPr>
          <w:b/>
          <w:spacing w:val="-7"/>
          <w:sz w:val="26"/>
        </w:rPr>
        <w:t> </w:t>
      </w:r>
      <w:r>
        <w:rPr>
          <w:b/>
          <w:sz w:val="26"/>
        </w:rPr>
        <w:t>экзамена</w:t>
      </w:r>
      <w:r>
        <w:rPr>
          <w:b/>
          <w:spacing w:val="-8"/>
          <w:sz w:val="26"/>
        </w:rPr>
        <w:t> </w:t>
      </w:r>
      <w:r>
        <w:rPr>
          <w:b/>
          <w:sz w:val="26"/>
        </w:rPr>
        <w:t>в</w:t>
      </w:r>
      <w:r>
        <w:rPr>
          <w:b/>
          <w:spacing w:val="-10"/>
          <w:sz w:val="26"/>
        </w:rPr>
        <w:t> </w:t>
      </w:r>
      <w:r>
        <w:rPr>
          <w:b/>
          <w:sz w:val="26"/>
        </w:rPr>
        <w:t>рамках</w:t>
      </w:r>
      <w:r>
        <w:rPr>
          <w:b/>
          <w:spacing w:val="-9"/>
          <w:sz w:val="26"/>
        </w:rPr>
        <w:t> </w:t>
      </w:r>
      <w:r>
        <w:rPr>
          <w:b/>
          <w:sz w:val="26"/>
        </w:rPr>
        <w:t>участия</w:t>
      </w:r>
      <w:r>
        <w:rPr>
          <w:b/>
          <w:spacing w:val="-11"/>
          <w:sz w:val="26"/>
        </w:rPr>
        <w:t> </w:t>
      </w:r>
      <w:r>
        <w:rPr>
          <w:b/>
          <w:sz w:val="26"/>
        </w:rPr>
        <w:t>в</w:t>
      </w:r>
      <w:r>
        <w:rPr>
          <w:b/>
          <w:spacing w:val="-10"/>
          <w:sz w:val="26"/>
        </w:rPr>
        <w:t> </w:t>
      </w:r>
      <w:r>
        <w:rPr>
          <w:b/>
          <w:spacing w:val="-4"/>
          <w:sz w:val="26"/>
        </w:rPr>
        <w:t>ЕГЭ:</w:t>
      </w:r>
    </w:p>
    <w:p>
      <w:pPr>
        <w:pStyle w:val="ListParagraph"/>
        <w:numPr>
          <w:ilvl w:val="0"/>
          <w:numId w:val="37"/>
        </w:numPr>
        <w:tabs>
          <w:tab w:pos="1400" w:val="left" w:leader="none"/>
        </w:tabs>
        <w:spacing w:line="240" w:lineRule="auto" w:before="0" w:after="0"/>
        <w:ind w:left="424" w:right="282" w:firstLine="708"/>
        <w:jc w:val="both"/>
        <w:rPr>
          <w:sz w:val="26"/>
        </w:rPr>
      </w:pPr>
      <w:r>
        <w:rPr>
          <w:sz w:val="26"/>
        </w:rPr>
        <w:t>В</w:t>
      </w:r>
      <w:r>
        <w:rPr>
          <w:spacing w:val="-4"/>
          <w:sz w:val="26"/>
        </w:rPr>
        <w:t> </w:t>
      </w:r>
      <w:r>
        <w:rPr>
          <w:sz w:val="26"/>
        </w:rPr>
        <w:t>день экзамена участник экзамена прибывают в</w:t>
      </w:r>
      <w:r>
        <w:rPr>
          <w:spacing w:val="-4"/>
          <w:sz w:val="26"/>
        </w:rPr>
        <w:t> </w:t>
      </w:r>
      <w:r>
        <w:rPr>
          <w:sz w:val="26"/>
        </w:rPr>
        <w:t>ППЭ заблаговременно. Вход участников экзамена в ППЭ начинается с 09:00 по местному времени.</w:t>
      </w:r>
    </w:p>
    <w:p>
      <w:pPr>
        <w:pStyle w:val="ListParagraph"/>
        <w:numPr>
          <w:ilvl w:val="0"/>
          <w:numId w:val="37"/>
        </w:numPr>
        <w:tabs>
          <w:tab w:pos="1400" w:val="left" w:leader="none"/>
        </w:tabs>
        <w:spacing w:line="240" w:lineRule="auto" w:before="0" w:after="0"/>
        <w:ind w:left="424" w:right="282" w:firstLine="708"/>
        <w:jc w:val="both"/>
        <w:rPr>
          <w:sz w:val="26"/>
        </w:rPr>
      </w:pPr>
      <w:r>
        <w:rPr>
          <w:sz w:val="26"/>
        </w:rPr>
        <w:t>Допуск</w:t>
      </w:r>
      <w:r>
        <w:rPr>
          <w:spacing w:val="40"/>
          <w:sz w:val="26"/>
        </w:rPr>
        <w:t> </w:t>
      </w:r>
      <w:r>
        <w:rPr>
          <w:sz w:val="26"/>
        </w:rPr>
        <w:t>участников экзамена</w:t>
      </w:r>
      <w:r>
        <w:rPr>
          <w:spacing w:val="-1"/>
          <w:sz w:val="26"/>
        </w:rPr>
        <w:t> </w:t>
      </w:r>
      <w:r>
        <w:rPr>
          <w:sz w:val="26"/>
        </w:rPr>
        <w:t>в</w:t>
      </w:r>
      <w:r>
        <w:rPr>
          <w:spacing w:val="40"/>
          <w:sz w:val="26"/>
        </w:rPr>
        <w:t> </w:t>
      </w:r>
      <w:r>
        <w:rPr>
          <w:sz w:val="26"/>
        </w:rPr>
        <w:t>ППЭ</w:t>
      </w:r>
      <w:r>
        <w:rPr>
          <w:spacing w:val="40"/>
          <w:sz w:val="26"/>
        </w:rPr>
        <w:t> </w:t>
      </w:r>
      <w:r>
        <w:rPr>
          <w:sz w:val="26"/>
        </w:rPr>
        <w:t>осуществляется</w:t>
      </w:r>
      <w:r>
        <w:rPr>
          <w:spacing w:val="40"/>
          <w:sz w:val="26"/>
        </w:rPr>
        <w:t> </w:t>
      </w:r>
      <w:r>
        <w:rPr>
          <w:sz w:val="26"/>
        </w:rPr>
        <w:t>при</w:t>
      </w:r>
      <w:r>
        <w:rPr>
          <w:spacing w:val="40"/>
          <w:sz w:val="26"/>
        </w:rPr>
        <w:t> </w:t>
      </w:r>
      <w:r>
        <w:rPr>
          <w:sz w:val="26"/>
        </w:rPr>
        <w:t>наличии</w:t>
      </w:r>
      <w:r>
        <w:rPr>
          <w:spacing w:val="40"/>
          <w:sz w:val="26"/>
        </w:rPr>
        <w:t> </w:t>
      </w:r>
      <w:r>
        <w:rPr>
          <w:sz w:val="26"/>
        </w:rPr>
        <w:t>у</w:t>
      </w:r>
      <w:r>
        <w:rPr>
          <w:spacing w:val="-17"/>
          <w:sz w:val="26"/>
        </w:rPr>
        <w:t> </w:t>
      </w:r>
      <w:r>
        <w:rPr>
          <w:sz w:val="26"/>
        </w:rPr>
        <w:t>них документов,</w:t>
      </w:r>
      <w:r>
        <w:rPr>
          <w:spacing w:val="40"/>
          <w:sz w:val="26"/>
        </w:rPr>
        <w:t> </w:t>
      </w:r>
      <w:r>
        <w:rPr>
          <w:sz w:val="26"/>
        </w:rPr>
        <w:t>удостоверяющих</w:t>
      </w:r>
      <w:r>
        <w:rPr>
          <w:spacing w:val="40"/>
          <w:sz w:val="26"/>
        </w:rPr>
        <w:t> </w:t>
      </w:r>
      <w:r>
        <w:rPr>
          <w:sz w:val="26"/>
        </w:rPr>
        <w:t>их</w:t>
      </w:r>
      <w:r>
        <w:rPr>
          <w:spacing w:val="40"/>
          <w:sz w:val="26"/>
        </w:rPr>
        <w:t> </w:t>
      </w:r>
      <w:r>
        <w:rPr>
          <w:sz w:val="26"/>
        </w:rPr>
        <w:t>личность,</w:t>
      </w:r>
      <w:r>
        <w:rPr>
          <w:spacing w:val="40"/>
          <w:sz w:val="26"/>
        </w:rPr>
        <w:t> </w:t>
      </w:r>
      <w:r>
        <w:rPr>
          <w:sz w:val="26"/>
        </w:rPr>
        <w:t>и</w:t>
      </w:r>
      <w:r>
        <w:rPr>
          <w:spacing w:val="40"/>
          <w:sz w:val="26"/>
        </w:rPr>
        <w:t> </w:t>
      </w:r>
      <w:r>
        <w:rPr>
          <w:sz w:val="26"/>
        </w:rPr>
        <w:t>при</w:t>
      </w:r>
      <w:r>
        <w:rPr>
          <w:spacing w:val="40"/>
          <w:sz w:val="26"/>
        </w:rPr>
        <w:t> </w:t>
      </w:r>
      <w:r>
        <w:rPr>
          <w:sz w:val="26"/>
        </w:rPr>
        <w:t>наличии</w:t>
      </w:r>
      <w:r>
        <w:rPr>
          <w:spacing w:val="40"/>
          <w:sz w:val="26"/>
        </w:rPr>
        <w:t> </w:t>
      </w:r>
      <w:r>
        <w:rPr>
          <w:sz w:val="26"/>
        </w:rPr>
        <w:t>их</w:t>
      </w:r>
      <w:r>
        <w:rPr>
          <w:spacing w:val="40"/>
          <w:sz w:val="26"/>
        </w:rPr>
        <w:t> </w:t>
      </w:r>
      <w:r>
        <w:rPr>
          <w:sz w:val="26"/>
        </w:rPr>
        <w:t>в</w:t>
      </w:r>
      <w:r>
        <w:rPr>
          <w:spacing w:val="40"/>
          <w:sz w:val="26"/>
        </w:rPr>
        <w:t> </w:t>
      </w:r>
      <w:r>
        <w:rPr>
          <w:sz w:val="26"/>
        </w:rPr>
        <w:t>списках</w:t>
      </w:r>
      <w:r>
        <w:rPr>
          <w:spacing w:val="40"/>
          <w:sz w:val="26"/>
        </w:rPr>
        <w:t> </w:t>
      </w:r>
      <w:r>
        <w:rPr>
          <w:sz w:val="26"/>
        </w:rPr>
        <w:t>распределения</w:t>
      </w:r>
      <w:r>
        <w:rPr>
          <w:spacing w:val="40"/>
          <w:sz w:val="26"/>
        </w:rPr>
        <w:t> </w:t>
      </w:r>
      <w:r>
        <w:rPr>
          <w:sz w:val="26"/>
        </w:rPr>
        <w:t>в данный ППЭ.</w:t>
      </w:r>
    </w:p>
    <w:p>
      <w:pPr>
        <w:pStyle w:val="ListParagraph"/>
        <w:numPr>
          <w:ilvl w:val="0"/>
          <w:numId w:val="37"/>
        </w:numPr>
        <w:tabs>
          <w:tab w:pos="1400" w:val="left" w:leader="none"/>
        </w:tabs>
        <w:spacing w:line="240" w:lineRule="auto" w:before="0" w:after="0"/>
        <w:ind w:left="424" w:right="281" w:firstLine="708"/>
        <w:jc w:val="both"/>
        <w:rPr>
          <w:sz w:val="26"/>
        </w:rPr>
      </w:pPr>
      <w:r>
        <w:rPr>
          <w:sz w:val="26"/>
        </w:rPr>
        <w:t>Если участник экзамена опоздал на</w:t>
      </w:r>
      <w:r>
        <w:rPr>
          <w:spacing w:val="-14"/>
          <w:sz w:val="26"/>
        </w:rPr>
        <w:t> </w:t>
      </w:r>
      <w:r>
        <w:rPr>
          <w:sz w:val="26"/>
        </w:rPr>
        <w:t>экзамен (экзамены по всем учебным предметам начинаются в 10:00 по местному времени), он</w:t>
      </w:r>
      <w:r>
        <w:rPr>
          <w:spacing w:val="-13"/>
          <w:sz w:val="26"/>
        </w:rPr>
        <w:t> </w:t>
      </w:r>
      <w:r>
        <w:rPr>
          <w:sz w:val="26"/>
        </w:rPr>
        <w:t>допускается в ППЭ к</w:t>
      </w:r>
      <w:r>
        <w:rPr>
          <w:spacing w:val="-15"/>
          <w:sz w:val="26"/>
        </w:rPr>
        <w:t> </w:t>
      </w:r>
      <w:r>
        <w:rPr>
          <w:sz w:val="26"/>
        </w:rPr>
        <w:t>сдаче экзамена, при этом время окончания экзамена, зафиксированное на доске (информационном стенде) организаторами в аудитории, не</w:t>
      </w:r>
      <w:r>
        <w:rPr>
          <w:spacing w:val="-14"/>
          <w:sz w:val="26"/>
        </w:rPr>
        <w:t> </w:t>
      </w:r>
      <w:r>
        <w:rPr>
          <w:sz w:val="26"/>
        </w:rPr>
        <w:t>продлевается, инструктаж, проводимый организаторами в аудитории, не проводится (за исключением, когда в аудитории нет других участников экзаменов), о</w:t>
      </w:r>
      <w:r>
        <w:rPr>
          <w:spacing w:val="-3"/>
          <w:sz w:val="26"/>
        </w:rPr>
        <w:t> </w:t>
      </w:r>
      <w:r>
        <w:rPr>
          <w:sz w:val="26"/>
        </w:rPr>
        <w:t>чем сообщается участнику экзамена.</w:t>
      </w:r>
    </w:p>
    <w:p>
      <w:pPr>
        <w:pStyle w:val="BodyText"/>
        <w:ind w:right="280"/>
      </w:pPr>
      <w:r>
        <w:rPr/>
        <w:t>В случае проведения ЕГЭ по учебному предмету, спецификацией КИМ по которому предусмотрено</w:t>
      </w:r>
      <w:r>
        <w:rPr>
          <w:spacing w:val="-2"/>
        </w:rPr>
        <w:t> </w:t>
      </w:r>
      <w:r>
        <w:rPr/>
        <w:t>прослушивание</w:t>
      </w:r>
      <w:r>
        <w:rPr>
          <w:spacing w:val="-2"/>
        </w:rPr>
        <w:t> </w:t>
      </w:r>
      <w:r>
        <w:rPr/>
        <w:t>текста,</w:t>
      </w:r>
      <w:r>
        <w:rPr>
          <w:spacing w:val="-3"/>
        </w:rPr>
        <w:t> </w:t>
      </w:r>
      <w:r>
        <w:rPr/>
        <w:t>записанного</w:t>
      </w:r>
      <w:r>
        <w:rPr>
          <w:spacing w:val="-3"/>
        </w:rPr>
        <w:t> </w:t>
      </w:r>
      <w:r>
        <w:rPr/>
        <w:t>на</w:t>
      </w:r>
      <w:r>
        <w:rPr>
          <w:spacing w:val="-2"/>
        </w:rPr>
        <w:t> </w:t>
      </w:r>
      <w:r>
        <w:rPr/>
        <w:t>аудионоситель,</w:t>
      </w:r>
      <w:r>
        <w:rPr>
          <w:spacing w:val="-2"/>
        </w:rPr>
        <w:t> </w:t>
      </w:r>
      <w:r>
        <w:rPr/>
        <w:t>допуск</w:t>
      </w:r>
      <w:r>
        <w:rPr>
          <w:spacing w:val="-2"/>
        </w:rPr>
        <w:t> </w:t>
      </w:r>
      <w:r>
        <w:rPr/>
        <w:t>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w:t>
      </w:r>
      <w:r>
        <w:rPr>
          <w:spacing w:val="56"/>
        </w:rPr>
        <w:t>  </w:t>
      </w:r>
      <w:r>
        <w:rPr/>
        <w:t>участника</w:t>
      </w:r>
      <w:r>
        <w:rPr>
          <w:spacing w:val="55"/>
        </w:rPr>
        <w:t>  </w:t>
      </w:r>
      <w:r>
        <w:rPr/>
        <w:t>экзамена</w:t>
      </w:r>
      <w:r>
        <w:rPr>
          <w:spacing w:val="56"/>
        </w:rPr>
        <w:t>  </w:t>
      </w:r>
      <w:r>
        <w:rPr/>
        <w:t>не</w:t>
      </w:r>
      <w:r>
        <w:rPr>
          <w:spacing w:val="56"/>
        </w:rPr>
        <w:t>  </w:t>
      </w:r>
      <w:r>
        <w:rPr/>
        <w:t>проводится</w:t>
      </w:r>
      <w:r>
        <w:rPr>
          <w:spacing w:val="55"/>
        </w:rPr>
        <w:t>  </w:t>
      </w:r>
      <w:r>
        <w:rPr/>
        <w:t>(за</w:t>
      </w:r>
      <w:r>
        <w:rPr>
          <w:spacing w:val="-1"/>
        </w:rPr>
        <w:t> </w:t>
      </w:r>
      <w:r>
        <w:rPr/>
        <w:t>исключением</w:t>
      </w:r>
      <w:r>
        <w:rPr>
          <w:spacing w:val="55"/>
        </w:rPr>
        <w:t>  </w:t>
      </w:r>
      <w:r>
        <w:rPr/>
        <w:t>случаев,</w:t>
      </w:r>
      <w:r>
        <w:rPr>
          <w:spacing w:val="56"/>
        </w:rPr>
        <w:t>  </w:t>
      </w:r>
      <w:r>
        <w:rPr/>
        <w:t>когда в аудитории нет других участников экзамена).</w:t>
      </w:r>
    </w:p>
    <w:p>
      <w:pPr>
        <w:pStyle w:val="BodyText"/>
        <w:ind w:right="279"/>
      </w:pPr>
      <w:r>
        <w:rPr/>
        <w:t>Повторный общий инструктаж для опоздавших участников экзамена</w:t>
      </w:r>
      <w:r>
        <w:rPr>
          <w:spacing w:val="-4"/>
        </w:rPr>
        <w:t> </w:t>
      </w:r>
      <w:r>
        <w:rPr/>
        <w:t>не</w:t>
      </w:r>
      <w:r>
        <w:rPr>
          <w:spacing w:val="-16"/>
        </w:rPr>
        <w:t> </w:t>
      </w:r>
      <w:r>
        <w:rPr/>
        <w:t>проводится. Организаторы предоставляют необходимую информацию для заполнения</w:t>
      </w:r>
      <w:r>
        <w:rPr>
          <w:spacing w:val="40"/>
        </w:rPr>
        <w:t> </w:t>
      </w:r>
      <w:r>
        <w:rPr/>
        <w:t>регистрационных полей бланков ЕГЭ.</w:t>
      </w:r>
    </w:p>
    <w:p>
      <w:pPr>
        <w:pStyle w:val="ListParagraph"/>
        <w:numPr>
          <w:ilvl w:val="0"/>
          <w:numId w:val="37"/>
        </w:numPr>
        <w:tabs>
          <w:tab w:pos="1469" w:val="left" w:leader="none"/>
        </w:tabs>
        <w:spacing w:line="240" w:lineRule="auto" w:before="0" w:after="0"/>
        <w:ind w:left="424" w:right="277" w:firstLine="708"/>
        <w:jc w:val="both"/>
        <w:rPr>
          <w:sz w:val="26"/>
        </w:rPr>
      </w:pPr>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pPr>
        <w:pStyle w:val="ListParagraph"/>
        <w:numPr>
          <w:ilvl w:val="0"/>
          <w:numId w:val="37"/>
        </w:numPr>
        <w:tabs>
          <w:tab w:pos="1455" w:val="left" w:leader="none"/>
        </w:tabs>
        <w:spacing w:line="240" w:lineRule="auto" w:before="0" w:after="0"/>
        <w:ind w:left="424" w:right="287" w:firstLine="708"/>
        <w:jc w:val="both"/>
        <w:rPr>
          <w:sz w:val="26"/>
        </w:rPr>
      </w:pPr>
      <w:r>
        <w:rPr>
          <w:sz w:val="26"/>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pPr>
        <w:pStyle w:val="ListParagraph"/>
        <w:numPr>
          <w:ilvl w:val="0"/>
          <w:numId w:val="37"/>
        </w:numPr>
        <w:tabs>
          <w:tab w:pos="1401" w:val="left" w:leader="none"/>
        </w:tabs>
        <w:spacing w:line="240" w:lineRule="auto" w:before="0" w:after="0"/>
        <w:ind w:left="1133" w:right="1083" w:firstLine="0"/>
        <w:jc w:val="left"/>
        <w:rPr>
          <w:sz w:val="26"/>
        </w:rPr>
      </w:pPr>
      <w:r>
        <w:rPr>
          <w:b/>
          <w:sz w:val="26"/>
        </w:rPr>
        <w:t>В</w:t>
      </w:r>
      <w:r>
        <w:rPr>
          <w:b/>
          <w:spacing w:val="-6"/>
          <w:sz w:val="26"/>
        </w:rPr>
        <w:t> </w:t>
      </w:r>
      <w:r>
        <w:rPr>
          <w:b/>
          <w:sz w:val="26"/>
        </w:rPr>
        <w:t>день</w:t>
      </w:r>
      <w:r>
        <w:rPr>
          <w:b/>
          <w:spacing w:val="-4"/>
          <w:sz w:val="26"/>
        </w:rPr>
        <w:t> </w:t>
      </w:r>
      <w:r>
        <w:rPr>
          <w:b/>
          <w:sz w:val="26"/>
        </w:rPr>
        <w:t>проведения</w:t>
      </w:r>
      <w:r>
        <w:rPr>
          <w:b/>
          <w:spacing w:val="-7"/>
          <w:sz w:val="26"/>
        </w:rPr>
        <w:t> </w:t>
      </w:r>
      <w:r>
        <w:rPr>
          <w:b/>
          <w:sz w:val="26"/>
        </w:rPr>
        <w:t>экзамена</w:t>
      </w:r>
      <w:r>
        <w:rPr>
          <w:b/>
          <w:spacing w:val="-3"/>
          <w:sz w:val="26"/>
        </w:rPr>
        <w:t> </w:t>
      </w:r>
      <w:r>
        <w:rPr>
          <w:b/>
          <w:sz w:val="26"/>
        </w:rPr>
        <w:t>в</w:t>
      </w:r>
      <w:r>
        <w:rPr>
          <w:b/>
          <w:spacing w:val="-4"/>
          <w:sz w:val="26"/>
        </w:rPr>
        <w:t> </w:t>
      </w:r>
      <w:r>
        <w:rPr>
          <w:b/>
          <w:sz w:val="26"/>
        </w:rPr>
        <w:t>ППЭ</w:t>
      </w:r>
      <w:r>
        <w:rPr>
          <w:b/>
          <w:spacing w:val="-6"/>
          <w:sz w:val="26"/>
        </w:rPr>
        <w:t> </w:t>
      </w:r>
      <w:r>
        <w:rPr>
          <w:b/>
          <w:sz w:val="26"/>
        </w:rPr>
        <w:t>участникам</w:t>
      </w:r>
      <w:r>
        <w:rPr>
          <w:b/>
          <w:spacing w:val="-3"/>
          <w:sz w:val="26"/>
        </w:rPr>
        <w:t> </w:t>
      </w:r>
      <w:r>
        <w:rPr>
          <w:b/>
          <w:sz w:val="26"/>
        </w:rPr>
        <w:t>экзамена</w:t>
      </w:r>
      <w:r>
        <w:rPr>
          <w:b/>
          <w:spacing w:val="-2"/>
          <w:sz w:val="26"/>
        </w:rPr>
        <w:t> </w:t>
      </w:r>
      <w:r>
        <w:rPr>
          <w:b/>
          <w:sz w:val="26"/>
        </w:rPr>
        <w:t>запрещается</w:t>
      </w:r>
      <w:r>
        <w:rPr>
          <w:sz w:val="26"/>
        </w:rPr>
        <w:t>: выполнять ЭР несамостоятельно, в том числе с помощью посторонних лиц;</w:t>
      </w:r>
    </w:p>
    <w:p>
      <w:pPr>
        <w:pStyle w:val="BodyText"/>
        <w:ind w:left="1198" w:hanging="65"/>
        <w:jc w:val="left"/>
      </w:pPr>
      <w:r>
        <w:rPr/>
        <w:t>общаться с другими участниками ГИА во время проведения экзамена в аудитории; иметь</w:t>
      </w:r>
      <w:r>
        <w:rPr>
          <w:spacing w:val="37"/>
        </w:rPr>
        <w:t> </w:t>
      </w:r>
      <w:r>
        <w:rPr/>
        <w:t>при</w:t>
      </w:r>
      <w:r>
        <w:rPr>
          <w:spacing w:val="39"/>
        </w:rPr>
        <w:t> </w:t>
      </w:r>
      <w:r>
        <w:rPr/>
        <w:t>себе</w:t>
      </w:r>
      <w:r>
        <w:rPr>
          <w:spacing w:val="41"/>
        </w:rPr>
        <w:t> </w:t>
      </w:r>
      <w:r>
        <w:rPr/>
        <w:t>уведомление</w:t>
      </w:r>
      <w:r>
        <w:rPr>
          <w:spacing w:val="39"/>
        </w:rPr>
        <w:t> </w:t>
      </w:r>
      <w:r>
        <w:rPr/>
        <w:t>о</w:t>
      </w:r>
      <w:r>
        <w:rPr>
          <w:spacing w:val="38"/>
        </w:rPr>
        <w:t> </w:t>
      </w:r>
      <w:r>
        <w:rPr/>
        <w:t>регистрации</w:t>
      </w:r>
      <w:r>
        <w:rPr>
          <w:spacing w:val="40"/>
        </w:rPr>
        <w:t> </w:t>
      </w:r>
      <w:r>
        <w:rPr/>
        <w:t>на</w:t>
      </w:r>
      <w:r>
        <w:rPr>
          <w:spacing w:val="39"/>
        </w:rPr>
        <w:t> </w:t>
      </w:r>
      <w:r>
        <w:rPr/>
        <w:t>экзамены</w:t>
      </w:r>
      <w:r>
        <w:rPr>
          <w:spacing w:val="39"/>
        </w:rPr>
        <w:t> </w:t>
      </w:r>
      <w:r>
        <w:rPr/>
        <w:t>(необходимо</w:t>
      </w:r>
      <w:r>
        <w:rPr>
          <w:spacing w:val="38"/>
        </w:rPr>
        <w:t> </w:t>
      </w:r>
      <w:r>
        <w:rPr/>
        <w:t>оставить</w:t>
      </w:r>
      <w:r>
        <w:rPr>
          <w:spacing w:val="38"/>
        </w:rPr>
        <w:t> </w:t>
      </w:r>
      <w:r>
        <w:rPr>
          <w:spacing w:val="-10"/>
        </w:rPr>
        <w:t>в</w:t>
      </w:r>
    </w:p>
    <w:p>
      <w:pPr>
        <w:pStyle w:val="BodyText"/>
        <w:ind w:right="284" w:firstLine="0"/>
      </w:pPr>
      <w:r>
        <w:rPr/>
        <w:t>месте для хранения личных вещей, которое организовано до входа в ППЭ, или отдать сопровождающему), средства связи, фото-, аудио- и</w:t>
      </w:r>
      <w:r>
        <w:rPr>
          <w:spacing w:val="-2"/>
        </w:rPr>
        <w:t> </w:t>
      </w:r>
      <w:r>
        <w:rPr/>
        <w:t>видеоаппаратуру, электронно- вычислительную технику, справочные материалы, письменные заметки и иные средства хранения</w:t>
      </w:r>
      <w:r>
        <w:rPr>
          <w:spacing w:val="80"/>
        </w:rPr>
        <w:t> </w:t>
      </w:r>
      <w:r>
        <w:rPr/>
        <w:t>и</w:t>
      </w:r>
      <w:r>
        <w:rPr>
          <w:spacing w:val="80"/>
        </w:rPr>
        <w:t> </w:t>
      </w:r>
      <w:r>
        <w:rPr/>
        <w:t>передачи</w:t>
      </w:r>
      <w:r>
        <w:rPr>
          <w:spacing w:val="80"/>
        </w:rPr>
        <w:t> </w:t>
      </w:r>
      <w:r>
        <w:rPr/>
        <w:t>информации</w:t>
      </w:r>
      <w:r>
        <w:rPr>
          <w:spacing w:val="80"/>
        </w:rPr>
        <w:t> </w:t>
      </w:r>
      <w:r>
        <w:rPr/>
        <w:t>(за</w:t>
      </w:r>
      <w:r>
        <w:rPr>
          <w:spacing w:val="80"/>
        </w:rPr>
        <w:t> </w:t>
      </w:r>
      <w:r>
        <w:rPr/>
        <w:t>исключением</w:t>
      </w:r>
      <w:r>
        <w:rPr>
          <w:spacing w:val="80"/>
        </w:rPr>
        <w:t> </w:t>
      </w:r>
      <w:r>
        <w:rPr/>
        <w:t>средств</w:t>
      </w:r>
      <w:r>
        <w:rPr>
          <w:spacing w:val="80"/>
        </w:rPr>
        <w:t> </w:t>
      </w:r>
      <w:r>
        <w:rPr/>
        <w:t>обучения</w:t>
      </w:r>
      <w:r>
        <w:rPr>
          <w:spacing w:val="80"/>
        </w:rPr>
        <w:t> </w:t>
      </w:r>
      <w:r>
        <w:rPr/>
        <w:t>и</w:t>
      </w:r>
      <w:r>
        <w:rPr>
          <w:spacing w:val="80"/>
        </w:rPr>
        <w:t> </w:t>
      </w:r>
      <w:r>
        <w:rPr/>
        <w:t>воспитания,</w:t>
      </w:r>
    </w:p>
    <w:p>
      <w:pPr>
        <w:pStyle w:val="BodyText"/>
        <w:spacing w:after="0"/>
        <w:sectPr>
          <w:pgSz w:w="11910" w:h="16850"/>
          <w:pgMar w:header="0" w:footer="782" w:top="1060" w:bottom="980" w:left="708" w:right="283"/>
        </w:sectPr>
      </w:pPr>
    </w:p>
    <w:p>
      <w:pPr>
        <w:pStyle w:val="BodyText"/>
        <w:spacing w:before="64"/>
        <w:ind w:right="284" w:firstLine="0"/>
      </w:pPr>
      <w:r>
        <w:rPr/>
        <w:t>разрешенных к использованию для выполнения заданий КИМ по соответствующим учебным предметам);</w:t>
      </w:r>
    </w:p>
    <w:p>
      <w:pPr>
        <w:pStyle w:val="BodyText"/>
        <w:spacing w:before="3"/>
        <w:ind w:right="286"/>
      </w:pPr>
      <w:r>
        <w:rPr/>
        <w:t>выносить из аудиторий ППЭ черновики, экзаменационные материалы на бумажном и (или) электронном носителях;</w:t>
      </w:r>
    </w:p>
    <w:p>
      <w:pPr>
        <w:pStyle w:val="BodyText"/>
        <w:spacing w:line="298" w:lineRule="exact"/>
        <w:ind w:left="1133" w:firstLine="0"/>
      </w:pPr>
      <w:r>
        <w:rPr>
          <w:spacing w:val="-2"/>
        </w:rPr>
        <w:t>фотографировать</w:t>
      </w:r>
      <w:r>
        <w:rPr>
          <w:spacing w:val="8"/>
        </w:rPr>
        <w:t> </w:t>
      </w:r>
      <w:r>
        <w:rPr>
          <w:spacing w:val="-2"/>
        </w:rPr>
        <w:t>экзаменационные</w:t>
      </w:r>
      <w:r>
        <w:rPr>
          <w:spacing w:val="7"/>
        </w:rPr>
        <w:t> </w:t>
      </w:r>
      <w:r>
        <w:rPr>
          <w:spacing w:val="-2"/>
        </w:rPr>
        <w:t>материалы,</w:t>
      </w:r>
      <w:r>
        <w:rPr>
          <w:spacing w:val="8"/>
        </w:rPr>
        <w:t> </w:t>
      </w:r>
      <w:r>
        <w:rPr>
          <w:spacing w:val="-2"/>
        </w:rPr>
        <w:t>черновики.</w:t>
      </w:r>
    </w:p>
    <w:p>
      <w:pPr>
        <w:pStyle w:val="ListParagraph"/>
        <w:numPr>
          <w:ilvl w:val="0"/>
          <w:numId w:val="37"/>
        </w:numPr>
        <w:tabs>
          <w:tab w:pos="1400" w:val="left" w:leader="none"/>
        </w:tabs>
        <w:spacing w:line="240" w:lineRule="auto" w:before="0" w:after="0"/>
        <w:ind w:left="424" w:right="283" w:firstLine="708"/>
        <w:jc w:val="both"/>
        <w:rPr>
          <w:sz w:val="26"/>
        </w:rPr>
      </w:pPr>
      <w:r>
        <w:rPr>
          <w:sz w:val="26"/>
        </w:rPr>
        <w:t>Рекомендуется взять с собой на экзамен только необходимые вещи. Иные личные вещи участники</w:t>
      </w:r>
      <w:r>
        <w:rPr>
          <w:spacing w:val="-1"/>
          <w:sz w:val="26"/>
        </w:rPr>
        <w:t> </w:t>
      </w:r>
      <w:r>
        <w:rPr>
          <w:sz w:val="26"/>
        </w:rPr>
        <w:t>экзамена</w:t>
      </w:r>
      <w:r>
        <w:rPr>
          <w:spacing w:val="-3"/>
          <w:sz w:val="26"/>
        </w:rPr>
        <w:t> </w:t>
      </w:r>
      <w:r>
        <w:rPr>
          <w:sz w:val="26"/>
        </w:rPr>
        <w:t>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w:t>
      </w:r>
      <w:r>
        <w:rPr>
          <w:spacing w:val="-2"/>
          <w:sz w:val="26"/>
        </w:rPr>
        <w:t> </w:t>
      </w:r>
      <w:r>
        <w:rPr>
          <w:sz w:val="26"/>
        </w:rPr>
        <w:t>экзамена</w:t>
      </w:r>
      <w:r>
        <w:rPr>
          <w:spacing w:val="-3"/>
          <w:sz w:val="26"/>
        </w:rPr>
        <w:t> </w:t>
      </w:r>
      <w:r>
        <w:rPr>
          <w:sz w:val="26"/>
        </w:rPr>
        <w:t>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pPr>
        <w:pStyle w:val="ListParagraph"/>
        <w:numPr>
          <w:ilvl w:val="0"/>
          <w:numId w:val="37"/>
        </w:numPr>
        <w:tabs>
          <w:tab w:pos="1400" w:val="left" w:leader="none"/>
        </w:tabs>
        <w:spacing w:line="240" w:lineRule="auto" w:before="0" w:after="0"/>
        <w:ind w:left="424" w:right="287" w:firstLine="708"/>
        <w:jc w:val="both"/>
        <w:rPr>
          <w:sz w:val="26"/>
        </w:rPr>
      </w:pPr>
      <w:r>
        <w:rPr>
          <w:sz w:val="26"/>
        </w:rPr>
        <w:t>Участники</w:t>
      </w:r>
      <w:r>
        <w:rPr>
          <w:spacing w:val="-1"/>
          <w:sz w:val="26"/>
        </w:rPr>
        <w:t> </w:t>
      </w:r>
      <w:r>
        <w:rPr>
          <w:sz w:val="26"/>
        </w:rPr>
        <w:t>экзамена</w:t>
      </w:r>
      <w:r>
        <w:rPr>
          <w:spacing w:val="-2"/>
          <w:sz w:val="26"/>
        </w:rPr>
        <w:t> </w:t>
      </w:r>
      <w:r>
        <w:rPr>
          <w:sz w:val="26"/>
        </w:rPr>
        <w:t>занимают рабочие места в аудитории в соответствии со списками распределения. Изменение рабочего места запрещено.</w:t>
      </w:r>
    </w:p>
    <w:p>
      <w:pPr>
        <w:pStyle w:val="ListParagraph"/>
        <w:numPr>
          <w:ilvl w:val="0"/>
          <w:numId w:val="37"/>
        </w:numPr>
        <w:tabs>
          <w:tab w:pos="1400" w:val="left" w:leader="none"/>
        </w:tabs>
        <w:spacing w:line="240" w:lineRule="auto" w:before="1" w:after="0"/>
        <w:ind w:left="424" w:right="282" w:firstLine="708"/>
        <w:jc w:val="both"/>
        <w:rPr>
          <w:sz w:val="26"/>
        </w:rPr>
      </w:pPr>
      <w:r>
        <w:rPr>
          <w:sz w:val="2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pPr>
        <w:pStyle w:val="ListParagraph"/>
        <w:numPr>
          <w:ilvl w:val="0"/>
          <w:numId w:val="37"/>
        </w:numPr>
        <w:tabs>
          <w:tab w:pos="1595" w:val="left" w:leader="none"/>
        </w:tabs>
        <w:spacing w:line="240" w:lineRule="auto" w:before="0" w:after="0"/>
        <w:ind w:left="424" w:right="282" w:firstLine="708"/>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w:t>
      </w:r>
      <w:r>
        <w:rPr>
          <w:spacing w:val="40"/>
          <w:sz w:val="26"/>
        </w:rPr>
        <w:t> </w:t>
      </w:r>
      <w:r>
        <w:rPr>
          <w:sz w:val="26"/>
        </w:rPr>
        <w:t>акта</w:t>
      </w:r>
      <w:r>
        <w:rPr>
          <w:spacing w:val="-2"/>
          <w:sz w:val="26"/>
        </w:rPr>
        <w:t> </w:t>
      </w:r>
      <w:r>
        <w:rPr>
          <w:sz w:val="26"/>
        </w:rPr>
        <w:t>выдается участнику</w:t>
      </w:r>
      <w:r>
        <w:rPr>
          <w:spacing w:val="-7"/>
          <w:sz w:val="26"/>
        </w:rPr>
        <w:t> </w:t>
      </w:r>
      <w:r>
        <w:rPr>
          <w:sz w:val="26"/>
        </w:rPr>
        <w:t>экзамена,</w:t>
      </w:r>
      <w:r>
        <w:rPr>
          <w:spacing w:val="-2"/>
          <w:sz w:val="26"/>
        </w:rPr>
        <w:t> </w:t>
      </w:r>
      <w:r>
        <w:rPr>
          <w:sz w:val="26"/>
        </w:rPr>
        <w:t>нарушившему</w:t>
      </w:r>
      <w:r>
        <w:rPr>
          <w:spacing w:val="-4"/>
          <w:sz w:val="26"/>
        </w:rPr>
        <w:t> </w:t>
      </w:r>
      <w:r>
        <w:rPr>
          <w:sz w:val="26"/>
        </w:rPr>
        <w:t>Порядок,</w:t>
      </w:r>
      <w:r>
        <w:rPr>
          <w:spacing w:val="-2"/>
          <w:sz w:val="26"/>
        </w:rPr>
        <w:t> </w:t>
      </w:r>
      <w:r>
        <w:rPr>
          <w:sz w:val="26"/>
        </w:rPr>
        <w:t>второй</w:t>
      </w:r>
      <w:r>
        <w:rPr>
          <w:spacing w:val="-1"/>
          <w:sz w:val="26"/>
        </w:rPr>
        <w:t> </w:t>
      </w:r>
      <w:r>
        <w:rPr>
          <w:sz w:val="26"/>
        </w:rPr>
        <w:t>экземпляр</w:t>
      </w:r>
      <w:r>
        <w:rPr>
          <w:spacing w:val="-1"/>
          <w:sz w:val="26"/>
        </w:rPr>
        <w:t> </w:t>
      </w:r>
      <w:r>
        <w:rPr>
          <w:sz w:val="26"/>
        </w:rPr>
        <w:t>в</w:t>
      </w:r>
      <w:r>
        <w:rPr>
          <w:spacing w:val="-2"/>
          <w:sz w:val="26"/>
        </w:rPr>
        <w:t> </w:t>
      </w:r>
      <w:r>
        <w:rPr>
          <w:sz w:val="26"/>
        </w:rPr>
        <w:t>тот</w:t>
      </w:r>
      <w:r>
        <w:rPr>
          <w:spacing w:val="-2"/>
          <w:sz w:val="26"/>
        </w:rPr>
        <w:t> </w:t>
      </w:r>
      <w:r>
        <w:rPr>
          <w:sz w:val="26"/>
        </w:rPr>
        <w:t>же день направляется</w:t>
      </w:r>
      <w:r>
        <w:rPr>
          <w:spacing w:val="-2"/>
          <w:sz w:val="26"/>
        </w:rPr>
        <w:t> </w:t>
      </w:r>
      <w:r>
        <w:rPr>
          <w:sz w:val="26"/>
        </w:rPr>
        <w:t>в</w:t>
      </w:r>
      <w:r>
        <w:rPr>
          <w:spacing w:val="-3"/>
          <w:sz w:val="26"/>
        </w:rPr>
        <w:t> </w:t>
      </w:r>
      <w:r>
        <w:rPr>
          <w:sz w:val="26"/>
        </w:rPr>
        <w:t>ГЭК</w:t>
      </w:r>
      <w:r>
        <w:rPr>
          <w:spacing w:val="-3"/>
          <w:sz w:val="26"/>
        </w:rPr>
        <w:t> </w:t>
      </w:r>
      <w:r>
        <w:rPr>
          <w:sz w:val="26"/>
        </w:rPr>
        <w:t>для</w:t>
      </w:r>
      <w:r>
        <w:rPr>
          <w:spacing w:val="-2"/>
          <w:sz w:val="26"/>
        </w:rPr>
        <w:t> </w:t>
      </w:r>
      <w:r>
        <w:rPr>
          <w:sz w:val="26"/>
        </w:rPr>
        <w:t>рассмотрения</w:t>
      </w:r>
      <w:r>
        <w:rPr>
          <w:spacing w:val="-2"/>
          <w:sz w:val="26"/>
        </w:rPr>
        <w:t> </w:t>
      </w:r>
      <w:r>
        <w:rPr>
          <w:sz w:val="26"/>
        </w:rPr>
        <w:t>и</w:t>
      </w:r>
      <w:r>
        <w:rPr>
          <w:spacing w:val="-2"/>
          <w:sz w:val="26"/>
        </w:rPr>
        <w:t> </w:t>
      </w:r>
      <w:r>
        <w:rPr>
          <w:sz w:val="26"/>
        </w:rPr>
        <w:t>последующего</w:t>
      </w:r>
      <w:r>
        <w:rPr>
          <w:spacing w:val="-3"/>
          <w:sz w:val="26"/>
        </w:rPr>
        <w:t> </w:t>
      </w:r>
      <w:r>
        <w:rPr>
          <w:sz w:val="26"/>
        </w:rPr>
        <w:t>направления</w:t>
      </w:r>
      <w:r>
        <w:rPr>
          <w:spacing w:val="-2"/>
          <w:sz w:val="26"/>
        </w:rPr>
        <w:t> </w:t>
      </w:r>
      <w:r>
        <w:rPr>
          <w:sz w:val="26"/>
        </w:rPr>
        <w:t>в</w:t>
      </w:r>
      <w:r>
        <w:rPr>
          <w:spacing w:val="-3"/>
          <w:sz w:val="26"/>
        </w:rPr>
        <w:t> </w:t>
      </w:r>
      <w:r>
        <w:rPr>
          <w:sz w:val="26"/>
        </w:rPr>
        <w:t>РЦОИ</w:t>
      </w:r>
      <w:r>
        <w:rPr>
          <w:spacing w:val="-3"/>
          <w:sz w:val="26"/>
        </w:rPr>
        <w:t> </w:t>
      </w:r>
      <w:r>
        <w:rPr>
          <w:sz w:val="26"/>
        </w:rPr>
        <w:t>для учета</w:t>
      </w:r>
      <w:r>
        <w:rPr>
          <w:spacing w:val="-2"/>
          <w:sz w:val="26"/>
        </w:rPr>
        <w:t> </w:t>
      </w:r>
      <w:r>
        <w:rPr>
          <w:sz w:val="26"/>
        </w:rPr>
        <w:t>при обработке экзаменационных работ.</w:t>
      </w:r>
    </w:p>
    <w:p>
      <w:pPr>
        <w:pStyle w:val="ListParagraph"/>
        <w:numPr>
          <w:ilvl w:val="0"/>
          <w:numId w:val="37"/>
        </w:numPr>
        <w:tabs>
          <w:tab w:pos="1530" w:val="left" w:leader="none"/>
        </w:tabs>
        <w:spacing w:line="240" w:lineRule="auto" w:before="0" w:after="0"/>
        <w:ind w:left="424" w:right="287" w:firstLine="708"/>
        <w:jc w:val="both"/>
        <w:rPr>
          <w:sz w:val="26"/>
        </w:rPr>
      </w:pPr>
      <w:r>
        <w:rPr>
          <w:sz w:val="26"/>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pPr>
        <w:pStyle w:val="ListParagraph"/>
        <w:numPr>
          <w:ilvl w:val="0"/>
          <w:numId w:val="37"/>
        </w:numPr>
        <w:tabs>
          <w:tab w:pos="1530" w:val="left" w:leader="none"/>
        </w:tabs>
        <w:spacing w:line="240" w:lineRule="auto" w:before="1" w:after="0"/>
        <w:ind w:left="424" w:right="289" w:firstLine="708"/>
        <w:jc w:val="both"/>
        <w:rPr>
          <w:sz w:val="26"/>
        </w:rPr>
      </w:pPr>
      <w:r>
        <w:rPr>
          <w:sz w:val="26"/>
        </w:rPr>
        <w:t>Во время экзамена на рабочем столе участника экзамена помимо экзаменационных материалов находятся:</w:t>
      </w:r>
    </w:p>
    <w:p>
      <w:pPr>
        <w:pStyle w:val="ListParagraph"/>
        <w:numPr>
          <w:ilvl w:val="1"/>
          <w:numId w:val="37"/>
        </w:numPr>
        <w:tabs>
          <w:tab w:pos="1400" w:val="left" w:leader="none"/>
        </w:tabs>
        <w:spacing w:line="299" w:lineRule="exact" w:before="0" w:after="0"/>
        <w:ind w:left="1400" w:right="0" w:hanging="279"/>
        <w:jc w:val="both"/>
        <w:rPr>
          <w:sz w:val="26"/>
        </w:rPr>
      </w:pPr>
      <w:r>
        <w:rPr>
          <w:sz w:val="26"/>
        </w:rPr>
        <w:t>гелевая</w:t>
      </w:r>
      <w:r>
        <w:rPr>
          <w:spacing w:val="-9"/>
          <w:sz w:val="26"/>
        </w:rPr>
        <w:t> </w:t>
      </w:r>
      <w:r>
        <w:rPr>
          <w:sz w:val="26"/>
        </w:rPr>
        <w:t>или</w:t>
      </w:r>
      <w:r>
        <w:rPr>
          <w:spacing w:val="-7"/>
          <w:sz w:val="26"/>
        </w:rPr>
        <w:t> </w:t>
      </w:r>
      <w:r>
        <w:rPr>
          <w:sz w:val="26"/>
        </w:rPr>
        <w:t>капиллярная</w:t>
      </w:r>
      <w:r>
        <w:rPr>
          <w:spacing w:val="-9"/>
          <w:sz w:val="26"/>
        </w:rPr>
        <w:t> </w:t>
      </w:r>
      <w:r>
        <w:rPr>
          <w:sz w:val="26"/>
        </w:rPr>
        <w:t>ручка</w:t>
      </w:r>
      <w:r>
        <w:rPr>
          <w:spacing w:val="-9"/>
          <w:sz w:val="26"/>
        </w:rPr>
        <w:t> </w:t>
      </w:r>
      <w:r>
        <w:rPr>
          <w:sz w:val="26"/>
        </w:rPr>
        <w:t>с</w:t>
      </w:r>
      <w:r>
        <w:rPr>
          <w:spacing w:val="-10"/>
          <w:sz w:val="26"/>
        </w:rPr>
        <w:t> </w:t>
      </w:r>
      <w:r>
        <w:rPr>
          <w:sz w:val="26"/>
        </w:rPr>
        <w:t>чернилами</w:t>
      </w:r>
      <w:r>
        <w:rPr>
          <w:spacing w:val="-10"/>
          <w:sz w:val="26"/>
        </w:rPr>
        <w:t> </w:t>
      </w:r>
      <w:r>
        <w:rPr>
          <w:sz w:val="26"/>
        </w:rPr>
        <w:t>черного</w:t>
      </w:r>
      <w:r>
        <w:rPr>
          <w:spacing w:val="-9"/>
          <w:sz w:val="26"/>
        </w:rPr>
        <w:t> </w:t>
      </w:r>
      <w:r>
        <w:rPr>
          <w:spacing w:val="-2"/>
          <w:sz w:val="26"/>
        </w:rPr>
        <w:t>цвета;</w:t>
      </w:r>
    </w:p>
    <w:p>
      <w:pPr>
        <w:pStyle w:val="ListParagraph"/>
        <w:numPr>
          <w:ilvl w:val="1"/>
          <w:numId w:val="37"/>
        </w:numPr>
        <w:tabs>
          <w:tab w:pos="1400" w:val="left" w:leader="none"/>
        </w:tabs>
        <w:spacing w:line="240" w:lineRule="auto" w:before="10" w:after="0"/>
        <w:ind w:left="1400" w:right="0" w:hanging="279"/>
        <w:jc w:val="both"/>
        <w:rPr>
          <w:sz w:val="26"/>
        </w:rPr>
      </w:pPr>
      <w:r>
        <w:rPr>
          <w:sz w:val="26"/>
        </w:rPr>
        <w:t>документ,</w:t>
      </w:r>
      <w:r>
        <w:rPr>
          <w:spacing w:val="-16"/>
          <w:sz w:val="26"/>
        </w:rPr>
        <w:t> </w:t>
      </w:r>
      <w:r>
        <w:rPr>
          <w:sz w:val="26"/>
        </w:rPr>
        <w:t>удостоверяющий</w:t>
      </w:r>
      <w:r>
        <w:rPr>
          <w:spacing w:val="-16"/>
          <w:sz w:val="26"/>
        </w:rPr>
        <w:t> </w:t>
      </w:r>
      <w:r>
        <w:rPr>
          <w:spacing w:val="-2"/>
          <w:sz w:val="26"/>
        </w:rPr>
        <w:t>личность;</w:t>
      </w:r>
    </w:p>
    <w:p>
      <w:pPr>
        <w:pStyle w:val="ListParagraph"/>
        <w:numPr>
          <w:ilvl w:val="1"/>
          <w:numId w:val="37"/>
        </w:numPr>
        <w:tabs>
          <w:tab w:pos="1421" w:val="left" w:leader="none"/>
        </w:tabs>
        <w:spacing w:line="252" w:lineRule="auto" w:before="11" w:after="0"/>
        <w:ind w:left="424" w:right="283" w:firstLine="696"/>
        <w:jc w:val="both"/>
        <w:rPr>
          <w:sz w:val="26"/>
        </w:rPr>
      </w:pPr>
      <w:r>
        <w:rPr>
          <w:sz w:val="26"/>
        </w:rPr>
        <w:t>средства обучения и воспитания, разрешенные к использованию для выполнения заданий КИМ по соответствующим учебным предметам;</w:t>
      </w:r>
    </w:p>
    <w:p>
      <w:pPr>
        <w:pStyle w:val="ListParagraph"/>
        <w:numPr>
          <w:ilvl w:val="1"/>
          <w:numId w:val="37"/>
        </w:numPr>
        <w:tabs>
          <w:tab w:pos="1400" w:val="left" w:leader="none"/>
        </w:tabs>
        <w:spacing w:line="293" w:lineRule="exact" w:before="0" w:after="0"/>
        <w:ind w:left="1400" w:right="0" w:hanging="279"/>
        <w:jc w:val="both"/>
        <w:rPr>
          <w:sz w:val="26"/>
        </w:rPr>
      </w:pPr>
      <w:r>
        <w:rPr>
          <w:sz w:val="26"/>
        </w:rPr>
        <w:t>лекарства</w:t>
      </w:r>
      <w:r>
        <w:rPr>
          <w:spacing w:val="-10"/>
          <w:sz w:val="26"/>
        </w:rPr>
        <w:t> </w:t>
      </w:r>
      <w:r>
        <w:rPr>
          <w:sz w:val="26"/>
        </w:rPr>
        <w:t>(при</w:t>
      </w:r>
      <w:r>
        <w:rPr>
          <w:spacing w:val="-9"/>
          <w:sz w:val="26"/>
        </w:rPr>
        <w:t> </w:t>
      </w:r>
      <w:r>
        <w:rPr>
          <w:spacing w:val="-2"/>
          <w:sz w:val="26"/>
        </w:rPr>
        <w:t>необходимости);</w:t>
      </w:r>
    </w:p>
    <w:p>
      <w:pPr>
        <w:pStyle w:val="ListParagraph"/>
        <w:numPr>
          <w:ilvl w:val="1"/>
          <w:numId w:val="37"/>
        </w:numPr>
        <w:tabs>
          <w:tab w:pos="1418" w:val="left" w:leader="none"/>
        </w:tabs>
        <w:spacing w:line="249" w:lineRule="auto" w:before="10" w:after="0"/>
        <w:ind w:left="424" w:right="280" w:firstLine="696"/>
        <w:jc w:val="both"/>
        <w:rPr>
          <w:sz w:val="26"/>
        </w:rPr>
      </w:pPr>
      <w:r>
        <w:rPr>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w:t>
      </w:r>
      <w:r>
        <w:rPr>
          <w:spacing w:val="-2"/>
          <w:sz w:val="26"/>
        </w:rPr>
        <w:t>необходимости);</w:t>
      </w:r>
    </w:p>
    <w:p>
      <w:pPr>
        <w:pStyle w:val="ListParagraph"/>
        <w:numPr>
          <w:ilvl w:val="1"/>
          <w:numId w:val="37"/>
        </w:numPr>
        <w:tabs>
          <w:tab w:pos="1404" w:val="left" w:leader="none"/>
        </w:tabs>
        <w:spacing w:line="249" w:lineRule="auto" w:before="0" w:after="0"/>
        <w:ind w:left="424" w:right="285" w:firstLine="696"/>
        <w:jc w:val="both"/>
        <w:rPr>
          <w:sz w:val="26"/>
        </w:rPr>
      </w:pPr>
      <w:r>
        <w:rPr>
          <w:sz w:val="26"/>
        </w:rPr>
        <w:t>специальные технические средства (для лиц с ОВЗ, детей-инвалидов и инвалидов) (при необходимости);</w:t>
      </w:r>
    </w:p>
    <w:p>
      <w:pPr>
        <w:pStyle w:val="ListParagraph"/>
        <w:numPr>
          <w:ilvl w:val="1"/>
          <w:numId w:val="37"/>
        </w:numPr>
        <w:tabs>
          <w:tab w:pos="1400" w:val="left" w:leader="none"/>
        </w:tabs>
        <w:spacing w:line="299" w:lineRule="exact" w:before="0" w:after="0"/>
        <w:ind w:left="1400" w:right="0" w:hanging="279"/>
        <w:jc w:val="both"/>
        <w:rPr>
          <w:sz w:val="26"/>
        </w:rPr>
      </w:pPr>
      <w:r>
        <w:rPr>
          <w:sz w:val="26"/>
        </w:rPr>
        <w:t>черновики,</w:t>
      </w:r>
      <w:r>
        <w:rPr>
          <w:spacing w:val="-11"/>
          <w:sz w:val="26"/>
        </w:rPr>
        <w:t> </w:t>
      </w:r>
      <w:r>
        <w:rPr>
          <w:sz w:val="26"/>
        </w:rPr>
        <w:t>выданные</w:t>
      </w:r>
      <w:r>
        <w:rPr>
          <w:spacing w:val="-11"/>
          <w:sz w:val="26"/>
        </w:rPr>
        <w:t> </w:t>
      </w:r>
      <w:r>
        <w:rPr>
          <w:sz w:val="26"/>
        </w:rPr>
        <w:t>в</w:t>
      </w:r>
      <w:r>
        <w:rPr>
          <w:spacing w:val="-11"/>
          <w:sz w:val="26"/>
        </w:rPr>
        <w:t> </w:t>
      </w:r>
      <w:r>
        <w:rPr>
          <w:spacing w:val="-4"/>
          <w:sz w:val="26"/>
        </w:rPr>
        <w:t>ППЭ.</w:t>
      </w:r>
    </w:p>
    <w:p>
      <w:pPr>
        <w:spacing w:line="295" w:lineRule="exact" w:before="15"/>
        <w:ind w:left="1133" w:right="0" w:firstLine="0"/>
        <w:jc w:val="both"/>
        <w:rPr>
          <w:b/>
          <w:sz w:val="26"/>
        </w:rPr>
      </w:pPr>
      <w:r>
        <w:rPr>
          <w:b/>
          <w:sz w:val="26"/>
        </w:rPr>
        <w:t>Права</w:t>
      </w:r>
      <w:r>
        <w:rPr>
          <w:b/>
          <w:spacing w:val="-10"/>
          <w:sz w:val="26"/>
        </w:rPr>
        <w:t> </w:t>
      </w:r>
      <w:r>
        <w:rPr>
          <w:b/>
          <w:sz w:val="26"/>
        </w:rPr>
        <w:t>участника</w:t>
      </w:r>
      <w:r>
        <w:rPr>
          <w:b/>
          <w:spacing w:val="-7"/>
          <w:sz w:val="26"/>
        </w:rPr>
        <w:t> </w:t>
      </w:r>
      <w:r>
        <w:rPr>
          <w:b/>
          <w:sz w:val="26"/>
        </w:rPr>
        <w:t>экзамена</w:t>
      </w:r>
      <w:r>
        <w:rPr>
          <w:b/>
          <w:spacing w:val="-7"/>
          <w:sz w:val="26"/>
        </w:rPr>
        <w:t> </w:t>
      </w:r>
      <w:r>
        <w:rPr>
          <w:b/>
          <w:sz w:val="26"/>
        </w:rPr>
        <w:t>в</w:t>
      </w:r>
      <w:r>
        <w:rPr>
          <w:b/>
          <w:spacing w:val="-9"/>
          <w:sz w:val="26"/>
        </w:rPr>
        <w:t> </w:t>
      </w:r>
      <w:r>
        <w:rPr>
          <w:b/>
          <w:sz w:val="26"/>
        </w:rPr>
        <w:t>рамках</w:t>
      </w:r>
      <w:r>
        <w:rPr>
          <w:b/>
          <w:spacing w:val="-7"/>
          <w:sz w:val="26"/>
        </w:rPr>
        <w:t> </w:t>
      </w:r>
      <w:r>
        <w:rPr>
          <w:b/>
          <w:sz w:val="26"/>
        </w:rPr>
        <w:t>участия</w:t>
      </w:r>
      <w:r>
        <w:rPr>
          <w:b/>
          <w:spacing w:val="-9"/>
          <w:sz w:val="26"/>
        </w:rPr>
        <w:t> </w:t>
      </w:r>
      <w:r>
        <w:rPr>
          <w:b/>
          <w:sz w:val="26"/>
        </w:rPr>
        <w:t>в</w:t>
      </w:r>
      <w:r>
        <w:rPr>
          <w:b/>
          <w:spacing w:val="-9"/>
          <w:sz w:val="26"/>
        </w:rPr>
        <w:t> </w:t>
      </w:r>
      <w:r>
        <w:rPr>
          <w:b/>
          <w:spacing w:val="-4"/>
          <w:sz w:val="26"/>
        </w:rPr>
        <w:t>ЕГЭ:</w:t>
      </w:r>
    </w:p>
    <w:p>
      <w:pPr>
        <w:pStyle w:val="ListParagraph"/>
        <w:numPr>
          <w:ilvl w:val="0"/>
          <w:numId w:val="38"/>
        </w:numPr>
        <w:tabs>
          <w:tab w:pos="1400" w:val="left" w:leader="none"/>
        </w:tabs>
        <w:spacing w:line="242" w:lineRule="auto" w:before="0" w:after="0"/>
        <w:ind w:left="424" w:right="281" w:firstLine="708"/>
        <w:jc w:val="both"/>
        <w:rPr>
          <w:sz w:val="26"/>
        </w:rPr>
      </w:pPr>
      <w:r>
        <w:rPr>
          <w:sz w:val="26"/>
        </w:rPr>
        <w:t>Участник экзамена может при выполнении работы использовать черновики, выданные в ППЭ, и делать пометки в КИМ.</w:t>
      </w:r>
    </w:p>
    <w:p>
      <w:pPr>
        <w:pStyle w:val="BodyText"/>
        <w:spacing w:line="293" w:lineRule="exact"/>
        <w:ind w:left="1133" w:firstLine="0"/>
      </w:pPr>
      <w:r>
        <w:rPr/>
        <w:t>Внимание!</w:t>
      </w:r>
      <w:r>
        <w:rPr>
          <w:spacing w:val="-8"/>
        </w:rPr>
        <w:t> </w:t>
      </w:r>
      <w:r>
        <w:rPr/>
        <w:t>Записи</w:t>
      </w:r>
      <w:r>
        <w:rPr>
          <w:spacing w:val="-5"/>
        </w:rPr>
        <w:t> </w:t>
      </w:r>
      <w:r>
        <w:rPr/>
        <w:t>на</w:t>
      </w:r>
      <w:r>
        <w:rPr>
          <w:spacing w:val="-6"/>
        </w:rPr>
        <w:t> </w:t>
      </w:r>
      <w:r>
        <w:rPr/>
        <w:t>черновиках</w:t>
      </w:r>
      <w:r>
        <w:rPr>
          <w:spacing w:val="-8"/>
        </w:rPr>
        <w:t> </w:t>
      </w:r>
      <w:r>
        <w:rPr/>
        <w:t>и</w:t>
      </w:r>
      <w:r>
        <w:rPr>
          <w:spacing w:val="-8"/>
        </w:rPr>
        <w:t> </w:t>
      </w:r>
      <w:r>
        <w:rPr/>
        <w:t>КИМ</w:t>
      </w:r>
      <w:r>
        <w:rPr>
          <w:spacing w:val="-8"/>
        </w:rPr>
        <w:t> </w:t>
      </w:r>
      <w:r>
        <w:rPr/>
        <w:t>не</w:t>
      </w:r>
      <w:r>
        <w:rPr>
          <w:spacing w:val="-7"/>
        </w:rPr>
        <w:t> </w:t>
      </w:r>
      <w:r>
        <w:rPr/>
        <w:t>обрабатываются</w:t>
      </w:r>
      <w:r>
        <w:rPr>
          <w:spacing w:val="-8"/>
        </w:rPr>
        <w:t> </w:t>
      </w:r>
      <w:r>
        <w:rPr/>
        <w:t>и</w:t>
      </w:r>
      <w:r>
        <w:rPr>
          <w:spacing w:val="-7"/>
        </w:rPr>
        <w:t> </w:t>
      </w:r>
      <w:r>
        <w:rPr/>
        <w:t>не</w:t>
      </w:r>
      <w:r>
        <w:rPr>
          <w:spacing w:val="-7"/>
        </w:rPr>
        <w:t> </w:t>
      </w:r>
      <w:r>
        <w:rPr>
          <w:spacing w:val="-2"/>
        </w:rPr>
        <w:t>проверяются.</w:t>
      </w:r>
    </w:p>
    <w:p>
      <w:pPr>
        <w:pStyle w:val="BodyText"/>
        <w:spacing w:after="0" w:line="293" w:lineRule="exact"/>
        <w:sectPr>
          <w:pgSz w:w="11910" w:h="16850"/>
          <w:pgMar w:header="0" w:footer="782" w:top="1060" w:bottom="980" w:left="708" w:right="283"/>
        </w:sectPr>
      </w:pPr>
    </w:p>
    <w:p>
      <w:pPr>
        <w:pStyle w:val="ListParagraph"/>
        <w:numPr>
          <w:ilvl w:val="0"/>
          <w:numId w:val="38"/>
        </w:numPr>
        <w:tabs>
          <w:tab w:pos="1426" w:val="left" w:leader="none"/>
        </w:tabs>
        <w:spacing w:line="240" w:lineRule="auto" w:before="64" w:after="0"/>
        <w:ind w:left="424" w:right="290" w:firstLine="708"/>
        <w:jc w:val="both"/>
        <w:rPr>
          <w:sz w:val="26"/>
        </w:rPr>
      </w:pPr>
      <w:r>
        <w:rPr>
          <w:sz w:val="26"/>
        </w:rPr>
        <w:t>В случае нехватки места в бланке для записи ответов участник экзамена может обратиться к организатору для получения дополнительного бланка.</w:t>
      </w:r>
    </w:p>
    <w:p>
      <w:pPr>
        <w:pStyle w:val="ListParagraph"/>
        <w:numPr>
          <w:ilvl w:val="0"/>
          <w:numId w:val="38"/>
        </w:numPr>
        <w:tabs>
          <w:tab w:pos="1455" w:val="left" w:leader="none"/>
        </w:tabs>
        <w:spacing w:line="249" w:lineRule="auto" w:before="3" w:after="0"/>
        <w:ind w:left="424" w:right="281" w:firstLine="698"/>
        <w:jc w:val="both"/>
        <w:rPr>
          <w:sz w:val="26"/>
        </w:rPr>
      </w:pPr>
      <w:r>
        <w:rPr>
          <w:sz w:val="26"/>
        </w:rPr>
        <w:t>Участник</w:t>
      </w:r>
      <w:r>
        <w:rPr>
          <w:spacing w:val="-3"/>
          <w:sz w:val="26"/>
        </w:rPr>
        <w:t> </w:t>
      </w:r>
      <w:r>
        <w:rPr>
          <w:sz w:val="26"/>
        </w:rPr>
        <w:t>экзамена, который по</w:t>
      </w:r>
      <w:r>
        <w:rPr>
          <w:spacing w:val="-14"/>
          <w:sz w:val="26"/>
        </w:rPr>
        <w:t> </w:t>
      </w:r>
      <w:r>
        <w:rPr>
          <w:sz w:val="26"/>
        </w:rPr>
        <w:t>состоянию здоровья или другим объективным причинам не</w:t>
      </w:r>
      <w:r>
        <w:rPr>
          <w:spacing w:val="-15"/>
          <w:sz w:val="26"/>
        </w:rPr>
        <w:t> </w:t>
      </w:r>
      <w:r>
        <w:rPr>
          <w:sz w:val="26"/>
        </w:rPr>
        <w:t>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pPr>
        <w:pStyle w:val="ListParagraph"/>
        <w:numPr>
          <w:ilvl w:val="0"/>
          <w:numId w:val="38"/>
        </w:numPr>
        <w:tabs>
          <w:tab w:pos="1400" w:val="left" w:leader="none"/>
        </w:tabs>
        <w:spacing w:line="240" w:lineRule="auto" w:before="0" w:after="0"/>
        <w:ind w:left="424" w:right="283" w:firstLine="708"/>
        <w:jc w:val="both"/>
        <w:rPr>
          <w:sz w:val="26"/>
        </w:rPr>
      </w:pPr>
      <w:r>
        <w:rPr>
          <w:sz w:val="26"/>
        </w:rPr>
        <w:t>Участники</w:t>
      </w:r>
      <w:r>
        <w:rPr>
          <w:spacing w:val="-1"/>
          <w:sz w:val="26"/>
        </w:rPr>
        <w:t> </w:t>
      </w:r>
      <w:r>
        <w:rPr>
          <w:sz w:val="26"/>
        </w:rPr>
        <w:t>экзамена, досрочно завершившие выполнение ЭР, могут покинуть ППЭ. Организаторы принимают у</w:t>
      </w:r>
      <w:r>
        <w:rPr>
          <w:spacing w:val="-8"/>
          <w:sz w:val="26"/>
        </w:rPr>
        <w:t> </w:t>
      </w:r>
      <w:r>
        <w:rPr>
          <w:sz w:val="26"/>
        </w:rPr>
        <w:t>них все экзаменационные материалы и черновики.</w:t>
      </w:r>
    </w:p>
    <w:p>
      <w:pPr>
        <w:pStyle w:val="ListParagraph"/>
        <w:numPr>
          <w:ilvl w:val="0"/>
          <w:numId w:val="38"/>
        </w:numPr>
        <w:tabs>
          <w:tab w:pos="1400" w:val="left" w:leader="none"/>
        </w:tabs>
        <w:spacing w:line="240" w:lineRule="auto" w:before="0" w:after="0"/>
        <w:ind w:left="424" w:right="279" w:firstLine="708"/>
        <w:jc w:val="both"/>
        <w:rPr>
          <w:sz w:val="26"/>
        </w:rPr>
      </w:pPr>
      <w:r>
        <w:rPr>
          <w:sz w:val="26"/>
        </w:rPr>
        <w:t>В</w:t>
      </w:r>
      <w:r>
        <w:rPr>
          <w:spacing w:val="-3"/>
          <w:sz w:val="26"/>
        </w:rPr>
        <w:t> </w:t>
      </w:r>
      <w:r>
        <w:rPr>
          <w:sz w:val="26"/>
        </w:rPr>
        <w:t>случае</w:t>
      </w:r>
      <w:r>
        <w:rPr>
          <w:spacing w:val="40"/>
          <w:sz w:val="26"/>
        </w:rPr>
        <w:t>  </w:t>
      </w:r>
      <w:r>
        <w:rPr>
          <w:sz w:val="26"/>
        </w:rPr>
        <w:t>если</w:t>
      </w:r>
      <w:r>
        <w:rPr>
          <w:spacing w:val="40"/>
          <w:sz w:val="26"/>
        </w:rPr>
        <w:t>  </w:t>
      </w:r>
      <w:r>
        <w:rPr>
          <w:sz w:val="26"/>
        </w:rPr>
        <w:t>участник</w:t>
      </w:r>
      <w:r>
        <w:rPr>
          <w:spacing w:val="40"/>
          <w:sz w:val="26"/>
        </w:rPr>
        <w:t>  </w:t>
      </w:r>
      <w:r>
        <w:rPr>
          <w:sz w:val="26"/>
        </w:rPr>
        <w:t>ГИА</w:t>
      </w:r>
      <w:r>
        <w:rPr>
          <w:spacing w:val="40"/>
          <w:sz w:val="26"/>
        </w:rPr>
        <w:t>  </w:t>
      </w:r>
      <w:r>
        <w:rPr>
          <w:sz w:val="26"/>
        </w:rPr>
        <w:t>получил</w:t>
      </w:r>
      <w:r>
        <w:rPr>
          <w:spacing w:val="40"/>
          <w:sz w:val="26"/>
        </w:rPr>
        <w:t>  </w:t>
      </w:r>
      <w:r>
        <w:rPr>
          <w:sz w:val="26"/>
        </w:rPr>
        <w:t>неудовлетворительные</w:t>
      </w:r>
      <w:r>
        <w:rPr>
          <w:spacing w:val="40"/>
          <w:sz w:val="26"/>
        </w:rPr>
        <w:t>  </w:t>
      </w:r>
      <w:r>
        <w:rPr>
          <w:sz w:val="26"/>
        </w:rPr>
        <w:t>результаты по</w:t>
      </w:r>
      <w:r>
        <w:rPr>
          <w:spacing w:val="-1"/>
          <w:sz w:val="26"/>
        </w:rPr>
        <w:t> </w:t>
      </w:r>
      <w:r>
        <w:rPr>
          <w:sz w:val="26"/>
        </w:rPr>
        <w:t>одному</w:t>
      </w:r>
      <w:r>
        <w:rPr>
          <w:spacing w:val="40"/>
          <w:sz w:val="26"/>
        </w:rPr>
        <w:t>  </w:t>
      </w:r>
      <w:r>
        <w:rPr>
          <w:sz w:val="26"/>
        </w:rPr>
        <w:t>из обязательных</w:t>
      </w:r>
      <w:r>
        <w:rPr>
          <w:spacing w:val="40"/>
          <w:sz w:val="26"/>
        </w:rPr>
        <w:t>  </w:t>
      </w:r>
      <w:r>
        <w:rPr>
          <w:sz w:val="26"/>
        </w:rPr>
        <w:t>учебных</w:t>
      </w:r>
      <w:r>
        <w:rPr>
          <w:spacing w:val="40"/>
          <w:sz w:val="26"/>
        </w:rPr>
        <w:t>  </w:t>
      </w:r>
      <w:r>
        <w:rPr>
          <w:sz w:val="26"/>
        </w:rPr>
        <w:t>предметов</w:t>
      </w:r>
      <w:r>
        <w:rPr>
          <w:spacing w:val="40"/>
          <w:sz w:val="26"/>
        </w:rPr>
        <w:t>  </w:t>
      </w:r>
      <w:r>
        <w:rPr>
          <w:sz w:val="26"/>
        </w:rPr>
        <w:t>(русский</w:t>
      </w:r>
      <w:r>
        <w:rPr>
          <w:spacing w:val="40"/>
          <w:sz w:val="26"/>
        </w:rPr>
        <w:t>  </w:t>
      </w:r>
      <w:r>
        <w:rPr>
          <w:sz w:val="26"/>
        </w:rPr>
        <w:t>язык</w:t>
      </w:r>
      <w:r>
        <w:rPr>
          <w:spacing w:val="40"/>
          <w:sz w:val="26"/>
        </w:rPr>
        <w:t>  </w:t>
      </w:r>
      <w:r>
        <w:rPr>
          <w:sz w:val="26"/>
        </w:rPr>
        <w:t>или</w:t>
      </w:r>
      <w:r>
        <w:rPr>
          <w:spacing w:val="40"/>
          <w:sz w:val="26"/>
        </w:rPr>
        <w:t>  </w:t>
      </w:r>
      <w:r>
        <w:rPr>
          <w:sz w:val="26"/>
        </w:rPr>
        <w:t>математика),</w:t>
      </w:r>
      <w:r>
        <w:rPr>
          <w:spacing w:val="40"/>
          <w:sz w:val="26"/>
        </w:rPr>
        <w:t> </w:t>
      </w:r>
      <w:r>
        <w:rPr>
          <w:sz w:val="26"/>
        </w:rPr>
        <w:t>он</w:t>
      </w:r>
      <w:r>
        <w:rPr>
          <w:spacing w:val="-2"/>
          <w:sz w:val="26"/>
        </w:rPr>
        <w:t> </w:t>
      </w:r>
      <w:r>
        <w:rPr>
          <w:sz w:val="26"/>
        </w:rPr>
        <w:t>допускается</w:t>
      </w:r>
      <w:r>
        <w:rPr>
          <w:spacing w:val="29"/>
          <w:sz w:val="26"/>
        </w:rPr>
        <w:t> </w:t>
      </w:r>
      <w:r>
        <w:rPr>
          <w:sz w:val="26"/>
        </w:rPr>
        <w:t>повторно</w:t>
      </w:r>
      <w:r>
        <w:rPr>
          <w:spacing w:val="29"/>
          <w:sz w:val="26"/>
        </w:rPr>
        <w:t> </w:t>
      </w:r>
      <w:r>
        <w:rPr>
          <w:sz w:val="26"/>
        </w:rPr>
        <w:t>к ГИА</w:t>
      </w:r>
      <w:r>
        <w:rPr>
          <w:spacing w:val="28"/>
          <w:sz w:val="26"/>
        </w:rPr>
        <w:t> </w:t>
      </w:r>
      <w:r>
        <w:rPr>
          <w:sz w:val="26"/>
        </w:rPr>
        <w:t>по</w:t>
      </w:r>
      <w:r>
        <w:rPr>
          <w:spacing w:val="-2"/>
          <w:sz w:val="26"/>
        </w:rPr>
        <w:t> </w:t>
      </w:r>
      <w:r>
        <w:rPr>
          <w:sz w:val="26"/>
        </w:rPr>
        <w:t>данному</w:t>
      </w:r>
      <w:r>
        <w:rPr>
          <w:spacing w:val="28"/>
          <w:sz w:val="26"/>
        </w:rPr>
        <w:t> </w:t>
      </w:r>
      <w:r>
        <w:rPr>
          <w:sz w:val="26"/>
        </w:rPr>
        <w:t>учебному</w:t>
      </w:r>
      <w:r>
        <w:rPr>
          <w:spacing w:val="23"/>
          <w:sz w:val="26"/>
        </w:rPr>
        <w:t> </w:t>
      </w:r>
      <w:r>
        <w:rPr>
          <w:sz w:val="26"/>
        </w:rPr>
        <w:t>предмету</w:t>
      </w:r>
      <w:r>
        <w:rPr>
          <w:spacing w:val="23"/>
          <w:sz w:val="26"/>
        </w:rPr>
        <w:t> </w:t>
      </w:r>
      <w:r>
        <w:rPr>
          <w:sz w:val="26"/>
        </w:rPr>
        <w:t>в текущем</w:t>
      </w:r>
      <w:r>
        <w:rPr>
          <w:spacing w:val="34"/>
          <w:sz w:val="26"/>
        </w:rPr>
        <w:t> </w:t>
      </w:r>
      <w:r>
        <w:rPr>
          <w:sz w:val="26"/>
        </w:rPr>
        <w:t>учебном</w:t>
      </w:r>
      <w:r>
        <w:rPr>
          <w:spacing w:val="27"/>
          <w:sz w:val="26"/>
        </w:rPr>
        <w:t> </w:t>
      </w:r>
      <w:r>
        <w:rPr>
          <w:sz w:val="26"/>
        </w:rPr>
        <w:t>году в резервные сроки соответствующего периода проведения экзаменов.</w:t>
      </w:r>
    </w:p>
    <w:p>
      <w:pPr>
        <w:pStyle w:val="ListParagraph"/>
        <w:numPr>
          <w:ilvl w:val="0"/>
          <w:numId w:val="38"/>
        </w:numPr>
        <w:tabs>
          <w:tab w:pos="1400" w:val="left" w:leader="none"/>
        </w:tabs>
        <w:spacing w:line="240" w:lineRule="auto" w:before="0" w:after="0"/>
        <w:ind w:left="424" w:right="281" w:firstLine="708"/>
        <w:jc w:val="both"/>
        <w:rPr>
          <w:sz w:val="26"/>
        </w:rPr>
      </w:pPr>
      <w:r>
        <w:rPr>
          <w:sz w:val="26"/>
        </w:rPr>
        <w:t>Участникам экзамена, получившим неудовлетворительный результат по учебным предметам по</w:t>
      </w:r>
      <w:r>
        <w:rPr>
          <w:spacing w:val="-3"/>
          <w:sz w:val="26"/>
        </w:rPr>
        <w:t> </w:t>
      </w:r>
      <w:r>
        <w:rPr>
          <w:sz w:val="26"/>
        </w:rPr>
        <w:t>выбору, предоставляется право пройти ЕГЭ по</w:t>
      </w:r>
      <w:r>
        <w:rPr>
          <w:spacing w:val="-4"/>
          <w:sz w:val="26"/>
        </w:rPr>
        <w:t> </w:t>
      </w:r>
      <w:r>
        <w:rPr>
          <w:sz w:val="26"/>
        </w:rPr>
        <w:t>соответствующим учебным предметам не</w:t>
      </w:r>
      <w:r>
        <w:rPr>
          <w:spacing w:val="-2"/>
          <w:sz w:val="26"/>
        </w:rPr>
        <w:t> </w:t>
      </w:r>
      <w:r>
        <w:rPr>
          <w:sz w:val="26"/>
        </w:rPr>
        <w:t>ранее чем через год в</w:t>
      </w:r>
      <w:r>
        <w:rPr>
          <w:spacing w:val="-1"/>
          <w:sz w:val="26"/>
        </w:rPr>
        <w:t> </w:t>
      </w:r>
      <w:r>
        <w:rPr>
          <w:sz w:val="26"/>
        </w:rPr>
        <w:t>сроки и</w:t>
      </w:r>
      <w:r>
        <w:rPr>
          <w:spacing w:val="-1"/>
          <w:sz w:val="26"/>
        </w:rPr>
        <w:t> </w:t>
      </w:r>
      <w:r>
        <w:rPr>
          <w:sz w:val="26"/>
        </w:rPr>
        <w:t>формах, установленных Порядком. В соответствии</w:t>
      </w:r>
      <w:r>
        <w:rPr>
          <w:spacing w:val="62"/>
          <w:w w:val="150"/>
          <w:sz w:val="26"/>
        </w:rPr>
        <w:t>  </w:t>
      </w:r>
      <w:r>
        <w:rPr>
          <w:sz w:val="26"/>
        </w:rPr>
        <w:t>с</w:t>
      </w:r>
      <w:r>
        <w:rPr>
          <w:spacing w:val="62"/>
          <w:w w:val="150"/>
          <w:sz w:val="26"/>
        </w:rPr>
        <w:t>  </w:t>
      </w:r>
      <w:r>
        <w:rPr>
          <w:sz w:val="26"/>
        </w:rPr>
        <w:t>абзацем</w:t>
      </w:r>
      <w:r>
        <w:rPr>
          <w:spacing w:val="62"/>
          <w:w w:val="150"/>
          <w:sz w:val="26"/>
        </w:rPr>
        <w:t>  </w:t>
      </w:r>
      <w:r>
        <w:rPr>
          <w:sz w:val="26"/>
        </w:rPr>
        <w:t>1</w:t>
      </w:r>
      <w:r>
        <w:rPr>
          <w:spacing w:val="62"/>
          <w:w w:val="150"/>
          <w:sz w:val="26"/>
        </w:rPr>
        <w:t>  </w:t>
      </w:r>
      <w:r>
        <w:rPr>
          <w:sz w:val="26"/>
        </w:rPr>
        <w:t>пункта</w:t>
      </w:r>
      <w:r>
        <w:rPr>
          <w:spacing w:val="63"/>
          <w:w w:val="150"/>
          <w:sz w:val="26"/>
        </w:rPr>
        <w:t>  </w:t>
      </w:r>
      <w:r>
        <w:rPr>
          <w:sz w:val="26"/>
        </w:rPr>
        <w:t>97(1)</w:t>
      </w:r>
      <w:r>
        <w:rPr>
          <w:spacing w:val="62"/>
          <w:w w:val="150"/>
          <w:sz w:val="26"/>
        </w:rPr>
        <w:t>  </w:t>
      </w:r>
      <w:r>
        <w:rPr>
          <w:sz w:val="26"/>
        </w:rPr>
        <w:t>Порядка</w:t>
      </w:r>
      <w:r>
        <w:rPr>
          <w:spacing w:val="64"/>
          <w:w w:val="150"/>
          <w:sz w:val="26"/>
        </w:rPr>
        <w:t>  </w:t>
      </w:r>
      <w:r>
        <w:rPr>
          <w:sz w:val="26"/>
        </w:rPr>
        <w:t>участники</w:t>
      </w:r>
      <w:r>
        <w:rPr>
          <w:spacing w:val="62"/>
          <w:w w:val="150"/>
          <w:sz w:val="26"/>
        </w:rPr>
        <w:t>  </w:t>
      </w:r>
      <w:r>
        <w:rPr>
          <w:sz w:val="26"/>
        </w:rPr>
        <w:t>ГИА</w:t>
      </w:r>
      <w:r>
        <w:rPr>
          <w:spacing w:val="63"/>
          <w:w w:val="150"/>
          <w:sz w:val="26"/>
        </w:rPr>
        <w:t>  </w:t>
      </w:r>
      <w:r>
        <w:rPr>
          <w:sz w:val="26"/>
        </w:rPr>
        <w:t>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
    <w:p>
      <w:pPr>
        <w:pStyle w:val="BodyText"/>
        <w:ind w:right="280"/>
      </w:pPr>
      <w:r>
        <w:rPr/>
        <w:t>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w:t>
      </w:r>
      <w:r>
        <w:rPr>
          <w:spacing w:val="-4"/>
        </w:rPr>
        <w:t> </w:t>
      </w:r>
      <w:r>
        <w:rPr/>
        <w:t>экзамена)</w:t>
      </w:r>
      <w:r>
        <w:rPr>
          <w:spacing w:val="-3"/>
        </w:rPr>
        <w:t> </w:t>
      </w:r>
      <w:r>
        <w:rPr/>
        <w:t>(полученный</w:t>
      </w:r>
      <w:r>
        <w:rPr>
          <w:spacing w:val="-4"/>
        </w:rPr>
        <w:t> </w:t>
      </w:r>
      <w:r>
        <w:rPr/>
        <w:t>в</w:t>
      </w:r>
      <w:r>
        <w:rPr>
          <w:spacing w:val="-4"/>
        </w:rPr>
        <w:t> </w:t>
      </w:r>
      <w:r>
        <w:rPr/>
        <w:t>X</w:t>
      </w:r>
      <w:r>
        <w:rPr>
          <w:spacing w:val="-1"/>
        </w:rPr>
        <w:t> </w:t>
      </w:r>
      <w:r>
        <w:rPr/>
        <w:t>классе</w:t>
      </w:r>
      <w:r>
        <w:rPr>
          <w:spacing w:val="-4"/>
        </w:rPr>
        <w:t> </w:t>
      </w:r>
      <w:r>
        <w:rPr/>
        <w:t>в</w:t>
      </w:r>
      <w:r>
        <w:rPr>
          <w:spacing w:val="-4"/>
        </w:rPr>
        <w:t> </w:t>
      </w:r>
      <w:r>
        <w:rPr/>
        <w:t>случае, установленном</w:t>
      </w:r>
      <w:r>
        <w:rPr>
          <w:spacing w:val="-2"/>
        </w:rPr>
        <w:t> </w:t>
      </w:r>
      <w:r>
        <w:rPr/>
        <w:t>абзацем</w:t>
      </w:r>
      <w:r>
        <w:rPr>
          <w:spacing w:val="-4"/>
        </w:rPr>
        <w:t> </w:t>
      </w:r>
      <w:r>
        <w:rPr/>
        <w:t>первым</w:t>
      </w:r>
      <w:r>
        <w:rPr>
          <w:spacing w:val="-4"/>
        </w:rPr>
        <w:t> </w:t>
      </w:r>
      <w:r>
        <w:rPr/>
        <w:t>пункта</w:t>
      </w:r>
      <w:r>
        <w:rPr>
          <w:spacing w:val="-2"/>
        </w:rPr>
        <w:t> </w:t>
      </w:r>
      <w:r>
        <w:rPr/>
        <w:t>8 Порядка), аннулируется решением председателя ГЭК.</w:t>
      </w:r>
    </w:p>
    <w:p>
      <w:pPr>
        <w:pStyle w:val="BodyText"/>
        <w:ind w:right="287"/>
      </w:pPr>
      <w:r>
        <w:rPr/>
        <w:t>Выпускник 11 класса также может пересдать один из обязательных учебных предметов</w:t>
      </w:r>
      <w:r>
        <w:rPr>
          <w:spacing w:val="80"/>
          <w:w w:val="150"/>
        </w:rPr>
        <w:t> </w:t>
      </w:r>
      <w:r>
        <w:rPr/>
        <w:t>(русский</w:t>
      </w:r>
      <w:r>
        <w:rPr>
          <w:spacing w:val="80"/>
          <w:w w:val="150"/>
        </w:rPr>
        <w:t> </w:t>
      </w:r>
      <w:r>
        <w:rPr/>
        <w:t>язык</w:t>
      </w:r>
      <w:r>
        <w:rPr>
          <w:spacing w:val="80"/>
          <w:w w:val="150"/>
        </w:rPr>
        <w:t> </w:t>
      </w:r>
      <w:r>
        <w:rPr/>
        <w:t>или</w:t>
      </w:r>
      <w:r>
        <w:rPr>
          <w:spacing w:val="80"/>
          <w:w w:val="150"/>
        </w:rPr>
        <w:t> </w:t>
      </w:r>
      <w:r>
        <w:rPr/>
        <w:t>математика),</w:t>
      </w:r>
      <w:r>
        <w:rPr>
          <w:spacing w:val="80"/>
          <w:w w:val="150"/>
        </w:rPr>
        <w:t> </w:t>
      </w:r>
      <w:r>
        <w:rPr/>
        <w:t>независимо</w:t>
      </w:r>
      <w:r>
        <w:rPr>
          <w:spacing w:val="80"/>
          <w:w w:val="150"/>
        </w:rPr>
        <w:t> </w:t>
      </w:r>
      <w:r>
        <w:rPr/>
        <w:t>от</w:t>
      </w:r>
      <w:r>
        <w:rPr>
          <w:spacing w:val="80"/>
          <w:w w:val="150"/>
        </w:rPr>
        <w:t> </w:t>
      </w:r>
      <w:r>
        <w:rPr/>
        <w:t>того,</w:t>
      </w:r>
      <w:r>
        <w:rPr>
          <w:spacing w:val="80"/>
          <w:w w:val="150"/>
        </w:rPr>
        <w:t> </w:t>
      </w:r>
      <w:r>
        <w:rPr/>
        <w:t>пересдавал</w:t>
      </w:r>
      <w:r>
        <w:rPr>
          <w:spacing w:val="80"/>
          <w:w w:val="150"/>
        </w:rPr>
        <w:t> </w:t>
      </w:r>
      <w:r>
        <w:rPr/>
        <w:t>ли</w:t>
      </w:r>
      <w:r>
        <w:rPr>
          <w:spacing w:val="80"/>
          <w:w w:val="150"/>
        </w:rPr>
        <w:t> </w:t>
      </w:r>
      <w:r>
        <w:rPr/>
        <w:t>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w:t>
      </w:r>
      <w:r>
        <w:rPr>
          <w:spacing w:val="40"/>
        </w:rPr>
        <w:t> </w:t>
      </w:r>
      <w:r>
        <w:rPr/>
        <w:t>или нет.</w:t>
      </w:r>
    </w:p>
    <w:p>
      <w:pPr>
        <w:pStyle w:val="ListParagraph"/>
        <w:numPr>
          <w:ilvl w:val="0"/>
          <w:numId w:val="38"/>
        </w:numPr>
        <w:tabs>
          <w:tab w:pos="1400" w:val="left" w:leader="none"/>
        </w:tabs>
        <w:spacing w:line="240" w:lineRule="auto" w:before="0" w:after="0"/>
        <w:ind w:left="424" w:right="289" w:firstLine="708"/>
        <w:jc w:val="both"/>
        <w:rPr>
          <w:sz w:val="26"/>
        </w:rPr>
      </w:pPr>
      <w:r>
        <w:rPr>
          <w:sz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pPr>
        <w:pStyle w:val="ListParagraph"/>
        <w:numPr>
          <w:ilvl w:val="1"/>
          <w:numId w:val="38"/>
        </w:numPr>
        <w:tabs>
          <w:tab w:pos="1426" w:val="left" w:leader="none"/>
        </w:tabs>
        <w:spacing w:line="240" w:lineRule="auto" w:before="0" w:after="0"/>
        <w:ind w:left="424" w:right="283" w:firstLine="708"/>
        <w:jc w:val="both"/>
        <w:rPr>
          <w:sz w:val="26"/>
        </w:rPr>
      </w:pPr>
      <w:r>
        <w:rPr>
          <w:sz w:val="26"/>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pPr>
        <w:pStyle w:val="ListParagraph"/>
        <w:numPr>
          <w:ilvl w:val="1"/>
          <w:numId w:val="38"/>
        </w:numPr>
        <w:tabs>
          <w:tab w:pos="1428" w:val="left" w:leader="none"/>
        </w:tabs>
        <w:spacing w:line="240" w:lineRule="auto" w:before="0" w:after="0"/>
        <w:ind w:left="424" w:right="283" w:firstLine="708"/>
        <w:jc w:val="both"/>
        <w:rPr>
          <w:sz w:val="26"/>
        </w:rPr>
      </w:pPr>
      <w:r>
        <w:rPr>
          <w:sz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pPr>
        <w:pStyle w:val="ListParagraph"/>
        <w:spacing w:after="0" w:line="240" w:lineRule="auto"/>
        <w:jc w:val="both"/>
        <w:rPr>
          <w:sz w:val="26"/>
        </w:rPr>
        <w:sectPr>
          <w:pgSz w:w="11910" w:h="16850"/>
          <w:pgMar w:header="0" w:footer="782" w:top="1060" w:bottom="980" w:left="708" w:right="283"/>
        </w:sectPr>
      </w:pPr>
    </w:p>
    <w:p>
      <w:pPr>
        <w:pStyle w:val="ListParagraph"/>
        <w:numPr>
          <w:ilvl w:val="1"/>
          <w:numId w:val="38"/>
        </w:numPr>
        <w:tabs>
          <w:tab w:pos="1469" w:val="left" w:leader="none"/>
        </w:tabs>
        <w:spacing w:line="240" w:lineRule="auto" w:before="64" w:after="0"/>
        <w:ind w:left="424" w:right="280" w:firstLine="708"/>
        <w:jc w:val="both"/>
        <w:rPr>
          <w:sz w:val="26"/>
        </w:rPr>
      </w:pPr>
      <w:r>
        <w:rPr>
          <w:sz w:val="26"/>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w:t>
      </w:r>
      <w:r>
        <w:rPr>
          <w:spacing w:val="-1"/>
          <w:sz w:val="26"/>
        </w:rPr>
        <w:t> </w:t>
      </w:r>
      <w:r>
        <w:rPr>
          <w:sz w:val="26"/>
        </w:rPr>
        <w:t>организации, осуществляющей образовательную деятельность, на срок, необходимый для прохождения </w:t>
      </w:r>
      <w:r>
        <w:rPr>
          <w:spacing w:val="-4"/>
          <w:sz w:val="26"/>
        </w:rPr>
        <w:t>ГИА.</w:t>
      </w:r>
    </w:p>
    <w:p>
      <w:pPr>
        <w:pStyle w:val="ListParagraph"/>
        <w:numPr>
          <w:ilvl w:val="0"/>
          <w:numId w:val="38"/>
        </w:numPr>
        <w:tabs>
          <w:tab w:pos="1400" w:val="left" w:leader="none"/>
        </w:tabs>
        <w:spacing w:line="240" w:lineRule="auto" w:before="2" w:after="0"/>
        <w:ind w:left="424" w:right="283" w:firstLine="708"/>
        <w:jc w:val="both"/>
        <w:rPr>
          <w:sz w:val="26"/>
        </w:rPr>
      </w:pPr>
      <w:r>
        <w:rPr>
          <w:sz w:val="26"/>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pPr>
        <w:pStyle w:val="BodyText"/>
        <w:ind w:right="279"/>
      </w:pPr>
      <w:r>
        <w:rPr/>
        <w:t>Апелляционная</w:t>
      </w:r>
      <w:r>
        <w:rPr>
          <w:spacing w:val="80"/>
        </w:rPr>
        <w:t> </w:t>
      </w:r>
      <w:r>
        <w:rPr/>
        <w:t>комиссия</w:t>
      </w:r>
      <w:r>
        <w:rPr>
          <w:spacing w:val="80"/>
        </w:rPr>
        <w:t> </w:t>
      </w:r>
      <w:r>
        <w:rPr/>
        <w:t>не</w:t>
      </w:r>
      <w:r>
        <w:rPr>
          <w:spacing w:val="-1"/>
        </w:rPr>
        <w:t> </w:t>
      </w:r>
      <w:r>
        <w:rPr/>
        <w:t>рассматривает</w:t>
      </w:r>
      <w:r>
        <w:rPr>
          <w:spacing w:val="80"/>
        </w:rPr>
        <w:t> </w:t>
      </w:r>
      <w:r>
        <w:rPr/>
        <w:t>апелляции</w:t>
      </w:r>
      <w:r>
        <w:rPr>
          <w:spacing w:val="80"/>
        </w:rPr>
        <w:t> </w:t>
      </w:r>
      <w:r>
        <w:rPr/>
        <w:t>по вопросам</w:t>
      </w:r>
      <w:r>
        <w:rPr>
          <w:spacing w:val="80"/>
        </w:rPr>
        <w:t> </w:t>
      </w:r>
      <w:r>
        <w:rPr/>
        <w:t>содержания</w:t>
      </w:r>
      <w:r>
        <w:rPr>
          <w:spacing w:val="40"/>
        </w:rPr>
        <w:t> </w:t>
      </w:r>
      <w:r>
        <w:rPr/>
        <w:t>и</w:t>
      </w:r>
      <w:r>
        <w:rPr>
          <w:spacing w:val="-2"/>
        </w:rPr>
        <w:t> </w:t>
      </w:r>
      <w:r>
        <w:rPr/>
        <w:t>структуры</w:t>
      </w:r>
      <w:r>
        <w:rPr>
          <w:spacing w:val="80"/>
        </w:rPr>
        <w:t>  </w:t>
      </w:r>
      <w:r>
        <w:rPr/>
        <w:t>заданий</w:t>
      </w:r>
      <w:r>
        <w:rPr>
          <w:spacing w:val="80"/>
        </w:rPr>
        <w:t>  </w:t>
      </w:r>
      <w:r>
        <w:rPr/>
        <w:t>по учебным</w:t>
      </w:r>
      <w:r>
        <w:rPr>
          <w:spacing w:val="80"/>
        </w:rPr>
        <w:t>  </w:t>
      </w:r>
      <w:r>
        <w:rPr/>
        <w:t>предметам,</w:t>
      </w:r>
      <w:r>
        <w:rPr>
          <w:spacing w:val="80"/>
        </w:rPr>
        <w:t>  </w:t>
      </w:r>
      <w:r>
        <w:rPr/>
        <w:t>а также</w:t>
      </w:r>
      <w:r>
        <w:rPr>
          <w:spacing w:val="80"/>
        </w:rPr>
        <w:t>  </w:t>
      </w:r>
      <w:r>
        <w:rPr/>
        <w:t>по</w:t>
      </w:r>
      <w:r>
        <w:rPr>
          <w:spacing w:val="-1"/>
        </w:rPr>
        <w:t> </w:t>
      </w:r>
      <w:r>
        <w:rPr/>
        <w:t>вопросам,</w:t>
      </w:r>
      <w:r>
        <w:rPr>
          <w:spacing w:val="80"/>
        </w:rPr>
        <w:t>  </w:t>
      </w:r>
      <w:r>
        <w:rPr/>
        <w:t>связанным</w:t>
      </w:r>
      <w:r>
        <w:rPr>
          <w:spacing w:val="80"/>
        </w:rPr>
        <w:t> </w:t>
      </w:r>
      <w:r>
        <w:rPr/>
        <w:t>с</w:t>
      </w:r>
      <w:r>
        <w:rPr>
          <w:spacing w:val="-3"/>
        </w:rPr>
        <w:t> </w:t>
      </w:r>
      <w:r>
        <w:rPr/>
        <w:t>оцениванием результатов выполнения заданий КИМ с</w:t>
      </w:r>
      <w:r>
        <w:rPr>
          <w:spacing w:val="-1"/>
        </w:rPr>
        <w:t> </w:t>
      </w:r>
      <w:r>
        <w:rPr/>
        <w:t>кратким ответом, с нарушением участником экзамена требований Порядка и</w:t>
      </w:r>
      <w:r>
        <w:rPr>
          <w:spacing w:val="-1"/>
        </w:rPr>
        <w:t> </w:t>
      </w:r>
      <w:r>
        <w:rPr/>
        <w:t>неправильным заполнением бланков и дополнительных бланков.</w:t>
      </w:r>
    </w:p>
    <w:p>
      <w:pPr>
        <w:pStyle w:val="BodyText"/>
        <w:ind w:right="288"/>
      </w:pPr>
      <w:r>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pPr>
        <w:pStyle w:val="BodyText"/>
        <w:spacing w:before="1"/>
        <w:ind w:right="288"/>
      </w:pPr>
      <w:r>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pPr>
        <w:spacing w:before="7"/>
        <w:ind w:left="424" w:right="281" w:firstLine="708"/>
        <w:jc w:val="both"/>
        <w:rPr>
          <w:b/>
          <w:sz w:val="26"/>
        </w:rPr>
      </w:pPr>
      <w:r>
        <w:rPr>
          <w:b/>
          <w:sz w:val="26"/>
        </w:rPr>
        <w:t>Апелляцию о</w:t>
      </w:r>
      <w:r>
        <w:rPr>
          <w:b/>
          <w:spacing w:val="-4"/>
          <w:sz w:val="26"/>
        </w:rPr>
        <w:t> </w:t>
      </w:r>
      <w:r>
        <w:rPr>
          <w:b/>
          <w:sz w:val="26"/>
        </w:rPr>
        <w:t>нарушении Порядка проведения ГИА участник экзамена подает</w:t>
      </w:r>
      <w:r>
        <w:rPr>
          <w:b/>
          <w:spacing w:val="80"/>
          <w:sz w:val="26"/>
        </w:rPr>
        <w:t> </w:t>
      </w:r>
      <w:r>
        <w:rPr>
          <w:b/>
          <w:sz w:val="26"/>
        </w:rPr>
        <w:t>в день проведения экзамена члену ГЭК, не покидая ППЭ.</w:t>
      </w:r>
    </w:p>
    <w:p>
      <w:pPr>
        <w:pStyle w:val="BodyText"/>
        <w:ind w:right="284"/>
      </w:pPr>
      <w:r>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pPr>
        <w:pStyle w:val="BodyText"/>
        <w:ind w:right="285"/>
      </w:pPr>
      <w:r>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pPr>
        <w:pStyle w:val="BodyText"/>
        <w:spacing w:line="298" w:lineRule="exact"/>
        <w:ind w:left="1133" w:firstLine="0"/>
      </w:pPr>
      <w:r>
        <w:rPr/>
        <w:t>об</w:t>
      </w:r>
      <w:r>
        <w:rPr>
          <w:spacing w:val="-11"/>
        </w:rPr>
        <w:t> </w:t>
      </w:r>
      <w:r>
        <w:rPr/>
        <w:t>отклонении</w:t>
      </w:r>
      <w:r>
        <w:rPr>
          <w:spacing w:val="-11"/>
        </w:rPr>
        <w:t> </w:t>
      </w:r>
      <w:r>
        <w:rPr>
          <w:spacing w:val="-2"/>
        </w:rPr>
        <w:t>апелляции;</w:t>
      </w:r>
    </w:p>
    <w:p>
      <w:pPr>
        <w:pStyle w:val="BodyText"/>
        <w:spacing w:line="298" w:lineRule="exact"/>
        <w:ind w:left="1133" w:firstLine="0"/>
      </w:pPr>
      <w:r>
        <w:rPr/>
        <w:t>об</w:t>
      </w:r>
      <w:r>
        <w:rPr>
          <w:spacing w:val="-11"/>
        </w:rPr>
        <w:t> </w:t>
      </w:r>
      <w:r>
        <w:rPr/>
        <w:t>удовлетворении</w:t>
      </w:r>
      <w:r>
        <w:rPr>
          <w:spacing w:val="-14"/>
        </w:rPr>
        <w:t> </w:t>
      </w:r>
      <w:r>
        <w:rPr>
          <w:spacing w:val="-2"/>
        </w:rPr>
        <w:t>апелляции.</w:t>
      </w:r>
    </w:p>
    <w:p>
      <w:pPr>
        <w:pStyle w:val="BodyText"/>
        <w:ind w:right="280"/>
      </w:pPr>
      <w:r>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pPr>
        <w:pStyle w:val="BodyText"/>
        <w:ind w:right="285"/>
      </w:pPr>
      <w:r>
        <w:rPr/>
        <w:t>Апелляционная комиссия рассматривает апелляцию о нарушении Порядка</w:t>
      </w:r>
      <w:r>
        <w:rPr>
          <w:spacing w:val="-2"/>
        </w:rPr>
        <w:t> </w:t>
      </w:r>
      <w:r>
        <w:rPr/>
        <w:t>в течение двух рабочих дней, следующих за днем ее поступления в апелляционную комиссию.</w:t>
      </w:r>
    </w:p>
    <w:p>
      <w:pPr>
        <w:pStyle w:val="BodyText"/>
        <w:spacing w:after="0"/>
        <w:sectPr>
          <w:pgSz w:w="11910" w:h="16850"/>
          <w:pgMar w:header="0" w:footer="782" w:top="1060" w:bottom="980" w:left="708" w:right="283"/>
        </w:sectPr>
      </w:pPr>
    </w:p>
    <w:p>
      <w:pPr>
        <w:spacing w:before="64"/>
        <w:ind w:left="424" w:right="282" w:firstLine="708"/>
        <w:jc w:val="both"/>
        <w:rPr>
          <w:sz w:val="26"/>
        </w:rPr>
      </w:pPr>
      <w:r>
        <w:rPr>
          <w:b/>
          <w:sz w:val="26"/>
        </w:rPr>
        <w:t>Апелляция</w:t>
      </w:r>
      <w:r>
        <w:rPr>
          <w:b/>
          <w:spacing w:val="40"/>
          <w:sz w:val="26"/>
        </w:rPr>
        <w:t> </w:t>
      </w:r>
      <w:r>
        <w:rPr>
          <w:b/>
          <w:sz w:val="26"/>
        </w:rPr>
        <w:t>о</w:t>
      </w:r>
      <w:r>
        <w:rPr>
          <w:b/>
          <w:spacing w:val="-15"/>
          <w:sz w:val="26"/>
        </w:rPr>
        <w:t> </w:t>
      </w:r>
      <w:r>
        <w:rPr>
          <w:b/>
          <w:sz w:val="26"/>
        </w:rPr>
        <w:t>несогласии</w:t>
      </w:r>
      <w:r>
        <w:rPr>
          <w:b/>
          <w:spacing w:val="40"/>
          <w:sz w:val="26"/>
        </w:rPr>
        <w:t> </w:t>
      </w:r>
      <w:r>
        <w:rPr>
          <w:b/>
          <w:sz w:val="26"/>
        </w:rPr>
        <w:t>с</w:t>
      </w:r>
      <w:r>
        <w:rPr>
          <w:b/>
          <w:spacing w:val="-13"/>
          <w:sz w:val="26"/>
        </w:rPr>
        <w:t> </w:t>
      </w:r>
      <w:r>
        <w:rPr>
          <w:b/>
          <w:sz w:val="26"/>
        </w:rPr>
        <w:t>выставленными</w:t>
      </w:r>
      <w:r>
        <w:rPr>
          <w:b/>
          <w:spacing w:val="40"/>
          <w:sz w:val="26"/>
        </w:rPr>
        <w:t> </w:t>
      </w:r>
      <w:r>
        <w:rPr>
          <w:b/>
          <w:sz w:val="26"/>
        </w:rPr>
        <w:t>баллами</w:t>
      </w:r>
      <w:r>
        <w:rPr>
          <w:b/>
          <w:spacing w:val="-2"/>
          <w:sz w:val="26"/>
        </w:rPr>
        <w:t> </w:t>
      </w:r>
      <w:r>
        <w:rPr>
          <w:sz w:val="26"/>
        </w:rPr>
        <w:t>подается</w:t>
      </w:r>
      <w:r>
        <w:rPr>
          <w:spacing w:val="40"/>
          <w:sz w:val="26"/>
        </w:rPr>
        <w:t> </w:t>
      </w:r>
      <w:r>
        <w:rPr>
          <w:sz w:val="26"/>
        </w:rPr>
        <w:t>в</w:t>
      </w:r>
      <w:r>
        <w:rPr>
          <w:spacing w:val="-15"/>
          <w:sz w:val="26"/>
        </w:rPr>
        <w:t> </w:t>
      </w:r>
      <w:r>
        <w:rPr>
          <w:sz w:val="26"/>
        </w:rPr>
        <w:t>течение</w:t>
      </w:r>
      <w:r>
        <w:rPr>
          <w:spacing w:val="40"/>
          <w:sz w:val="26"/>
        </w:rPr>
        <w:t> </w:t>
      </w:r>
      <w:r>
        <w:rPr>
          <w:sz w:val="26"/>
        </w:rPr>
        <w:t>двух рабочих дней, следующих за официальным днем объявления результатов экзамена по соответствующему учебному предмету.</w:t>
      </w:r>
    </w:p>
    <w:p>
      <w:pPr>
        <w:pStyle w:val="BodyText"/>
        <w:spacing w:before="1"/>
        <w:ind w:right="279"/>
      </w:pPr>
      <w:r>
        <w:rPr/>
        <w:t>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w:t>
      </w:r>
    </w:p>
    <w:p>
      <w:pPr>
        <w:pStyle w:val="BodyText"/>
        <w:spacing w:before="2"/>
        <w:ind w:right="285"/>
      </w:pPr>
      <w:r>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pPr>
        <w:pStyle w:val="BodyText"/>
        <w:ind w:right="281"/>
      </w:pPr>
      <w:r>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pPr>
        <w:pStyle w:val="BodyText"/>
        <w:ind w:right="284"/>
      </w:pPr>
      <w:r>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w:t>
      </w:r>
      <w:r>
        <w:rPr>
          <w:spacing w:val="-2"/>
        </w:rPr>
        <w:t>получения.</w:t>
      </w:r>
    </w:p>
    <w:p>
      <w:pPr>
        <w:pStyle w:val="BodyText"/>
        <w:ind w:right="290"/>
      </w:pPr>
      <w:r>
        <w:rPr/>
        <w:t>До заседания апелляционной комиссии по рассмотрению апелляции о несогласии с выставленными баллами апелляционная комиссия:</w:t>
      </w:r>
    </w:p>
    <w:p>
      <w:pPr>
        <w:pStyle w:val="ListParagraph"/>
        <w:numPr>
          <w:ilvl w:val="0"/>
          <w:numId w:val="39"/>
        </w:numPr>
        <w:tabs>
          <w:tab w:pos="1493" w:val="left" w:leader="none"/>
        </w:tabs>
        <w:spacing w:line="240" w:lineRule="auto" w:before="0" w:after="0"/>
        <w:ind w:left="424" w:right="286" w:firstLine="708"/>
        <w:jc w:val="both"/>
        <w:rPr>
          <w:sz w:val="26"/>
        </w:rPr>
      </w:pPr>
      <w:r>
        <w:rPr>
          <w:sz w:val="26"/>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w:t>
      </w:r>
      <w:r>
        <w:rPr>
          <w:spacing w:val="-3"/>
          <w:sz w:val="26"/>
        </w:rPr>
        <w:t> </w:t>
      </w:r>
      <w:r>
        <w:rPr>
          <w:sz w:val="26"/>
        </w:rPr>
        <w:t>с</w:t>
      </w:r>
      <w:r>
        <w:rPr>
          <w:spacing w:val="-3"/>
          <w:sz w:val="26"/>
        </w:rPr>
        <w:t> </w:t>
      </w:r>
      <w:r>
        <w:rPr>
          <w:sz w:val="26"/>
        </w:rPr>
        <w:t>цифровой</w:t>
      </w:r>
      <w:r>
        <w:rPr>
          <w:spacing w:val="-3"/>
          <w:sz w:val="26"/>
        </w:rPr>
        <w:t> </w:t>
      </w:r>
      <w:r>
        <w:rPr>
          <w:sz w:val="26"/>
        </w:rPr>
        <w:t>аудиозаписью устных</w:t>
      </w:r>
      <w:r>
        <w:rPr>
          <w:spacing w:val="-4"/>
          <w:sz w:val="26"/>
        </w:rPr>
        <w:t> </w:t>
      </w:r>
      <w:r>
        <w:rPr>
          <w:sz w:val="26"/>
        </w:rPr>
        <w:t>ответов участника</w:t>
      </w:r>
      <w:r>
        <w:rPr>
          <w:spacing w:val="-2"/>
          <w:sz w:val="26"/>
        </w:rPr>
        <w:t> </w:t>
      </w:r>
      <w:r>
        <w:rPr>
          <w:sz w:val="26"/>
        </w:rPr>
        <w:t>экзамена</w:t>
      </w:r>
      <w:r>
        <w:rPr>
          <w:spacing w:val="-3"/>
          <w:sz w:val="26"/>
        </w:rPr>
        <w:t> </w:t>
      </w:r>
      <w:r>
        <w:rPr>
          <w:sz w:val="26"/>
        </w:rPr>
        <w:t>(при</w:t>
      </w:r>
      <w:r>
        <w:rPr>
          <w:spacing w:val="-3"/>
          <w:sz w:val="26"/>
        </w:rPr>
        <w:t> </w:t>
      </w:r>
      <w:r>
        <w:rPr>
          <w:sz w:val="26"/>
        </w:rPr>
        <w:t>наличии),</w:t>
      </w:r>
      <w:r>
        <w:rPr>
          <w:spacing w:val="-1"/>
          <w:sz w:val="26"/>
        </w:rPr>
        <w:t> </w:t>
      </w:r>
      <w:r>
        <w:rPr>
          <w:sz w:val="26"/>
        </w:rPr>
        <w:t>копии протоколов проверки ЭР предметной комиссией, КИМ, выполнявшийся участником экзамена, подавшим указанную апелляцию;</w:t>
      </w:r>
    </w:p>
    <w:p>
      <w:pPr>
        <w:pStyle w:val="ListParagraph"/>
        <w:numPr>
          <w:ilvl w:val="0"/>
          <w:numId w:val="39"/>
        </w:numPr>
        <w:tabs>
          <w:tab w:pos="1454" w:val="left" w:leader="none"/>
        </w:tabs>
        <w:spacing w:line="240" w:lineRule="auto" w:before="0" w:after="0"/>
        <w:ind w:left="424" w:right="283" w:firstLine="708"/>
        <w:jc w:val="both"/>
        <w:rPr>
          <w:sz w:val="26"/>
        </w:rPr>
      </w:pPr>
      <w:r>
        <w:rPr>
          <w:sz w:val="26"/>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pPr>
        <w:pStyle w:val="ListParagraph"/>
        <w:numPr>
          <w:ilvl w:val="0"/>
          <w:numId w:val="39"/>
        </w:numPr>
        <w:tabs>
          <w:tab w:pos="1521" w:val="left" w:leader="none"/>
        </w:tabs>
        <w:spacing w:line="240" w:lineRule="auto" w:before="1" w:after="0"/>
        <w:ind w:left="424" w:right="284" w:firstLine="708"/>
        <w:jc w:val="both"/>
        <w:rPr>
          <w:sz w:val="26"/>
        </w:rPr>
      </w:pPr>
      <w:r>
        <w:rPr>
          <w:sz w:val="26"/>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pPr>
        <w:pStyle w:val="BodyText"/>
        <w:ind w:right="284"/>
      </w:pPr>
      <w:r>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w:t>
      </w:r>
      <w:r>
        <w:rPr>
          <w:spacing w:val="-1"/>
        </w:rPr>
        <w:t> </w:t>
      </w:r>
      <w:r>
        <w:rPr/>
        <w:t>(в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pPr>
        <w:pStyle w:val="BodyText"/>
        <w:spacing w:after="0"/>
        <w:sectPr>
          <w:pgSz w:w="11910" w:h="16850"/>
          <w:pgMar w:header="0" w:footer="782" w:top="1060" w:bottom="980" w:left="708" w:right="283"/>
        </w:sectPr>
      </w:pPr>
    </w:p>
    <w:p>
      <w:pPr>
        <w:pStyle w:val="BodyText"/>
        <w:spacing w:before="64"/>
        <w:ind w:right="288"/>
      </w:pPr>
      <w:r>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pPr>
        <w:pStyle w:val="BodyText"/>
        <w:spacing w:before="1"/>
        <w:ind w:right="282"/>
      </w:pPr>
      <w:r>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pPr>
        <w:pStyle w:val="BodyText"/>
        <w:ind w:right="279"/>
      </w:pPr>
      <w:r>
        <w:rPr/>
        <w:t>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pPr>
        <w:pStyle w:val="BodyText"/>
        <w:ind w:right="288"/>
      </w:pPr>
      <w:r>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pPr>
        <w:pStyle w:val="BodyText"/>
        <w:spacing w:before="2"/>
        <w:ind w:right="284"/>
      </w:pPr>
      <w:r>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pPr>
        <w:pStyle w:val="BodyText"/>
        <w:ind w:right="282"/>
      </w:pPr>
      <w:r>
        <w:rPr/>
        <w:t>По результатам рассмотрения апелляции о несогласии с выставленными баллами апелляционная комиссия принимает решение одно из решений:</w:t>
      </w:r>
    </w:p>
    <w:p>
      <w:pPr>
        <w:pStyle w:val="ListParagraph"/>
        <w:numPr>
          <w:ilvl w:val="0"/>
          <w:numId w:val="40"/>
        </w:numPr>
        <w:tabs>
          <w:tab w:pos="1412" w:val="left" w:leader="none"/>
        </w:tabs>
        <w:spacing w:line="298" w:lineRule="exact" w:before="1" w:after="0"/>
        <w:ind w:left="1412" w:right="0" w:hanging="279"/>
        <w:jc w:val="both"/>
        <w:rPr>
          <w:sz w:val="26"/>
        </w:rPr>
      </w:pPr>
      <w:r>
        <w:rPr>
          <w:sz w:val="26"/>
        </w:rPr>
        <w:t>об</w:t>
      </w:r>
      <w:r>
        <w:rPr>
          <w:spacing w:val="-11"/>
          <w:sz w:val="26"/>
        </w:rPr>
        <w:t> </w:t>
      </w:r>
      <w:r>
        <w:rPr>
          <w:sz w:val="26"/>
        </w:rPr>
        <w:t>отклонении</w:t>
      </w:r>
      <w:r>
        <w:rPr>
          <w:spacing w:val="-11"/>
          <w:sz w:val="26"/>
        </w:rPr>
        <w:t> </w:t>
      </w:r>
      <w:r>
        <w:rPr>
          <w:spacing w:val="-2"/>
          <w:sz w:val="26"/>
        </w:rPr>
        <w:t>апелляции;</w:t>
      </w:r>
    </w:p>
    <w:p>
      <w:pPr>
        <w:pStyle w:val="ListParagraph"/>
        <w:numPr>
          <w:ilvl w:val="0"/>
          <w:numId w:val="40"/>
        </w:numPr>
        <w:tabs>
          <w:tab w:pos="1412" w:val="left" w:leader="none"/>
        </w:tabs>
        <w:spacing w:line="298" w:lineRule="exact" w:before="0" w:after="0"/>
        <w:ind w:left="1412" w:right="0" w:hanging="279"/>
        <w:jc w:val="both"/>
        <w:rPr>
          <w:sz w:val="26"/>
        </w:rPr>
      </w:pPr>
      <w:r>
        <w:rPr>
          <w:sz w:val="26"/>
        </w:rPr>
        <w:t>об</w:t>
      </w:r>
      <w:r>
        <w:rPr>
          <w:spacing w:val="-12"/>
          <w:sz w:val="26"/>
        </w:rPr>
        <w:t> </w:t>
      </w:r>
      <w:r>
        <w:rPr>
          <w:sz w:val="26"/>
        </w:rPr>
        <w:t>удовлетворении</w:t>
      </w:r>
      <w:r>
        <w:rPr>
          <w:spacing w:val="-12"/>
          <w:sz w:val="26"/>
        </w:rPr>
        <w:t> </w:t>
      </w:r>
      <w:r>
        <w:rPr>
          <w:spacing w:val="-2"/>
          <w:sz w:val="26"/>
        </w:rPr>
        <w:t>апелляции.</w:t>
      </w:r>
    </w:p>
    <w:p>
      <w:pPr>
        <w:pStyle w:val="BodyText"/>
        <w:spacing w:before="1"/>
        <w:ind w:right="281"/>
      </w:pPr>
      <w:r>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pPr>
        <w:pStyle w:val="BodyText"/>
        <w:ind w:right="289"/>
      </w:pPr>
      <w:r>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pPr>
        <w:pStyle w:val="BodyText"/>
        <w:ind w:right="285"/>
      </w:pPr>
      <w:r>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pPr>
        <w:pStyle w:val="BodyText"/>
        <w:spacing w:after="0"/>
        <w:sectPr>
          <w:pgSz w:w="11910" w:h="16850"/>
          <w:pgMar w:header="0" w:footer="782" w:top="1060" w:bottom="980" w:left="708" w:right="283"/>
        </w:sectPr>
      </w:pPr>
    </w:p>
    <w:p>
      <w:pPr>
        <w:pStyle w:val="BodyText"/>
        <w:spacing w:before="64"/>
        <w:ind w:right="282"/>
      </w:pPr>
      <w:r>
        <w:rPr/>
        <w:t>В случае отсутствия заявления об</w:t>
      </w:r>
      <w:r>
        <w:rPr>
          <w:spacing w:val="-16"/>
        </w:rPr>
        <w:t> </w:t>
      </w:r>
      <w:r>
        <w:rPr/>
        <w:t>отзыве поданной апелляции, и</w:t>
      </w:r>
      <w:r>
        <w:rPr>
          <w:spacing w:val="-15"/>
        </w:rPr>
        <w:t> </w:t>
      </w:r>
      <w:r>
        <w:rPr/>
        <w:t>неявки участника ГИА на</w:t>
      </w:r>
      <w:r>
        <w:rPr>
          <w:spacing w:val="-15"/>
        </w:rPr>
        <w:t> </w:t>
      </w:r>
      <w:r>
        <w:rPr/>
        <w:t>заседание конфликтной комиссии, на</w:t>
      </w:r>
      <w:r>
        <w:rPr>
          <w:spacing w:val="-14"/>
        </w:rPr>
        <w:t> </w:t>
      </w:r>
      <w:r>
        <w:rPr/>
        <w:t>котором рассматривается апелляция, апелляционная комиссия рассматривает его апелляцию в установленном порядке.</w:t>
      </w:r>
    </w:p>
    <w:p>
      <w:pPr>
        <w:pStyle w:val="ListParagraph"/>
        <w:numPr>
          <w:ilvl w:val="0"/>
          <w:numId w:val="38"/>
        </w:numPr>
        <w:tabs>
          <w:tab w:pos="1904" w:val="left" w:leader="none"/>
        </w:tabs>
        <w:spacing w:line="240" w:lineRule="auto" w:before="1" w:after="0"/>
        <w:ind w:left="424" w:right="288" w:firstLine="708"/>
        <w:jc w:val="both"/>
        <w:rPr>
          <w:sz w:val="26"/>
        </w:rPr>
      </w:pPr>
      <w:r>
        <w:rPr>
          <w:sz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pPr>
        <w:pStyle w:val="ListParagraph"/>
        <w:numPr>
          <w:ilvl w:val="1"/>
          <w:numId w:val="38"/>
        </w:numPr>
        <w:tabs>
          <w:tab w:pos="1426" w:val="left" w:leader="none"/>
        </w:tabs>
        <w:spacing w:line="240" w:lineRule="auto" w:before="1" w:after="0"/>
        <w:ind w:left="424" w:right="289" w:firstLine="708"/>
        <w:jc w:val="both"/>
        <w:rPr>
          <w:sz w:val="26"/>
        </w:rPr>
      </w:pPr>
      <w:r>
        <w:rPr>
          <w:sz w:val="26"/>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pPr>
        <w:pStyle w:val="ListParagraph"/>
        <w:numPr>
          <w:ilvl w:val="1"/>
          <w:numId w:val="38"/>
        </w:numPr>
        <w:tabs>
          <w:tab w:pos="1428" w:val="left" w:leader="none"/>
        </w:tabs>
        <w:spacing w:line="240" w:lineRule="auto" w:before="0" w:after="0"/>
        <w:ind w:left="424" w:right="281" w:firstLine="708"/>
        <w:jc w:val="both"/>
        <w:rPr>
          <w:sz w:val="26"/>
        </w:rPr>
      </w:pPr>
      <w:r>
        <w:rPr>
          <w:sz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pPr>
        <w:pStyle w:val="ListParagraph"/>
        <w:numPr>
          <w:ilvl w:val="1"/>
          <w:numId w:val="38"/>
        </w:numPr>
        <w:tabs>
          <w:tab w:pos="1469" w:val="left" w:leader="none"/>
        </w:tabs>
        <w:spacing w:line="240" w:lineRule="auto" w:before="2" w:after="0"/>
        <w:ind w:left="424" w:right="285" w:firstLine="708"/>
        <w:jc w:val="both"/>
        <w:rPr>
          <w:sz w:val="26"/>
        </w:rPr>
      </w:pPr>
      <w:r>
        <w:rPr>
          <w:sz w:val="26"/>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pPr>
        <w:pStyle w:val="BodyText"/>
        <w:ind w:right="281"/>
      </w:pPr>
      <w:r>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pPr>
        <w:pStyle w:val="ListParagraph"/>
        <w:numPr>
          <w:ilvl w:val="0"/>
          <w:numId w:val="38"/>
        </w:numPr>
        <w:tabs>
          <w:tab w:pos="1530" w:val="left" w:leader="none"/>
        </w:tabs>
        <w:spacing w:line="240" w:lineRule="auto" w:before="0" w:after="0"/>
        <w:ind w:left="424" w:right="280" w:firstLine="708"/>
        <w:jc w:val="both"/>
        <w:rPr>
          <w:sz w:val="26"/>
        </w:rPr>
      </w:pPr>
      <w:r>
        <w:rPr>
          <w:sz w:val="26"/>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4"/>
          <w:sz w:val="26"/>
        </w:rPr>
        <w:t> </w:t>
      </w:r>
      <w:r>
        <w:rPr>
          <w:sz w:val="26"/>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pPr>
        <w:pStyle w:val="BodyText"/>
        <w:ind w:right="283"/>
      </w:pPr>
      <w:r>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pPr>
        <w:pStyle w:val="BodyText"/>
        <w:ind w:right="284"/>
      </w:pPr>
      <w:r>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pPr>
        <w:pStyle w:val="ListParagraph"/>
        <w:numPr>
          <w:ilvl w:val="0"/>
          <w:numId w:val="38"/>
        </w:numPr>
        <w:tabs>
          <w:tab w:pos="1839" w:val="left" w:leader="none"/>
        </w:tabs>
        <w:spacing w:line="240" w:lineRule="auto" w:before="0" w:after="0"/>
        <w:ind w:left="424" w:right="287" w:firstLine="708"/>
        <w:jc w:val="both"/>
        <w:rPr>
          <w:sz w:val="26"/>
        </w:rPr>
      </w:pPr>
      <w:r>
        <w:rPr>
          <w:sz w:val="26"/>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pPr>
        <w:pStyle w:val="ListParagraph"/>
        <w:spacing w:after="0" w:line="240" w:lineRule="auto"/>
        <w:jc w:val="both"/>
        <w:rPr>
          <w:sz w:val="26"/>
        </w:rPr>
        <w:sectPr>
          <w:pgSz w:w="11910" w:h="16850"/>
          <w:pgMar w:header="0" w:footer="782" w:top="1060" w:bottom="980" w:left="708" w:right="283"/>
        </w:sectPr>
      </w:pPr>
    </w:p>
    <w:p>
      <w:pPr>
        <w:pStyle w:val="BodyText"/>
        <w:spacing w:before="64"/>
        <w:ind w:right="288"/>
      </w:pPr>
      <w:r>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pPr>
        <w:spacing w:before="3"/>
        <w:ind w:left="424" w:right="278" w:firstLine="708"/>
        <w:jc w:val="both"/>
        <w:rPr>
          <w:i/>
          <w:sz w:val="22"/>
        </w:rPr>
      </w:pPr>
      <w:r>
        <w:rPr>
          <w:i/>
          <w:sz w:val="22"/>
        </w:rPr>
        <w:t>Информация подготовлена в соответствии с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pPr>
        <w:pStyle w:val="BodyText"/>
        <w:spacing w:line="298" w:lineRule="exact"/>
        <w:ind w:left="1133" w:firstLine="0"/>
      </w:pPr>
      <w:r>
        <w:rPr/>
        <w:t>С</w:t>
      </w:r>
      <w:r>
        <w:rPr>
          <w:spacing w:val="-12"/>
        </w:rPr>
        <w:t> </w:t>
      </w:r>
      <w:r>
        <w:rPr/>
        <w:t>правилами</w:t>
      </w:r>
      <w:r>
        <w:rPr>
          <w:spacing w:val="-11"/>
        </w:rPr>
        <w:t> </w:t>
      </w:r>
      <w:r>
        <w:rPr/>
        <w:t>проведения</w:t>
      </w:r>
      <w:r>
        <w:rPr>
          <w:spacing w:val="-11"/>
        </w:rPr>
        <w:t> </w:t>
      </w:r>
      <w:r>
        <w:rPr/>
        <w:t>ЕГЭ</w:t>
      </w:r>
      <w:r>
        <w:rPr>
          <w:spacing w:val="-11"/>
        </w:rPr>
        <w:t> </w:t>
      </w:r>
      <w:r>
        <w:rPr/>
        <w:t>ознакомлен</w:t>
      </w:r>
      <w:r>
        <w:rPr>
          <w:spacing w:val="-11"/>
        </w:rPr>
        <w:t> </w:t>
      </w:r>
      <w:r>
        <w:rPr>
          <w:spacing w:val="-4"/>
        </w:rPr>
        <w:t>(а):</w:t>
      </w:r>
    </w:p>
    <w:p>
      <w:pPr>
        <w:pStyle w:val="BodyText"/>
        <w:spacing w:line="298" w:lineRule="exact"/>
        <w:ind w:left="1198" w:firstLine="0"/>
      </w:pPr>
      <w:r>
        <w:rPr/>
        <w:t>Подпись</w:t>
      </w:r>
      <w:r>
        <w:rPr>
          <w:spacing w:val="-14"/>
        </w:rPr>
        <w:t> </w:t>
      </w:r>
      <w:r>
        <w:rPr/>
        <w:t>участника</w:t>
      </w:r>
      <w:r>
        <w:rPr>
          <w:spacing w:val="-12"/>
        </w:rPr>
        <w:t> </w:t>
      </w:r>
      <w:r>
        <w:rPr>
          <w:spacing w:val="-2"/>
        </w:rPr>
        <w:t>экзамена</w:t>
      </w:r>
    </w:p>
    <w:p>
      <w:pPr>
        <w:pStyle w:val="BodyText"/>
        <w:tabs>
          <w:tab w:pos="2949" w:val="left" w:leader="none"/>
          <w:tab w:pos="5881" w:val="left" w:leader="none"/>
        </w:tabs>
        <w:spacing w:before="1"/>
        <w:ind w:left="1133" w:firstLine="0"/>
        <w:jc w:val="left"/>
      </w:pPr>
      <w:r>
        <w:rPr>
          <w:u w:val="single"/>
        </w:rPr>
        <w:tab/>
      </w:r>
      <w:r>
        <w:rPr>
          <w:spacing w:val="-10"/>
        </w:rPr>
        <w:t>/</w:t>
      </w:r>
      <w:r>
        <w:rPr>
          <w:u w:val="single"/>
        </w:rPr>
        <w:tab/>
      </w:r>
      <w:r>
        <w:rPr>
          <w:spacing w:val="-2"/>
        </w:rPr>
        <w:t>(Ф.И.О.)</w:t>
      </w:r>
    </w:p>
    <w:p>
      <w:pPr>
        <w:pStyle w:val="BodyText"/>
        <w:tabs>
          <w:tab w:pos="1783" w:val="left" w:leader="none"/>
          <w:tab w:pos="3725" w:val="left" w:leader="none"/>
          <w:tab w:pos="4438" w:val="left" w:leader="none"/>
        </w:tabs>
        <w:spacing w:line="298" w:lineRule="exact" w:before="1"/>
        <w:ind w:left="1133" w:firstLine="0"/>
        <w:jc w:val="left"/>
      </w:pPr>
      <w:r>
        <w:rPr>
          <w:spacing w:val="-10"/>
        </w:rPr>
        <w:t>«</w:t>
      </w:r>
      <w:r>
        <w:rPr>
          <w:u w:val="single"/>
        </w:rPr>
        <w:tab/>
      </w:r>
      <w:r>
        <w:rPr/>
        <w:t>» </w:t>
      </w:r>
      <w:r>
        <w:rPr>
          <w:u w:val="single"/>
        </w:rPr>
        <w:tab/>
      </w:r>
      <w:r>
        <w:rPr>
          <w:spacing w:val="-5"/>
        </w:rPr>
        <w:t>20</w:t>
      </w:r>
      <w:r>
        <w:rPr>
          <w:u w:val="single"/>
        </w:rPr>
        <w:tab/>
      </w:r>
      <w:r>
        <w:rPr>
          <w:spacing w:val="-5"/>
        </w:rPr>
        <w:t>г.</w:t>
      </w:r>
    </w:p>
    <w:p>
      <w:pPr>
        <w:pStyle w:val="BodyText"/>
        <w:tabs>
          <w:tab w:pos="2639" w:val="left" w:leader="none"/>
          <w:tab w:pos="4198" w:val="left" w:leader="none"/>
          <w:tab w:pos="5950" w:val="left" w:leader="none"/>
          <w:tab w:pos="8188" w:val="left" w:leader="none"/>
        </w:tabs>
        <w:ind w:right="286"/>
        <w:jc w:val="left"/>
      </w:pPr>
      <w:r>
        <w:rPr>
          <w:spacing w:val="-2"/>
        </w:rPr>
        <w:t>Подпись</w:t>
      </w:r>
      <w:r>
        <w:rPr/>
        <w:tab/>
      </w:r>
      <w:r>
        <w:rPr>
          <w:spacing w:val="-2"/>
        </w:rPr>
        <w:t>родителя</w:t>
      </w:r>
      <w:r>
        <w:rPr/>
        <w:tab/>
      </w:r>
      <w:r>
        <w:rPr>
          <w:spacing w:val="-2"/>
        </w:rPr>
        <w:t>(законного</w:t>
      </w:r>
      <w:r>
        <w:rPr/>
        <w:tab/>
      </w:r>
      <w:r>
        <w:rPr>
          <w:spacing w:val="-2"/>
        </w:rPr>
        <w:t>представителя)</w:t>
      </w:r>
      <w:r>
        <w:rPr/>
        <w:tab/>
      </w:r>
      <w:r>
        <w:rPr>
          <w:spacing w:val="-2"/>
        </w:rPr>
        <w:t>несовершеннолетнего </w:t>
      </w:r>
      <w:r>
        <w:rPr/>
        <w:t>участника экзамена</w:t>
      </w:r>
    </w:p>
    <w:p>
      <w:pPr>
        <w:pStyle w:val="BodyText"/>
        <w:tabs>
          <w:tab w:pos="2949" w:val="left" w:leader="none"/>
          <w:tab w:pos="5881" w:val="left" w:leader="none"/>
        </w:tabs>
        <w:ind w:left="1133" w:firstLine="0"/>
        <w:jc w:val="left"/>
      </w:pPr>
      <w:r>
        <w:rPr>
          <w:u w:val="single"/>
        </w:rPr>
        <w:tab/>
      </w:r>
      <w:r>
        <w:rPr>
          <w:spacing w:val="-10"/>
        </w:rPr>
        <w:t>/</w:t>
      </w:r>
      <w:r>
        <w:rPr>
          <w:u w:val="single"/>
        </w:rPr>
        <w:tab/>
      </w:r>
      <w:r>
        <w:rPr>
          <w:spacing w:val="-2"/>
        </w:rPr>
        <w:t>(Ф.И.О.)</w:t>
      </w:r>
    </w:p>
    <w:p>
      <w:pPr>
        <w:pStyle w:val="BodyText"/>
        <w:tabs>
          <w:tab w:pos="1783" w:val="left" w:leader="none"/>
          <w:tab w:pos="3725" w:val="left" w:leader="none"/>
          <w:tab w:pos="4438" w:val="left" w:leader="none"/>
        </w:tabs>
        <w:ind w:left="1133" w:firstLine="0"/>
        <w:jc w:val="left"/>
      </w:pPr>
      <w:r>
        <w:rPr>
          <w:spacing w:val="-10"/>
        </w:rPr>
        <w:t>«</w:t>
      </w:r>
      <w:r>
        <w:rPr>
          <w:u w:val="single"/>
        </w:rPr>
        <w:tab/>
      </w:r>
      <w:r>
        <w:rPr/>
        <w:t>» </w:t>
      </w:r>
      <w:r>
        <w:rPr>
          <w:u w:val="single"/>
        </w:rPr>
        <w:tab/>
      </w:r>
      <w:r>
        <w:rPr>
          <w:spacing w:val="-5"/>
        </w:rPr>
        <w:t>20</w:t>
      </w:r>
      <w:r>
        <w:rPr>
          <w:u w:val="single"/>
        </w:rPr>
        <w:tab/>
      </w:r>
      <w:r>
        <w:rPr>
          <w:spacing w:val="-5"/>
        </w:rPr>
        <w:t>г.</w:t>
      </w:r>
    </w:p>
    <w:p>
      <w:pPr>
        <w:pStyle w:val="BodyText"/>
        <w:spacing w:after="0"/>
        <w:jc w:val="left"/>
        <w:sectPr>
          <w:pgSz w:w="11910" w:h="16850"/>
          <w:pgMar w:header="0" w:footer="782" w:top="1060" w:bottom="980" w:left="708" w:right="283"/>
        </w:sectPr>
      </w:pPr>
    </w:p>
    <w:p>
      <w:pPr>
        <w:pStyle w:val="Heading1"/>
        <w:numPr>
          <w:ilvl w:val="0"/>
          <w:numId w:val="36"/>
        </w:numPr>
        <w:tabs>
          <w:tab w:pos="2794" w:val="left" w:leader="none"/>
        </w:tabs>
        <w:spacing w:line="240" w:lineRule="auto" w:before="64" w:after="0"/>
        <w:ind w:left="2794" w:right="0" w:hanging="280"/>
        <w:jc w:val="left"/>
      </w:pPr>
      <w:bookmarkStart w:name="_bookmark39" w:id="40"/>
      <w:bookmarkEnd w:id="40"/>
      <w:r>
        <w:rPr>
          <w:b w:val="0"/>
        </w:rPr>
      </w:r>
      <w:r>
        <w:rPr/>
        <w:t>Журнал</w:t>
      </w:r>
      <w:r>
        <w:rPr>
          <w:spacing w:val="-10"/>
        </w:rPr>
        <w:t> </w:t>
      </w:r>
      <w:r>
        <w:rPr/>
        <w:t>учета</w:t>
      </w:r>
      <w:r>
        <w:rPr>
          <w:spacing w:val="-6"/>
        </w:rPr>
        <w:t> </w:t>
      </w:r>
      <w:r>
        <w:rPr/>
        <w:t>участников</w:t>
      </w:r>
      <w:r>
        <w:rPr>
          <w:spacing w:val="-8"/>
        </w:rPr>
        <w:t> </w:t>
      </w:r>
      <w:r>
        <w:rPr/>
        <w:t>экзамена,</w:t>
      </w:r>
      <w:r>
        <w:rPr>
          <w:spacing w:val="-5"/>
        </w:rPr>
        <w:t> </w:t>
      </w:r>
      <w:r>
        <w:rPr/>
        <w:t>обратившихся</w:t>
      </w:r>
      <w:r>
        <w:rPr>
          <w:spacing w:val="-8"/>
        </w:rPr>
        <w:t> </w:t>
      </w:r>
      <w:r>
        <w:rPr/>
        <w:t>к</w:t>
      </w:r>
      <w:r>
        <w:rPr>
          <w:spacing w:val="-11"/>
        </w:rPr>
        <w:t> </w:t>
      </w:r>
      <w:r>
        <w:rPr/>
        <w:t>медицинскому</w:t>
      </w:r>
      <w:r>
        <w:rPr>
          <w:spacing w:val="-6"/>
        </w:rPr>
        <w:t> </w:t>
      </w:r>
      <w:r>
        <w:rPr>
          <w:spacing w:val="-2"/>
        </w:rPr>
        <w:t>работнику</w:t>
      </w:r>
    </w:p>
    <w:p>
      <w:pPr>
        <w:spacing w:line="551" w:lineRule="exact" w:before="123"/>
        <w:ind w:left="257" w:right="201" w:firstLine="0"/>
        <w:jc w:val="center"/>
        <w:rPr>
          <w:b/>
          <w:sz w:val="48"/>
        </w:rPr>
      </w:pPr>
      <w:r>
        <w:rPr>
          <w:b/>
          <w:sz w:val="48"/>
        </w:rPr>
        <w:t>Ж</w:t>
      </w:r>
      <w:r>
        <w:rPr>
          <w:b/>
          <w:spacing w:val="-41"/>
          <w:sz w:val="48"/>
        </w:rPr>
        <w:t> </w:t>
      </w:r>
      <w:r>
        <w:rPr>
          <w:b/>
          <w:sz w:val="48"/>
        </w:rPr>
        <w:t>У</w:t>
      </w:r>
      <w:r>
        <w:rPr>
          <w:b/>
          <w:spacing w:val="-41"/>
          <w:sz w:val="48"/>
        </w:rPr>
        <w:t> </w:t>
      </w:r>
      <w:r>
        <w:rPr>
          <w:b/>
          <w:sz w:val="48"/>
        </w:rPr>
        <w:t>Р</w:t>
      </w:r>
      <w:r>
        <w:rPr>
          <w:b/>
          <w:spacing w:val="-42"/>
          <w:sz w:val="48"/>
        </w:rPr>
        <w:t> </w:t>
      </w:r>
      <w:r>
        <w:rPr>
          <w:b/>
          <w:sz w:val="48"/>
        </w:rPr>
        <w:t>Н</w:t>
      </w:r>
      <w:r>
        <w:rPr>
          <w:b/>
          <w:spacing w:val="-41"/>
          <w:sz w:val="48"/>
        </w:rPr>
        <w:t> </w:t>
      </w:r>
      <w:r>
        <w:rPr>
          <w:b/>
          <w:sz w:val="48"/>
        </w:rPr>
        <w:t>А</w:t>
      </w:r>
      <w:r>
        <w:rPr>
          <w:b/>
          <w:spacing w:val="-40"/>
          <w:sz w:val="48"/>
        </w:rPr>
        <w:t> </w:t>
      </w:r>
      <w:r>
        <w:rPr>
          <w:b/>
          <w:spacing w:val="-10"/>
          <w:sz w:val="48"/>
        </w:rPr>
        <w:t>Л</w:t>
      </w:r>
    </w:p>
    <w:p>
      <w:pPr>
        <w:spacing w:before="0"/>
        <w:ind w:left="257" w:right="143" w:firstLine="0"/>
        <w:jc w:val="center"/>
        <w:rPr>
          <w:b/>
          <w:sz w:val="44"/>
        </w:rPr>
      </w:pPr>
      <w:r>
        <w:rPr>
          <w:b/>
          <w:spacing w:val="15"/>
          <w:sz w:val="44"/>
        </w:rPr>
        <w:t>учета </w:t>
      </w:r>
      <w:r>
        <w:rPr>
          <w:b/>
          <w:spacing w:val="17"/>
          <w:sz w:val="44"/>
        </w:rPr>
        <w:t>участников </w:t>
      </w:r>
      <w:r>
        <w:rPr>
          <w:b/>
          <w:sz w:val="44"/>
        </w:rPr>
        <w:t>экзамена, </w:t>
      </w:r>
      <w:r>
        <w:rPr>
          <w:b/>
          <w:spacing w:val="18"/>
          <w:sz w:val="44"/>
        </w:rPr>
        <w:t>обратившихся </w:t>
      </w:r>
      <w:r>
        <w:rPr>
          <w:b/>
          <w:sz w:val="44"/>
        </w:rPr>
        <w:t>к </w:t>
      </w:r>
      <w:r>
        <w:rPr>
          <w:b/>
          <w:spacing w:val="18"/>
          <w:sz w:val="44"/>
        </w:rPr>
        <w:t>медицинскому </w:t>
      </w:r>
      <w:r>
        <w:rPr>
          <w:b/>
          <w:spacing w:val="17"/>
          <w:sz w:val="44"/>
        </w:rPr>
        <w:t>работнику </w:t>
      </w:r>
      <w:r>
        <w:rPr>
          <w:b/>
          <w:spacing w:val="9"/>
          <w:sz w:val="44"/>
        </w:rPr>
        <w:t>во </w:t>
      </w:r>
      <w:r>
        <w:rPr>
          <w:b/>
          <w:spacing w:val="15"/>
          <w:sz w:val="44"/>
        </w:rPr>
        <w:t>время </w:t>
      </w:r>
      <w:r>
        <w:rPr>
          <w:b/>
          <w:spacing w:val="17"/>
          <w:sz w:val="44"/>
        </w:rPr>
        <w:t>проведения </w:t>
      </w:r>
      <w:r>
        <w:rPr>
          <w:b/>
          <w:spacing w:val="16"/>
          <w:sz w:val="44"/>
        </w:rPr>
        <w:t>экзамена</w:t>
      </w:r>
    </w:p>
    <w:p>
      <w:pPr>
        <w:pStyle w:val="BodyText"/>
        <w:spacing w:before="70" w:after="1"/>
        <w:ind w:left="0" w:firstLine="0"/>
        <w:jc w:val="left"/>
        <w:rPr>
          <w:b/>
          <w:sz w:val="20"/>
        </w:rPr>
      </w:pPr>
    </w:p>
    <w:tbl>
      <w:tblPr>
        <w:tblW w:w="0" w:type="auto"/>
        <w:jc w:val="left"/>
        <w:tblInd w:w="4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30"/>
      </w:tblGrid>
      <w:tr>
        <w:trPr>
          <w:trHeight w:val="920" w:hRule="atLeast"/>
        </w:trPr>
        <w:tc>
          <w:tcPr>
            <w:tcW w:w="7230" w:type="dxa"/>
          </w:tcPr>
          <w:p>
            <w:pPr>
              <w:pStyle w:val="TableParagraph"/>
              <w:rPr>
                <w:b/>
                <w:sz w:val="20"/>
              </w:rPr>
            </w:pPr>
          </w:p>
          <w:p>
            <w:pPr>
              <w:pStyle w:val="TableParagraph"/>
              <w:spacing w:before="31"/>
              <w:rPr>
                <w:b/>
                <w:sz w:val="20"/>
              </w:rPr>
            </w:pPr>
          </w:p>
          <w:p>
            <w:pPr>
              <w:pStyle w:val="TableParagraph"/>
              <w:spacing w:line="20" w:lineRule="exact"/>
              <w:ind w:left="107"/>
              <w:rPr>
                <w:sz w:val="2"/>
              </w:rPr>
            </w:pPr>
            <w:r>
              <w:rPr>
                <w:sz w:val="2"/>
              </w:rPr>
              <mc:AlternateContent>
                <mc:Choice Requires="wps">
                  <w:drawing>
                    <wp:inline distT="0" distB="0" distL="0" distR="0">
                      <wp:extent cx="4328160" cy="11430"/>
                      <wp:effectExtent l="9525" t="0" r="0" b="7620"/>
                      <wp:docPr id="259" name="Group 259"/>
                      <wp:cNvGraphicFramePr>
                        <a:graphicFrameLocks/>
                      </wp:cNvGraphicFramePr>
                      <a:graphic>
                        <a:graphicData uri="http://schemas.microsoft.com/office/word/2010/wordprocessingGroup">
                          <wpg:wgp>
                            <wpg:cNvPr id="259" name="Group 259"/>
                            <wpg:cNvGrpSpPr/>
                            <wpg:grpSpPr>
                              <a:xfrm>
                                <a:off x="0" y="0"/>
                                <a:ext cx="4328160" cy="11430"/>
                                <a:chExt cx="4328160" cy="11430"/>
                              </a:xfrm>
                            </wpg:grpSpPr>
                            <wps:wsp>
                              <wps:cNvPr id="260" name="Graphic 260"/>
                              <wps:cNvSpPr/>
                              <wps:spPr>
                                <a:xfrm>
                                  <a:off x="0" y="5660"/>
                                  <a:ext cx="4328160" cy="1270"/>
                                </a:xfrm>
                                <a:custGeom>
                                  <a:avLst/>
                                  <a:gdLst/>
                                  <a:ahLst/>
                                  <a:cxnLst/>
                                  <a:rect l="l" t="t" r="r" b="b"/>
                                  <a:pathLst>
                                    <a:path w="4328160" h="0">
                                      <a:moveTo>
                                        <a:pt x="0" y="0"/>
                                      </a:moveTo>
                                      <a:lnTo>
                                        <a:pt x="4328125" y="0"/>
                                      </a:lnTo>
                                    </a:path>
                                  </a:pathLst>
                                </a:custGeom>
                                <a:ln w="1132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40.8pt;height:.9pt;mso-position-horizontal-relative:char;mso-position-vertical-relative:line" id="docshapegroup247" coordorigin="0,0" coordsize="6816,18">
                      <v:line style="position:absolute" from="0,9" to="6816,9" stroked="true" strokeweight=".891439pt" strokecolor="#000000">
                        <v:stroke dashstyle="solid"/>
                      </v:line>
                    </v:group>
                  </w:pict>
                </mc:Fallback>
              </mc:AlternateContent>
            </w:r>
            <w:r>
              <w:rPr>
                <w:sz w:val="2"/>
              </w:rPr>
            </w:r>
          </w:p>
        </w:tc>
      </w:tr>
      <w:tr>
        <w:trPr>
          <w:trHeight w:val="172" w:hRule="atLeast"/>
        </w:trPr>
        <w:tc>
          <w:tcPr>
            <w:tcW w:w="7230" w:type="dxa"/>
            <w:tcBorders>
              <w:bottom w:val="single" w:sz="4" w:space="0" w:color="000000"/>
            </w:tcBorders>
          </w:tcPr>
          <w:p>
            <w:pPr>
              <w:pStyle w:val="TableParagraph"/>
              <w:spacing w:line="152" w:lineRule="exact"/>
              <w:ind w:left="786"/>
              <w:rPr>
                <w:b/>
                <w:sz w:val="14"/>
              </w:rPr>
            </w:pPr>
            <w:r>
              <w:rPr>
                <w:b/>
                <w:sz w:val="14"/>
              </w:rPr>
              <w:t>(наименование</w:t>
            </w:r>
            <w:r>
              <w:rPr>
                <w:b/>
                <w:spacing w:val="-6"/>
                <w:sz w:val="14"/>
              </w:rPr>
              <w:t> </w:t>
            </w:r>
            <w:r>
              <w:rPr>
                <w:b/>
                <w:sz w:val="14"/>
              </w:rPr>
              <w:t>и</w:t>
            </w:r>
            <w:r>
              <w:rPr>
                <w:b/>
                <w:spacing w:val="-6"/>
                <w:sz w:val="14"/>
              </w:rPr>
              <w:t> </w:t>
            </w:r>
            <w:r>
              <w:rPr>
                <w:b/>
                <w:sz w:val="14"/>
              </w:rPr>
              <w:t>адрес</w:t>
            </w:r>
            <w:r>
              <w:rPr>
                <w:b/>
                <w:spacing w:val="-5"/>
                <w:sz w:val="14"/>
              </w:rPr>
              <w:t> </w:t>
            </w:r>
            <w:r>
              <w:rPr>
                <w:b/>
                <w:sz w:val="14"/>
              </w:rPr>
              <w:t>образовательной</w:t>
            </w:r>
            <w:r>
              <w:rPr>
                <w:b/>
                <w:spacing w:val="-5"/>
                <w:sz w:val="14"/>
              </w:rPr>
              <w:t> </w:t>
            </w:r>
            <w:r>
              <w:rPr>
                <w:b/>
                <w:sz w:val="14"/>
              </w:rPr>
              <w:t>организации,</w:t>
            </w:r>
            <w:r>
              <w:rPr>
                <w:b/>
                <w:spacing w:val="-5"/>
                <w:sz w:val="14"/>
              </w:rPr>
              <w:t> </w:t>
            </w:r>
            <w:r>
              <w:rPr>
                <w:b/>
                <w:sz w:val="14"/>
              </w:rPr>
              <w:t>на</w:t>
            </w:r>
            <w:r>
              <w:rPr>
                <w:b/>
                <w:spacing w:val="-3"/>
                <w:sz w:val="14"/>
              </w:rPr>
              <w:t> </w:t>
            </w:r>
            <w:r>
              <w:rPr>
                <w:b/>
                <w:sz w:val="14"/>
              </w:rPr>
              <w:t>базе</w:t>
            </w:r>
            <w:r>
              <w:rPr>
                <w:b/>
                <w:spacing w:val="-6"/>
                <w:sz w:val="14"/>
              </w:rPr>
              <w:t> </w:t>
            </w:r>
            <w:r>
              <w:rPr>
                <w:b/>
                <w:sz w:val="14"/>
              </w:rPr>
              <w:t>которой</w:t>
            </w:r>
            <w:r>
              <w:rPr>
                <w:b/>
                <w:spacing w:val="-7"/>
                <w:sz w:val="14"/>
              </w:rPr>
              <w:t> </w:t>
            </w:r>
            <w:r>
              <w:rPr>
                <w:b/>
                <w:sz w:val="14"/>
              </w:rPr>
              <w:t>расположен</w:t>
            </w:r>
            <w:r>
              <w:rPr>
                <w:b/>
                <w:spacing w:val="-7"/>
                <w:sz w:val="14"/>
              </w:rPr>
              <w:t> </w:t>
            </w:r>
            <w:r>
              <w:rPr>
                <w:b/>
                <w:spacing w:val="-4"/>
                <w:sz w:val="14"/>
              </w:rPr>
              <w:t>ППЭ)</w:t>
            </w:r>
          </w:p>
        </w:tc>
      </w:tr>
      <w:tr>
        <w:trPr>
          <w:trHeight w:val="368" w:hRule="atLeast"/>
        </w:trPr>
        <w:tc>
          <w:tcPr>
            <w:tcW w:w="7230" w:type="dxa"/>
            <w:tcBorders>
              <w:top w:val="single" w:sz="4" w:space="0" w:color="000000"/>
            </w:tcBorders>
          </w:tcPr>
          <w:p>
            <w:pPr>
              <w:pStyle w:val="TableParagraph"/>
              <w:rPr>
                <w:sz w:val="26"/>
              </w:rPr>
            </w:pPr>
          </w:p>
        </w:tc>
      </w:tr>
      <w:tr>
        <w:trPr>
          <w:trHeight w:val="171" w:hRule="atLeast"/>
        </w:trPr>
        <w:tc>
          <w:tcPr>
            <w:tcW w:w="7230" w:type="dxa"/>
            <w:tcBorders>
              <w:bottom w:val="single" w:sz="4" w:space="0" w:color="000000"/>
            </w:tcBorders>
          </w:tcPr>
          <w:p>
            <w:pPr>
              <w:pStyle w:val="TableParagraph"/>
              <w:spacing w:line="152" w:lineRule="exact"/>
              <w:ind w:left="23"/>
              <w:jc w:val="center"/>
              <w:rPr>
                <w:b/>
                <w:sz w:val="14"/>
              </w:rPr>
            </w:pPr>
            <w:r>
              <w:rPr>
                <w:b/>
                <w:sz w:val="14"/>
              </w:rPr>
              <w:t>(Код</w:t>
            </w:r>
            <w:r>
              <w:rPr>
                <w:b/>
                <w:spacing w:val="-5"/>
                <w:sz w:val="14"/>
              </w:rPr>
              <w:t> </w:t>
            </w:r>
            <w:r>
              <w:rPr>
                <w:b/>
                <w:spacing w:val="-4"/>
                <w:sz w:val="14"/>
              </w:rPr>
              <w:t>ППЭ)</w:t>
            </w:r>
          </w:p>
        </w:tc>
      </w:tr>
      <w:tr>
        <w:trPr>
          <w:trHeight w:val="368" w:hRule="atLeast"/>
        </w:trPr>
        <w:tc>
          <w:tcPr>
            <w:tcW w:w="7230" w:type="dxa"/>
            <w:tcBorders>
              <w:top w:val="single" w:sz="4" w:space="0" w:color="000000"/>
            </w:tcBorders>
          </w:tcPr>
          <w:p>
            <w:pPr>
              <w:pStyle w:val="TableParagraph"/>
              <w:spacing w:line="315" w:lineRule="exact"/>
              <w:ind w:left="107"/>
              <w:rPr>
                <w:sz w:val="28"/>
              </w:rPr>
            </w:pPr>
            <w:r>
              <w:rPr>
                <w:spacing w:val="-5"/>
                <w:sz w:val="28"/>
              </w:rPr>
              <w:t>1.</w:t>
            </w:r>
          </w:p>
        </w:tc>
      </w:tr>
      <w:tr>
        <w:trPr>
          <w:trHeight w:val="320" w:hRule="atLeast"/>
        </w:trPr>
        <w:tc>
          <w:tcPr>
            <w:tcW w:w="7230" w:type="dxa"/>
          </w:tcPr>
          <w:p>
            <w:pPr>
              <w:pStyle w:val="TableParagraph"/>
              <w:spacing w:line="300" w:lineRule="exact"/>
              <w:ind w:left="107"/>
              <w:rPr>
                <w:sz w:val="28"/>
              </w:rPr>
            </w:pPr>
            <w:r>
              <w:rPr>
                <w:spacing w:val="-5"/>
                <w:sz w:val="28"/>
              </w:rPr>
              <w:t>2.</w:t>
            </w:r>
          </w:p>
        </w:tc>
      </w:tr>
      <w:tr>
        <w:trPr>
          <w:trHeight w:val="322" w:hRule="atLeast"/>
        </w:trPr>
        <w:tc>
          <w:tcPr>
            <w:tcW w:w="7230" w:type="dxa"/>
          </w:tcPr>
          <w:p>
            <w:pPr>
              <w:pStyle w:val="TableParagraph"/>
              <w:spacing w:line="303" w:lineRule="exact"/>
              <w:ind w:left="107"/>
              <w:rPr>
                <w:sz w:val="28"/>
              </w:rPr>
            </w:pPr>
            <w:r>
              <w:rPr>
                <w:spacing w:val="-5"/>
                <w:sz w:val="28"/>
              </w:rPr>
              <w:t>3.</w:t>
            </w:r>
          </w:p>
        </w:tc>
      </w:tr>
      <w:tr>
        <w:trPr>
          <w:trHeight w:val="323" w:hRule="atLeast"/>
        </w:trPr>
        <w:tc>
          <w:tcPr>
            <w:tcW w:w="7230" w:type="dxa"/>
          </w:tcPr>
          <w:p>
            <w:pPr>
              <w:pStyle w:val="TableParagraph"/>
              <w:spacing w:line="303" w:lineRule="exact"/>
              <w:ind w:left="107"/>
              <w:rPr>
                <w:sz w:val="28"/>
              </w:rPr>
            </w:pPr>
            <w:r>
              <w:rPr>
                <w:spacing w:val="-5"/>
                <w:sz w:val="28"/>
              </w:rPr>
              <w:t>4.</w:t>
            </w:r>
          </w:p>
        </w:tc>
      </w:tr>
      <w:tr>
        <w:trPr>
          <w:trHeight w:val="320" w:hRule="atLeast"/>
        </w:trPr>
        <w:tc>
          <w:tcPr>
            <w:tcW w:w="7230" w:type="dxa"/>
          </w:tcPr>
          <w:p>
            <w:pPr>
              <w:pStyle w:val="TableParagraph"/>
              <w:spacing w:line="300" w:lineRule="exact"/>
              <w:ind w:left="107"/>
              <w:rPr>
                <w:sz w:val="28"/>
              </w:rPr>
            </w:pPr>
            <w:r>
              <w:rPr>
                <w:spacing w:val="-5"/>
                <w:sz w:val="28"/>
              </w:rPr>
              <w:t>5.</w:t>
            </w:r>
          </w:p>
        </w:tc>
      </w:tr>
      <w:tr>
        <w:trPr>
          <w:trHeight w:val="174" w:hRule="atLeast"/>
        </w:trPr>
        <w:tc>
          <w:tcPr>
            <w:tcW w:w="7230" w:type="dxa"/>
            <w:tcBorders>
              <w:left w:val="single" w:sz="4" w:space="0" w:color="000000"/>
              <w:bottom w:val="single" w:sz="4" w:space="0" w:color="000000"/>
              <w:right w:val="single" w:sz="4" w:space="0" w:color="000000"/>
            </w:tcBorders>
          </w:tcPr>
          <w:p>
            <w:pPr>
              <w:pStyle w:val="TableParagraph"/>
              <w:spacing w:line="154" w:lineRule="exact"/>
              <w:ind w:left="482"/>
              <w:rPr>
                <w:b/>
                <w:sz w:val="14"/>
              </w:rPr>
            </w:pPr>
            <w:r>
              <w:rPr>
                <w:b/>
                <w:sz w:val="14"/>
              </w:rPr>
              <w:t>(«Ф.И.О.</w:t>
            </w:r>
            <w:r>
              <w:rPr>
                <w:b/>
                <w:spacing w:val="-4"/>
                <w:sz w:val="14"/>
              </w:rPr>
              <w:t> </w:t>
            </w:r>
            <w:r>
              <w:rPr>
                <w:b/>
                <w:sz w:val="14"/>
              </w:rPr>
              <w:t>/</w:t>
            </w:r>
            <w:r>
              <w:rPr>
                <w:b/>
                <w:spacing w:val="-5"/>
                <w:sz w:val="14"/>
              </w:rPr>
              <w:t> </w:t>
            </w:r>
            <w:r>
              <w:rPr>
                <w:b/>
                <w:sz w:val="14"/>
              </w:rPr>
              <w:t>Подпись/Дата»</w:t>
            </w:r>
            <w:r>
              <w:rPr>
                <w:b/>
                <w:spacing w:val="-5"/>
                <w:sz w:val="14"/>
              </w:rPr>
              <w:t> </w:t>
            </w:r>
            <w:r>
              <w:rPr>
                <w:b/>
                <w:sz w:val="14"/>
              </w:rPr>
              <w:t>медицинских</w:t>
            </w:r>
            <w:r>
              <w:rPr>
                <w:b/>
                <w:spacing w:val="-6"/>
                <w:sz w:val="14"/>
              </w:rPr>
              <w:t> </w:t>
            </w:r>
            <w:r>
              <w:rPr>
                <w:b/>
                <w:sz w:val="14"/>
              </w:rPr>
              <w:t>работников,</w:t>
            </w:r>
            <w:r>
              <w:rPr>
                <w:b/>
                <w:spacing w:val="-3"/>
                <w:sz w:val="14"/>
              </w:rPr>
              <w:t> </w:t>
            </w:r>
            <w:r>
              <w:rPr>
                <w:b/>
                <w:sz w:val="14"/>
              </w:rPr>
              <w:t>закрепленных</w:t>
            </w:r>
            <w:r>
              <w:rPr>
                <w:b/>
                <w:spacing w:val="-7"/>
                <w:sz w:val="14"/>
              </w:rPr>
              <w:t> </w:t>
            </w:r>
            <w:r>
              <w:rPr>
                <w:b/>
                <w:sz w:val="14"/>
              </w:rPr>
              <w:t>за</w:t>
            </w:r>
            <w:r>
              <w:rPr>
                <w:b/>
                <w:spacing w:val="-4"/>
                <w:sz w:val="14"/>
              </w:rPr>
              <w:t> </w:t>
            </w:r>
            <w:r>
              <w:rPr>
                <w:b/>
                <w:sz w:val="14"/>
              </w:rPr>
              <w:t>ППЭ</w:t>
            </w:r>
            <w:r>
              <w:rPr>
                <w:b/>
                <w:spacing w:val="-5"/>
                <w:sz w:val="14"/>
              </w:rPr>
              <w:t> </w:t>
            </w:r>
            <w:r>
              <w:rPr>
                <w:b/>
                <w:sz w:val="14"/>
              </w:rPr>
              <w:t>в</w:t>
            </w:r>
            <w:r>
              <w:rPr>
                <w:b/>
                <w:spacing w:val="-3"/>
                <w:sz w:val="14"/>
              </w:rPr>
              <w:t> </w:t>
            </w:r>
            <w:r>
              <w:rPr>
                <w:b/>
                <w:sz w:val="14"/>
              </w:rPr>
              <w:t>дни</w:t>
            </w:r>
            <w:r>
              <w:rPr>
                <w:b/>
                <w:spacing w:val="-3"/>
                <w:sz w:val="14"/>
              </w:rPr>
              <w:t> </w:t>
            </w:r>
            <w:r>
              <w:rPr>
                <w:b/>
                <w:sz w:val="14"/>
              </w:rPr>
              <w:t>проведения</w:t>
            </w:r>
            <w:r>
              <w:rPr>
                <w:b/>
                <w:spacing w:val="-5"/>
                <w:sz w:val="14"/>
              </w:rPr>
              <w:t> </w:t>
            </w:r>
            <w:r>
              <w:rPr>
                <w:b/>
                <w:spacing w:val="-4"/>
                <w:sz w:val="14"/>
              </w:rPr>
              <w:t>ЕГЭ)</w:t>
            </w:r>
          </w:p>
        </w:tc>
      </w:tr>
    </w:tbl>
    <w:p>
      <w:pPr>
        <w:pStyle w:val="BodyText"/>
        <w:spacing w:before="166"/>
        <w:ind w:left="0" w:firstLine="0"/>
        <w:jc w:val="left"/>
        <w:rPr>
          <w:b/>
          <w:sz w:val="20"/>
        </w:rPr>
      </w:pPr>
    </w:p>
    <w:tbl>
      <w:tblPr>
        <w:tblW w:w="0" w:type="auto"/>
        <w:jc w:val="left"/>
        <w:tblInd w:w="4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0"/>
        <w:gridCol w:w="5308"/>
        <w:gridCol w:w="385"/>
      </w:tblGrid>
      <w:tr>
        <w:trPr>
          <w:trHeight w:val="604" w:hRule="atLeast"/>
        </w:trPr>
        <w:tc>
          <w:tcPr>
            <w:tcW w:w="1430" w:type="dxa"/>
            <w:tcBorders>
              <w:right w:val="single" w:sz="8" w:space="0" w:color="000000"/>
            </w:tcBorders>
          </w:tcPr>
          <w:p>
            <w:pPr>
              <w:pStyle w:val="TableParagraph"/>
              <w:spacing w:before="153"/>
              <w:ind w:left="268"/>
              <w:rPr>
                <w:b/>
                <w:sz w:val="26"/>
              </w:rPr>
            </w:pPr>
            <w:r>
              <w:rPr>
                <w:b/>
                <w:spacing w:val="-2"/>
                <w:sz w:val="26"/>
              </w:rPr>
              <w:t>НАЧАТ</w:t>
            </w:r>
          </w:p>
        </w:tc>
        <w:tc>
          <w:tcPr>
            <w:tcW w:w="5308" w:type="dxa"/>
            <w:tcBorders>
              <w:top w:val="single" w:sz="8" w:space="0" w:color="000000"/>
              <w:left w:val="single" w:sz="8" w:space="0" w:color="000000"/>
              <w:bottom w:val="single" w:sz="8" w:space="0" w:color="000000"/>
              <w:right w:val="nil"/>
            </w:tcBorders>
          </w:tcPr>
          <w:p>
            <w:pPr>
              <w:pStyle w:val="TableParagraph"/>
              <w:spacing w:before="29"/>
              <w:rPr>
                <w:b/>
                <w:sz w:val="20"/>
              </w:rPr>
            </w:pPr>
          </w:p>
          <w:p>
            <w:pPr>
              <w:pStyle w:val="TableParagraph"/>
              <w:tabs>
                <w:tab w:pos="812" w:val="left" w:leader="none"/>
                <w:tab w:pos="4057" w:val="left" w:leader="none"/>
                <w:tab w:pos="5270" w:val="left" w:leader="none"/>
              </w:tabs>
              <w:ind w:left="146"/>
              <w:rPr>
                <w:b/>
                <w:sz w:val="20"/>
              </w:rPr>
            </w:pPr>
            <w:r>
              <w:rPr>
                <w:b/>
                <w:sz w:val="20"/>
                <w:u w:val="single"/>
              </w:rPr>
              <w:tab/>
            </w:r>
            <w:r>
              <w:rPr>
                <w:b/>
                <w:spacing w:val="102"/>
                <w:sz w:val="20"/>
              </w:rPr>
              <w:t> </w:t>
            </w:r>
            <w:r>
              <w:rPr>
                <w:b/>
                <w:sz w:val="20"/>
                <w:u w:val="single"/>
              </w:rPr>
              <w:tab/>
            </w:r>
            <w:r>
              <w:rPr>
                <w:b/>
                <w:spacing w:val="40"/>
                <w:sz w:val="20"/>
              </w:rPr>
              <w:t> </w:t>
            </w:r>
            <w:r>
              <w:rPr>
                <w:b/>
                <w:sz w:val="20"/>
              </w:rPr>
              <w:t>20</w:t>
            </w:r>
            <w:r>
              <w:rPr>
                <w:b/>
                <w:spacing w:val="83"/>
                <w:sz w:val="20"/>
              </w:rPr>
              <w:t> </w:t>
            </w:r>
            <w:r>
              <w:rPr>
                <w:b/>
                <w:sz w:val="20"/>
                <w:u w:val="single"/>
              </w:rPr>
              <w:tab/>
            </w:r>
          </w:p>
        </w:tc>
        <w:tc>
          <w:tcPr>
            <w:tcW w:w="385" w:type="dxa"/>
            <w:tcBorders>
              <w:top w:val="single" w:sz="8" w:space="0" w:color="000000"/>
              <w:left w:val="nil"/>
              <w:bottom w:val="single" w:sz="8" w:space="0" w:color="000000"/>
              <w:right w:val="single" w:sz="8" w:space="0" w:color="000000"/>
            </w:tcBorders>
          </w:tcPr>
          <w:p>
            <w:pPr>
              <w:pStyle w:val="TableParagraph"/>
              <w:spacing w:before="29"/>
              <w:rPr>
                <w:b/>
                <w:sz w:val="20"/>
              </w:rPr>
            </w:pPr>
          </w:p>
          <w:p>
            <w:pPr>
              <w:pStyle w:val="TableParagraph"/>
              <w:ind w:left="93"/>
              <w:rPr>
                <w:b/>
                <w:sz w:val="20"/>
              </w:rPr>
            </w:pPr>
            <w:r>
              <w:rPr>
                <w:b/>
                <w:spacing w:val="-5"/>
                <w:sz w:val="20"/>
              </w:rPr>
              <w:t>г.</w:t>
            </w:r>
          </w:p>
        </w:tc>
      </w:tr>
    </w:tbl>
    <w:p>
      <w:pPr>
        <w:pStyle w:val="BodyText"/>
        <w:spacing w:before="45"/>
        <w:ind w:left="0" w:firstLine="0"/>
        <w:jc w:val="left"/>
        <w:rPr>
          <w:b/>
          <w:sz w:val="20"/>
        </w:rPr>
      </w:pPr>
    </w:p>
    <w:tbl>
      <w:tblPr>
        <w:tblW w:w="0" w:type="auto"/>
        <w:jc w:val="left"/>
        <w:tblInd w:w="4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8"/>
        <w:gridCol w:w="5278"/>
        <w:gridCol w:w="381"/>
      </w:tblGrid>
      <w:tr>
        <w:trPr>
          <w:trHeight w:val="604" w:hRule="atLeast"/>
        </w:trPr>
        <w:tc>
          <w:tcPr>
            <w:tcW w:w="1438" w:type="dxa"/>
            <w:tcBorders>
              <w:right w:val="single" w:sz="8" w:space="0" w:color="000000"/>
            </w:tcBorders>
          </w:tcPr>
          <w:p>
            <w:pPr>
              <w:pStyle w:val="TableParagraph"/>
              <w:spacing w:before="153"/>
              <w:ind w:left="62"/>
              <w:rPr>
                <w:b/>
                <w:sz w:val="26"/>
              </w:rPr>
            </w:pPr>
            <w:r>
              <w:rPr>
                <w:b/>
                <w:spacing w:val="-2"/>
                <w:sz w:val="26"/>
              </w:rPr>
              <w:t>ОКОНЧЕН</w:t>
            </w:r>
          </w:p>
        </w:tc>
        <w:tc>
          <w:tcPr>
            <w:tcW w:w="5278" w:type="dxa"/>
            <w:tcBorders>
              <w:top w:val="single" w:sz="8" w:space="0" w:color="000000"/>
              <w:left w:val="single" w:sz="8" w:space="0" w:color="000000"/>
              <w:bottom w:val="single" w:sz="8" w:space="0" w:color="000000"/>
              <w:right w:val="nil"/>
            </w:tcBorders>
          </w:tcPr>
          <w:p>
            <w:pPr>
              <w:pStyle w:val="TableParagraph"/>
              <w:spacing w:before="29"/>
              <w:rPr>
                <w:b/>
                <w:sz w:val="20"/>
              </w:rPr>
            </w:pPr>
          </w:p>
          <w:p>
            <w:pPr>
              <w:pStyle w:val="TableParagraph"/>
              <w:tabs>
                <w:tab w:pos="790" w:val="left" w:leader="none"/>
                <w:tab w:pos="4040" w:val="left" w:leader="none"/>
                <w:tab w:pos="5240" w:val="left" w:leader="none"/>
              </w:tabs>
              <w:spacing w:before="1"/>
              <w:ind w:left="143"/>
              <w:rPr>
                <w:b/>
                <w:sz w:val="20"/>
              </w:rPr>
            </w:pPr>
            <w:r>
              <w:rPr>
                <w:b/>
                <w:sz w:val="20"/>
                <w:u w:val="single"/>
              </w:rPr>
              <w:tab/>
            </w:r>
            <w:r>
              <w:rPr>
                <w:b/>
                <w:spacing w:val="106"/>
                <w:sz w:val="20"/>
              </w:rPr>
              <w:t> </w:t>
            </w:r>
            <w:r>
              <w:rPr>
                <w:b/>
                <w:sz w:val="20"/>
                <w:u w:val="single"/>
              </w:rPr>
              <w:tab/>
            </w:r>
            <w:r>
              <w:rPr>
                <w:b/>
                <w:spacing w:val="40"/>
                <w:sz w:val="20"/>
              </w:rPr>
              <w:t> </w:t>
            </w:r>
            <w:r>
              <w:rPr>
                <w:b/>
                <w:sz w:val="20"/>
              </w:rPr>
              <w:t>20</w:t>
            </w:r>
            <w:r>
              <w:rPr>
                <w:b/>
                <w:spacing w:val="80"/>
                <w:sz w:val="20"/>
              </w:rPr>
              <w:t> </w:t>
            </w:r>
            <w:r>
              <w:rPr>
                <w:b/>
                <w:sz w:val="20"/>
                <w:u w:val="single"/>
              </w:rPr>
              <w:tab/>
            </w:r>
          </w:p>
        </w:tc>
        <w:tc>
          <w:tcPr>
            <w:tcW w:w="381" w:type="dxa"/>
            <w:tcBorders>
              <w:top w:val="single" w:sz="8" w:space="0" w:color="000000"/>
              <w:left w:val="nil"/>
              <w:bottom w:val="single" w:sz="8" w:space="0" w:color="000000"/>
              <w:right w:val="single" w:sz="8" w:space="0" w:color="000000"/>
            </w:tcBorders>
          </w:tcPr>
          <w:p>
            <w:pPr>
              <w:pStyle w:val="TableParagraph"/>
              <w:spacing w:before="29"/>
              <w:rPr>
                <w:b/>
                <w:sz w:val="20"/>
              </w:rPr>
            </w:pPr>
          </w:p>
          <w:p>
            <w:pPr>
              <w:pStyle w:val="TableParagraph"/>
              <w:spacing w:before="1"/>
              <w:ind w:left="89"/>
              <w:rPr>
                <w:b/>
                <w:sz w:val="20"/>
              </w:rPr>
            </w:pPr>
            <w:r>
              <w:rPr>
                <w:b/>
                <w:spacing w:val="-5"/>
                <w:sz w:val="20"/>
              </w:rPr>
              <w:t>г.</w:t>
            </w:r>
          </w:p>
        </w:tc>
      </w:tr>
    </w:tbl>
    <w:p>
      <w:pPr>
        <w:pStyle w:val="TableParagraph"/>
        <w:spacing w:after="0"/>
        <w:rPr>
          <w:b/>
          <w:sz w:val="20"/>
        </w:rPr>
        <w:sectPr>
          <w:footerReference w:type="default" r:id="rId10"/>
          <w:pgSz w:w="16850" w:h="11910" w:orient="landscape"/>
          <w:pgMar w:header="0" w:footer="811" w:top="1060" w:bottom="1000" w:left="992" w:right="566"/>
        </w:sectPr>
      </w:pPr>
    </w:p>
    <w:tbl>
      <w:tblPr>
        <w:tblW w:w="0" w:type="auto"/>
        <w:jc w:val="left"/>
        <w:tblInd w:w="1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67"/>
        <w:gridCol w:w="852"/>
        <w:gridCol w:w="708"/>
        <w:gridCol w:w="2977"/>
        <w:gridCol w:w="1136"/>
        <w:gridCol w:w="2411"/>
        <w:gridCol w:w="1419"/>
        <w:gridCol w:w="1420"/>
        <w:gridCol w:w="1700"/>
        <w:gridCol w:w="1703"/>
      </w:tblGrid>
      <w:tr>
        <w:trPr>
          <w:trHeight w:val="740" w:hRule="atLeast"/>
        </w:trPr>
        <w:tc>
          <w:tcPr>
            <w:tcW w:w="567" w:type="dxa"/>
            <w:vMerge w:val="restart"/>
            <w:tcBorders>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88"/>
              <w:rPr>
                <w:b/>
                <w:sz w:val="14"/>
              </w:rPr>
            </w:pPr>
          </w:p>
          <w:p>
            <w:pPr>
              <w:pStyle w:val="TableParagraph"/>
              <w:ind w:left="241" w:right="109" w:hanging="108"/>
              <w:rPr>
                <w:b/>
                <w:sz w:val="14"/>
              </w:rPr>
            </w:pPr>
            <w:r>
              <w:rPr>
                <w:b/>
                <w:spacing w:val="-2"/>
                <w:sz w:val="14"/>
              </w:rPr>
              <w:t>№</w:t>
            </w:r>
            <w:r>
              <w:rPr>
                <w:b/>
                <w:spacing w:val="-7"/>
                <w:sz w:val="14"/>
              </w:rPr>
              <w:t> </w:t>
            </w:r>
            <w:r>
              <w:rPr>
                <w:b/>
                <w:spacing w:val="-2"/>
                <w:sz w:val="14"/>
              </w:rPr>
              <w:t>п/</w:t>
            </w:r>
            <w:r>
              <w:rPr>
                <w:b/>
                <w:spacing w:val="40"/>
                <w:sz w:val="14"/>
              </w:rPr>
              <w:t> </w:t>
            </w:r>
            <w:r>
              <w:rPr>
                <w:b/>
                <w:spacing w:val="-10"/>
                <w:sz w:val="14"/>
              </w:rPr>
              <w:t>п</w:t>
            </w:r>
          </w:p>
        </w:tc>
        <w:tc>
          <w:tcPr>
            <w:tcW w:w="1560" w:type="dxa"/>
            <w:gridSpan w:val="2"/>
            <w:tcBorders>
              <w:left w:val="single" w:sz="6" w:space="0" w:color="000000"/>
              <w:bottom w:val="single" w:sz="6" w:space="0" w:color="000000"/>
              <w:right w:val="single" w:sz="6" w:space="0" w:color="000000"/>
            </w:tcBorders>
          </w:tcPr>
          <w:p>
            <w:pPr>
              <w:pStyle w:val="TableParagraph"/>
              <w:spacing w:before="132"/>
              <w:rPr>
                <w:b/>
                <w:sz w:val="14"/>
              </w:rPr>
            </w:pPr>
          </w:p>
          <w:p>
            <w:pPr>
              <w:pStyle w:val="TableParagraph"/>
              <w:ind w:left="424"/>
              <w:rPr>
                <w:b/>
                <w:sz w:val="14"/>
              </w:rPr>
            </w:pPr>
            <w:r>
              <w:rPr>
                <w:b/>
                <w:spacing w:val="-2"/>
                <w:sz w:val="14"/>
              </w:rPr>
              <w:t>Обращение</w:t>
            </w:r>
          </w:p>
        </w:tc>
        <w:tc>
          <w:tcPr>
            <w:tcW w:w="2977" w:type="dxa"/>
            <w:vMerge w:val="restart"/>
            <w:tcBorders>
              <w:left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88"/>
              <w:rPr>
                <w:b/>
                <w:sz w:val="14"/>
              </w:rPr>
            </w:pPr>
          </w:p>
          <w:p>
            <w:pPr>
              <w:pStyle w:val="TableParagraph"/>
              <w:ind w:left="1209" w:right="344" w:hanging="836"/>
              <w:rPr>
                <w:b/>
                <w:sz w:val="14"/>
              </w:rPr>
            </w:pPr>
            <w:r>
              <w:rPr>
                <w:b/>
                <w:sz w:val="14"/>
              </w:rPr>
              <w:t>Фамилия,</w:t>
            </w:r>
            <w:r>
              <w:rPr>
                <w:b/>
                <w:spacing w:val="-9"/>
                <w:sz w:val="14"/>
              </w:rPr>
              <w:t> </w:t>
            </w:r>
            <w:r>
              <w:rPr>
                <w:b/>
                <w:sz w:val="14"/>
              </w:rPr>
              <w:t>имя,</w:t>
            </w:r>
            <w:r>
              <w:rPr>
                <w:b/>
                <w:spacing w:val="-9"/>
                <w:sz w:val="14"/>
              </w:rPr>
              <w:t> </w:t>
            </w:r>
            <w:r>
              <w:rPr>
                <w:b/>
                <w:sz w:val="14"/>
              </w:rPr>
              <w:t>отчество</w:t>
            </w:r>
            <w:r>
              <w:rPr>
                <w:b/>
                <w:spacing w:val="-9"/>
                <w:sz w:val="14"/>
              </w:rPr>
              <w:t> </w:t>
            </w:r>
            <w:r>
              <w:rPr>
                <w:b/>
                <w:sz w:val="14"/>
              </w:rPr>
              <w:t>участника</w:t>
            </w:r>
            <w:r>
              <w:rPr>
                <w:b/>
                <w:spacing w:val="40"/>
                <w:sz w:val="14"/>
              </w:rPr>
              <w:t> </w:t>
            </w:r>
            <w:r>
              <w:rPr>
                <w:b/>
                <w:spacing w:val="-2"/>
                <w:sz w:val="14"/>
              </w:rPr>
              <w:t>экзамена</w:t>
            </w:r>
          </w:p>
        </w:tc>
        <w:tc>
          <w:tcPr>
            <w:tcW w:w="1136" w:type="dxa"/>
            <w:vMerge w:val="restart"/>
            <w:tcBorders>
              <w:left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88"/>
              <w:rPr>
                <w:b/>
                <w:sz w:val="14"/>
              </w:rPr>
            </w:pPr>
          </w:p>
          <w:p>
            <w:pPr>
              <w:pStyle w:val="TableParagraph"/>
              <w:ind w:left="29"/>
              <w:jc w:val="center"/>
              <w:rPr>
                <w:b/>
                <w:sz w:val="14"/>
              </w:rPr>
            </w:pPr>
            <w:r>
              <w:rPr>
                <w:b/>
                <w:spacing w:val="-2"/>
                <w:sz w:val="14"/>
              </w:rPr>
              <w:t>Номер</w:t>
            </w:r>
          </w:p>
          <w:p>
            <w:pPr>
              <w:pStyle w:val="TableParagraph"/>
              <w:ind w:left="29" w:right="5"/>
              <w:jc w:val="center"/>
              <w:rPr>
                <w:b/>
                <w:sz w:val="14"/>
              </w:rPr>
            </w:pPr>
            <w:r>
              <w:rPr>
                <w:b/>
                <w:spacing w:val="-2"/>
                <w:sz w:val="14"/>
              </w:rPr>
              <w:t>аудитории</w:t>
            </w:r>
          </w:p>
        </w:tc>
        <w:tc>
          <w:tcPr>
            <w:tcW w:w="2411" w:type="dxa"/>
            <w:vMerge w:val="restart"/>
            <w:tcBorders>
              <w:left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6"/>
              <w:rPr>
                <w:b/>
                <w:sz w:val="14"/>
              </w:rPr>
            </w:pPr>
          </w:p>
          <w:p>
            <w:pPr>
              <w:pStyle w:val="TableParagraph"/>
              <w:spacing w:before="1"/>
              <w:ind w:left="579"/>
              <w:rPr>
                <w:b/>
                <w:sz w:val="14"/>
              </w:rPr>
            </w:pPr>
            <w:r>
              <w:rPr>
                <w:b/>
                <w:sz w:val="14"/>
              </w:rPr>
              <w:t>Причина</w:t>
            </w:r>
            <w:r>
              <w:rPr>
                <w:b/>
                <w:spacing w:val="-7"/>
                <w:sz w:val="14"/>
              </w:rPr>
              <w:t> </w:t>
            </w:r>
            <w:r>
              <w:rPr>
                <w:b/>
                <w:spacing w:val="-2"/>
                <w:sz w:val="14"/>
              </w:rPr>
              <w:t>обращения</w:t>
            </w:r>
          </w:p>
        </w:tc>
        <w:tc>
          <w:tcPr>
            <w:tcW w:w="2839" w:type="dxa"/>
            <w:gridSpan w:val="2"/>
            <w:tcBorders>
              <w:left w:val="single" w:sz="6" w:space="0" w:color="000000"/>
              <w:bottom w:val="single" w:sz="6" w:space="0" w:color="000000"/>
              <w:right w:val="single" w:sz="6" w:space="0" w:color="000000"/>
            </w:tcBorders>
          </w:tcPr>
          <w:p>
            <w:pPr>
              <w:pStyle w:val="TableParagraph"/>
              <w:spacing w:line="160" w:lineRule="exact" w:before="159"/>
              <w:ind w:left="21"/>
              <w:jc w:val="center"/>
              <w:rPr>
                <w:b/>
                <w:sz w:val="14"/>
              </w:rPr>
            </w:pPr>
            <w:r>
              <w:rPr>
                <w:b/>
                <w:sz w:val="14"/>
              </w:rPr>
              <w:t>Принятые</w:t>
            </w:r>
            <w:r>
              <w:rPr>
                <w:b/>
                <w:spacing w:val="-7"/>
                <w:sz w:val="14"/>
              </w:rPr>
              <w:t> </w:t>
            </w:r>
            <w:r>
              <w:rPr>
                <w:b/>
                <w:spacing w:val="-4"/>
                <w:sz w:val="14"/>
              </w:rPr>
              <w:t>меры</w:t>
            </w:r>
          </w:p>
          <w:p>
            <w:pPr>
              <w:pStyle w:val="TableParagraph"/>
              <w:spacing w:line="160" w:lineRule="exact"/>
              <w:ind w:left="21" w:right="3"/>
              <w:jc w:val="center"/>
              <w:rPr>
                <w:i/>
                <w:sz w:val="14"/>
              </w:rPr>
            </w:pPr>
            <w:r>
              <w:rPr>
                <w:i/>
                <w:sz w:val="14"/>
              </w:rPr>
              <w:t>(в</w:t>
            </w:r>
            <w:r>
              <w:rPr>
                <w:i/>
                <w:spacing w:val="-6"/>
                <w:sz w:val="14"/>
              </w:rPr>
              <w:t> </w:t>
            </w:r>
            <w:r>
              <w:rPr>
                <w:i/>
                <w:sz w:val="14"/>
              </w:rPr>
              <w:t>соответствующем</w:t>
            </w:r>
            <w:r>
              <w:rPr>
                <w:i/>
                <w:spacing w:val="-5"/>
                <w:sz w:val="14"/>
              </w:rPr>
              <w:t> </w:t>
            </w:r>
            <w:r>
              <w:rPr>
                <w:i/>
                <w:sz w:val="14"/>
              </w:rPr>
              <w:t>поле</w:t>
            </w:r>
            <w:r>
              <w:rPr>
                <w:i/>
                <w:spacing w:val="-4"/>
                <w:sz w:val="14"/>
              </w:rPr>
              <w:t> </w:t>
            </w:r>
            <w:r>
              <w:rPr>
                <w:i/>
                <w:spacing w:val="-2"/>
                <w:sz w:val="14"/>
              </w:rPr>
              <w:t>поставить</w:t>
            </w:r>
          </w:p>
          <w:p>
            <w:pPr>
              <w:pStyle w:val="TableParagraph"/>
              <w:ind w:left="21" w:right="4"/>
              <w:jc w:val="center"/>
              <w:rPr>
                <w:i/>
                <w:sz w:val="14"/>
              </w:rPr>
            </w:pPr>
            <w:r>
              <w:rPr>
                <w:i/>
                <w:spacing w:val="-4"/>
                <w:sz w:val="14"/>
              </w:rPr>
              <w:t>«Х»)</w:t>
            </w:r>
          </w:p>
        </w:tc>
        <w:tc>
          <w:tcPr>
            <w:tcW w:w="1700" w:type="dxa"/>
            <w:vMerge w:val="restart"/>
            <w:tcBorders>
              <w:left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0"/>
              <w:rPr>
                <w:b/>
                <w:sz w:val="16"/>
              </w:rPr>
            </w:pPr>
          </w:p>
          <w:p>
            <w:pPr>
              <w:pStyle w:val="TableParagraph"/>
              <w:ind w:left="22" w:right="2"/>
              <w:jc w:val="center"/>
              <w:rPr>
                <w:b/>
                <w:sz w:val="16"/>
              </w:rPr>
            </w:pPr>
            <w:r>
              <w:rPr>
                <w:b/>
                <w:sz w:val="16"/>
              </w:rPr>
              <w:t>Подпись</w:t>
            </w:r>
            <w:r>
              <w:rPr>
                <w:b/>
                <w:spacing w:val="-8"/>
                <w:sz w:val="16"/>
              </w:rPr>
              <w:t> </w:t>
            </w:r>
            <w:r>
              <w:rPr>
                <w:b/>
                <w:spacing w:val="-2"/>
                <w:sz w:val="16"/>
              </w:rPr>
              <w:t>участника</w:t>
            </w:r>
          </w:p>
          <w:p>
            <w:pPr>
              <w:pStyle w:val="TableParagraph"/>
              <w:spacing w:before="3"/>
              <w:ind w:left="22" w:right="5"/>
              <w:jc w:val="center"/>
              <w:rPr>
                <w:b/>
                <w:sz w:val="14"/>
              </w:rPr>
            </w:pPr>
            <w:r>
              <w:rPr>
                <w:b/>
                <w:spacing w:val="-2"/>
                <w:sz w:val="14"/>
              </w:rPr>
              <w:t>экзамена</w:t>
            </w:r>
          </w:p>
        </w:tc>
        <w:tc>
          <w:tcPr>
            <w:tcW w:w="1703" w:type="dxa"/>
            <w:vMerge w:val="restart"/>
            <w:tcBorders>
              <w:left w:val="single" w:sz="6" w:space="0" w:color="000000"/>
              <w:right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179"/>
              <w:rPr>
                <w:b/>
                <w:sz w:val="16"/>
              </w:rPr>
            </w:pPr>
          </w:p>
          <w:p>
            <w:pPr>
              <w:pStyle w:val="TableParagraph"/>
              <w:spacing w:before="1"/>
              <w:ind w:left="340" w:right="320" w:firstLine="5"/>
              <w:jc w:val="center"/>
              <w:rPr>
                <w:b/>
                <w:sz w:val="16"/>
              </w:rPr>
            </w:pPr>
            <w:r>
              <w:rPr>
                <w:b/>
                <w:spacing w:val="-2"/>
                <w:sz w:val="16"/>
              </w:rPr>
              <w:t>Подпись</w:t>
            </w:r>
            <w:r>
              <w:rPr>
                <w:b/>
                <w:spacing w:val="40"/>
                <w:sz w:val="16"/>
              </w:rPr>
              <w:t> </w:t>
            </w:r>
            <w:r>
              <w:rPr>
                <w:b/>
                <w:spacing w:val="-2"/>
                <w:sz w:val="16"/>
              </w:rPr>
              <w:t>медицинского</w:t>
            </w:r>
            <w:r>
              <w:rPr>
                <w:b/>
                <w:spacing w:val="40"/>
                <w:sz w:val="16"/>
              </w:rPr>
              <w:t> </w:t>
            </w:r>
            <w:r>
              <w:rPr>
                <w:b/>
                <w:spacing w:val="-2"/>
                <w:sz w:val="16"/>
              </w:rPr>
              <w:t>работника</w:t>
            </w:r>
          </w:p>
        </w:tc>
      </w:tr>
      <w:tr>
        <w:trPr>
          <w:trHeight w:val="1659" w:hRule="atLeast"/>
        </w:trPr>
        <w:tc>
          <w:tcPr>
            <w:tcW w:w="567" w:type="dxa"/>
            <w:vMerge/>
            <w:tcBorders>
              <w:top w:val="nil"/>
              <w:right w:val="single" w:sz="6" w:space="0" w:color="000000"/>
            </w:tcBorders>
          </w:tcPr>
          <w:p>
            <w:pPr>
              <w:rPr>
                <w:sz w:val="2"/>
                <w:szCs w:val="2"/>
              </w:rPr>
            </w:pPr>
          </w:p>
        </w:tc>
        <w:tc>
          <w:tcPr>
            <w:tcW w:w="852" w:type="dxa"/>
            <w:tcBorders>
              <w:top w:val="single" w:sz="6" w:space="0" w:color="000000"/>
              <w:left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00"/>
              <w:rPr>
                <w:b/>
                <w:sz w:val="14"/>
              </w:rPr>
            </w:pPr>
          </w:p>
          <w:p>
            <w:pPr>
              <w:pStyle w:val="TableParagraph"/>
              <w:ind w:left="33" w:right="3"/>
              <w:jc w:val="center"/>
              <w:rPr>
                <w:b/>
                <w:sz w:val="14"/>
              </w:rPr>
            </w:pPr>
            <w:r>
              <w:rPr>
                <w:b/>
                <w:spacing w:val="-4"/>
                <w:sz w:val="14"/>
              </w:rPr>
              <w:t>дата</w:t>
            </w:r>
          </w:p>
        </w:tc>
        <w:tc>
          <w:tcPr>
            <w:tcW w:w="708" w:type="dxa"/>
            <w:tcBorders>
              <w:top w:val="single" w:sz="6" w:space="0" w:color="000000"/>
              <w:left w:val="single" w:sz="6" w:space="0" w:color="000000"/>
              <w:right w:val="single" w:sz="6"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00"/>
              <w:rPr>
                <w:b/>
                <w:sz w:val="14"/>
              </w:rPr>
            </w:pPr>
          </w:p>
          <w:p>
            <w:pPr>
              <w:pStyle w:val="TableParagraph"/>
              <w:ind w:left="28" w:right="2"/>
              <w:jc w:val="center"/>
              <w:rPr>
                <w:b/>
                <w:sz w:val="14"/>
              </w:rPr>
            </w:pPr>
            <w:r>
              <w:rPr>
                <w:b/>
                <w:spacing w:val="-2"/>
                <w:sz w:val="14"/>
              </w:rPr>
              <w:t>время</w:t>
            </w:r>
          </w:p>
        </w:tc>
        <w:tc>
          <w:tcPr>
            <w:tcW w:w="2977" w:type="dxa"/>
            <w:vMerge/>
            <w:tcBorders>
              <w:top w:val="nil"/>
              <w:left w:val="single" w:sz="6" w:space="0" w:color="000000"/>
              <w:right w:val="single" w:sz="6" w:space="0" w:color="000000"/>
            </w:tcBorders>
          </w:tcPr>
          <w:p>
            <w:pPr>
              <w:rPr>
                <w:sz w:val="2"/>
                <w:szCs w:val="2"/>
              </w:rPr>
            </w:pPr>
          </w:p>
        </w:tc>
        <w:tc>
          <w:tcPr>
            <w:tcW w:w="1136" w:type="dxa"/>
            <w:vMerge/>
            <w:tcBorders>
              <w:top w:val="nil"/>
              <w:left w:val="single" w:sz="6" w:space="0" w:color="000000"/>
              <w:right w:val="single" w:sz="6" w:space="0" w:color="000000"/>
            </w:tcBorders>
          </w:tcPr>
          <w:p>
            <w:pPr>
              <w:rPr>
                <w:sz w:val="2"/>
                <w:szCs w:val="2"/>
              </w:rPr>
            </w:pPr>
          </w:p>
        </w:tc>
        <w:tc>
          <w:tcPr>
            <w:tcW w:w="2411" w:type="dxa"/>
            <w:vMerge/>
            <w:tcBorders>
              <w:top w:val="nil"/>
              <w:left w:val="single" w:sz="6" w:space="0" w:color="000000"/>
              <w:right w:val="single" w:sz="6" w:space="0" w:color="000000"/>
            </w:tcBorders>
          </w:tcPr>
          <w:p>
            <w:pPr>
              <w:rPr>
                <w:sz w:val="2"/>
                <w:szCs w:val="2"/>
              </w:rPr>
            </w:pPr>
          </w:p>
        </w:tc>
        <w:tc>
          <w:tcPr>
            <w:tcW w:w="1419" w:type="dxa"/>
            <w:tcBorders>
              <w:top w:val="single" w:sz="6" w:space="0" w:color="000000"/>
              <w:left w:val="single" w:sz="6" w:space="0" w:color="000000"/>
              <w:right w:val="single" w:sz="6" w:space="0" w:color="000000"/>
            </w:tcBorders>
          </w:tcPr>
          <w:p>
            <w:pPr>
              <w:pStyle w:val="TableParagraph"/>
              <w:spacing w:before="22"/>
              <w:ind w:left="129" w:right="103" w:hanging="1"/>
              <w:jc w:val="center"/>
              <w:rPr>
                <w:b/>
                <w:sz w:val="14"/>
              </w:rPr>
            </w:pPr>
            <w:r>
              <w:rPr>
                <w:b/>
                <w:spacing w:val="-2"/>
                <w:sz w:val="14"/>
              </w:rPr>
              <w:t>Оказана</w:t>
            </w:r>
            <w:r>
              <w:rPr>
                <w:b/>
                <w:spacing w:val="40"/>
                <w:sz w:val="14"/>
              </w:rPr>
              <w:t> </w:t>
            </w:r>
            <w:r>
              <w:rPr>
                <w:b/>
                <w:spacing w:val="-2"/>
                <w:sz w:val="14"/>
              </w:rPr>
              <w:t>медицинская</w:t>
            </w:r>
            <w:r>
              <w:rPr>
                <w:b/>
                <w:spacing w:val="40"/>
                <w:sz w:val="14"/>
              </w:rPr>
              <w:t> </w:t>
            </w:r>
            <w:r>
              <w:rPr>
                <w:b/>
                <w:sz w:val="14"/>
              </w:rPr>
              <w:t>помощь,</w:t>
            </w:r>
            <w:r>
              <w:rPr>
                <w:b/>
                <w:spacing w:val="-9"/>
                <w:sz w:val="14"/>
              </w:rPr>
              <w:t> </w:t>
            </w:r>
            <w:r>
              <w:rPr>
                <w:b/>
                <w:sz w:val="14"/>
              </w:rPr>
              <w:t>участник</w:t>
            </w:r>
            <w:r>
              <w:rPr>
                <w:b/>
                <w:spacing w:val="40"/>
                <w:sz w:val="14"/>
              </w:rPr>
              <w:t> </w:t>
            </w:r>
            <w:r>
              <w:rPr>
                <w:b/>
                <w:spacing w:val="-2"/>
                <w:sz w:val="14"/>
              </w:rPr>
              <w:t>экзамена</w:t>
            </w:r>
          </w:p>
          <w:p>
            <w:pPr>
              <w:pStyle w:val="TableParagraph"/>
              <w:ind w:left="141" w:right="87" w:firstLine="129"/>
              <w:rPr>
                <w:b/>
                <w:sz w:val="14"/>
              </w:rPr>
            </w:pPr>
            <w:r>
              <w:rPr>
                <w:b/>
                <w:spacing w:val="-2"/>
                <w:sz w:val="14"/>
              </w:rPr>
              <w:t>ОТКАЗАЛСЯ</w:t>
            </w:r>
            <w:r>
              <w:rPr>
                <w:b/>
                <w:spacing w:val="40"/>
                <w:sz w:val="14"/>
              </w:rPr>
              <w:t> </w:t>
            </w:r>
            <w:r>
              <w:rPr>
                <w:b/>
                <w:spacing w:val="-2"/>
                <w:sz w:val="14"/>
              </w:rPr>
              <w:t>ОТ</w:t>
            </w:r>
            <w:r>
              <w:rPr>
                <w:b/>
                <w:spacing w:val="-7"/>
                <w:sz w:val="14"/>
              </w:rPr>
              <w:t> </w:t>
            </w:r>
            <w:r>
              <w:rPr>
                <w:b/>
                <w:spacing w:val="-2"/>
                <w:sz w:val="14"/>
              </w:rPr>
              <w:t>СОСТАВЛЕН</w:t>
            </w:r>
          </w:p>
          <w:p>
            <w:pPr>
              <w:pStyle w:val="TableParagraph"/>
              <w:spacing w:line="161" w:lineRule="exact"/>
              <w:ind w:left="23" w:right="1"/>
              <w:jc w:val="center"/>
              <w:rPr>
                <w:b/>
                <w:sz w:val="14"/>
              </w:rPr>
            </w:pPr>
            <w:r>
              <w:rPr>
                <w:b/>
                <w:sz w:val="14"/>
              </w:rPr>
              <w:t>ИЯ</w:t>
            </w:r>
            <w:r>
              <w:rPr>
                <w:b/>
                <w:spacing w:val="-4"/>
                <w:sz w:val="14"/>
              </w:rPr>
              <w:t> АКТА</w:t>
            </w:r>
          </w:p>
          <w:p>
            <w:pPr>
              <w:pStyle w:val="TableParagraph"/>
              <w:ind w:left="23" w:right="1"/>
              <w:jc w:val="center"/>
              <w:rPr>
                <w:b/>
                <w:sz w:val="14"/>
              </w:rPr>
            </w:pPr>
            <w:r>
              <w:rPr>
                <w:b/>
                <w:spacing w:val="-2"/>
                <w:sz w:val="14"/>
              </w:rPr>
              <w:t>О</w:t>
            </w:r>
            <w:r>
              <w:rPr>
                <w:b/>
                <w:spacing w:val="-7"/>
                <w:sz w:val="14"/>
              </w:rPr>
              <w:t> </w:t>
            </w:r>
            <w:r>
              <w:rPr>
                <w:b/>
                <w:spacing w:val="-2"/>
                <w:sz w:val="14"/>
              </w:rPr>
              <w:t>ДОСРОЧНОМ</w:t>
            </w:r>
            <w:r>
              <w:rPr>
                <w:b/>
                <w:spacing w:val="40"/>
                <w:sz w:val="14"/>
              </w:rPr>
              <w:t> </w:t>
            </w:r>
            <w:r>
              <w:rPr>
                <w:b/>
                <w:spacing w:val="-2"/>
                <w:sz w:val="14"/>
              </w:rPr>
              <w:t>ЗАВЕРШЕНИИ</w:t>
            </w:r>
            <w:r>
              <w:rPr>
                <w:b/>
                <w:spacing w:val="40"/>
                <w:sz w:val="14"/>
              </w:rPr>
              <w:t> </w:t>
            </w:r>
            <w:r>
              <w:rPr>
                <w:b/>
                <w:spacing w:val="-2"/>
                <w:sz w:val="14"/>
              </w:rPr>
              <w:t>ЭКЗАМЕНА</w:t>
            </w:r>
          </w:p>
        </w:tc>
        <w:tc>
          <w:tcPr>
            <w:tcW w:w="1420" w:type="dxa"/>
            <w:tcBorders>
              <w:top w:val="single" w:sz="6" w:space="0" w:color="000000"/>
              <w:left w:val="single" w:sz="6" w:space="0" w:color="000000"/>
              <w:right w:val="single" w:sz="6" w:space="0" w:color="000000"/>
            </w:tcBorders>
          </w:tcPr>
          <w:p>
            <w:pPr>
              <w:pStyle w:val="TableParagraph"/>
              <w:spacing w:before="22"/>
              <w:rPr>
                <w:b/>
                <w:sz w:val="14"/>
              </w:rPr>
            </w:pPr>
          </w:p>
          <w:p>
            <w:pPr>
              <w:pStyle w:val="TableParagraph"/>
              <w:ind w:left="294" w:right="271" w:hanging="1"/>
              <w:jc w:val="center"/>
              <w:rPr>
                <w:b/>
                <w:sz w:val="14"/>
              </w:rPr>
            </w:pPr>
            <w:r>
              <w:rPr>
                <w:b/>
                <w:spacing w:val="-2"/>
                <w:sz w:val="14"/>
              </w:rPr>
              <w:t>Оказана</w:t>
            </w:r>
            <w:r>
              <w:rPr>
                <w:b/>
                <w:spacing w:val="40"/>
                <w:sz w:val="14"/>
              </w:rPr>
              <w:t> </w:t>
            </w:r>
            <w:r>
              <w:rPr>
                <w:b/>
                <w:spacing w:val="-2"/>
                <w:sz w:val="14"/>
              </w:rPr>
              <w:t>медицинская</w:t>
            </w:r>
            <w:r>
              <w:rPr>
                <w:b/>
                <w:spacing w:val="40"/>
                <w:sz w:val="14"/>
              </w:rPr>
              <w:t> </w:t>
            </w:r>
            <w:r>
              <w:rPr>
                <w:b/>
                <w:spacing w:val="-2"/>
                <w:sz w:val="14"/>
              </w:rPr>
              <w:t>помощь,</w:t>
            </w:r>
          </w:p>
          <w:p>
            <w:pPr>
              <w:pStyle w:val="TableParagraph"/>
              <w:ind w:left="86" w:right="62"/>
              <w:jc w:val="center"/>
              <w:rPr>
                <w:b/>
                <w:sz w:val="14"/>
              </w:rPr>
            </w:pPr>
            <w:r>
              <w:rPr>
                <w:b/>
                <w:sz w:val="14"/>
              </w:rPr>
              <w:t>и</w:t>
            </w:r>
            <w:r>
              <w:rPr>
                <w:b/>
                <w:spacing w:val="-9"/>
                <w:sz w:val="14"/>
              </w:rPr>
              <w:t> </w:t>
            </w:r>
            <w:r>
              <w:rPr>
                <w:b/>
                <w:sz w:val="14"/>
              </w:rPr>
              <w:t>СОСТАВЛЕН</w:t>
            </w:r>
            <w:r>
              <w:rPr>
                <w:b/>
                <w:spacing w:val="40"/>
                <w:sz w:val="14"/>
              </w:rPr>
              <w:t> </w:t>
            </w:r>
            <w:r>
              <w:rPr>
                <w:b/>
                <w:spacing w:val="-4"/>
                <w:sz w:val="14"/>
              </w:rPr>
              <w:t>АКТ</w:t>
            </w:r>
          </w:p>
          <w:p>
            <w:pPr>
              <w:pStyle w:val="TableParagraph"/>
              <w:ind w:left="86" w:right="66"/>
              <w:jc w:val="center"/>
              <w:rPr>
                <w:b/>
                <w:sz w:val="14"/>
              </w:rPr>
            </w:pPr>
            <w:r>
              <w:rPr>
                <w:b/>
                <w:spacing w:val="-2"/>
                <w:sz w:val="14"/>
              </w:rPr>
              <w:t>О</w:t>
            </w:r>
            <w:r>
              <w:rPr>
                <w:b/>
                <w:spacing w:val="-7"/>
                <w:sz w:val="14"/>
              </w:rPr>
              <w:t> </w:t>
            </w:r>
            <w:r>
              <w:rPr>
                <w:b/>
                <w:spacing w:val="-2"/>
                <w:sz w:val="14"/>
              </w:rPr>
              <w:t>ДОСРОЧНОМ</w:t>
            </w:r>
            <w:r>
              <w:rPr>
                <w:b/>
                <w:spacing w:val="40"/>
                <w:sz w:val="14"/>
              </w:rPr>
              <w:t> </w:t>
            </w:r>
            <w:r>
              <w:rPr>
                <w:b/>
                <w:spacing w:val="-2"/>
                <w:sz w:val="14"/>
              </w:rPr>
              <w:t>ЗАВЕРШЕНИИ</w:t>
            </w:r>
            <w:r>
              <w:rPr>
                <w:b/>
                <w:spacing w:val="40"/>
                <w:sz w:val="14"/>
              </w:rPr>
              <w:t> </w:t>
            </w:r>
            <w:r>
              <w:rPr>
                <w:b/>
                <w:spacing w:val="-2"/>
                <w:sz w:val="14"/>
              </w:rPr>
              <w:t>ЭКЗАМЕНА</w:t>
            </w:r>
          </w:p>
        </w:tc>
        <w:tc>
          <w:tcPr>
            <w:tcW w:w="1700" w:type="dxa"/>
            <w:vMerge/>
            <w:tcBorders>
              <w:top w:val="nil"/>
              <w:left w:val="single" w:sz="6" w:space="0" w:color="000000"/>
              <w:right w:val="single" w:sz="6" w:space="0" w:color="000000"/>
            </w:tcBorders>
          </w:tcPr>
          <w:p>
            <w:pPr>
              <w:rPr>
                <w:sz w:val="2"/>
                <w:szCs w:val="2"/>
              </w:rPr>
            </w:pPr>
          </w:p>
        </w:tc>
        <w:tc>
          <w:tcPr>
            <w:tcW w:w="1703" w:type="dxa"/>
            <w:vMerge/>
            <w:tcBorders>
              <w:top w:val="nil"/>
              <w:left w:val="single" w:sz="6" w:space="0" w:color="000000"/>
              <w:right w:val="single" w:sz="6" w:space="0" w:color="000000"/>
            </w:tcBorders>
          </w:tcPr>
          <w:p>
            <w:pPr>
              <w:rPr>
                <w:sz w:val="2"/>
                <w:szCs w:val="2"/>
              </w:rPr>
            </w:pPr>
          </w:p>
        </w:tc>
      </w:tr>
      <w:tr>
        <w:trPr>
          <w:trHeight w:val="198" w:hRule="atLeast"/>
        </w:trPr>
        <w:tc>
          <w:tcPr>
            <w:tcW w:w="567" w:type="dxa"/>
            <w:tcBorders>
              <w:right w:val="single" w:sz="6" w:space="0" w:color="000000"/>
            </w:tcBorders>
          </w:tcPr>
          <w:p>
            <w:pPr>
              <w:pStyle w:val="TableParagraph"/>
              <w:spacing w:before="29"/>
              <w:ind w:left="18"/>
              <w:jc w:val="center"/>
              <w:rPr>
                <w:b/>
                <w:sz w:val="12"/>
              </w:rPr>
            </w:pPr>
            <w:r>
              <w:rPr>
                <w:b/>
                <w:spacing w:val="-10"/>
                <w:sz w:val="12"/>
              </w:rPr>
              <w:t>1</w:t>
            </w:r>
          </w:p>
        </w:tc>
        <w:tc>
          <w:tcPr>
            <w:tcW w:w="852" w:type="dxa"/>
            <w:tcBorders>
              <w:left w:val="single" w:sz="6" w:space="0" w:color="000000"/>
              <w:right w:val="single" w:sz="6" w:space="0" w:color="000000"/>
            </w:tcBorders>
          </w:tcPr>
          <w:p>
            <w:pPr>
              <w:pStyle w:val="TableParagraph"/>
              <w:spacing w:before="29"/>
              <w:ind w:left="33"/>
              <w:jc w:val="center"/>
              <w:rPr>
                <w:b/>
                <w:sz w:val="12"/>
              </w:rPr>
            </w:pPr>
            <w:r>
              <w:rPr>
                <w:b/>
                <w:spacing w:val="-10"/>
                <w:sz w:val="12"/>
              </w:rPr>
              <w:t>2</w:t>
            </w:r>
          </w:p>
        </w:tc>
        <w:tc>
          <w:tcPr>
            <w:tcW w:w="708" w:type="dxa"/>
            <w:tcBorders>
              <w:left w:val="single" w:sz="6" w:space="0" w:color="000000"/>
              <w:right w:val="single" w:sz="6" w:space="0" w:color="000000"/>
            </w:tcBorders>
          </w:tcPr>
          <w:p>
            <w:pPr>
              <w:pStyle w:val="TableParagraph"/>
              <w:spacing w:before="29"/>
              <w:ind w:left="28"/>
              <w:jc w:val="center"/>
              <w:rPr>
                <w:b/>
                <w:sz w:val="12"/>
              </w:rPr>
            </w:pPr>
            <w:r>
              <w:rPr>
                <w:b/>
                <w:spacing w:val="-10"/>
                <w:sz w:val="12"/>
              </w:rPr>
              <w:t>3</w:t>
            </w:r>
          </w:p>
        </w:tc>
        <w:tc>
          <w:tcPr>
            <w:tcW w:w="2977" w:type="dxa"/>
            <w:tcBorders>
              <w:left w:val="single" w:sz="6" w:space="0" w:color="000000"/>
              <w:right w:val="single" w:sz="6" w:space="0" w:color="000000"/>
            </w:tcBorders>
          </w:tcPr>
          <w:p>
            <w:pPr>
              <w:pStyle w:val="TableParagraph"/>
              <w:spacing w:before="29"/>
              <w:ind w:left="29"/>
              <w:jc w:val="center"/>
              <w:rPr>
                <w:b/>
                <w:sz w:val="12"/>
              </w:rPr>
            </w:pPr>
            <w:r>
              <w:rPr>
                <w:b/>
                <w:spacing w:val="-10"/>
                <w:sz w:val="12"/>
              </w:rPr>
              <w:t>4</w:t>
            </w:r>
          </w:p>
        </w:tc>
        <w:tc>
          <w:tcPr>
            <w:tcW w:w="1136" w:type="dxa"/>
            <w:tcBorders>
              <w:left w:val="single" w:sz="6" w:space="0" w:color="000000"/>
              <w:right w:val="single" w:sz="6" w:space="0" w:color="000000"/>
            </w:tcBorders>
          </w:tcPr>
          <w:p>
            <w:pPr>
              <w:pStyle w:val="TableParagraph"/>
              <w:spacing w:before="29"/>
              <w:ind w:left="29" w:right="3"/>
              <w:jc w:val="center"/>
              <w:rPr>
                <w:b/>
                <w:sz w:val="12"/>
              </w:rPr>
            </w:pPr>
            <w:r>
              <w:rPr>
                <w:b/>
                <w:spacing w:val="-10"/>
                <w:sz w:val="12"/>
              </w:rPr>
              <w:t>5</w:t>
            </w:r>
          </w:p>
        </w:tc>
        <w:tc>
          <w:tcPr>
            <w:tcW w:w="2411" w:type="dxa"/>
            <w:tcBorders>
              <w:left w:val="single" w:sz="6" w:space="0" w:color="000000"/>
              <w:right w:val="single" w:sz="6" w:space="0" w:color="000000"/>
            </w:tcBorders>
          </w:tcPr>
          <w:p>
            <w:pPr>
              <w:pStyle w:val="TableParagraph"/>
              <w:spacing w:before="29"/>
              <w:ind w:left="23"/>
              <w:jc w:val="center"/>
              <w:rPr>
                <w:b/>
                <w:sz w:val="12"/>
              </w:rPr>
            </w:pPr>
            <w:r>
              <w:rPr>
                <w:b/>
                <w:spacing w:val="-10"/>
                <w:sz w:val="12"/>
              </w:rPr>
              <w:t>6</w:t>
            </w:r>
          </w:p>
        </w:tc>
        <w:tc>
          <w:tcPr>
            <w:tcW w:w="1419" w:type="dxa"/>
            <w:tcBorders>
              <w:left w:val="single" w:sz="6" w:space="0" w:color="000000"/>
              <w:right w:val="single" w:sz="6" w:space="0" w:color="000000"/>
            </w:tcBorders>
          </w:tcPr>
          <w:p>
            <w:pPr>
              <w:pStyle w:val="TableParagraph"/>
              <w:spacing w:before="29"/>
              <w:ind w:left="23"/>
              <w:jc w:val="center"/>
              <w:rPr>
                <w:b/>
                <w:sz w:val="12"/>
              </w:rPr>
            </w:pPr>
            <w:r>
              <w:rPr>
                <w:b/>
                <w:spacing w:val="-10"/>
                <w:sz w:val="12"/>
              </w:rPr>
              <w:t>7</w:t>
            </w:r>
          </w:p>
        </w:tc>
        <w:tc>
          <w:tcPr>
            <w:tcW w:w="1420" w:type="dxa"/>
            <w:tcBorders>
              <w:left w:val="single" w:sz="6" w:space="0" w:color="000000"/>
              <w:right w:val="single" w:sz="6" w:space="0" w:color="000000"/>
            </w:tcBorders>
          </w:tcPr>
          <w:p>
            <w:pPr>
              <w:pStyle w:val="TableParagraph"/>
              <w:spacing w:before="29"/>
              <w:ind w:left="86" w:right="64"/>
              <w:jc w:val="center"/>
              <w:rPr>
                <w:b/>
                <w:sz w:val="12"/>
              </w:rPr>
            </w:pPr>
            <w:r>
              <w:rPr>
                <w:b/>
                <w:spacing w:val="-10"/>
                <w:sz w:val="12"/>
              </w:rPr>
              <w:t>8</w:t>
            </w:r>
          </w:p>
        </w:tc>
        <w:tc>
          <w:tcPr>
            <w:tcW w:w="1700" w:type="dxa"/>
            <w:tcBorders>
              <w:left w:val="single" w:sz="6" w:space="0" w:color="000000"/>
              <w:right w:val="single" w:sz="6" w:space="0" w:color="000000"/>
            </w:tcBorders>
          </w:tcPr>
          <w:p>
            <w:pPr>
              <w:pStyle w:val="TableParagraph"/>
              <w:spacing w:before="29"/>
              <w:ind w:left="22"/>
              <w:jc w:val="center"/>
              <w:rPr>
                <w:b/>
                <w:sz w:val="12"/>
              </w:rPr>
            </w:pPr>
            <w:r>
              <w:rPr>
                <w:b/>
                <w:spacing w:val="-10"/>
                <w:sz w:val="12"/>
              </w:rPr>
              <w:t>9</w:t>
            </w:r>
          </w:p>
        </w:tc>
        <w:tc>
          <w:tcPr>
            <w:tcW w:w="1703" w:type="dxa"/>
            <w:tcBorders>
              <w:left w:val="single" w:sz="6" w:space="0" w:color="000000"/>
              <w:right w:val="single" w:sz="6" w:space="0" w:color="000000"/>
            </w:tcBorders>
          </w:tcPr>
          <w:p>
            <w:pPr>
              <w:pStyle w:val="TableParagraph"/>
              <w:ind w:left="21"/>
              <w:jc w:val="center"/>
              <w:rPr>
                <w:b/>
                <w:sz w:val="12"/>
              </w:rPr>
            </w:pPr>
            <w:r>
              <w:rPr>
                <w:b/>
                <w:spacing w:val="-5"/>
                <w:sz w:val="12"/>
              </w:rPr>
              <w:t>10</w:t>
            </w:r>
          </w:p>
        </w:tc>
      </w:tr>
      <w:tr>
        <w:trPr>
          <w:trHeight w:val="366" w:hRule="atLeast"/>
        </w:trPr>
        <w:tc>
          <w:tcPr>
            <w:tcW w:w="567" w:type="dxa"/>
            <w:tcBorders>
              <w:bottom w:val="single" w:sz="6" w:space="0" w:color="000000"/>
              <w:right w:val="single" w:sz="6" w:space="0" w:color="000000"/>
            </w:tcBorders>
          </w:tcPr>
          <w:p>
            <w:pPr>
              <w:pStyle w:val="TableParagraph"/>
              <w:rPr>
                <w:sz w:val="14"/>
              </w:rPr>
            </w:pPr>
          </w:p>
        </w:tc>
        <w:tc>
          <w:tcPr>
            <w:tcW w:w="852" w:type="dxa"/>
            <w:tcBorders>
              <w:left w:val="single" w:sz="6" w:space="0" w:color="000000"/>
              <w:bottom w:val="single" w:sz="6" w:space="0" w:color="000000"/>
              <w:right w:val="single" w:sz="6" w:space="0" w:color="000000"/>
            </w:tcBorders>
          </w:tcPr>
          <w:p>
            <w:pPr>
              <w:pStyle w:val="TableParagraph"/>
              <w:rPr>
                <w:sz w:val="14"/>
              </w:rPr>
            </w:pPr>
          </w:p>
        </w:tc>
        <w:tc>
          <w:tcPr>
            <w:tcW w:w="708" w:type="dxa"/>
            <w:tcBorders>
              <w:left w:val="single" w:sz="6" w:space="0" w:color="000000"/>
              <w:bottom w:val="single" w:sz="6" w:space="0" w:color="000000"/>
              <w:right w:val="single" w:sz="6" w:space="0" w:color="000000"/>
            </w:tcBorders>
          </w:tcPr>
          <w:p>
            <w:pPr>
              <w:pStyle w:val="TableParagraph"/>
              <w:rPr>
                <w:sz w:val="14"/>
              </w:rPr>
            </w:pPr>
          </w:p>
        </w:tc>
        <w:tc>
          <w:tcPr>
            <w:tcW w:w="2977" w:type="dxa"/>
            <w:tcBorders>
              <w:left w:val="single" w:sz="6" w:space="0" w:color="000000"/>
              <w:bottom w:val="single" w:sz="6" w:space="0" w:color="000000"/>
              <w:right w:val="single" w:sz="6" w:space="0" w:color="000000"/>
            </w:tcBorders>
          </w:tcPr>
          <w:p>
            <w:pPr>
              <w:pStyle w:val="TableParagraph"/>
              <w:rPr>
                <w:sz w:val="14"/>
              </w:rPr>
            </w:pPr>
          </w:p>
        </w:tc>
        <w:tc>
          <w:tcPr>
            <w:tcW w:w="1136" w:type="dxa"/>
            <w:tcBorders>
              <w:left w:val="single" w:sz="6" w:space="0" w:color="000000"/>
              <w:bottom w:val="single" w:sz="6" w:space="0" w:color="000000"/>
              <w:right w:val="single" w:sz="6" w:space="0" w:color="000000"/>
            </w:tcBorders>
          </w:tcPr>
          <w:p>
            <w:pPr>
              <w:pStyle w:val="TableParagraph"/>
              <w:rPr>
                <w:sz w:val="14"/>
              </w:rPr>
            </w:pPr>
          </w:p>
        </w:tc>
        <w:tc>
          <w:tcPr>
            <w:tcW w:w="2411" w:type="dxa"/>
            <w:tcBorders>
              <w:left w:val="single" w:sz="6" w:space="0" w:color="000000"/>
              <w:bottom w:val="single" w:sz="6" w:space="0" w:color="000000"/>
              <w:right w:val="single" w:sz="6" w:space="0" w:color="000000"/>
            </w:tcBorders>
          </w:tcPr>
          <w:p>
            <w:pPr>
              <w:pStyle w:val="TableParagraph"/>
              <w:rPr>
                <w:sz w:val="14"/>
              </w:rPr>
            </w:pPr>
          </w:p>
        </w:tc>
        <w:tc>
          <w:tcPr>
            <w:tcW w:w="1419" w:type="dxa"/>
            <w:tcBorders>
              <w:left w:val="single" w:sz="6" w:space="0" w:color="000000"/>
              <w:bottom w:val="single" w:sz="6" w:space="0" w:color="000000"/>
              <w:right w:val="single" w:sz="6" w:space="0" w:color="000000"/>
            </w:tcBorders>
          </w:tcPr>
          <w:p>
            <w:pPr>
              <w:pStyle w:val="TableParagraph"/>
              <w:rPr>
                <w:sz w:val="14"/>
              </w:rPr>
            </w:pPr>
          </w:p>
        </w:tc>
        <w:tc>
          <w:tcPr>
            <w:tcW w:w="1420" w:type="dxa"/>
            <w:tcBorders>
              <w:left w:val="single" w:sz="6" w:space="0" w:color="000000"/>
              <w:bottom w:val="single" w:sz="6" w:space="0" w:color="000000"/>
              <w:right w:val="single" w:sz="6" w:space="0" w:color="000000"/>
            </w:tcBorders>
          </w:tcPr>
          <w:p>
            <w:pPr>
              <w:pStyle w:val="TableParagraph"/>
              <w:rPr>
                <w:sz w:val="14"/>
              </w:rPr>
            </w:pPr>
          </w:p>
        </w:tc>
        <w:tc>
          <w:tcPr>
            <w:tcW w:w="1700" w:type="dxa"/>
            <w:tcBorders>
              <w:left w:val="single" w:sz="6" w:space="0" w:color="000000"/>
              <w:bottom w:val="single" w:sz="6" w:space="0" w:color="000000"/>
              <w:right w:val="single" w:sz="6" w:space="0" w:color="000000"/>
            </w:tcBorders>
          </w:tcPr>
          <w:p>
            <w:pPr>
              <w:pStyle w:val="TableParagraph"/>
              <w:rPr>
                <w:sz w:val="14"/>
              </w:rPr>
            </w:pPr>
          </w:p>
        </w:tc>
        <w:tc>
          <w:tcPr>
            <w:tcW w:w="1703" w:type="dxa"/>
            <w:tcBorders>
              <w:left w:val="single" w:sz="6" w:space="0" w:color="000000"/>
              <w:bottom w:val="single" w:sz="6" w:space="0" w:color="000000"/>
              <w:right w:val="single" w:sz="6" w:space="0" w:color="000000"/>
            </w:tcBorders>
          </w:tcPr>
          <w:p>
            <w:pPr>
              <w:pStyle w:val="TableParagraph"/>
              <w:rPr>
                <w:sz w:val="14"/>
              </w:rPr>
            </w:pPr>
          </w:p>
        </w:tc>
      </w:tr>
      <w:tr>
        <w:trPr>
          <w:trHeight w:val="383"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1"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3"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1"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3"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1"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1"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3"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0"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3"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1"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3"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1" w:hRule="atLeast"/>
        </w:trPr>
        <w:tc>
          <w:tcPr>
            <w:tcW w:w="567" w:type="dxa"/>
            <w:tcBorders>
              <w:top w:val="single" w:sz="6" w:space="0" w:color="000000"/>
              <w:bottom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80" w:hRule="atLeast"/>
        </w:trPr>
        <w:tc>
          <w:tcPr>
            <w:tcW w:w="567" w:type="dxa"/>
            <w:tcBorders>
              <w:top w:val="single" w:sz="6" w:space="0" w:color="000000"/>
              <w:right w:val="single" w:sz="6" w:space="0" w:color="000000"/>
            </w:tcBorders>
          </w:tcPr>
          <w:p>
            <w:pPr>
              <w:pStyle w:val="TableParagraph"/>
              <w:rPr>
                <w:sz w:val="14"/>
              </w:rPr>
            </w:pPr>
          </w:p>
        </w:tc>
        <w:tc>
          <w:tcPr>
            <w:tcW w:w="852" w:type="dxa"/>
            <w:tcBorders>
              <w:top w:val="single" w:sz="6" w:space="0" w:color="000000"/>
              <w:left w:val="single" w:sz="6" w:space="0" w:color="000000"/>
              <w:right w:val="single" w:sz="6" w:space="0" w:color="000000"/>
            </w:tcBorders>
          </w:tcPr>
          <w:p>
            <w:pPr>
              <w:pStyle w:val="TableParagraph"/>
              <w:rPr>
                <w:sz w:val="14"/>
              </w:rPr>
            </w:pPr>
          </w:p>
        </w:tc>
        <w:tc>
          <w:tcPr>
            <w:tcW w:w="708" w:type="dxa"/>
            <w:tcBorders>
              <w:top w:val="single" w:sz="6" w:space="0" w:color="000000"/>
              <w:left w:val="single" w:sz="6" w:space="0" w:color="000000"/>
              <w:right w:val="single" w:sz="6" w:space="0" w:color="000000"/>
            </w:tcBorders>
          </w:tcPr>
          <w:p>
            <w:pPr>
              <w:pStyle w:val="TableParagraph"/>
              <w:rPr>
                <w:sz w:val="14"/>
              </w:rPr>
            </w:pPr>
          </w:p>
        </w:tc>
        <w:tc>
          <w:tcPr>
            <w:tcW w:w="2977" w:type="dxa"/>
            <w:tcBorders>
              <w:top w:val="single" w:sz="6" w:space="0" w:color="000000"/>
              <w:left w:val="single" w:sz="6" w:space="0" w:color="000000"/>
              <w:right w:val="single" w:sz="6" w:space="0" w:color="000000"/>
            </w:tcBorders>
          </w:tcPr>
          <w:p>
            <w:pPr>
              <w:pStyle w:val="TableParagraph"/>
              <w:rPr>
                <w:sz w:val="14"/>
              </w:rPr>
            </w:pPr>
          </w:p>
        </w:tc>
        <w:tc>
          <w:tcPr>
            <w:tcW w:w="1136" w:type="dxa"/>
            <w:tcBorders>
              <w:top w:val="single" w:sz="6" w:space="0" w:color="000000"/>
              <w:left w:val="single" w:sz="6" w:space="0" w:color="000000"/>
              <w:right w:val="single" w:sz="6" w:space="0" w:color="000000"/>
            </w:tcBorders>
          </w:tcPr>
          <w:p>
            <w:pPr>
              <w:pStyle w:val="TableParagraph"/>
              <w:rPr>
                <w:sz w:val="14"/>
              </w:rPr>
            </w:pPr>
          </w:p>
        </w:tc>
        <w:tc>
          <w:tcPr>
            <w:tcW w:w="2411" w:type="dxa"/>
            <w:tcBorders>
              <w:top w:val="single" w:sz="6" w:space="0" w:color="000000"/>
              <w:left w:val="single" w:sz="6" w:space="0" w:color="000000"/>
              <w:right w:val="single" w:sz="6" w:space="0" w:color="000000"/>
            </w:tcBorders>
          </w:tcPr>
          <w:p>
            <w:pPr>
              <w:pStyle w:val="TableParagraph"/>
              <w:rPr>
                <w:sz w:val="14"/>
              </w:rPr>
            </w:pPr>
          </w:p>
        </w:tc>
        <w:tc>
          <w:tcPr>
            <w:tcW w:w="1419" w:type="dxa"/>
            <w:tcBorders>
              <w:top w:val="single" w:sz="6" w:space="0" w:color="000000"/>
              <w:left w:val="single" w:sz="6" w:space="0" w:color="000000"/>
              <w:right w:val="single" w:sz="6" w:space="0" w:color="000000"/>
            </w:tcBorders>
          </w:tcPr>
          <w:p>
            <w:pPr>
              <w:pStyle w:val="TableParagraph"/>
              <w:rPr>
                <w:sz w:val="14"/>
              </w:rPr>
            </w:pPr>
          </w:p>
        </w:tc>
        <w:tc>
          <w:tcPr>
            <w:tcW w:w="1420" w:type="dxa"/>
            <w:tcBorders>
              <w:top w:val="single" w:sz="6" w:space="0" w:color="000000"/>
              <w:left w:val="single" w:sz="6" w:space="0" w:color="000000"/>
              <w:right w:val="single" w:sz="6" w:space="0" w:color="000000"/>
            </w:tcBorders>
          </w:tcPr>
          <w:p>
            <w:pPr>
              <w:pStyle w:val="TableParagraph"/>
              <w:rPr>
                <w:sz w:val="14"/>
              </w:rPr>
            </w:pPr>
          </w:p>
        </w:tc>
        <w:tc>
          <w:tcPr>
            <w:tcW w:w="1700" w:type="dxa"/>
            <w:tcBorders>
              <w:top w:val="single" w:sz="6" w:space="0" w:color="000000"/>
              <w:left w:val="single" w:sz="6" w:space="0" w:color="000000"/>
              <w:right w:val="single" w:sz="6" w:space="0" w:color="000000"/>
            </w:tcBorders>
          </w:tcPr>
          <w:p>
            <w:pPr>
              <w:pStyle w:val="TableParagraph"/>
              <w:rPr>
                <w:sz w:val="14"/>
              </w:rPr>
            </w:pPr>
          </w:p>
        </w:tc>
        <w:tc>
          <w:tcPr>
            <w:tcW w:w="1703" w:type="dxa"/>
            <w:tcBorders>
              <w:top w:val="single" w:sz="6" w:space="0" w:color="000000"/>
              <w:left w:val="single" w:sz="6" w:space="0" w:color="000000"/>
              <w:right w:val="single" w:sz="6" w:space="0" w:color="000000"/>
            </w:tcBorders>
          </w:tcPr>
          <w:p>
            <w:pPr>
              <w:pStyle w:val="TableParagraph"/>
              <w:rPr>
                <w:sz w:val="14"/>
              </w:rPr>
            </w:pPr>
          </w:p>
        </w:tc>
      </w:tr>
    </w:tbl>
    <w:p>
      <w:pPr>
        <w:pStyle w:val="TableParagraph"/>
        <w:spacing w:after="0"/>
        <w:rPr>
          <w:sz w:val="14"/>
        </w:rPr>
        <w:sectPr>
          <w:pgSz w:w="16850" w:h="11910" w:orient="landscape"/>
          <w:pgMar w:header="0" w:footer="811" w:top="1160" w:bottom="1000" w:left="992" w:right="566"/>
        </w:sectPr>
      </w:pPr>
    </w:p>
    <w:p>
      <w:pPr>
        <w:pStyle w:val="Heading1"/>
        <w:numPr>
          <w:ilvl w:val="0"/>
          <w:numId w:val="36"/>
        </w:numPr>
        <w:tabs>
          <w:tab w:pos="2624" w:val="left" w:leader="none"/>
        </w:tabs>
        <w:spacing w:line="240" w:lineRule="auto" w:before="64" w:after="0"/>
        <w:ind w:left="2624" w:right="0" w:hanging="280"/>
        <w:jc w:val="left"/>
      </w:pPr>
      <w:bookmarkStart w:name="_bookmark40" w:id="41"/>
      <w:bookmarkEnd w:id="41"/>
      <w:r>
        <w:rPr>
          <w:b w:val="0"/>
        </w:rPr>
      </w:r>
      <w:r>
        <w:rPr/>
        <w:t>Регламентные</w:t>
      </w:r>
      <w:r>
        <w:rPr>
          <w:spacing w:val="-9"/>
        </w:rPr>
        <w:t> </w:t>
      </w:r>
      <w:r>
        <w:rPr/>
        <w:t>сроки</w:t>
      </w:r>
      <w:r>
        <w:rPr>
          <w:spacing w:val="-7"/>
        </w:rPr>
        <w:t> </w:t>
      </w:r>
      <w:r>
        <w:rPr/>
        <w:t>осуществления</w:t>
      </w:r>
      <w:r>
        <w:rPr>
          <w:spacing w:val="-9"/>
        </w:rPr>
        <w:t> </w:t>
      </w:r>
      <w:r>
        <w:rPr/>
        <w:t>этапов</w:t>
      </w:r>
      <w:r>
        <w:rPr>
          <w:spacing w:val="-7"/>
        </w:rPr>
        <w:t> </w:t>
      </w:r>
      <w:r>
        <w:rPr/>
        <w:t>подготовки</w:t>
      </w:r>
      <w:r>
        <w:rPr>
          <w:spacing w:val="-7"/>
        </w:rPr>
        <w:t> </w:t>
      </w:r>
      <w:r>
        <w:rPr/>
        <w:t>и</w:t>
      </w:r>
      <w:r>
        <w:rPr>
          <w:spacing w:val="-8"/>
        </w:rPr>
        <w:t> </w:t>
      </w:r>
      <w:r>
        <w:rPr/>
        <w:t>проведения</w:t>
      </w:r>
      <w:r>
        <w:rPr>
          <w:spacing w:val="-9"/>
        </w:rPr>
        <w:t> </w:t>
      </w:r>
      <w:r>
        <w:rPr/>
        <w:t>экзамена</w:t>
      </w:r>
      <w:r>
        <w:rPr>
          <w:spacing w:val="-6"/>
        </w:rPr>
        <w:t> </w:t>
      </w:r>
      <w:r>
        <w:rPr/>
        <w:t>в</w:t>
      </w:r>
      <w:r>
        <w:rPr>
          <w:spacing w:val="-7"/>
        </w:rPr>
        <w:t> </w:t>
      </w:r>
      <w:r>
        <w:rPr>
          <w:spacing w:val="-5"/>
        </w:rPr>
        <w:t>ППЭ</w:t>
      </w:r>
    </w:p>
    <w:p>
      <w:pPr>
        <w:pStyle w:val="BodyText"/>
        <w:spacing w:before="9" w:after="1"/>
        <w:ind w:left="0" w:firstLine="0"/>
        <w:jc w:val="left"/>
        <w:rPr>
          <w:b/>
          <w:sz w:val="10"/>
        </w:rPr>
      </w:pPr>
    </w:p>
    <w:tbl>
      <w:tblPr>
        <w:tblW w:w="0" w:type="auto"/>
        <w:jc w:val="left"/>
        <w:tblInd w:w="140" w:type="dxa"/>
        <w:tblBorders>
          <w:top w:val="single" w:sz="18" w:space="0" w:color="17365D"/>
          <w:left w:val="single" w:sz="18" w:space="0" w:color="17365D"/>
          <w:bottom w:val="single" w:sz="18" w:space="0" w:color="17365D"/>
          <w:right w:val="single" w:sz="18" w:space="0" w:color="17365D"/>
          <w:insideH w:val="single" w:sz="18" w:space="0" w:color="17365D"/>
          <w:insideV w:val="single" w:sz="18" w:space="0" w:color="17365D"/>
        </w:tblBorders>
        <w:tblLayout w:type="fixed"/>
        <w:tblCellMar>
          <w:top w:w="0" w:type="dxa"/>
          <w:left w:w="0" w:type="dxa"/>
          <w:bottom w:w="0" w:type="dxa"/>
          <w:right w:w="0" w:type="dxa"/>
        </w:tblCellMar>
        <w:tblLook w:val="01E0"/>
      </w:tblPr>
      <w:tblGrid>
        <w:gridCol w:w="504"/>
        <w:gridCol w:w="1531"/>
        <w:gridCol w:w="1581"/>
        <w:gridCol w:w="1776"/>
        <w:gridCol w:w="9702"/>
      </w:tblGrid>
      <w:tr>
        <w:trPr>
          <w:trHeight w:val="758" w:hRule="atLeast"/>
        </w:trPr>
        <w:tc>
          <w:tcPr>
            <w:tcW w:w="504" w:type="dxa"/>
            <w:vMerge w:val="restart"/>
          </w:tcPr>
          <w:p>
            <w:pPr>
              <w:pStyle w:val="TableParagraph"/>
              <w:rPr>
                <w:b/>
                <w:sz w:val="22"/>
              </w:rPr>
            </w:pPr>
          </w:p>
          <w:p>
            <w:pPr>
              <w:pStyle w:val="TableParagraph"/>
              <w:spacing w:before="26"/>
              <w:rPr>
                <w:b/>
                <w:sz w:val="22"/>
              </w:rPr>
            </w:pPr>
          </w:p>
          <w:p>
            <w:pPr>
              <w:pStyle w:val="TableParagraph"/>
              <w:spacing w:line="235" w:lineRule="auto"/>
              <w:ind w:left="66" w:firstLine="74"/>
              <w:rPr>
                <w:b/>
                <w:sz w:val="22"/>
              </w:rPr>
            </w:pPr>
            <w:r>
              <w:rPr>
                <w:b/>
                <w:spacing w:val="-10"/>
                <w:sz w:val="22"/>
              </w:rPr>
              <w:t>№ </w:t>
            </w:r>
            <w:r>
              <w:rPr>
                <w:b/>
                <w:spacing w:val="-5"/>
                <w:sz w:val="22"/>
              </w:rPr>
              <w:t>п\п</w:t>
            </w:r>
          </w:p>
        </w:tc>
        <w:tc>
          <w:tcPr>
            <w:tcW w:w="1531" w:type="dxa"/>
            <w:vMerge w:val="restart"/>
          </w:tcPr>
          <w:p>
            <w:pPr>
              <w:pStyle w:val="TableParagraph"/>
              <w:rPr>
                <w:b/>
                <w:sz w:val="22"/>
              </w:rPr>
            </w:pPr>
          </w:p>
          <w:p>
            <w:pPr>
              <w:pStyle w:val="TableParagraph"/>
              <w:spacing w:before="26"/>
              <w:rPr>
                <w:b/>
                <w:sz w:val="22"/>
              </w:rPr>
            </w:pPr>
          </w:p>
          <w:p>
            <w:pPr>
              <w:pStyle w:val="TableParagraph"/>
              <w:spacing w:line="235" w:lineRule="auto"/>
              <w:ind w:left="241" w:firstLine="251"/>
              <w:rPr>
                <w:b/>
                <w:sz w:val="22"/>
              </w:rPr>
            </w:pPr>
            <w:r>
              <w:rPr>
                <w:b/>
                <w:spacing w:val="-4"/>
                <w:sz w:val="22"/>
              </w:rPr>
              <w:t>Этап </w:t>
            </w:r>
            <w:r>
              <w:rPr>
                <w:b/>
                <w:spacing w:val="-2"/>
                <w:sz w:val="22"/>
              </w:rPr>
              <w:t>контроля</w:t>
            </w:r>
          </w:p>
        </w:tc>
        <w:tc>
          <w:tcPr>
            <w:tcW w:w="13059" w:type="dxa"/>
            <w:gridSpan w:val="3"/>
          </w:tcPr>
          <w:p>
            <w:pPr>
              <w:pStyle w:val="TableParagraph"/>
              <w:spacing w:line="246" w:lineRule="exact"/>
              <w:ind w:left="1" w:right="52"/>
              <w:jc w:val="center"/>
              <w:rPr>
                <w:b/>
                <w:sz w:val="22"/>
              </w:rPr>
            </w:pPr>
            <w:r>
              <w:rPr>
                <w:b/>
                <w:sz w:val="22"/>
              </w:rPr>
              <w:t>Регламентный</w:t>
            </w:r>
            <w:r>
              <w:rPr>
                <w:b/>
                <w:spacing w:val="-12"/>
                <w:sz w:val="22"/>
              </w:rPr>
              <w:t> </w:t>
            </w:r>
            <w:r>
              <w:rPr>
                <w:b/>
                <w:spacing w:val="-4"/>
                <w:sz w:val="22"/>
              </w:rPr>
              <w:t>срок</w:t>
            </w:r>
          </w:p>
          <w:p>
            <w:pPr>
              <w:pStyle w:val="TableParagraph"/>
              <w:spacing w:line="252" w:lineRule="exact"/>
              <w:ind w:left="52" w:right="51"/>
              <w:jc w:val="center"/>
              <w:rPr>
                <w:sz w:val="22"/>
              </w:rPr>
            </w:pPr>
            <w:r>
              <w:rPr>
                <w:sz w:val="22"/>
              </w:rPr>
              <w:t>(используется</w:t>
            </w:r>
            <w:r>
              <w:rPr>
                <w:spacing w:val="-2"/>
                <w:sz w:val="22"/>
              </w:rPr>
              <w:t> </w:t>
            </w:r>
            <w:r>
              <w:rPr>
                <w:sz w:val="22"/>
              </w:rPr>
              <w:t>для</w:t>
            </w:r>
            <w:r>
              <w:rPr>
                <w:spacing w:val="-3"/>
                <w:sz w:val="22"/>
              </w:rPr>
              <w:t> </w:t>
            </w:r>
            <w:r>
              <w:rPr>
                <w:sz w:val="22"/>
              </w:rPr>
              <w:t>определения</w:t>
            </w:r>
            <w:r>
              <w:rPr>
                <w:spacing w:val="-4"/>
                <w:sz w:val="22"/>
              </w:rPr>
              <w:t> </w:t>
            </w:r>
            <w:r>
              <w:rPr>
                <w:sz w:val="22"/>
              </w:rPr>
              <w:t>фактов</w:t>
            </w:r>
            <w:r>
              <w:rPr>
                <w:spacing w:val="-4"/>
                <w:sz w:val="22"/>
              </w:rPr>
              <w:t> </w:t>
            </w:r>
            <w:r>
              <w:rPr>
                <w:sz w:val="22"/>
              </w:rPr>
              <w:t>несвоевременного</w:t>
            </w:r>
            <w:r>
              <w:rPr>
                <w:spacing w:val="-2"/>
                <w:sz w:val="22"/>
              </w:rPr>
              <w:t> </w:t>
            </w:r>
            <w:r>
              <w:rPr>
                <w:sz w:val="22"/>
              </w:rPr>
              <w:t>выполнения</w:t>
            </w:r>
            <w:r>
              <w:rPr>
                <w:spacing w:val="-3"/>
                <w:sz w:val="22"/>
              </w:rPr>
              <w:t> </w:t>
            </w:r>
            <w:r>
              <w:rPr>
                <w:sz w:val="22"/>
              </w:rPr>
              <w:t>в</w:t>
            </w:r>
            <w:r>
              <w:rPr>
                <w:spacing w:val="-3"/>
                <w:sz w:val="22"/>
              </w:rPr>
              <w:t> </w:t>
            </w:r>
            <w:r>
              <w:rPr>
                <w:sz w:val="22"/>
              </w:rPr>
              <w:t>ППЭ</w:t>
            </w:r>
            <w:r>
              <w:rPr>
                <w:spacing w:val="-2"/>
                <w:sz w:val="22"/>
              </w:rPr>
              <w:t> </w:t>
            </w:r>
            <w:r>
              <w:rPr>
                <w:sz w:val="22"/>
              </w:rPr>
              <w:t>этапов</w:t>
            </w:r>
            <w:r>
              <w:rPr>
                <w:spacing w:val="-4"/>
                <w:sz w:val="22"/>
              </w:rPr>
              <w:t> </w:t>
            </w:r>
            <w:r>
              <w:rPr>
                <w:sz w:val="22"/>
              </w:rPr>
              <w:t>подготовки</w:t>
            </w:r>
            <w:r>
              <w:rPr>
                <w:spacing w:val="-2"/>
                <w:sz w:val="22"/>
              </w:rPr>
              <w:t> </w:t>
            </w:r>
            <w:r>
              <w:rPr>
                <w:sz w:val="22"/>
              </w:rPr>
              <w:t>или</w:t>
            </w:r>
            <w:r>
              <w:rPr>
                <w:spacing w:val="-5"/>
                <w:sz w:val="22"/>
              </w:rPr>
              <w:t> </w:t>
            </w:r>
            <w:r>
              <w:rPr>
                <w:sz w:val="22"/>
              </w:rPr>
              <w:t>проведения экзаменов,</w:t>
            </w:r>
            <w:r>
              <w:rPr>
                <w:spacing w:val="-2"/>
                <w:sz w:val="22"/>
              </w:rPr>
              <w:t> </w:t>
            </w:r>
            <w:r>
              <w:rPr>
                <w:sz w:val="22"/>
              </w:rPr>
              <w:t>и</w:t>
            </w:r>
            <w:r>
              <w:rPr>
                <w:spacing w:val="-4"/>
                <w:sz w:val="22"/>
              </w:rPr>
              <w:t> </w:t>
            </w:r>
            <w:r>
              <w:rPr>
                <w:b/>
                <w:sz w:val="22"/>
              </w:rPr>
              <w:t>цветовой индикации </w:t>
            </w:r>
            <w:r>
              <w:rPr>
                <w:sz w:val="22"/>
              </w:rPr>
              <w:t>таких фактов </w:t>
            </w:r>
            <w:r>
              <w:rPr>
                <w:b/>
                <w:sz w:val="22"/>
              </w:rPr>
              <w:t>в системе мониторинга готовности ППЭ</w:t>
            </w:r>
            <w:r>
              <w:rPr>
                <w:sz w:val="22"/>
              </w:rPr>
              <w:t>)</w:t>
            </w:r>
          </w:p>
        </w:tc>
      </w:tr>
      <w:tr>
        <w:trPr>
          <w:trHeight w:val="759" w:hRule="atLeast"/>
        </w:trPr>
        <w:tc>
          <w:tcPr>
            <w:tcW w:w="504" w:type="dxa"/>
            <w:vMerge/>
            <w:tcBorders>
              <w:top w:val="nil"/>
            </w:tcBorders>
          </w:tcPr>
          <w:p>
            <w:pPr>
              <w:rPr>
                <w:sz w:val="2"/>
                <w:szCs w:val="2"/>
              </w:rPr>
            </w:pPr>
          </w:p>
        </w:tc>
        <w:tc>
          <w:tcPr>
            <w:tcW w:w="1531" w:type="dxa"/>
            <w:vMerge/>
            <w:tcBorders>
              <w:top w:val="nil"/>
            </w:tcBorders>
          </w:tcPr>
          <w:p>
            <w:pPr>
              <w:rPr>
                <w:sz w:val="2"/>
                <w:szCs w:val="2"/>
              </w:rPr>
            </w:pPr>
          </w:p>
        </w:tc>
        <w:tc>
          <w:tcPr>
            <w:tcW w:w="1581" w:type="dxa"/>
          </w:tcPr>
          <w:p>
            <w:pPr>
              <w:pStyle w:val="TableParagraph"/>
              <w:spacing w:line="246" w:lineRule="exact"/>
              <w:ind w:left="335" w:hanging="63"/>
              <w:rPr>
                <w:b/>
                <w:sz w:val="22"/>
              </w:rPr>
            </w:pPr>
            <w:r>
              <w:rPr>
                <w:b/>
                <w:sz w:val="22"/>
              </w:rPr>
              <w:t>Не </w:t>
            </w:r>
            <w:r>
              <w:rPr>
                <w:b/>
                <w:spacing w:val="-2"/>
                <w:sz w:val="22"/>
              </w:rPr>
              <w:t>ранее</w:t>
            </w:r>
          </w:p>
          <w:p>
            <w:pPr>
              <w:pStyle w:val="TableParagraph"/>
              <w:spacing w:line="248" w:lineRule="exact"/>
              <w:ind w:left="398" w:hanging="63"/>
              <w:rPr>
                <w:b/>
                <w:sz w:val="22"/>
              </w:rPr>
            </w:pPr>
            <w:r>
              <w:rPr>
                <w:b/>
                <w:spacing w:val="-2"/>
                <w:sz w:val="22"/>
              </w:rPr>
              <w:t>(местное время)</w:t>
            </w:r>
          </w:p>
        </w:tc>
        <w:tc>
          <w:tcPr>
            <w:tcW w:w="1776" w:type="dxa"/>
          </w:tcPr>
          <w:p>
            <w:pPr>
              <w:pStyle w:val="TableParagraph"/>
              <w:spacing w:line="235" w:lineRule="auto" w:before="129"/>
              <w:ind w:left="38" w:right="90" w:firstLine="283"/>
              <w:rPr>
                <w:b/>
                <w:sz w:val="22"/>
              </w:rPr>
            </w:pPr>
            <w:r>
              <w:rPr>
                <w:b/>
                <w:sz w:val="22"/>
              </w:rPr>
              <w:t>Не позднее (местное</w:t>
            </w:r>
            <w:r>
              <w:rPr>
                <w:b/>
                <w:spacing w:val="-14"/>
                <w:sz w:val="22"/>
              </w:rPr>
              <w:t> </w:t>
            </w:r>
            <w:r>
              <w:rPr>
                <w:b/>
                <w:sz w:val="22"/>
              </w:rPr>
              <w:t>время)</w:t>
            </w:r>
          </w:p>
        </w:tc>
        <w:tc>
          <w:tcPr>
            <w:tcW w:w="9702" w:type="dxa"/>
          </w:tcPr>
          <w:p>
            <w:pPr>
              <w:pStyle w:val="TableParagraph"/>
              <w:spacing w:line="252" w:lineRule="exact" w:before="120"/>
              <w:ind w:left="1" w:right="51"/>
              <w:jc w:val="center"/>
              <w:rPr>
                <w:b/>
                <w:sz w:val="22"/>
              </w:rPr>
            </w:pPr>
            <w:r>
              <w:rPr>
                <w:b/>
                <w:spacing w:val="-2"/>
                <w:sz w:val="22"/>
              </w:rPr>
              <w:t>Обоснование</w:t>
            </w:r>
          </w:p>
          <w:p>
            <w:pPr>
              <w:pStyle w:val="TableParagraph"/>
              <w:spacing w:line="252" w:lineRule="exact"/>
              <w:ind w:right="51"/>
              <w:jc w:val="center"/>
              <w:rPr>
                <w:sz w:val="22"/>
              </w:rPr>
            </w:pPr>
            <w:r>
              <w:rPr>
                <w:sz w:val="22"/>
              </w:rPr>
              <w:t>(выдержка</w:t>
            </w:r>
            <w:r>
              <w:rPr>
                <w:spacing w:val="-6"/>
                <w:sz w:val="22"/>
              </w:rPr>
              <w:t> </w:t>
            </w:r>
            <w:r>
              <w:rPr>
                <w:sz w:val="22"/>
              </w:rPr>
              <w:t>текста</w:t>
            </w:r>
            <w:r>
              <w:rPr>
                <w:spacing w:val="-5"/>
                <w:sz w:val="22"/>
              </w:rPr>
              <w:t> </w:t>
            </w:r>
            <w:r>
              <w:rPr>
                <w:sz w:val="22"/>
              </w:rPr>
              <w:t>из</w:t>
            </w:r>
            <w:r>
              <w:rPr>
                <w:spacing w:val="-6"/>
                <w:sz w:val="22"/>
              </w:rPr>
              <w:t> </w:t>
            </w:r>
            <w:r>
              <w:rPr>
                <w:sz w:val="22"/>
              </w:rPr>
              <w:t>методических</w:t>
            </w:r>
            <w:r>
              <w:rPr>
                <w:spacing w:val="-8"/>
                <w:sz w:val="22"/>
              </w:rPr>
              <w:t> </w:t>
            </w:r>
            <w:r>
              <w:rPr>
                <w:sz w:val="22"/>
              </w:rPr>
              <w:t>рекомендаций,</w:t>
            </w:r>
            <w:r>
              <w:rPr>
                <w:spacing w:val="-7"/>
                <w:sz w:val="22"/>
              </w:rPr>
              <w:t> </w:t>
            </w:r>
            <w:r>
              <w:rPr>
                <w:sz w:val="22"/>
              </w:rPr>
              <w:t>на</w:t>
            </w:r>
            <w:r>
              <w:rPr>
                <w:spacing w:val="-5"/>
                <w:sz w:val="22"/>
              </w:rPr>
              <w:t> </w:t>
            </w:r>
            <w:r>
              <w:rPr>
                <w:sz w:val="22"/>
              </w:rPr>
              <w:t>основании</w:t>
            </w:r>
            <w:r>
              <w:rPr>
                <w:spacing w:val="-6"/>
                <w:sz w:val="22"/>
              </w:rPr>
              <w:t> </w:t>
            </w:r>
            <w:r>
              <w:rPr>
                <w:sz w:val="22"/>
              </w:rPr>
              <w:t>которого</w:t>
            </w:r>
            <w:r>
              <w:rPr>
                <w:spacing w:val="-7"/>
                <w:sz w:val="22"/>
              </w:rPr>
              <w:t> </w:t>
            </w:r>
            <w:r>
              <w:rPr>
                <w:sz w:val="22"/>
              </w:rPr>
              <w:t>определен</w:t>
            </w:r>
            <w:r>
              <w:rPr>
                <w:spacing w:val="-5"/>
                <w:sz w:val="22"/>
              </w:rPr>
              <w:t> </w:t>
            </w:r>
            <w:r>
              <w:rPr>
                <w:spacing w:val="-2"/>
                <w:sz w:val="22"/>
              </w:rPr>
              <w:t>срок)</w:t>
            </w:r>
          </w:p>
        </w:tc>
      </w:tr>
      <w:tr>
        <w:trPr>
          <w:trHeight w:val="759" w:hRule="atLeast"/>
        </w:trPr>
        <w:tc>
          <w:tcPr>
            <w:tcW w:w="504" w:type="dxa"/>
          </w:tcPr>
          <w:p>
            <w:pPr>
              <w:pStyle w:val="TableParagraph"/>
              <w:spacing w:before="247"/>
              <w:ind w:right="7"/>
              <w:jc w:val="center"/>
              <w:rPr>
                <w:sz w:val="22"/>
              </w:rPr>
            </w:pPr>
            <w:r>
              <w:rPr>
                <w:spacing w:val="-10"/>
                <w:sz w:val="22"/>
              </w:rPr>
              <w:t>1</w:t>
            </w:r>
          </w:p>
        </w:tc>
        <w:tc>
          <w:tcPr>
            <w:tcW w:w="1531" w:type="dxa"/>
          </w:tcPr>
          <w:p>
            <w:pPr>
              <w:pStyle w:val="TableParagraph"/>
              <w:spacing w:line="242" w:lineRule="auto"/>
              <w:ind w:left="-1"/>
              <w:rPr>
                <w:sz w:val="22"/>
              </w:rPr>
            </w:pPr>
            <w:r>
              <w:rPr>
                <w:spacing w:val="-2"/>
                <w:sz w:val="22"/>
              </w:rPr>
              <w:t>Техническая подготовка</w:t>
            </w:r>
          </w:p>
        </w:tc>
        <w:tc>
          <w:tcPr>
            <w:tcW w:w="1581" w:type="dxa"/>
          </w:tcPr>
          <w:p>
            <w:pPr>
              <w:pStyle w:val="TableParagraph"/>
              <w:spacing w:line="242" w:lineRule="auto"/>
              <w:ind w:left="3"/>
              <w:jc w:val="center"/>
              <w:rPr>
                <w:b/>
                <w:sz w:val="22"/>
              </w:rPr>
            </w:pPr>
            <w:r>
              <w:rPr>
                <w:b/>
                <w:sz w:val="22"/>
              </w:rPr>
              <w:t>5</w:t>
            </w:r>
            <w:r>
              <w:rPr>
                <w:b/>
                <w:spacing w:val="-14"/>
                <w:sz w:val="22"/>
              </w:rPr>
              <w:t> </w:t>
            </w:r>
            <w:r>
              <w:rPr>
                <w:b/>
                <w:sz w:val="22"/>
              </w:rPr>
              <w:t>календарных </w:t>
            </w:r>
            <w:r>
              <w:rPr>
                <w:b/>
                <w:spacing w:val="-4"/>
                <w:sz w:val="22"/>
              </w:rPr>
              <w:t>дней</w:t>
            </w:r>
          </w:p>
          <w:p>
            <w:pPr>
              <w:pStyle w:val="TableParagraph"/>
              <w:spacing w:line="231" w:lineRule="exact"/>
              <w:ind w:left="3" w:right="2"/>
              <w:jc w:val="center"/>
              <w:rPr>
                <w:b/>
                <w:sz w:val="22"/>
              </w:rPr>
            </w:pPr>
            <w:r>
              <w:rPr>
                <w:b/>
                <w:sz w:val="22"/>
              </w:rPr>
              <w:t>до</w:t>
            </w:r>
            <w:r>
              <w:rPr>
                <w:b/>
                <w:spacing w:val="1"/>
                <w:sz w:val="22"/>
              </w:rPr>
              <w:t> </w:t>
            </w:r>
            <w:r>
              <w:rPr>
                <w:b/>
                <w:spacing w:val="-2"/>
                <w:sz w:val="22"/>
              </w:rPr>
              <w:t>экзамена</w:t>
            </w:r>
          </w:p>
        </w:tc>
        <w:tc>
          <w:tcPr>
            <w:tcW w:w="1776" w:type="dxa"/>
          </w:tcPr>
          <w:p>
            <w:pPr>
              <w:pStyle w:val="TableParagraph"/>
              <w:spacing w:line="235" w:lineRule="auto" w:before="129"/>
              <w:ind w:left="248" w:right="90" w:hanging="22"/>
              <w:rPr>
                <w:b/>
                <w:sz w:val="22"/>
              </w:rPr>
            </w:pPr>
            <w:r>
              <w:rPr>
                <w:b/>
                <w:sz w:val="22"/>
              </w:rPr>
              <w:t>17:00</w:t>
            </w:r>
            <w:r>
              <w:rPr>
                <w:b/>
                <w:spacing w:val="-14"/>
                <w:sz w:val="22"/>
              </w:rPr>
              <w:t> </w:t>
            </w:r>
            <w:r>
              <w:rPr>
                <w:b/>
                <w:sz w:val="22"/>
              </w:rPr>
              <w:t>за</w:t>
            </w:r>
            <w:r>
              <w:rPr>
                <w:b/>
                <w:spacing w:val="-14"/>
                <w:sz w:val="22"/>
              </w:rPr>
              <w:t> </w:t>
            </w:r>
            <w:r>
              <w:rPr>
                <w:b/>
                <w:sz w:val="22"/>
              </w:rPr>
              <w:t>день до экзамена</w:t>
            </w:r>
          </w:p>
        </w:tc>
        <w:tc>
          <w:tcPr>
            <w:tcW w:w="9702" w:type="dxa"/>
          </w:tcPr>
          <w:p>
            <w:pPr>
              <w:pStyle w:val="TableParagraph"/>
              <w:spacing w:before="120"/>
              <w:rPr>
                <w:sz w:val="22"/>
              </w:rPr>
            </w:pPr>
            <w:r>
              <w:rPr>
                <w:b/>
                <w:sz w:val="22"/>
              </w:rPr>
              <w:t>Не</w:t>
            </w:r>
            <w:r>
              <w:rPr>
                <w:b/>
                <w:spacing w:val="-2"/>
                <w:sz w:val="22"/>
              </w:rPr>
              <w:t> </w:t>
            </w:r>
            <w:r>
              <w:rPr>
                <w:b/>
                <w:sz w:val="22"/>
              </w:rPr>
              <w:t>ранее</w:t>
            </w:r>
            <w:r>
              <w:rPr>
                <w:b/>
                <w:spacing w:val="-2"/>
                <w:sz w:val="22"/>
              </w:rPr>
              <w:t> </w:t>
            </w:r>
            <w:r>
              <w:rPr>
                <w:b/>
                <w:sz w:val="22"/>
              </w:rPr>
              <w:t>чем</w:t>
            </w:r>
            <w:r>
              <w:rPr>
                <w:b/>
                <w:spacing w:val="-4"/>
                <w:sz w:val="22"/>
              </w:rPr>
              <w:t> </w:t>
            </w:r>
            <w:r>
              <w:rPr>
                <w:b/>
                <w:sz w:val="22"/>
              </w:rPr>
              <w:t>за</w:t>
            </w:r>
            <w:r>
              <w:rPr>
                <w:b/>
                <w:spacing w:val="-2"/>
                <w:sz w:val="22"/>
              </w:rPr>
              <w:t> </w:t>
            </w:r>
            <w:r>
              <w:rPr>
                <w:b/>
                <w:sz w:val="22"/>
              </w:rPr>
              <w:t>5</w:t>
            </w:r>
            <w:r>
              <w:rPr>
                <w:b/>
                <w:spacing w:val="-2"/>
                <w:sz w:val="22"/>
              </w:rPr>
              <w:t> </w:t>
            </w:r>
            <w:r>
              <w:rPr>
                <w:b/>
                <w:sz w:val="22"/>
              </w:rPr>
              <w:t>календарных</w:t>
            </w:r>
            <w:r>
              <w:rPr>
                <w:b/>
                <w:spacing w:val="-5"/>
                <w:sz w:val="22"/>
              </w:rPr>
              <w:t> </w:t>
            </w:r>
            <w:r>
              <w:rPr>
                <w:b/>
                <w:sz w:val="22"/>
              </w:rPr>
              <w:t>дней,</w:t>
            </w:r>
            <w:r>
              <w:rPr>
                <w:b/>
                <w:spacing w:val="-2"/>
                <w:sz w:val="22"/>
              </w:rPr>
              <w:t> </w:t>
            </w:r>
            <w:r>
              <w:rPr>
                <w:b/>
                <w:sz w:val="22"/>
              </w:rPr>
              <w:t>но</w:t>
            </w:r>
            <w:r>
              <w:rPr>
                <w:b/>
                <w:spacing w:val="-4"/>
                <w:sz w:val="22"/>
              </w:rPr>
              <w:t> </w:t>
            </w:r>
            <w:r>
              <w:rPr>
                <w:b/>
                <w:sz w:val="22"/>
              </w:rPr>
              <w:t>не</w:t>
            </w:r>
            <w:r>
              <w:rPr>
                <w:b/>
                <w:spacing w:val="-2"/>
                <w:sz w:val="22"/>
              </w:rPr>
              <w:t> </w:t>
            </w:r>
            <w:r>
              <w:rPr>
                <w:b/>
                <w:sz w:val="22"/>
              </w:rPr>
              <w:t>позднее</w:t>
            </w:r>
            <w:r>
              <w:rPr>
                <w:b/>
                <w:spacing w:val="-2"/>
                <w:sz w:val="22"/>
              </w:rPr>
              <w:t> </w:t>
            </w:r>
            <w:r>
              <w:rPr>
                <w:b/>
                <w:sz w:val="22"/>
              </w:rPr>
              <w:t>17:00 </w:t>
            </w:r>
            <w:r>
              <w:rPr>
                <w:sz w:val="22"/>
              </w:rPr>
              <w:t>по</w:t>
            </w:r>
            <w:r>
              <w:rPr>
                <w:spacing w:val="-2"/>
                <w:sz w:val="22"/>
              </w:rPr>
              <w:t> </w:t>
            </w:r>
            <w:r>
              <w:rPr>
                <w:sz w:val="22"/>
              </w:rPr>
              <w:t>местному</w:t>
            </w:r>
            <w:r>
              <w:rPr>
                <w:spacing w:val="-5"/>
                <w:sz w:val="22"/>
              </w:rPr>
              <w:t> </w:t>
            </w:r>
            <w:r>
              <w:rPr>
                <w:sz w:val="22"/>
              </w:rPr>
              <w:t>времени</w:t>
            </w:r>
            <w:r>
              <w:rPr>
                <w:spacing w:val="-3"/>
                <w:sz w:val="22"/>
              </w:rPr>
              <w:t> </w:t>
            </w:r>
            <w:r>
              <w:rPr>
                <w:sz w:val="22"/>
              </w:rPr>
              <w:t>календарного</w:t>
            </w:r>
            <w:r>
              <w:rPr>
                <w:spacing w:val="-4"/>
                <w:sz w:val="22"/>
              </w:rPr>
              <w:t> </w:t>
            </w:r>
            <w:r>
              <w:rPr>
                <w:sz w:val="22"/>
              </w:rPr>
              <w:t>дня, предшествующего экзамену, и </w:t>
            </w:r>
            <w:r>
              <w:rPr>
                <w:b/>
                <w:sz w:val="22"/>
              </w:rPr>
              <w:t>до </w:t>
            </w:r>
            <w:r>
              <w:rPr>
                <w:sz w:val="22"/>
              </w:rPr>
              <w:t>проведения контроля технической готовности</w:t>
            </w:r>
          </w:p>
        </w:tc>
      </w:tr>
      <w:tr>
        <w:trPr>
          <w:trHeight w:val="758" w:hRule="atLeast"/>
        </w:trPr>
        <w:tc>
          <w:tcPr>
            <w:tcW w:w="504" w:type="dxa"/>
          </w:tcPr>
          <w:p>
            <w:pPr>
              <w:pStyle w:val="TableParagraph"/>
              <w:spacing w:before="247"/>
              <w:ind w:right="7"/>
              <w:jc w:val="center"/>
              <w:rPr>
                <w:sz w:val="22"/>
              </w:rPr>
            </w:pPr>
            <w:r>
              <w:rPr>
                <w:spacing w:val="-10"/>
                <w:sz w:val="22"/>
              </w:rPr>
              <w:t>2</w:t>
            </w:r>
          </w:p>
        </w:tc>
        <w:tc>
          <w:tcPr>
            <w:tcW w:w="1531" w:type="dxa"/>
          </w:tcPr>
          <w:p>
            <w:pPr>
              <w:pStyle w:val="TableParagraph"/>
              <w:spacing w:line="246" w:lineRule="exact"/>
              <w:ind w:left="-1"/>
              <w:rPr>
                <w:sz w:val="22"/>
              </w:rPr>
            </w:pPr>
            <w:r>
              <w:rPr>
                <w:spacing w:val="-2"/>
                <w:sz w:val="22"/>
              </w:rPr>
              <w:t>Контроль</w:t>
            </w:r>
          </w:p>
          <w:p>
            <w:pPr>
              <w:pStyle w:val="TableParagraph"/>
              <w:spacing w:line="252" w:lineRule="exact"/>
              <w:ind w:left="-1"/>
              <w:rPr>
                <w:sz w:val="22"/>
              </w:rPr>
            </w:pPr>
            <w:r>
              <w:rPr>
                <w:spacing w:val="-2"/>
                <w:sz w:val="22"/>
              </w:rPr>
              <w:t>технической готовности</w:t>
            </w:r>
          </w:p>
        </w:tc>
        <w:tc>
          <w:tcPr>
            <w:tcW w:w="1581" w:type="dxa"/>
          </w:tcPr>
          <w:p>
            <w:pPr>
              <w:pStyle w:val="TableParagraph"/>
              <w:spacing w:line="244" w:lineRule="auto" w:before="120"/>
              <w:ind w:left="177" w:hanging="132"/>
              <w:rPr>
                <w:b/>
                <w:sz w:val="22"/>
              </w:rPr>
            </w:pPr>
            <w:r>
              <w:rPr>
                <w:b/>
                <w:sz w:val="22"/>
              </w:rPr>
              <w:t>2</w:t>
            </w:r>
            <w:r>
              <w:rPr>
                <w:b/>
                <w:spacing w:val="-14"/>
                <w:sz w:val="22"/>
              </w:rPr>
              <w:t> </w:t>
            </w:r>
            <w:r>
              <w:rPr>
                <w:b/>
                <w:sz w:val="22"/>
              </w:rPr>
              <w:t>рабочих</w:t>
            </w:r>
            <w:r>
              <w:rPr>
                <w:b/>
                <w:spacing w:val="-14"/>
                <w:sz w:val="22"/>
              </w:rPr>
              <w:t> </w:t>
            </w:r>
            <w:r>
              <w:rPr>
                <w:b/>
                <w:sz w:val="22"/>
              </w:rPr>
              <w:t>дн</w:t>
            </w:r>
            <w:r>
              <w:rPr>
                <w:b/>
                <w:sz w:val="22"/>
              </w:rPr>
              <w:t>я до экзамена</w:t>
            </w:r>
          </w:p>
        </w:tc>
        <w:tc>
          <w:tcPr>
            <w:tcW w:w="1776" w:type="dxa"/>
          </w:tcPr>
          <w:p>
            <w:pPr>
              <w:pStyle w:val="TableParagraph"/>
              <w:spacing w:before="120"/>
              <w:ind w:left="248" w:right="111" w:hanging="75"/>
              <w:rPr>
                <w:b/>
                <w:sz w:val="22"/>
              </w:rPr>
            </w:pPr>
            <w:r>
              <w:rPr>
                <w:b/>
                <w:sz w:val="22"/>
              </w:rPr>
              <w:t>17:00</w:t>
            </w:r>
            <w:r>
              <w:rPr>
                <w:b/>
                <w:spacing w:val="-14"/>
                <w:sz w:val="22"/>
              </w:rPr>
              <w:t> </w:t>
            </w:r>
            <w:r>
              <w:rPr>
                <w:b/>
                <w:sz w:val="22"/>
              </w:rPr>
              <w:t>за</w:t>
            </w:r>
            <w:r>
              <w:rPr>
                <w:b/>
                <w:spacing w:val="-14"/>
                <w:sz w:val="22"/>
              </w:rPr>
              <w:t> </w:t>
            </w:r>
            <w:r>
              <w:rPr>
                <w:b/>
                <w:sz w:val="22"/>
              </w:rPr>
              <w:t>день до</w:t>
            </w:r>
            <w:r>
              <w:rPr>
                <w:b/>
                <w:spacing w:val="-2"/>
                <w:sz w:val="22"/>
              </w:rPr>
              <w:t> экзамена</w:t>
            </w:r>
          </w:p>
        </w:tc>
        <w:tc>
          <w:tcPr>
            <w:tcW w:w="9702" w:type="dxa"/>
            <w:vMerge w:val="restart"/>
          </w:tcPr>
          <w:p>
            <w:pPr>
              <w:pStyle w:val="TableParagraph"/>
              <w:spacing w:before="17"/>
              <w:rPr>
                <w:sz w:val="22"/>
              </w:rPr>
            </w:pPr>
            <w:r>
              <w:rPr>
                <w:b/>
                <w:sz w:val="22"/>
              </w:rPr>
              <w:t>Не</w:t>
            </w:r>
            <w:r>
              <w:rPr>
                <w:b/>
                <w:spacing w:val="-2"/>
                <w:sz w:val="22"/>
              </w:rPr>
              <w:t> </w:t>
            </w:r>
            <w:r>
              <w:rPr>
                <w:b/>
                <w:sz w:val="22"/>
              </w:rPr>
              <w:t>ранее</w:t>
            </w:r>
            <w:r>
              <w:rPr>
                <w:b/>
                <w:spacing w:val="-2"/>
                <w:sz w:val="22"/>
              </w:rPr>
              <w:t> </w:t>
            </w:r>
            <w:r>
              <w:rPr>
                <w:b/>
                <w:sz w:val="22"/>
              </w:rPr>
              <w:t>чем</w:t>
            </w:r>
            <w:r>
              <w:rPr>
                <w:b/>
                <w:spacing w:val="-4"/>
                <w:sz w:val="22"/>
              </w:rPr>
              <w:t> </w:t>
            </w:r>
            <w:r>
              <w:rPr>
                <w:b/>
                <w:sz w:val="22"/>
              </w:rPr>
              <w:t>за</w:t>
            </w:r>
            <w:r>
              <w:rPr>
                <w:b/>
                <w:spacing w:val="-2"/>
                <w:sz w:val="22"/>
              </w:rPr>
              <w:t> </w:t>
            </w:r>
            <w:r>
              <w:rPr>
                <w:b/>
                <w:sz w:val="22"/>
              </w:rPr>
              <w:t>2</w:t>
            </w:r>
            <w:r>
              <w:rPr>
                <w:b/>
                <w:spacing w:val="-2"/>
                <w:sz w:val="22"/>
              </w:rPr>
              <w:t> </w:t>
            </w:r>
            <w:r>
              <w:rPr>
                <w:b/>
                <w:sz w:val="22"/>
              </w:rPr>
              <w:t>рабочих</w:t>
            </w:r>
            <w:r>
              <w:rPr>
                <w:b/>
                <w:spacing w:val="-5"/>
                <w:sz w:val="22"/>
              </w:rPr>
              <w:t> </w:t>
            </w:r>
            <w:r>
              <w:rPr>
                <w:b/>
                <w:sz w:val="22"/>
              </w:rPr>
              <w:t>дня,</w:t>
            </w:r>
            <w:r>
              <w:rPr>
                <w:b/>
                <w:spacing w:val="-2"/>
                <w:sz w:val="22"/>
              </w:rPr>
              <w:t> </w:t>
            </w:r>
            <w:r>
              <w:rPr>
                <w:b/>
                <w:sz w:val="22"/>
              </w:rPr>
              <w:t>но</w:t>
            </w:r>
            <w:r>
              <w:rPr>
                <w:b/>
                <w:spacing w:val="-2"/>
                <w:sz w:val="22"/>
              </w:rPr>
              <w:t> </w:t>
            </w:r>
            <w:r>
              <w:rPr>
                <w:b/>
                <w:sz w:val="22"/>
              </w:rPr>
              <w:t>не</w:t>
            </w:r>
            <w:r>
              <w:rPr>
                <w:b/>
                <w:spacing w:val="-2"/>
                <w:sz w:val="22"/>
              </w:rPr>
              <w:t> </w:t>
            </w:r>
            <w:r>
              <w:rPr>
                <w:b/>
                <w:sz w:val="22"/>
              </w:rPr>
              <w:t>позднее</w:t>
            </w:r>
            <w:r>
              <w:rPr>
                <w:b/>
                <w:spacing w:val="-2"/>
                <w:sz w:val="22"/>
              </w:rPr>
              <w:t> </w:t>
            </w:r>
            <w:r>
              <w:rPr>
                <w:b/>
                <w:sz w:val="22"/>
              </w:rPr>
              <w:t>17:00</w:t>
            </w:r>
            <w:r>
              <w:rPr>
                <w:b/>
                <w:spacing w:val="-1"/>
                <w:sz w:val="22"/>
              </w:rPr>
              <w:t> </w:t>
            </w:r>
            <w:r>
              <w:rPr>
                <w:sz w:val="22"/>
              </w:rPr>
              <w:t>по</w:t>
            </w:r>
            <w:r>
              <w:rPr>
                <w:spacing w:val="-2"/>
                <w:sz w:val="22"/>
              </w:rPr>
              <w:t> </w:t>
            </w:r>
            <w:r>
              <w:rPr>
                <w:sz w:val="22"/>
              </w:rPr>
              <w:t>местному</w:t>
            </w:r>
            <w:r>
              <w:rPr>
                <w:spacing w:val="-5"/>
                <w:sz w:val="22"/>
              </w:rPr>
              <w:t> </w:t>
            </w:r>
            <w:r>
              <w:rPr>
                <w:sz w:val="22"/>
              </w:rPr>
              <w:t>времени</w:t>
            </w:r>
            <w:r>
              <w:rPr>
                <w:spacing w:val="-4"/>
                <w:sz w:val="22"/>
              </w:rPr>
              <w:t> </w:t>
            </w:r>
            <w:r>
              <w:rPr>
                <w:sz w:val="22"/>
              </w:rPr>
              <w:t>календарного</w:t>
            </w:r>
            <w:r>
              <w:rPr>
                <w:spacing w:val="-2"/>
                <w:sz w:val="22"/>
              </w:rPr>
              <w:t> </w:t>
            </w:r>
            <w:r>
              <w:rPr>
                <w:sz w:val="22"/>
              </w:rPr>
              <w:t>дня, предшествующего экзамену</w:t>
            </w:r>
          </w:p>
          <w:p>
            <w:pPr>
              <w:pStyle w:val="TableParagraph"/>
              <w:rPr>
                <w:sz w:val="22"/>
              </w:rPr>
            </w:pPr>
            <w:r>
              <w:rPr>
                <w:sz w:val="22"/>
              </w:rPr>
              <w:t>Статус «Контроль технической готовности завершен» может быть передан при условии наличия сведений</w:t>
            </w:r>
            <w:r>
              <w:rPr>
                <w:spacing w:val="-4"/>
                <w:sz w:val="22"/>
              </w:rPr>
              <w:t> </w:t>
            </w:r>
            <w:r>
              <w:rPr>
                <w:sz w:val="22"/>
              </w:rPr>
              <w:t>о</w:t>
            </w:r>
            <w:r>
              <w:rPr>
                <w:spacing w:val="-3"/>
                <w:sz w:val="22"/>
              </w:rPr>
              <w:t> </w:t>
            </w:r>
            <w:r>
              <w:rPr>
                <w:sz w:val="22"/>
              </w:rPr>
              <w:t>рассадке,</w:t>
            </w:r>
            <w:r>
              <w:rPr>
                <w:spacing w:val="-3"/>
                <w:sz w:val="22"/>
              </w:rPr>
              <w:t> </w:t>
            </w:r>
            <w:r>
              <w:rPr>
                <w:sz w:val="22"/>
              </w:rPr>
              <w:t>а</w:t>
            </w:r>
            <w:r>
              <w:rPr>
                <w:spacing w:val="-3"/>
                <w:sz w:val="22"/>
              </w:rPr>
              <w:t> </w:t>
            </w:r>
            <w:r>
              <w:rPr>
                <w:sz w:val="22"/>
              </w:rPr>
              <w:t>также</w:t>
            </w:r>
            <w:r>
              <w:rPr>
                <w:spacing w:val="-5"/>
                <w:sz w:val="22"/>
              </w:rPr>
              <w:t> </w:t>
            </w:r>
            <w:r>
              <w:rPr>
                <w:sz w:val="22"/>
              </w:rPr>
              <w:t>при</w:t>
            </w:r>
            <w:r>
              <w:rPr>
                <w:spacing w:val="-4"/>
                <w:sz w:val="22"/>
              </w:rPr>
              <w:t> </w:t>
            </w:r>
            <w:r>
              <w:rPr>
                <w:sz w:val="22"/>
              </w:rPr>
              <w:t>наличии</w:t>
            </w:r>
            <w:r>
              <w:rPr>
                <w:spacing w:val="-4"/>
                <w:sz w:val="22"/>
              </w:rPr>
              <w:t> </w:t>
            </w:r>
            <w:r>
              <w:rPr>
                <w:sz w:val="22"/>
              </w:rPr>
              <w:t>переданных</w:t>
            </w:r>
            <w:r>
              <w:rPr>
                <w:spacing w:val="-3"/>
                <w:sz w:val="22"/>
              </w:rPr>
              <w:t> </w:t>
            </w:r>
            <w:r>
              <w:rPr>
                <w:sz w:val="22"/>
              </w:rPr>
              <w:t>электронных</w:t>
            </w:r>
            <w:r>
              <w:rPr>
                <w:spacing w:val="-3"/>
                <w:sz w:val="22"/>
              </w:rPr>
              <w:t> </w:t>
            </w:r>
            <w:r>
              <w:rPr>
                <w:sz w:val="22"/>
              </w:rPr>
              <w:t>актов</w:t>
            </w:r>
            <w:r>
              <w:rPr>
                <w:spacing w:val="-5"/>
                <w:sz w:val="22"/>
              </w:rPr>
              <w:t> </w:t>
            </w:r>
            <w:r>
              <w:rPr>
                <w:sz w:val="22"/>
              </w:rPr>
              <w:t>технической</w:t>
            </w:r>
            <w:r>
              <w:rPr>
                <w:spacing w:val="-6"/>
                <w:sz w:val="22"/>
              </w:rPr>
              <w:t> </w:t>
            </w:r>
            <w:r>
              <w:rPr>
                <w:sz w:val="22"/>
              </w:rPr>
              <w:t>готовности станций, необходимых для проведения экзамена</w:t>
            </w:r>
          </w:p>
        </w:tc>
      </w:tr>
      <w:tr>
        <w:trPr>
          <w:trHeight w:val="504" w:hRule="atLeast"/>
        </w:trPr>
        <w:tc>
          <w:tcPr>
            <w:tcW w:w="504" w:type="dxa"/>
          </w:tcPr>
          <w:p>
            <w:pPr>
              <w:pStyle w:val="TableParagraph"/>
              <w:spacing w:before="120"/>
              <w:ind w:right="11"/>
              <w:jc w:val="center"/>
              <w:rPr>
                <w:sz w:val="22"/>
              </w:rPr>
            </w:pPr>
            <w:r>
              <w:rPr>
                <w:spacing w:val="-5"/>
                <w:sz w:val="22"/>
              </w:rPr>
              <w:t>2.1</w:t>
            </w:r>
          </w:p>
        </w:tc>
        <w:tc>
          <w:tcPr>
            <w:tcW w:w="1531" w:type="dxa"/>
          </w:tcPr>
          <w:p>
            <w:pPr>
              <w:pStyle w:val="TableParagraph"/>
              <w:spacing w:line="246" w:lineRule="exact"/>
              <w:ind w:left="-1"/>
              <w:rPr>
                <w:sz w:val="22"/>
              </w:rPr>
            </w:pPr>
            <w:r>
              <w:rPr>
                <w:spacing w:val="-2"/>
                <w:sz w:val="22"/>
              </w:rPr>
              <w:t>Авторизация</w:t>
            </w:r>
          </w:p>
        </w:tc>
        <w:tc>
          <w:tcPr>
            <w:tcW w:w="1581" w:type="dxa"/>
          </w:tcPr>
          <w:p>
            <w:pPr>
              <w:pStyle w:val="TableParagraph"/>
              <w:spacing w:line="250" w:lineRule="exact"/>
              <w:ind w:left="148" w:hanging="77"/>
              <w:rPr>
                <w:b/>
                <w:sz w:val="22"/>
              </w:rPr>
            </w:pPr>
            <w:r>
              <w:rPr>
                <w:b/>
                <w:sz w:val="22"/>
              </w:rPr>
              <w:t>2</w:t>
            </w:r>
            <w:r>
              <w:rPr>
                <w:b/>
                <w:spacing w:val="-14"/>
                <w:sz w:val="22"/>
              </w:rPr>
              <w:t> </w:t>
            </w:r>
            <w:r>
              <w:rPr>
                <w:b/>
                <w:sz w:val="22"/>
              </w:rPr>
              <w:t>рабочих</w:t>
            </w:r>
            <w:r>
              <w:rPr>
                <w:b/>
                <w:spacing w:val="-14"/>
                <w:sz w:val="22"/>
              </w:rPr>
              <w:t> </w:t>
            </w:r>
            <w:r>
              <w:rPr>
                <w:b/>
                <w:sz w:val="22"/>
              </w:rPr>
              <w:t>дн</w:t>
            </w:r>
            <w:r>
              <w:rPr>
                <w:b/>
                <w:sz w:val="22"/>
              </w:rPr>
              <w:t>я до экзамена</w:t>
            </w:r>
          </w:p>
        </w:tc>
        <w:tc>
          <w:tcPr>
            <w:tcW w:w="1776" w:type="dxa"/>
          </w:tcPr>
          <w:p>
            <w:pPr>
              <w:pStyle w:val="TableParagraph"/>
              <w:spacing w:line="250" w:lineRule="exact"/>
              <w:ind w:left="248" w:right="90" w:hanging="22"/>
              <w:rPr>
                <w:b/>
                <w:sz w:val="22"/>
              </w:rPr>
            </w:pPr>
            <w:r>
              <w:rPr>
                <w:b/>
                <w:sz w:val="22"/>
              </w:rPr>
              <w:t>17:00</w:t>
            </w:r>
            <w:r>
              <w:rPr>
                <w:b/>
                <w:spacing w:val="-14"/>
                <w:sz w:val="22"/>
              </w:rPr>
              <w:t> </w:t>
            </w:r>
            <w:r>
              <w:rPr>
                <w:b/>
                <w:sz w:val="22"/>
              </w:rPr>
              <w:t>за</w:t>
            </w:r>
            <w:r>
              <w:rPr>
                <w:b/>
                <w:spacing w:val="-14"/>
                <w:sz w:val="22"/>
              </w:rPr>
              <w:t> </w:t>
            </w:r>
            <w:r>
              <w:rPr>
                <w:b/>
                <w:sz w:val="22"/>
              </w:rPr>
              <w:t>день до экзамена</w:t>
            </w:r>
          </w:p>
        </w:tc>
        <w:tc>
          <w:tcPr>
            <w:tcW w:w="9702" w:type="dxa"/>
            <w:vMerge/>
            <w:tcBorders>
              <w:top w:val="nil"/>
            </w:tcBorders>
          </w:tcPr>
          <w:p>
            <w:pPr>
              <w:rPr>
                <w:sz w:val="2"/>
                <w:szCs w:val="2"/>
              </w:rPr>
            </w:pPr>
          </w:p>
        </w:tc>
      </w:tr>
      <w:tr>
        <w:trPr>
          <w:trHeight w:val="507" w:hRule="atLeast"/>
        </w:trPr>
        <w:tc>
          <w:tcPr>
            <w:tcW w:w="504" w:type="dxa"/>
          </w:tcPr>
          <w:p>
            <w:pPr>
              <w:pStyle w:val="TableParagraph"/>
              <w:spacing w:before="122"/>
              <w:ind w:right="7"/>
              <w:jc w:val="center"/>
              <w:rPr>
                <w:sz w:val="22"/>
              </w:rPr>
            </w:pPr>
            <w:r>
              <w:rPr>
                <w:spacing w:val="-10"/>
                <w:sz w:val="22"/>
              </w:rPr>
              <w:t>3</w:t>
            </w:r>
          </w:p>
        </w:tc>
        <w:tc>
          <w:tcPr>
            <w:tcW w:w="1531" w:type="dxa"/>
          </w:tcPr>
          <w:p>
            <w:pPr>
              <w:pStyle w:val="TableParagraph"/>
              <w:spacing w:line="248" w:lineRule="exact"/>
              <w:ind w:left="-1"/>
              <w:rPr>
                <w:sz w:val="22"/>
              </w:rPr>
            </w:pPr>
            <w:r>
              <w:rPr>
                <w:spacing w:val="-2"/>
                <w:sz w:val="22"/>
              </w:rPr>
              <w:t>Скачивание</w:t>
            </w:r>
          </w:p>
          <w:p>
            <w:pPr>
              <w:pStyle w:val="TableParagraph"/>
              <w:spacing w:line="239" w:lineRule="exact"/>
              <w:ind w:left="-1"/>
              <w:rPr>
                <w:sz w:val="22"/>
              </w:rPr>
            </w:pPr>
            <w:r>
              <w:rPr>
                <w:spacing w:val="-2"/>
                <w:sz w:val="22"/>
              </w:rPr>
              <w:t>ключа</w:t>
            </w:r>
          </w:p>
        </w:tc>
        <w:tc>
          <w:tcPr>
            <w:tcW w:w="1581" w:type="dxa"/>
          </w:tcPr>
          <w:p>
            <w:pPr>
              <w:pStyle w:val="TableParagraph"/>
              <w:spacing w:before="122"/>
              <w:ind w:left="3" w:right="57"/>
              <w:jc w:val="center"/>
              <w:rPr>
                <w:b/>
                <w:sz w:val="22"/>
              </w:rPr>
            </w:pPr>
            <w:r>
              <w:rPr>
                <w:b/>
                <w:spacing w:val="-4"/>
                <w:sz w:val="22"/>
              </w:rPr>
              <w:t>9:30</w:t>
            </w:r>
          </w:p>
        </w:tc>
        <w:tc>
          <w:tcPr>
            <w:tcW w:w="1776" w:type="dxa"/>
          </w:tcPr>
          <w:p>
            <w:pPr>
              <w:pStyle w:val="TableParagraph"/>
              <w:spacing w:before="122"/>
              <w:ind w:left="2" w:right="51"/>
              <w:jc w:val="center"/>
              <w:rPr>
                <w:b/>
                <w:sz w:val="22"/>
              </w:rPr>
            </w:pPr>
            <w:r>
              <w:rPr>
                <w:b/>
                <w:spacing w:val="-2"/>
                <w:sz w:val="22"/>
              </w:rPr>
              <w:t>10:00</w:t>
            </w:r>
          </w:p>
        </w:tc>
        <w:tc>
          <w:tcPr>
            <w:tcW w:w="9702" w:type="dxa"/>
          </w:tcPr>
          <w:p>
            <w:pPr>
              <w:pStyle w:val="TableParagraph"/>
              <w:rPr>
                <w:sz w:val="22"/>
              </w:rPr>
            </w:pPr>
          </w:p>
        </w:tc>
      </w:tr>
      <w:tr>
        <w:trPr>
          <w:trHeight w:val="759" w:hRule="atLeast"/>
        </w:trPr>
        <w:tc>
          <w:tcPr>
            <w:tcW w:w="504" w:type="dxa"/>
          </w:tcPr>
          <w:p>
            <w:pPr>
              <w:pStyle w:val="TableParagraph"/>
              <w:spacing w:before="247"/>
              <w:ind w:right="7"/>
              <w:jc w:val="center"/>
              <w:rPr>
                <w:sz w:val="22"/>
              </w:rPr>
            </w:pPr>
            <w:r>
              <w:rPr>
                <w:spacing w:val="-10"/>
                <w:sz w:val="22"/>
              </w:rPr>
              <w:t>4</w:t>
            </w:r>
          </w:p>
        </w:tc>
        <w:tc>
          <w:tcPr>
            <w:tcW w:w="1531" w:type="dxa"/>
          </w:tcPr>
          <w:p>
            <w:pPr>
              <w:pStyle w:val="TableParagraph"/>
              <w:spacing w:line="242" w:lineRule="auto"/>
              <w:ind w:left="-1"/>
              <w:rPr>
                <w:sz w:val="22"/>
              </w:rPr>
            </w:pPr>
            <w:r>
              <w:rPr>
                <w:spacing w:val="-2"/>
                <w:sz w:val="22"/>
              </w:rPr>
              <w:t>Начало экзаменов</w:t>
            </w:r>
          </w:p>
        </w:tc>
        <w:tc>
          <w:tcPr>
            <w:tcW w:w="1581" w:type="dxa"/>
          </w:tcPr>
          <w:p>
            <w:pPr>
              <w:pStyle w:val="TableParagraph"/>
              <w:spacing w:before="247"/>
              <w:ind w:left="3" w:right="57"/>
              <w:jc w:val="center"/>
              <w:rPr>
                <w:b/>
                <w:sz w:val="22"/>
              </w:rPr>
            </w:pPr>
            <w:r>
              <w:rPr>
                <w:b/>
                <w:spacing w:val="-2"/>
                <w:sz w:val="22"/>
              </w:rPr>
              <w:t>10:05</w:t>
            </w:r>
          </w:p>
        </w:tc>
        <w:tc>
          <w:tcPr>
            <w:tcW w:w="1776" w:type="dxa"/>
          </w:tcPr>
          <w:p>
            <w:pPr>
              <w:pStyle w:val="TableParagraph"/>
              <w:spacing w:before="247"/>
              <w:ind w:left="2" w:right="51"/>
              <w:jc w:val="center"/>
              <w:rPr>
                <w:b/>
                <w:sz w:val="22"/>
              </w:rPr>
            </w:pPr>
            <w:r>
              <w:rPr>
                <w:b/>
                <w:spacing w:val="-2"/>
                <w:sz w:val="22"/>
              </w:rPr>
              <w:t>11:00</w:t>
            </w:r>
          </w:p>
        </w:tc>
        <w:tc>
          <w:tcPr>
            <w:tcW w:w="9702" w:type="dxa"/>
          </w:tcPr>
          <w:p>
            <w:pPr>
              <w:pStyle w:val="TableParagraph"/>
              <w:spacing w:line="246" w:lineRule="exact"/>
              <w:rPr>
                <w:i/>
                <w:sz w:val="22"/>
              </w:rPr>
            </w:pPr>
            <w:r>
              <w:rPr>
                <w:i/>
                <w:sz w:val="22"/>
              </w:rPr>
              <w:t>Определено,</w:t>
            </w:r>
            <w:r>
              <w:rPr>
                <w:i/>
                <w:spacing w:val="-9"/>
                <w:sz w:val="22"/>
              </w:rPr>
              <w:t> </w:t>
            </w:r>
            <w:r>
              <w:rPr>
                <w:i/>
                <w:sz w:val="22"/>
              </w:rPr>
              <w:t>исходя</w:t>
            </w:r>
            <w:r>
              <w:rPr>
                <w:i/>
                <w:spacing w:val="-6"/>
                <w:sz w:val="22"/>
              </w:rPr>
              <w:t> </w:t>
            </w:r>
            <w:r>
              <w:rPr>
                <w:i/>
                <w:sz w:val="22"/>
              </w:rPr>
              <w:t>из</w:t>
            </w:r>
            <w:r>
              <w:rPr>
                <w:i/>
                <w:spacing w:val="-7"/>
                <w:sz w:val="22"/>
              </w:rPr>
              <w:t> </w:t>
            </w:r>
            <w:r>
              <w:rPr>
                <w:i/>
                <w:sz w:val="22"/>
              </w:rPr>
              <w:t>ориентировочного</w:t>
            </w:r>
            <w:r>
              <w:rPr>
                <w:i/>
                <w:spacing w:val="-6"/>
                <w:sz w:val="22"/>
              </w:rPr>
              <w:t> </w:t>
            </w:r>
            <w:r>
              <w:rPr>
                <w:i/>
                <w:sz w:val="22"/>
              </w:rPr>
              <w:t>времени</w:t>
            </w:r>
            <w:r>
              <w:rPr>
                <w:i/>
                <w:spacing w:val="-8"/>
                <w:sz w:val="22"/>
              </w:rPr>
              <w:t> </w:t>
            </w:r>
            <w:r>
              <w:rPr>
                <w:i/>
                <w:spacing w:val="-2"/>
                <w:sz w:val="22"/>
              </w:rPr>
              <w:t>печати:</w:t>
            </w:r>
          </w:p>
          <w:p>
            <w:pPr>
              <w:pStyle w:val="TableParagraph"/>
              <w:spacing w:line="252" w:lineRule="exact"/>
              <w:ind w:right="523"/>
              <w:rPr>
                <w:b/>
                <w:sz w:val="22"/>
              </w:rPr>
            </w:pPr>
            <w:r>
              <w:rPr>
                <w:sz w:val="22"/>
              </w:rPr>
              <w:t>«</w:t>
            </w:r>
            <w:r>
              <w:rPr>
                <w:b/>
                <w:sz w:val="22"/>
              </w:rPr>
              <w:t>Ориентировочное</w:t>
            </w:r>
            <w:r>
              <w:rPr>
                <w:b/>
                <w:spacing w:val="-6"/>
                <w:sz w:val="22"/>
              </w:rPr>
              <w:t> </w:t>
            </w:r>
            <w:r>
              <w:rPr>
                <w:b/>
                <w:sz w:val="22"/>
              </w:rPr>
              <w:t>время</w:t>
            </w:r>
            <w:r>
              <w:rPr>
                <w:b/>
                <w:spacing w:val="-4"/>
                <w:sz w:val="22"/>
              </w:rPr>
              <w:t> </w:t>
            </w:r>
            <w:r>
              <w:rPr>
                <w:b/>
                <w:sz w:val="22"/>
              </w:rPr>
              <w:t>выполнения</w:t>
            </w:r>
            <w:r>
              <w:rPr>
                <w:b/>
                <w:spacing w:val="-4"/>
                <w:sz w:val="22"/>
              </w:rPr>
              <w:t> </w:t>
            </w:r>
            <w:r>
              <w:rPr>
                <w:b/>
                <w:sz w:val="22"/>
              </w:rPr>
              <w:t>данной</w:t>
            </w:r>
            <w:r>
              <w:rPr>
                <w:b/>
                <w:spacing w:val="-4"/>
                <w:sz w:val="22"/>
              </w:rPr>
              <w:t> </w:t>
            </w:r>
            <w:r>
              <w:rPr>
                <w:b/>
                <w:sz w:val="22"/>
              </w:rPr>
              <w:t>операции</w:t>
            </w:r>
            <w:r>
              <w:rPr>
                <w:b/>
                <w:spacing w:val="-7"/>
                <w:sz w:val="22"/>
              </w:rPr>
              <w:t> </w:t>
            </w:r>
            <w:r>
              <w:rPr>
                <w:b/>
                <w:sz w:val="22"/>
              </w:rPr>
              <w:t>(для</w:t>
            </w:r>
            <w:r>
              <w:rPr>
                <w:b/>
                <w:spacing w:val="-6"/>
                <w:sz w:val="22"/>
              </w:rPr>
              <w:t> </w:t>
            </w:r>
            <w:r>
              <w:rPr>
                <w:b/>
                <w:sz w:val="22"/>
              </w:rPr>
              <w:t>15</w:t>
            </w:r>
            <w:r>
              <w:rPr>
                <w:b/>
                <w:spacing w:val="-4"/>
                <w:sz w:val="22"/>
              </w:rPr>
              <w:t> </w:t>
            </w:r>
            <w:r>
              <w:rPr>
                <w:b/>
                <w:sz w:val="22"/>
              </w:rPr>
              <w:t>участников </w:t>
            </w:r>
            <w:r>
              <w:rPr>
                <w:sz w:val="22"/>
              </w:rPr>
              <w:t>экзаменов</w:t>
            </w:r>
            <w:r>
              <w:rPr>
                <w:b/>
                <w:sz w:val="22"/>
              </w:rPr>
              <w:t>)</w:t>
            </w:r>
            <w:r>
              <w:rPr>
                <w:b/>
                <w:spacing w:val="-4"/>
                <w:sz w:val="22"/>
              </w:rPr>
              <w:t> </w:t>
            </w:r>
            <w:r>
              <w:rPr>
                <w:b/>
                <w:sz w:val="22"/>
              </w:rPr>
              <w:t>до 20 минут при скорости печати принтера не менее 25 страниц в минуту»</w:t>
            </w:r>
          </w:p>
        </w:tc>
      </w:tr>
      <w:tr>
        <w:trPr>
          <w:trHeight w:val="758" w:hRule="atLeast"/>
        </w:trPr>
        <w:tc>
          <w:tcPr>
            <w:tcW w:w="504" w:type="dxa"/>
          </w:tcPr>
          <w:p>
            <w:pPr>
              <w:pStyle w:val="TableParagraph"/>
              <w:spacing w:before="247"/>
              <w:ind w:left="56" w:right="11"/>
              <w:jc w:val="center"/>
              <w:rPr>
                <w:sz w:val="22"/>
              </w:rPr>
            </w:pPr>
            <w:r>
              <w:rPr>
                <w:spacing w:val="-5"/>
                <w:sz w:val="22"/>
              </w:rPr>
              <w:t>4.1</w:t>
            </w:r>
          </w:p>
        </w:tc>
        <w:tc>
          <w:tcPr>
            <w:tcW w:w="1531" w:type="dxa"/>
          </w:tcPr>
          <w:p>
            <w:pPr>
              <w:pStyle w:val="TableParagraph"/>
              <w:spacing w:line="246" w:lineRule="exact"/>
              <w:ind w:left="-1"/>
              <w:rPr>
                <w:sz w:val="22"/>
              </w:rPr>
            </w:pPr>
            <w:r>
              <w:rPr>
                <w:spacing w:val="-2"/>
                <w:sz w:val="22"/>
              </w:rPr>
              <w:t>Аудирование</w:t>
            </w:r>
          </w:p>
          <w:p>
            <w:pPr>
              <w:pStyle w:val="TableParagraph"/>
              <w:spacing w:line="252" w:lineRule="exact"/>
              <w:ind w:left="-1"/>
              <w:rPr>
                <w:sz w:val="22"/>
              </w:rPr>
            </w:pPr>
            <w:r>
              <w:rPr>
                <w:spacing w:val="-2"/>
                <w:sz w:val="22"/>
              </w:rPr>
              <w:t>успешно завершено</w:t>
            </w:r>
          </w:p>
        </w:tc>
        <w:tc>
          <w:tcPr>
            <w:tcW w:w="1581" w:type="dxa"/>
          </w:tcPr>
          <w:p>
            <w:pPr>
              <w:pStyle w:val="TableParagraph"/>
              <w:spacing w:before="247"/>
              <w:ind w:left="3" w:right="56"/>
              <w:jc w:val="center"/>
              <w:rPr>
                <w:b/>
                <w:sz w:val="22"/>
              </w:rPr>
            </w:pPr>
            <w:r>
              <w:rPr>
                <w:b/>
                <w:spacing w:val="-2"/>
                <w:sz w:val="22"/>
              </w:rPr>
              <w:t>10:40</w:t>
            </w:r>
          </w:p>
        </w:tc>
        <w:tc>
          <w:tcPr>
            <w:tcW w:w="1776" w:type="dxa"/>
          </w:tcPr>
          <w:p>
            <w:pPr>
              <w:pStyle w:val="TableParagraph"/>
              <w:spacing w:before="252"/>
              <w:ind w:left="50" w:right="49"/>
              <w:jc w:val="center"/>
              <w:rPr>
                <w:b/>
                <w:sz w:val="22"/>
              </w:rPr>
            </w:pPr>
            <w:r>
              <w:rPr>
                <w:b/>
                <w:spacing w:val="-2"/>
                <w:sz w:val="22"/>
              </w:rPr>
              <w:t>11:35</w:t>
            </w:r>
          </w:p>
        </w:tc>
        <w:tc>
          <w:tcPr>
            <w:tcW w:w="9702" w:type="dxa"/>
          </w:tcPr>
          <w:p>
            <w:pPr>
              <w:pStyle w:val="TableParagraph"/>
              <w:spacing w:line="242" w:lineRule="auto"/>
              <w:ind w:right="99" w:firstLine="12"/>
              <w:rPr>
                <w:sz w:val="22"/>
              </w:rPr>
            </w:pPr>
            <w:r>
              <w:rPr>
                <w:sz w:val="22"/>
              </w:rPr>
              <w:t>Аудирование</w:t>
            </w:r>
            <w:r>
              <w:rPr>
                <w:spacing w:val="-3"/>
                <w:sz w:val="22"/>
              </w:rPr>
              <w:t> </w:t>
            </w:r>
            <w:r>
              <w:rPr>
                <w:sz w:val="22"/>
              </w:rPr>
              <w:t>проводится</w:t>
            </w:r>
            <w:r>
              <w:rPr>
                <w:spacing w:val="-4"/>
                <w:sz w:val="22"/>
              </w:rPr>
              <w:t> </w:t>
            </w:r>
            <w:r>
              <w:rPr>
                <w:sz w:val="22"/>
              </w:rPr>
              <w:t>в</w:t>
            </w:r>
            <w:r>
              <w:rPr>
                <w:spacing w:val="-4"/>
                <w:sz w:val="22"/>
              </w:rPr>
              <w:t> </w:t>
            </w:r>
            <w:r>
              <w:rPr>
                <w:sz w:val="22"/>
              </w:rPr>
              <w:t>начале</w:t>
            </w:r>
            <w:r>
              <w:rPr>
                <w:spacing w:val="-3"/>
                <w:sz w:val="22"/>
              </w:rPr>
              <w:t> </w:t>
            </w:r>
            <w:r>
              <w:rPr>
                <w:sz w:val="22"/>
              </w:rPr>
              <w:t>экзамена</w:t>
            </w:r>
            <w:r>
              <w:rPr>
                <w:spacing w:val="-3"/>
                <w:sz w:val="22"/>
              </w:rPr>
              <w:t> </w:t>
            </w:r>
            <w:r>
              <w:rPr>
                <w:sz w:val="22"/>
              </w:rPr>
              <w:t>и</w:t>
            </w:r>
            <w:r>
              <w:rPr>
                <w:spacing w:val="-2"/>
                <w:sz w:val="22"/>
              </w:rPr>
              <w:t> </w:t>
            </w:r>
            <w:r>
              <w:rPr>
                <w:sz w:val="22"/>
              </w:rPr>
              <w:t>занимает</w:t>
            </w:r>
            <w:r>
              <w:rPr>
                <w:spacing w:val="-3"/>
                <w:sz w:val="22"/>
              </w:rPr>
              <w:t> </w:t>
            </w:r>
            <w:r>
              <w:rPr>
                <w:sz w:val="22"/>
              </w:rPr>
              <w:t>30</w:t>
            </w:r>
            <w:r>
              <w:rPr>
                <w:spacing w:val="-3"/>
                <w:sz w:val="22"/>
              </w:rPr>
              <w:t> </w:t>
            </w:r>
            <w:r>
              <w:rPr>
                <w:sz w:val="22"/>
              </w:rPr>
              <w:t>минут,</w:t>
            </w:r>
            <w:r>
              <w:rPr>
                <w:spacing w:val="-3"/>
                <w:sz w:val="22"/>
              </w:rPr>
              <w:t> </w:t>
            </w:r>
            <w:r>
              <w:rPr>
                <w:sz w:val="22"/>
              </w:rPr>
              <w:t>сроки</w:t>
            </w:r>
            <w:r>
              <w:rPr>
                <w:spacing w:val="-3"/>
                <w:sz w:val="22"/>
              </w:rPr>
              <w:t> </w:t>
            </w:r>
            <w:r>
              <w:rPr>
                <w:sz w:val="22"/>
              </w:rPr>
              <w:t>определены</w:t>
            </w:r>
            <w:r>
              <w:rPr>
                <w:spacing w:val="-3"/>
                <w:sz w:val="22"/>
              </w:rPr>
              <w:t> </w:t>
            </w:r>
            <w:r>
              <w:rPr>
                <w:sz w:val="22"/>
              </w:rPr>
              <w:t>в</w:t>
            </w:r>
            <w:r>
              <w:rPr>
                <w:spacing w:val="-4"/>
                <w:sz w:val="22"/>
              </w:rPr>
              <w:t> </w:t>
            </w:r>
            <w:r>
              <w:rPr>
                <w:sz w:val="22"/>
              </w:rPr>
              <w:t>соответствии со сроками начала экзамена.</w:t>
            </w:r>
          </w:p>
          <w:p>
            <w:pPr>
              <w:pStyle w:val="TableParagraph"/>
              <w:spacing w:line="235" w:lineRule="exact"/>
              <w:rPr>
                <w:sz w:val="22"/>
              </w:rPr>
            </w:pPr>
            <w:r>
              <w:rPr>
                <w:sz w:val="22"/>
              </w:rPr>
              <w:t>Статус</w:t>
            </w:r>
            <w:r>
              <w:rPr>
                <w:spacing w:val="-8"/>
                <w:sz w:val="22"/>
              </w:rPr>
              <w:t> </w:t>
            </w:r>
            <w:r>
              <w:rPr>
                <w:sz w:val="22"/>
              </w:rPr>
              <w:t>передается</w:t>
            </w:r>
            <w:r>
              <w:rPr>
                <w:spacing w:val="-5"/>
                <w:sz w:val="22"/>
              </w:rPr>
              <w:t> </w:t>
            </w:r>
            <w:r>
              <w:rPr>
                <w:sz w:val="22"/>
              </w:rPr>
              <w:t>только</w:t>
            </w:r>
            <w:r>
              <w:rPr>
                <w:spacing w:val="-8"/>
                <w:sz w:val="22"/>
              </w:rPr>
              <w:t> </w:t>
            </w:r>
            <w:r>
              <w:rPr>
                <w:sz w:val="22"/>
              </w:rPr>
              <w:t>при</w:t>
            </w:r>
            <w:r>
              <w:rPr>
                <w:spacing w:val="-6"/>
                <w:sz w:val="22"/>
              </w:rPr>
              <w:t> </w:t>
            </w:r>
            <w:r>
              <w:rPr>
                <w:sz w:val="22"/>
              </w:rPr>
              <w:t>проведении</w:t>
            </w:r>
            <w:r>
              <w:rPr>
                <w:spacing w:val="-6"/>
                <w:sz w:val="22"/>
              </w:rPr>
              <w:t> </w:t>
            </w:r>
            <w:r>
              <w:rPr>
                <w:sz w:val="22"/>
              </w:rPr>
              <w:t>письменной</w:t>
            </w:r>
            <w:r>
              <w:rPr>
                <w:spacing w:val="-6"/>
                <w:sz w:val="22"/>
              </w:rPr>
              <w:t> </w:t>
            </w:r>
            <w:r>
              <w:rPr>
                <w:sz w:val="22"/>
              </w:rPr>
              <w:t>части</w:t>
            </w:r>
            <w:r>
              <w:rPr>
                <w:spacing w:val="-5"/>
                <w:sz w:val="22"/>
              </w:rPr>
              <w:t> </w:t>
            </w:r>
            <w:r>
              <w:rPr>
                <w:sz w:val="22"/>
              </w:rPr>
              <w:t>экзамена</w:t>
            </w:r>
            <w:r>
              <w:rPr>
                <w:spacing w:val="-6"/>
                <w:sz w:val="22"/>
              </w:rPr>
              <w:t> </w:t>
            </w:r>
            <w:r>
              <w:rPr>
                <w:sz w:val="22"/>
              </w:rPr>
              <w:t>по</w:t>
            </w:r>
            <w:r>
              <w:rPr>
                <w:spacing w:val="-5"/>
                <w:sz w:val="22"/>
              </w:rPr>
              <w:t> </w:t>
            </w:r>
            <w:r>
              <w:rPr>
                <w:sz w:val="22"/>
              </w:rPr>
              <w:t>иностранным</w:t>
            </w:r>
            <w:r>
              <w:rPr>
                <w:spacing w:val="-5"/>
                <w:sz w:val="22"/>
              </w:rPr>
              <w:t> </w:t>
            </w:r>
            <w:r>
              <w:rPr>
                <w:spacing w:val="-2"/>
                <w:sz w:val="22"/>
              </w:rPr>
              <w:t>языкам</w:t>
            </w:r>
          </w:p>
        </w:tc>
      </w:tr>
      <w:tr>
        <w:trPr>
          <w:trHeight w:val="1011" w:hRule="atLeast"/>
        </w:trPr>
        <w:tc>
          <w:tcPr>
            <w:tcW w:w="504" w:type="dxa"/>
          </w:tcPr>
          <w:p>
            <w:pPr>
              <w:pStyle w:val="TableParagraph"/>
              <w:spacing w:before="119"/>
              <w:rPr>
                <w:b/>
                <w:sz w:val="22"/>
              </w:rPr>
            </w:pPr>
          </w:p>
          <w:p>
            <w:pPr>
              <w:pStyle w:val="TableParagraph"/>
              <w:ind w:left="54" w:right="11"/>
              <w:jc w:val="center"/>
              <w:rPr>
                <w:sz w:val="22"/>
              </w:rPr>
            </w:pPr>
            <w:r>
              <w:rPr>
                <w:spacing w:val="-4"/>
                <w:sz w:val="22"/>
              </w:rPr>
              <w:t>4.2.</w:t>
            </w:r>
          </w:p>
        </w:tc>
        <w:tc>
          <w:tcPr>
            <w:tcW w:w="1531" w:type="dxa"/>
          </w:tcPr>
          <w:p>
            <w:pPr>
              <w:pStyle w:val="TableParagraph"/>
              <w:spacing w:line="242" w:lineRule="auto"/>
              <w:ind w:left="-1"/>
              <w:rPr>
                <w:sz w:val="22"/>
              </w:rPr>
            </w:pPr>
            <w:r>
              <w:rPr>
                <w:spacing w:val="-2"/>
                <w:sz w:val="22"/>
              </w:rPr>
              <w:t>Ожидание участников</w:t>
            </w:r>
          </w:p>
        </w:tc>
        <w:tc>
          <w:tcPr>
            <w:tcW w:w="1581" w:type="dxa"/>
          </w:tcPr>
          <w:p>
            <w:pPr>
              <w:pStyle w:val="TableParagraph"/>
              <w:spacing w:before="123"/>
              <w:rPr>
                <w:b/>
                <w:sz w:val="22"/>
              </w:rPr>
            </w:pPr>
          </w:p>
          <w:p>
            <w:pPr>
              <w:pStyle w:val="TableParagraph"/>
              <w:spacing w:before="1"/>
              <w:ind w:left="3" w:right="2"/>
              <w:jc w:val="center"/>
              <w:rPr>
                <w:b/>
                <w:sz w:val="22"/>
              </w:rPr>
            </w:pPr>
            <w:r>
              <w:rPr>
                <w:b/>
                <w:spacing w:val="-2"/>
                <w:sz w:val="22"/>
              </w:rPr>
              <w:t>10:30</w:t>
            </w:r>
          </w:p>
        </w:tc>
        <w:tc>
          <w:tcPr>
            <w:tcW w:w="1776" w:type="dxa"/>
          </w:tcPr>
          <w:p>
            <w:pPr>
              <w:pStyle w:val="TableParagraph"/>
              <w:spacing w:line="242" w:lineRule="auto"/>
              <w:ind w:left="50" w:right="49"/>
              <w:jc w:val="center"/>
              <w:rPr>
                <w:b/>
                <w:sz w:val="22"/>
              </w:rPr>
            </w:pPr>
            <w:r>
              <w:rPr>
                <w:b/>
                <w:sz w:val="22"/>
              </w:rPr>
              <w:t>Отмена</w:t>
            </w:r>
            <w:r>
              <w:rPr>
                <w:b/>
                <w:spacing w:val="-14"/>
                <w:sz w:val="22"/>
              </w:rPr>
              <w:t> </w:t>
            </w:r>
            <w:r>
              <w:rPr>
                <w:b/>
                <w:sz w:val="22"/>
              </w:rPr>
              <w:t>статуса до 12:00</w:t>
            </w:r>
          </w:p>
          <w:p>
            <w:pPr>
              <w:pStyle w:val="TableParagraph"/>
              <w:spacing w:line="248" w:lineRule="exact"/>
              <w:ind w:left="49" w:right="49"/>
              <w:jc w:val="center"/>
              <w:rPr>
                <w:b/>
                <w:sz w:val="22"/>
              </w:rPr>
            </w:pPr>
            <w:r>
              <w:rPr>
                <w:b/>
                <w:spacing w:val="-2"/>
                <w:sz w:val="22"/>
              </w:rPr>
              <w:t>(допустимо</w:t>
            </w:r>
          </w:p>
          <w:p>
            <w:pPr>
              <w:pStyle w:val="TableParagraph"/>
              <w:spacing w:line="232" w:lineRule="exact"/>
              <w:ind w:left="49" w:right="49"/>
              <w:jc w:val="center"/>
              <w:rPr>
                <w:b/>
                <w:sz w:val="22"/>
              </w:rPr>
            </w:pPr>
            <w:r>
              <w:rPr>
                <w:b/>
                <w:sz w:val="22"/>
              </w:rPr>
              <w:t>до</w:t>
            </w:r>
            <w:r>
              <w:rPr>
                <w:b/>
                <w:spacing w:val="1"/>
                <w:sz w:val="22"/>
              </w:rPr>
              <w:t> </w:t>
            </w:r>
            <w:r>
              <w:rPr>
                <w:b/>
                <w:spacing w:val="-2"/>
                <w:sz w:val="22"/>
              </w:rPr>
              <w:t>16:30)</w:t>
            </w:r>
          </w:p>
        </w:tc>
        <w:tc>
          <w:tcPr>
            <w:tcW w:w="9702" w:type="dxa"/>
          </w:tcPr>
          <w:p>
            <w:pPr>
              <w:pStyle w:val="TableParagraph"/>
              <w:ind w:right="-15" w:firstLine="12"/>
              <w:jc w:val="both"/>
              <w:rPr>
                <w:sz w:val="22"/>
              </w:rPr>
            </w:pPr>
            <w:r>
              <w:rPr>
                <w:sz w:val="22"/>
              </w:rPr>
              <w:t>Определено, исходя из среднего времени начала экзамена. Время отмены соответствует определенному Порядком периоду ожидания участников (2 часа), по истечении которого можно принимать решение о завершении экзамена в ППЭ, либо времени завершения экзаменов.</w:t>
            </w:r>
          </w:p>
        </w:tc>
      </w:tr>
      <w:tr>
        <w:trPr>
          <w:trHeight w:val="759" w:hRule="atLeast"/>
        </w:trPr>
        <w:tc>
          <w:tcPr>
            <w:tcW w:w="504" w:type="dxa"/>
          </w:tcPr>
          <w:p>
            <w:pPr>
              <w:pStyle w:val="TableParagraph"/>
              <w:spacing w:before="248"/>
              <w:ind w:right="7"/>
              <w:jc w:val="center"/>
              <w:rPr>
                <w:sz w:val="22"/>
              </w:rPr>
            </w:pPr>
            <w:r>
              <w:rPr>
                <w:spacing w:val="-10"/>
                <w:sz w:val="22"/>
              </w:rPr>
              <w:t>5</w:t>
            </w:r>
          </w:p>
        </w:tc>
        <w:tc>
          <w:tcPr>
            <w:tcW w:w="1531" w:type="dxa"/>
          </w:tcPr>
          <w:p>
            <w:pPr>
              <w:pStyle w:val="TableParagraph"/>
              <w:ind w:left="-1"/>
              <w:rPr>
                <w:sz w:val="22"/>
              </w:rPr>
            </w:pPr>
            <w:r>
              <w:rPr>
                <w:spacing w:val="-2"/>
                <w:sz w:val="22"/>
              </w:rPr>
              <w:t>Завершение экзаменов</w:t>
            </w:r>
          </w:p>
        </w:tc>
        <w:tc>
          <w:tcPr>
            <w:tcW w:w="1581" w:type="dxa"/>
          </w:tcPr>
          <w:p>
            <w:pPr>
              <w:pStyle w:val="TableParagraph"/>
              <w:spacing w:before="248"/>
              <w:ind w:left="3" w:right="57"/>
              <w:jc w:val="center"/>
              <w:rPr>
                <w:b/>
                <w:sz w:val="22"/>
              </w:rPr>
            </w:pPr>
            <w:r>
              <w:rPr>
                <w:b/>
                <w:spacing w:val="-2"/>
                <w:sz w:val="22"/>
              </w:rPr>
              <w:t>10:30</w:t>
            </w:r>
          </w:p>
        </w:tc>
        <w:tc>
          <w:tcPr>
            <w:tcW w:w="1776" w:type="dxa"/>
          </w:tcPr>
          <w:p>
            <w:pPr>
              <w:pStyle w:val="TableParagraph"/>
              <w:spacing w:before="248"/>
              <w:ind w:left="2" w:right="51"/>
              <w:jc w:val="center"/>
              <w:rPr>
                <w:b/>
                <w:sz w:val="22"/>
              </w:rPr>
            </w:pPr>
            <w:r>
              <w:rPr>
                <w:b/>
                <w:spacing w:val="-2"/>
                <w:sz w:val="22"/>
              </w:rPr>
              <w:t>16:30</w:t>
            </w:r>
          </w:p>
        </w:tc>
        <w:tc>
          <w:tcPr>
            <w:tcW w:w="9702" w:type="dxa"/>
          </w:tcPr>
          <w:p>
            <w:pPr>
              <w:pStyle w:val="TableParagraph"/>
              <w:rPr>
                <w:i/>
                <w:sz w:val="22"/>
              </w:rPr>
            </w:pPr>
            <w:r>
              <w:rPr>
                <w:i/>
                <w:sz w:val="22"/>
              </w:rPr>
              <w:t>Определено</w:t>
            </w:r>
            <w:r>
              <w:rPr>
                <w:i/>
                <w:spacing w:val="-5"/>
                <w:sz w:val="22"/>
              </w:rPr>
              <w:t> </w:t>
            </w:r>
            <w:r>
              <w:rPr>
                <w:i/>
                <w:sz w:val="22"/>
              </w:rPr>
              <w:t>с</w:t>
            </w:r>
            <w:r>
              <w:rPr>
                <w:i/>
                <w:spacing w:val="-2"/>
                <w:sz w:val="22"/>
              </w:rPr>
              <w:t> </w:t>
            </w:r>
            <w:r>
              <w:rPr>
                <w:i/>
                <w:sz w:val="22"/>
              </w:rPr>
              <w:t>учетом</w:t>
            </w:r>
            <w:r>
              <w:rPr>
                <w:i/>
                <w:spacing w:val="-5"/>
                <w:sz w:val="22"/>
              </w:rPr>
              <w:t> </w:t>
            </w:r>
            <w:r>
              <w:rPr>
                <w:i/>
                <w:sz w:val="22"/>
              </w:rPr>
              <w:t>максимальной</w:t>
            </w:r>
            <w:r>
              <w:rPr>
                <w:i/>
                <w:spacing w:val="-5"/>
                <w:sz w:val="22"/>
              </w:rPr>
              <w:t> </w:t>
            </w:r>
            <w:r>
              <w:rPr>
                <w:i/>
                <w:sz w:val="22"/>
              </w:rPr>
              <w:t>продолжительности</w:t>
            </w:r>
            <w:r>
              <w:rPr>
                <w:i/>
                <w:spacing w:val="-2"/>
                <w:sz w:val="22"/>
              </w:rPr>
              <w:t> </w:t>
            </w:r>
            <w:r>
              <w:rPr>
                <w:i/>
                <w:sz w:val="22"/>
              </w:rPr>
              <w:t>выполнения ЭР</w:t>
            </w:r>
            <w:r>
              <w:rPr>
                <w:i/>
                <w:spacing w:val="-5"/>
                <w:sz w:val="22"/>
              </w:rPr>
              <w:t> </w:t>
            </w:r>
            <w:r>
              <w:rPr>
                <w:i/>
                <w:sz w:val="22"/>
              </w:rPr>
              <w:t>для</w:t>
            </w:r>
            <w:r>
              <w:rPr>
                <w:i/>
                <w:spacing w:val="-4"/>
                <w:sz w:val="22"/>
              </w:rPr>
              <w:t> </w:t>
            </w:r>
            <w:r>
              <w:rPr>
                <w:i/>
                <w:sz w:val="22"/>
              </w:rPr>
              <w:t>лиц</w:t>
            </w:r>
            <w:r>
              <w:rPr>
                <w:i/>
                <w:spacing w:val="-2"/>
                <w:sz w:val="22"/>
              </w:rPr>
              <w:t> </w:t>
            </w:r>
            <w:r>
              <w:rPr>
                <w:i/>
                <w:sz w:val="22"/>
              </w:rPr>
              <w:t>с</w:t>
            </w:r>
            <w:r>
              <w:rPr>
                <w:i/>
                <w:spacing w:val="-2"/>
                <w:sz w:val="22"/>
              </w:rPr>
              <w:t> </w:t>
            </w:r>
            <w:r>
              <w:rPr>
                <w:i/>
                <w:sz w:val="22"/>
              </w:rPr>
              <w:t>ОВЗ</w:t>
            </w:r>
            <w:r>
              <w:rPr>
                <w:i/>
                <w:spacing w:val="-4"/>
                <w:sz w:val="22"/>
              </w:rPr>
              <w:t> </w:t>
            </w:r>
            <w:r>
              <w:rPr>
                <w:i/>
                <w:sz w:val="22"/>
              </w:rPr>
              <w:t>и</w:t>
            </w:r>
            <w:r>
              <w:rPr>
                <w:i/>
                <w:spacing w:val="-2"/>
                <w:sz w:val="22"/>
              </w:rPr>
              <w:t> </w:t>
            </w:r>
            <w:r>
              <w:rPr>
                <w:i/>
                <w:sz w:val="22"/>
              </w:rPr>
              <w:t>детей- </w:t>
            </w:r>
            <w:r>
              <w:rPr>
                <w:i/>
                <w:spacing w:val="-2"/>
                <w:sz w:val="22"/>
              </w:rPr>
              <w:t>инвалидов:</w:t>
            </w:r>
          </w:p>
          <w:p>
            <w:pPr>
              <w:pStyle w:val="TableParagraph"/>
              <w:spacing w:line="237" w:lineRule="exact"/>
              <w:rPr>
                <w:b/>
                <w:sz w:val="22"/>
              </w:rPr>
            </w:pPr>
            <w:r>
              <w:rPr>
                <w:b/>
                <w:sz w:val="22"/>
              </w:rPr>
              <w:t>5</w:t>
            </w:r>
            <w:r>
              <w:rPr>
                <w:b/>
                <w:spacing w:val="-2"/>
                <w:sz w:val="22"/>
              </w:rPr>
              <w:t> </w:t>
            </w:r>
            <w:r>
              <w:rPr>
                <w:b/>
                <w:sz w:val="22"/>
              </w:rPr>
              <w:t>часов</w:t>
            </w:r>
            <w:r>
              <w:rPr>
                <w:b/>
                <w:spacing w:val="-1"/>
                <w:sz w:val="22"/>
              </w:rPr>
              <w:t> </w:t>
            </w:r>
            <w:r>
              <w:rPr>
                <w:b/>
                <w:sz w:val="22"/>
              </w:rPr>
              <w:t>25</w:t>
            </w:r>
            <w:r>
              <w:rPr>
                <w:b/>
                <w:spacing w:val="-3"/>
                <w:sz w:val="22"/>
              </w:rPr>
              <w:t> </w:t>
            </w:r>
            <w:r>
              <w:rPr>
                <w:b/>
                <w:sz w:val="22"/>
              </w:rPr>
              <w:t>минут</w:t>
            </w:r>
            <w:r>
              <w:rPr>
                <w:b/>
                <w:spacing w:val="-4"/>
                <w:sz w:val="22"/>
              </w:rPr>
              <w:t> </w:t>
            </w:r>
            <w:r>
              <w:rPr>
                <w:b/>
                <w:sz w:val="22"/>
              </w:rPr>
              <w:t>(325</w:t>
            </w:r>
            <w:r>
              <w:rPr>
                <w:b/>
                <w:spacing w:val="-3"/>
                <w:sz w:val="22"/>
              </w:rPr>
              <w:t> </w:t>
            </w:r>
            <w:r>
              <w:rPr>
                <w:b/>
                <w:spacing w:val="-2"/>
                <w:sz w:val="22"/>
              </w:rPr>
              <w:t>минут)</w:t>
            </w:r>
          </w:p>
        </w:tc>
      </w:tr>
      <w:tr>
        <w:trPr>
          <w:trHeight w:val="506" w:hRule="atLeast"/>
        </w:trPr>
        <w:tc>
          <w:tcPr>
            <w:tcW w:w="504" w:type="dxa"/>
          </w:tcPr>
          <w:p>
            <w:pPr>
              <w:pStyle w:val="TableParagraph"/>
              <w:spacing w:before="120"/>
              <w:ind w:right="7"/>
              <w:jc w:val="center"/>
              <w:rPr>
                <w:sz w:val="22"/>
              </w:rPr>
            </w:pPr>
            <w:r>
              <w:rPr>
                <w:spacing w:val="-10"/>
                <w:sz w:val="22"/>
              </w:rPr>
              <w:t>6</w:t>
            </w:r>
          </w:p>
        </w:tc>
        <w:tc>
          <w:tcPr>
            <w:tcW w:w="1531" w:type="dxa"/>
          </w:tcPr>
          <w:p>
            <w:pPr>
              <w:pStyle w:val="TableParagraph"/>
              <w:spacing w:line="248" w:lineRule="exact"/>
              <w:ind w:left="-1"/>
              <w:rPr>
                <w:sz w:val="22"/>
              </w:rPr>
            </w:pPr>
            <w:r>
              <w:rPr>
                <w:spacing w:val="-2"/>
                <w:sz w:val="22"/>
              </w:rPr>
              <w:t>Передача</w:t>
            </w:r>
          </w:p>
          <w:p>
            <w:pPr>
              <w:pStyle w:val="TableParagraph"/>
              <w:spacing w:line="239" w:lineRule="exact"/>
              <w:ind w:left="-1"/>
              <w:rPr>
                <w:sz w:val="22"/>
              </w:rPr>
            </w:pPr>
            <w:r>
              <w:rPr>
                <w:spacing w:val="-2"/>
                <w:sz w:val="22"/>
              </w:rPr>
              <w:t>бланков</w:t>
            </w:r>
          </w:p>
        </w:tc>
        <w:tc>
          <w:tcPr>
            <w:tcW w:w="1581" w:type="dxa"/>
          </w:tcPr>
          <w:p>
            <w:pPr>
              <w:pStyle w:val="TableParagraph"/>
              <w:spacing w:before="120"/>
              <w:ind w:left="3" w:right="57"/>
              <w:jc w:val="center"/>
              <w:rPr>
                <w:b/>
                <w:sz w:val="22"/>
              </w:rPr>
            </w:pPr>
            <w:r>
              <w:rPr>
                <w:b/>
                <w:spacing w:val="-2"/>
                <w:sz w:val="22"/>
              </w:rPr>
              <w:t>11:00</w:t>
            </w:r>
          </w:p>
        </w:tc>
        <w:tc>
          <w:tcPr>
            <w:tcW w:w="1776" w:type="dxa"/>
          </w:tcPr>
          <w:p>
            <w:pPr>
              <w:pStyle w:val="TableParagraph"/>
              <w:spacing w:before="120"/>
              <w:ind w:left="2" w:right="51"/>
              <w:jc w:val="center"/>
              <w:rPr>
                <w:b/>
                <w:sz w:val="22"/>
              </w:rPr>
            </w:pPr>
            <w:r>
              <w:rPr>
                <w:b/>
                <w:spacing w:val="-2"/>
                <w:sz w:val="22"/>
              </w:rPr>
              <w:t>19:00</w:t>
            </w:r>
          </w:p>
        </w:tc>
        <w:tc>
          <w:tcPr>
            <w:tcW w:w="9702" w:type="dxa"/>
          </w:tcPr>
          <w:p>
            <w:pPr>
              <w:pStyle w:val="TableParagraph"/>
              <w:spacing w:line="248" w:lineRule="exact"/>
              <w:ind w:left="56"/>
              <w:rPr>
                <w:b/>
                <w:sz w:val="22"/>
              </w:rPr>
            </w:pPr>
            <w:r>
              <w:rPr>
                <w:b/>
                <w:sz w:val="22"/>
              </w:rPr>
              <w:t>На</w:t>
            </w:r>
            <w:r>
              <w:rPr>
                <w:b/>
                <w:spacing w:val="-7"/>
                <w:sz w:val="22"/>
              </w:rPr>
              <w:t> </w:t>
            </w:r>
            <w:r>
              <w:rPr>
                <w:b/>
                <w:sz w:val="22"/>
              </w:rPr>
              <w:t>обработку</w:t>
            </w:r>
            <w:r>
              <w:rPr>
                <w:b/>
                <w:spacing w:val="-5"/>
                <w:sz w:val="22"/>
              </w:rPr>
              <w:t> </w:t>
            </w:r>
            <w:r>
              <w:rPr>
                <w:b/>
                <w:sz w:val="22"/>
              </w:rPr>
              <w:t>бланков,</w:t>
            </w:r>
            <w:r>
              <w:rPr>
                <w:b/>
                <w:spacing w:val="-7"/>
                <w:sz w:val="22"/>
              </w:rPr>
              <w:t> </w:t>
            </w:r>
            <w:r>
              <w:rPr>
                <w:b/>
                <w:sz w:val="22"/>
              </w:rPr>
              <w:t>включая</w:t>
            </w:r>
            <w:r>
              <w:rPr>
                <w:b/>
                <w:spacing w:val="-5"/>
                <w:sz w:val="22"/>
              </w:rPr>
              <w:t> </w:t>
            </w:r>
            <w:r>
              <w:rPr>
                <w:b/>
                <w:sz w:val="22"/>
              </w:rPr>
              <w:t>их</w:t>
            </w:r>
            <w:r>
              <w:rPr>
                <w:b/>
                <w:spacing w:val="-6"/>
                <w:sz w:val="22"/>
              </w:rPr>
              <w:t> </w:t>
            </w:r>
            <w:r>
              <w:rPr>
                <w:b/>
                <w:sz w:val="22"/>
              </w:rPr>
              <w:t>комплектацию,</w:t>
            </w:r>
            <w:r>
              <w:rPr>
                <w:b/>
                <w:spacing w:val="-5"/>
                <w:sz w:val="22"/>
              </w:rPr>
              <w:t> </w:t>
            </w:r>
            <w:r>
              <w:rPr>
                <w:b/>
                <w:sz w:val="22"/>
              </w:rPr>
              <w:t>приемку</w:t>
            </w:r>
            <w:r>
              <w:rPr>
                <w:b/>
                <w:spacing w:val="-5"/>
                <w:sz w:val="22"/>
              </w:rPr>
              <w:t> </w:t>
            </w:r>
            <w:r>
              <w:rPr>
                <w:b/>
                <w:sz w:val="22"/>
              </w:rPr>
              <w:t>у</w:t>
            </w:r>
            <w:r>
              <w:rPr>
                <w:b/>
                <w:spacing w:val="-4"/>
                <w:sz w:val="22"/>
              </w:rPr>
              <w:t> </w:t>
            </w:r>
            <w:r>
              <w:rPr>
                <w:b/>
                <w:sz w:val="22"/>
              </w:rPr>
              <w:t>организаторов</w:t>
            </w:r>
            <w:r>
              <w:rPr>
                <w:b/>
                <w:spacing w:val="-5"/>
                <w:sz w:val="22"/>
              </w:rPr>
              <w:t> </w:t>
            </w:r>
            <w:r>
              <w:rPr>
                <w:b/>
                <w:sz w:val="22"/>
              </w:rPr>
              <w:t>и</w:t>
            </w:r>
            <w:r>
              <w:rPr>
                <w:b/>
                <w:spacing w:val="-4"/>
                <w:sz w:val="22"/>
              </w:rPr>
              <w:t> </w:t>
            </w:r>
            <w:r>
              <w:rPr>
                <w:b/>
                <w:spacing w:val="-2"/>
                <w:sz w:val="22"/>
              </w:rPr>
              <w:t>заполнение</w:t>
            </w:r>
          </w:p>
          <w:p>
            <w:pPr>
              <w:pStyle w:val="TableParagraph"/>
              <w:spacing w:line="239" w:lineRule="exact"/>
              <w:rPr>
                <w:sz w:val="22"/>
              </w:rPr>
            </w:pPr>
            <w:r>
              <w:rPr>
                <w:b/>
                <w:sz w:val="22"/>
              </w:rPr>
              <w:t>соответствующих</w:t>
            </w:r>
            <w:r>
              <w:rPr>
                <w:b/>
                <w:spacing w:val="-6"/>
                <w:sz w:val="22"/>
              </w:rPr>
              <w:t> </w:t>
            </w:r>
            <w:r>
              <w:rPr>
                <w:b/>
                <w:sz w:val="22"/>
              </w:rPr>
              <w:t>форм</w:t>
            </w:r>
            <w:r>
              <w:rPr>
                <w:b/>
                <w:spacing w:val="-4"/>
                <w:sz w:val="22"/>
              </w:rPr>
              <w:t> </w:t>
            </w:r>
            <w:r>
              <w:rPr>
                <w:b/>
                <w:sz w:val="22"/>
              </w:rPr>
              <w:t>ППЭ</w:t>
            </w:r>
            <w:r>
              <w:rPr>
                <w:b/>
                <w:spacing w:val="-5"/>
                <w:sz w:val="22"/>
              </w:rPr>
              <w:t> </w:t>
            </w:r>
            <w:r>
              <w:rPr>
                <w:b/>
                <w:sz w:val="22"/>
              </w:rPr>
              <w:t>отводится</w:t>
            </w:r>
            <w:r>
              <w:rPr>
                <w:b/>
                <w:spacing w:val="-4"/>
                <w:sz w:val="22"/>
              </w:rPr>
              <w:t> </w:t>
            </w:r>
            <w:r>
              <w:rPr>
                <w:b/>
                <w:sz w:val="22"/>
              </w:rPr>
              <w:t>не</w:t>
            </w:r>
            <w:r>
              <w:rPr>
                <w:b/>
                <w:spacing w:val="-4"/>
                <w:sz w:val="22"/>
              </w:rPr>
              <w:t> </w:t>
            </w:r>
            <w:r>
              <w:rPr>
                <w:b/>
                <w:sz w:val="22"/>
              </w:rPr>
              <w:t>более</w:t>
            </w:r>
            <w:r>
              <w:rPr>
                <w:b/>
                <w:spacing w:val="-7"/>
                <w:sz w:val="22"/>
              </w:rPr>
              <w:t> </w:t>
            </w:r>
            <w:r>
              <w:rPr>
                <w:b/>
                <w:sz w:val="22"/>
              </w:rPr>
              <w:t>2-х</w:t>
            </w:r>
            <w:r>
              <w:rPr>
                <w:b/>
                <w:spacing w:val="-6"/>
                <w:sz w:val="22"/>
              </w:rPr>
              <w:t> </w:t>
            </w:r>
            <w:r>
              <w:rPr>
                <w:b/>
                <w:spacing w:val="-2"/>
                <w:sz w:val="22"/>
              </w:rPr>
              <w:t>часов</w:t>
            </w:r>
            <w:r>
              <w:rPr>
                <w:spacing w:val="-2"/>
                <w:sz w:val="22"/>
              </w:rPr>
              <w:t>.</w:t>
            </w:r>
          </w:p>
        </w:tc>
      </w:tr>
      <w:tr>
        <w:trPr>
          <w:trHeight w:val="506" w:hRule="atLeast"/>
        </w:trPr>
        <w:tc>
          <w:tcPr>
            <w:tcW w:w="504" w:type="dxa"/>
          </w:tcPr>
          <w:p>
            <w:pPr>
              <w:pStyle w:val="TableParagraph"/>
              <w:spacing w:before="120"/>
              <w:ind w:right="7"/>
              <w:jc w:val="center"/>
              <w:rPr>
                <w:sz w:val="22"/>
              </w:rPr>
            </w:pPr>
            <w:r>
              <w:rPr>
                <w:spacing w:val="-10"/>
                <w:sz w:val="22"/>
              </w:rPr>
              <w:t>7</w:t>
            </w:r>
          </w:p>
        </w:tc>
        <w:tc>
          <w:tcPr>
            <w:tcW w:w="1531" w:type="dxa"/>
          </w:tcPr>
          <w:p>
            <w:pPr>
              <w:pStyle w:val="TableParagraph"/>
              <w:spacing w:line="246" w:lineRule="exact"/>
              <w:ind w:left="-1"/>
              <w:rPr>
                <w:sz w:val="22"/>
              </w:rPr>
            </w:pPr>
            <w:r>
              <w:rPr>
                <w:spacing w:val="-2"/>
                <w:sz w:val="22"/>
              </w:rPr>
              <w:t>Передача</w:t>
            </w:r>
          </w:p>
          <w:p>
            <w:pPr>
              <w:pStyle w:val="TableParagraph"/>
              <w:spacing w:line="240" w:lineRule="exact" w:before="1"/>
              <w:ind w:left="-1"/>
              <w:rPr>
                <w:sz w:val="22"/>
              </w:rPr>
            </w:pPr>
            <w:r>
              <w:rPr>
                <w:spacing w:val="-2"/>
                <w:sz w:val="22"/>
              </w:rPr>
              <w:t>журналов</w:t>
            </w:r>
          </w:p>
        </w:tc>
        <w:tc>
          <w:tcPr>
            <w:tcW w:w="1581" w:type="dxa"/>
          </w:tcPr>
          <w:p>
            <w:pPr>
              <w:pStyle w:val="TableParagraph"/>
              <w:spacing w:before="120"/>
              <w:ind w:left="3" w:right="57"/>
              <w:jc w:val="center"/>
              <w:rPr>
                <w:b/>
                <w:sz w:val="22"/>
              </w:rPr>
            </w:pPr>
            <w:r>
              <w:rPr>
                <w:b/>
                <w:spacing w:val="-2"/>
                <w:sz w:val="22"/>
              </w:rPr>
              <w:t>10:30</w:t>
            </w:r>
          </w:p>
        </w:tc>
        <w:tc>
          <w:tcPr>
            <w:tcW w:w="1776" w:type="dxa"/>
          </w:tcPr>
          <w:p>
            <w:pPr>
              <w:pStyle w:val="TableParagraph"/>
              <w:spacing w:before="120"/>
              <w:ind w:left="2" w:right="51"/>
              <w:jc w:val="center"/>
              <w:rPr>
                <w:b/>
                <w:sz w:val="22"/>
              </w:rPr>
            </w:pPr>
            <w:r>
              <w:rPr>
                <w:b/>
                <w:spacing w:val="-2"/>
                <w:sz w:val="22"/>
              </w:rPr>
              <w:t>19:00</w:t>
            </w:r>
          </w:p>
        </w:tc>
        <w:tc>
          <w:tcPr>
            <w:tcW w:w="9702" w:type="dxa"/>
          </w:tcPr>
          <w:p>
            <w:pPr>
              <w:pStyle w:val="TableParagraph"/>
              <w:rPr>
                <w:sz w:val="22"/>
              </w:rPr>
            </w:pPr>
          </w:p>
        </w:tc>
      </w:tr>
    </w:tbl>
    <w:p>
      <w:pPr>
        <w:pStyle w:val="TableParagraph"/>
        <w:spacing w:after="0"/>
        <w:rPr>
          <w:sz w:val="22"/>
        </w:rPr>
        <w:sectPr>
          <w:pgSz w:w="16850" w:h="11910" w:orient="landscape"/>
          <w:pgMar w:header="0" w:footer="811" w:top="1060" w:bottom="1000" w:left="992" w:right="566"/>
        </w:sectPr>
      </w:pPr>
    </w:p>
    <w:p>
      <w:pPr>
        <w:pStyle w:val="BodyText"/>
        <w:spacing w:before="4"/>
        <w:ind w:left="0" w:firstLine="0"/>
        <w:jc w:val="left"/>
        <w:rPr>
          <w:b/>
          <w:sz w:val="17"/>
        </w:rPr>
      </w:pPr>
    </w:p>
    <w:sectPr>
      <w:pgSz w:w="16850" w:h="11910" w:orient="landscape"/>
      <w:pgMar w:header="0" w:footer="811" w:top="1340" w:bottom="1000" w:left="992"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3212800">
              <wp:simplePos x="0" y="0"/>
              <wp:positionH relativeFrom="page">
                <wp:posOffset>6960869</wp:posOffset>
              </wp:positionH>
              <wp:positionV relativeFrom="page">
                <wp:posOffset>10057721</wp:posOffset>
              </wp:positionV>
              <wp:extent cx="292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100" cy="194310"/>
                      </a:xfrm>
                      <a:prstGeom prst="rect">
                        <a:avLst/>
                      </a:prstGeom>
                    </wps:spPr>
                    <wps:txbx>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100</w:t>
                          </w:r>
                          <w:r>
                            <w:rPr>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8.099976pt;margin-top:791.946594pt;width:23pt;height:15.3pt;mso-position-horizontal-relative:page;mso-position-vertical-relative:page;z-index:-20103680" type="#_x0000_t202" id="docshape1" filled="false" stroked="false">
              <v:textbox inset="0,0,0,0">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100</w:t>
                    </w:r>
                    <w:r>
                      <w:rPr>
                        <w:spacing w:val="-5"/>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3213312">
              <wp:simplePos x="0" y="0"/>
              <wp:positionH relativeFrom="page">
                <wp:posOffset>1131112</wp:posOffset>
              </wp:positionH>
              <wp:positionV relativeFrom="page">
                <wp:posOffset>6905589</wp:posOffset>
              </wp:positionV>
              <wp:extent cx="335915" cy="208279"/>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335915" cy="208279"/>
                      </a:xfrm>
                      <a:prstGeom prst="rect">
                        <a:avLst/>
                      </a:prstGeom>
                    </wps:spPr>
                    <wps:txbx>
                      <w:txbxContent>
                        <w:p>
                          <w:pPr>
                            <w:pStyle w:val="BodyText"/>
                            <w:spacing w:before="8"/>
                            <w:ind w:left="60" w:firstLine="0"/>
                            <w:jc w:val="left"/>
                          </w:pPr>
                          <w:r>
                            <w:rPr>
                              <w:spacing w:val="-5"/>
                            </w:rPr>
                            <w:fldChar w:fldCharType="begin"/>
                          </w:r>
                          <w:r>
                            <w:rPr>
                              <w:spacing w:val="-5"/>
                            </w:rPr>
                            <w:instrText> PAGE </w:instrText>
                          </w:r>
                          <w:r>
                            <w:rPr>
                              <w:spacing w:val="-5"/>
                            </w:rPr>
                            <w:fldChar w:fldCharType="separate"/>
                          </w:r>
                          <w:r>
                            <w:rPr>
                              <w:spacing w:val="-5"/>
                            </w:rPr>
                            <w:t>182</w:t>
                          </w:r>
                          <w:r>
                            <w:rPr>
                              <w:spacing w:val="-5"/>
                            </w:rPr>
                            <w:fldChar w:fldCharType="end"/>
                          </w:r>
                        </w:p>
                      </w:txbxContent>
                    </wps:txbx>
                    <wps:bodyPr wrap="square" lIns="0" tIns="0" rIns="0" bIns="0" rtlCol="0">
                      <a:noAutofit/>
                    </wps:bodyPr>
                  </wps:wsp>
                </a:graphicData>
              </a:graphic>
            </wp:anchor>
          </w:drawing>
        </mc:Choice>
        <mc:Fallback>
          <w:pict>
            <v:shape style="position:absolute;margin-left:89.064003pt;margin-top:543.747192pt;width:26.45pt;height:16.4pt;mso-position-horizontal-relative:page;mso-position-vertical-relative:page;z-index:-20103168" type="#_x0000_t202" id="docshape246" filled="false" stroked="false">
              <v:textbox inset="0,0,0,0">
                <w:txbxContent>
                  <w:p>
                    <w:pPr>
                      <w:pStyle w:val="BodyText"/>
                      <w:spacing w:before="8"/>
                      <w:ind w:left="60" w:firstLine="0"/>
                      <w:jc w:val="left"/>
                    </w:pPr>
                    <w:r>
                      <w:rPr>
                        <w:spacing w:val="-5"/>
                      </w:rPr>
                      <w:fldChar w:fldCharType="begin"/>
                    </w:r>
                    <w:r>
                      <w:rPr>
                        <w:spacing w:val="-5"/>
                      </w:rPr>
                      <w:instrText> PAGE </w:instrText>
                    </w:r>
                    <w:r>
                      <w:rPr>
                        <w:spacing w:val="-5"/>
                      </w:rPr>
                      <w:fldChar w:fldCharType="separate"/>
                    </w:r>
                    <w:r>
                      <w:rPr>
                        <w:spacing w:val="-5"/>
                      </w:rPr>
                      <w:t>182</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39">
    <w:multiLevelType w:val="hybridMultilevel"/>
    <w:lvl w:ilvl="0">
      <w:start w:val="1"/>
      <w:numFmt w:val="decimal"/>
      <w:lvlText w:val="%1)"/>
      <w:lvlJc w:val="left"/>
      <w:pPr>
        <w:ind w:left="1414"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69" w:hanging="281"/>
      </w:pPr>
      <w:rPr>
        <w:rFonts w:hint="default"/>
        <w:lang w:val="ru-RU" w:eastAsia="en-US" w:bidi="ar-SA"/>
      </w:rPr>
    </w:lvl>
    <w:lvl w:ilvl="2">
      <w:start w:val="0"/>
      <w:numFmt w:val="bullet"/>
      <w:lvlText w:val="•"/>
      <w:lvlJc w:val="left"/>
      <w:pPr>
        <w:ind w:left="3319" w:hanging="281"/>
      </w:pPr>
      <w:rPr>
        <w:rFonts w:hint="default"/>
        <w:lang w:val="ru-RU" w:eastAsia="en-US" w:bidi="ar-SA"/>
      </w:rPr>
    </w:lvl>
    <w:lvl w:ilvl="3">
      <w:start w:val="0"/>
      <w:numFmt w:val="bullet"/>
      <w:lvlText w:val="•"/>
      <w:lvlJc w:val="left"/>
      <w:pPr>
        <w:ind w:left="4268" w:hanging="281"/>
      </w:pPr>
      <w:rPr>
        <w:rFonts w:hint="default"/>
        <w:lang w:val="ru-RU" w:eastAsia="en-US" w:bidi="ar-SA"/>
      </w:rPr>
    </w:lvl>
    <w:lvl w:ilvl="4">
      <w:start w:val="0"/>
      <w:numFmt w:val="bullet"/>
      <w:lvlText w:val="•"/>
      <w:lvlJc w:val="left"/>
      <w:pPr>
        <w:ind w:left="5218" w:hanging="281"/>
      </w:pPr>
      <w:rPr>
        <w:rFonts w:hint="default"/>
        <w:lang w:val="ru-RU" w:eastAsia="en-US" w:bidi="ar-SA"/>
      </w:rPr>
    </w:lvl>
    <w:lvl w:ilvl="5">
      <w:start w:val="0"/>
      <w:numFmt w:val="bullet"/>
      <w:lvlText w:val="•"/>
      <w:lvlJc w:val="left"/>
      <w:pPr>
        <w:ind w:left="6167" w:hanging="281"/>
      </w:pPr>
      <w:rPr>
        <w:rFonts w:hint="default"/>
        <w:lang w:val="ru-RU" w:eastAsia="en-US" w:bidi="ar-SA"/>
      </w:rPr>
    </w:lvl>
    <w:lvl w:ilvl="6">
      <w:start w:val="0"/>
      <w:numFmt w:val="bullet"/>
      <w:lvlText w:val="•"/>
      <w:lvlJc w:val="left"/>
      <w:pPr>
        <w:ind w:left="7117" w:hanging="281"/>
      </w:pPr>
      <w:rPr>
        <w:rFonts w:hint="default"/>
        <w:lang w:val="ru-RU" w:eastAsia="en-US" w:bidi="ar-SA"/>
      </w:rPr>
    </w:lvl>
    <w:lvl w:ilvl="7">
      <w:start w:val="0"/>
      <w:numFmt w:val="bullet"/>
      <w:lvlText w:val="•"/>
      <w:lvlJc w:val="left"/>
      <w:pPr>
        <w:ind w:left="8066" w:hanging="281"/>
      </w:pPr>
      <w:rPr>
        <w:rFonts w:hint="default"/>
        <w:lang w:val="ru-RU" w:eastAsia="en-US" w:bidi="ar-SA"/>
      </w:rPr>
    </w:lvl>
    <w:lvl w:ilvl="8">
      <w:start w:val="0"/>
      <w:numFmt w:val="bullet"/>
      <w:lvlText w:val="•"/>
      <w:lvlJc w:val="left"/>
      <w:pPr>
        <w:ind w:left="9016" w:hanging="281"/>
      </w:pPr>
      <w:rPr>
        <w:rFonts w:hint="default"/>
        <w:lang w:val="ru-RU" w:eastAsia="en-US" w:bidi="ar-SA"/>
      </w:rPr>
    </w:lvl>
  </w:abstractNum>
  <w:abstractNum w:abstractNumId="38">
    <w:multiLevelType w:val="hybridMultilevel"/>
    <w:lvl w:ilvl="0">
      <w:start w:val="1"/>
      <w:numFmt w:val="decimal"/>
      <w:lvlText w:val="%1)"/>
      <w:lvlJc w:val="left"/>
      <w:pPr>
        <w:ind w:left="424" w:hanging="363"/>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363"/>
      </w:pPr>
      <w:rPr>
        <w:rFonts w:hint="default"/>
        <w:lang w:val="ru-RU" w:eastAsia="en-US" w:bidi="ar-SA"/>
      </w:rPr>
    </w:lvl>
    <w:lvl w:ilvl="2">
      <w:start w:val="0"/>
      <w:numFmt w:val="bullet"/>
      <w:lvlText w:val="•"/>
      <w:lvlJc w:val="left"/>
      <w:pPr>
        <w:ind w:left="2519" w:hanging="363"/>
      </w:pPr>
      <w:rPr>
        <w:rFonts w:hint="default"/>
        <w:lang w:val="ru-RU" w:eastAsia="en-US" w:bidi="ar-SA"/>
      </w:rPr>
    </w:lvl>
    <w:lvl w:ilvl="3">
      <w:start w:val="0"/>
      <w:numFmt w:val="bullet"/>
      <w:lvlText w:val="•"/>
      <w:lvlJc w:val="left"/>
      <w:pPr>
        <w:ind w:left="3568" w:hanging="363"/>
      </w:pPr>
      <w:rPr>
        <w:rFonts w:hint="default"/>
        <w:lang w:val="ru-RU" w:eastAsia="en-US" w:bidi="ar-SA"/>
      </w:rPr>
    </w:lvl>
    <w:lvl w:ilvl="4">
      <w:start w:val="0"/>
      <w:numFmt w:val="bullet"/>
      <w:lvlText w:val="•"/>
      <w:lvlJc w:val="left"/>
      <w:pPr>
        <w:ind w:left="4618" w:hanging="363"/>
      </w:pPr>
      <w:rPr>
        <w:rFonts w:hint="default"/>
        <w:lang w:val="ru-RU" w:eastAsia="en-US" w:bidi="ar-SA"/>
      </w:rPr>
    </w:lvl>
    <w:lvl w:ilvl="5">
      <w:start w:val="0"/>
      <w:numFmt w:val="bullet"/>
      <w:lvlText w:val="•"/>
      <w:lvlJc w:val="left"/>
      <w:pPr>
        <w:ind w:left="5667" w:hanging="363"/>
      </w:pPr>
      <w:rPr>
        <w:rFonts w:hint="default"/>
        <w:lang w:val="ru-RU" w:eastAsia="en-US" w:bidi="ar-SA"/>
      </w:rPr>
    </w:lvl>
    <w:lvl w:ilvl="6">
      <w:start w:val="0"/>
      <w:numFmt w:val="bullet"/>
      <w:lvlText w:val="•"/>
      <w:lvlJc w:val="left"/>
      <w:pPr>
        <w:ind w:left="6717" w:hanging="363"/>
      </w:pPr>
      <w:rPr>
        <w:rFonts w:hint="default"/>
        <w:lang w:val="ru-RU" w:eastAsia="en-US" w:bidi="ar-SA"/>
      </w:rPr>
    </w:lvl>
    <w:lvl w:ilvl="7">
      <w:start w:val="0"/>
      <w:numFmt w:val="bullet"/>
      <w:lvlText w:val="•"/>
      <w:lvlJc w:val="left"/>
      <w:pPr>
        <w:ind w:left="7766" w:hanging="363"/>
      </w:pPr>
      <w:rPr>
        <w:rFonts w:hint="default"/>
        <w:lang w:val="ru-RU" w:eastAsia="en-US" w:bidi="ar-SA"/>
      </w:rPr>
    </w:lvl>
    <w:lvl w:ilvl="8">
      <w:start w:val="0"/>
      <w:numFmt w:val="bullet"/>
      <w:lvlText w:val="•"/>
      <w:lvlJc w:val="left"/>
      <w:pPr>
        <w:ind w:left="8816" w:hanging="363"/>
      </w:pPr>
      <w:rPr>
        <w:rFonts w:hint="default"/>
        <w:lang w:val="ru-RU" w:eastAsia="en-US" w:bidi="ar-SA"/>
      </w:rPr>
    </w:lvl>
  </w:abstractNum>
  <w:abstractNum w:abstractNumId="37">
    <w:multiLevelType w:val="hybridMultilevel"/>
    <w:lvl w:ilvl="0">
      <w:start w:val="1"/>
      <w:numFmt w:val="decimal"/>
      <w:lvlText w:val="%1."/>
      <w:lvlJc w:val="left"/>
      <w:pPr>
        <w:ind w:left="424" w:hanging="269"/>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1"/>
      <w:numFmt w:val="decimal"/>
      <w:lvlText w:val="%2)"/>
      <w:lvlJc w:val="left"/>
      <w:pPr>
        <w:ind w:left="424" w:hanging="295"/>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2519" w:hanging="295"/>
      </w:pPr>
      <w:rPr>
        <w:rFonts w:hint="default"/>
        <w:lang w:val="ru-RU" w:eastAsia="en-US" w:bidi="ar-SA"/>
      </w:rPr>
    </w:lvl>
    <w:lvl w:ilvl="3">
      <w:start w:val="0"/>
      <w:numFmt w:val="bullet"/>
      <w:lvlText w:val="•"/>
      <w:lvlJc w:val="left"/>
      <w:pPr>
        <w:ind w:left="3568" w:hanging="295"/>
      </w:pPr>
      <w:rPr>
        <w:rFonts w:hint="default"/>
        <w:lang w:val="ru-RU" w:eastAsia="en-US" w:bidi="ar-SA"/>
      </w:rPr>
    </w:lvl>
    <w:lvl w:ilvl="4">
      <w:start w:val="0"/>
      <w:numFmt w:val="bullet"/>
      <w:lvlText w:val="•"/>
      <w:lvlJc w:val="left"/>
      <w:pPr>
        <w:ind w:left="4618" w:hanging="295"/>
      </w:pPr>
      <w:rPr>
        <w:rFonts w:hint="default"/>
        <w:lang w:val="ru-RU" w:eastAsia="en-US" w:bidi="ar-SA"/>
      </w:rPr>
    </w:lvl>
    <w:lvl w:ilvl="5">
      <w:start w:val="0"/>
      <w:numFmt w:val="bullet"/>
      <w:lvlText w:val="•"/>
      <w:lvlJc w:val="left"/>
      <w:pPr>
        <w:ind w:left="5667" w:hanging="295"/>
      </w:pPr>
      <w:rPr>
        <w:rFonts w:hint="default"/>
        <w:lang w:val="ru-RU" w:eastAsia="en-US" w:bidi="ar-SA"/>
      </w:rPr>
    </w:lvl>
    <w:lvl w:ilvl="6">
      <w:start w:val="0"/>
      <w:numFmt w:val="bullet"/>
      <w:lvlText w:val="•"/>
      <w:lvlJc w:val="left"/>
      <w:pPr>
        <w:ind w:left="6717" w:hanging="295"/>
      </w:pPr>
      <w:rPr>
        <w:rFonts w:hint="default"/>
        <w:lang w:val="ru-RU" w:eastAsia="en-US" w:bidi="ar-SA"/>
      </w:rPr>
    </w:lvl>
    <w:lvl w:ilvl="7">
      <w:start w:val="0"/>
      <w:numFmt w:val="bullet"/>
      <w:lvlText w:val="•"/>
      <w:lvlJc w:val="left"/>
      <w:pPr>
        <w:ind w:left="7766" w:hanging="295"/>
      </w:pPr>
      <w:rPr>
        <w:rFonts w:hint="default"/>
        <w:lang w:val="ru-RU" w:eastAsia="en-US" w:bidi="ar-SA"/>
      </w:rPr>
    </w:lvl>
    <w:lvl w:ilvl="8">
      <w:start w:val="0"/>
      <w:numFmt w:val="bullet"/>
      <w:lvlText w:val="•"/>
      <w:lvlJc w:val="left"/>
      <w:pPr>
        <w:ind w:left="8816" w:hanging="295"/>
      </w:pPr>
      <w:rPr>
        <w:rFonts w:hint="default"/>
        <w:lang w:val="ru-RU" w:eastAsia="en-US" w:bidi="ar-SA"/>
      </w:rPr>
    </w:lvl>
  </w:abstractNum>
  <w:abstractNum w:abstractNumId="36">
    <w:multiLevelType w:val="hybridMultilevel"/>
    <w:lvl w:ilvl="0">
      <w:start w:val="1"/>
      <w:numFmt w:val="decimal"/>
      <w:lvlText w:val="%1."/>
      <w:lvlJc w:val="left"/>
      <w:pPr>
        <w:ind w:left="424" w:hanging="269"/>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1"/>
      <w:numFmt w:val="decimal"/>
      <w:lvlText w:val="%2)"/>
      <w:lvlJc w:val="left"/>
      <w:pPr>
        <w:ind w:left="1402"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2457" w:hanging="281"/>
      </w:pPr>
      <w:rPr>
        <w:rFonts w:hint="default"/>
        <w:lang w:val="ru-RU" w:eastAsia="en-US" w:bidi="ar-SA"/>
      </w:rPr>
    </w:lvl>
    <w:lvl w:ilvl="3">
      <w:start w:val="0"/>
      <w:numFmt w:val="bullet"/>
      <w:lvlText w:val="•"/>
      <w:lvlJc w:val="left"/>
      <w:pPr>
        <w:ind w:left="3514" w:hanging="281"/>
      </w:pPr>
      <w:rPr>
        <w:rFonts w:hint="default"/>
        <w:lang w:val="ru-RU" w:eastAsia="en-US" w:bidi="ar-SA"/>
      </w:rPr>
    </w:lvl>
    <w:lvl w:ilvl="4">
      <w:start w:val="0"/>
      <w:numFmt w:val="bullet"/>
      <w:lvlText w:val="•"/>
      <w:lvlJc w:val="left"/>
      <w:pPr>
        <w:ind w:left="4571" w:hanging="281"/>
      </w:pPr>
      <w:rPr>
        <w:rFonts w:hint="default"/>
        <w:lang w:val="ru-RU" w:eastAsia="en-US" w:bidi="ar-SA"/>
      </w:rPr>
    </w:lvl>
    <w:lvl w:ilvl="5">
      <w:start w:val="0"/>
      <w:numFmt w:val="bullet"/>
      <w:lvlText w:val="•"/>
      <w:lvlJc w:val="left"/>
      <w:pPr>
        <w:ind w:left="5629" w:hanging="281"/>
      </w:pPr>
      <w:rPr>
        <w:rFonts w:hint="default"/>
        <w:lang w:val="ru-RU" w:eastAsia="en-US" w:bidi="ar-SA"/>
      </w:rPr>
    </w:lvl>
    <w:lvl w:ilvl="6">
      <w:start w:val="0"/>
      <w:numFmt w:val="bullet"/>
      <w:lvlText w:val="•"/>
      <w:lvlJc w:val="left"/>
      <w:pPr>
        <w:ind w:left="6686" w:hanging="281"/>
      </w:pPr>
      <w:rPr>
        <w:rFonts w:hint="default"/>
        <w:lang w:val="ru-RU" w:eastAsia="en-US" w:bidi="ar-SA"/>
      </w:rPr>
    </w:lvl>
    <w:lvl w:ilvl="7">
      <w:start w:val="0"/>
      <w:numFmt w:val="bullet"/>
      <w:lvlText w:val="•"/>
      <w:lvlJc w:val="left"/>
      <w:pPr>
        <w:ind w:left="7743" w:hanging="281"/>
      </w:pPr>
      <w:rPr>
        <w:rFonts w:hint="default"/>
        <w:lang w:val="ru-RU" w:eastAsia="en-US" w:bidi="ar-SA"/>
      </w:rPr>
    </w:lvl>
    <w:lvl w:ilvl="8">
      <w:start w:val="0"/>
      <w:numFmt w:val="bullet"/>
      <w:lvlText w:val="•"/>
      <w:lvlJc w:val="left"/>
      <w:pPr>
        <w:ind w:left="8800" w:hanging="281"/>
      </w:pPr>
      <w:rPr>
        <w:rFonts w:hint="default"/>
        <w:lang w:val="ru-RU" w:eastAsia="en-US" w:bidi="ar-SA"/>
      </w:rPr>
    </w:lvl>
  </w:abstractNum>
  <w:abstractNum w:abstractNumId="35">
    <w:multiLevelType w:val="hybridMultilevel"/>
    <w:lvl w:ilvl="0">
      <w:start w:val="1"/>
      <w:numFmt w:val="decimal"/>
      <w:lvlText w:val="%1."/>
      <w:lvlJc w:val="left"/>
      <w:pPr>
        <w:ind w:left="424" w:hanging="269"/>
        <w:jc w:val="right"/>
      </w:pPr>
      <w:rPr>
        <w:rFonts w:hint="default"/>
        <w:spacing w:val="0"/>
        <w:w w:val="99"/>
        <w:lang w:val="ru-RU" w:eastAsia="en-US" w:bidi="ar-SA"/>
      </w:rPr>
    </w:lvl>
    <w:lvl w:ilvl="1">
      <w:start w:val="0"/>
      <w:numFmt w:val="bullet"/>
      <w:lvlText w:val="•"/>
      <w:lvlJc w:val="left"/>
      <w:pPr>
        <w:ind w:left="1469" w:hanging="269"/>
      </w:pPr>
      <w:rPr>
        <w:rFonts w:hint="default"/>
        <w:lang w:val="ru-RU" w:eastAsia="en-US" w:bidi="ar-SA"/>
      </w:rPr>
    </w:lvl>
    <w:lvl w:ilvl="2">
      <w:start w:val="0"/>
      <w:numFmt w:val="bullet"/>
      <w:lvlText w:val="•"/>
      <w:lvlJc w:val="left"/>
      <w:pPr>
        <w:ind w:left="2519" w:hanging="269"/>
      </w:pPr>
      <w:rPr>
        <w:rFonts w:hint="default"/>
        <w:lang w:val="ru-RU" w:eastAsia="en-US" w:bidi="ar-SA"/>
      </w:rPr>
    </w:lvl>
    <w:lvl w:ilvl="3">
      <w:start w:val="0"/>
      <w:numFmt w:val="bullet"/>
      <w:lvlText w:val="•"/>
      <w:lvlJc w:val="left"/>
      <w:pPr>
        <w:ind w:left="3568" w:hanging="269"/>
      </w:pPr>
      <w:rPr>
        <w:rFonts w:hint="default"/>
        <w:lang w:val="ru-RU" w:eastAsia="en-US" w:bidi="ar-SA"/>
      </w:rPr>
    </w:lvl>
    <w:lvl w:ilvl="4">
      <w:start w:val="0"/>
      <w:numFmt w:val="bullet"/>
      <w:lvlText w:val="•"/>
      <w:lvlJc w:val="left"/>
      <w:pPr>
        <w:ind w:left="4618" w:hanging="269"/>
      </w:pPr>
      <w:rPr>
        <w:rFonts w:hint="default"/>
        <w:lang w:val="ru-RU" w:eastAsia="en-US" w:bidi="ar-SA"/>
      </w:rPr>
    </w:lvl>
    <w:lvl w:ilvl="5">
      <w:start w:val="0"/>
      <w:numFmt w:val="bullet"/>
      <w:lvlText w:val="•"/>
      <w:lvlJc w:val="left"/>
      <w:pPr>
        <w:ind w:left="5667" w:hanging="269"/>
      </w:pPr>
      <w:rPr>
        <w:rFonts w:hint="default"/>
        <w:lang w:val="ru-RU" w:eastAsia="en-US" w:bidi="ar-SA"/>
      </w:rPr>
    </w:lvl>
    <w:lvl w:ilvl="6">
      <w:start w:val="0"/>
      <w:numFmt w:val="bullet"/>
      <w:lvlText w:val="•"/>
      <w:lvlJc w:val="left"/>
      <w:pPr>
        <w:ind w:left="6717" w:hanging="269"/>
      </w:pPr>
      <w:rPr>
        <w:rFonts w:hint="default"/>
        <w:lang w:val="ru-RU" w:eastAsia="en-US" w:bidi="ar-SA"/>
      </w:rPr>
    </w:lvl>
    <w:lvl w:ilvl="7">
      <w:start w:val="0"/>
      <w:numFmt w:val="bullet"/>
      <w:lvlText w:val="•"/>
      <w:lvlJc w:val="left"/>
      <w:pPr>
        <w:ind w:left="7766" w:hanging="269"/>
      </w:pPr>
      <w:rPr>
        <w:rFonts w:hint="default"/>
        <w:lang w:val="ru-RU" w:eastAsia="en-US" w:bidi="ar-SA"/>
      </w:rPr>
    </w:lvl>
    <w:lvl w:ilvl="8">
      <w:start w:val="0"/>
      <w:numFmt w:val="bullet"/>
      <w:lvlText w:val="•"/>
      <w:lvlJc w:val="left"/>
      <w:pPr>
        <w:ind w:left="8816" w:hanging="269"/>
      </w:pPr>
      <w:rPr>
        <w:rFonts w:hint="default"/>
        <w:lang w:val="ru-RU" w:eastAsia="en-US" w:bidi="ar-SA"/>
      </w:rPr>
    </w:lvl>
  </w:abstractNum>
  <w:abstractNum w:abstractNumId="34">
    <w:multiLevelType w:val="hybridMultilevel"/>
    <w:lvl w:ilvl="0">
      <w:start w:val="1"/>
      <w:numFmt w:val="decimal"/>
      <w:lvlText w:val="%1."/>
      <w:lvlJc w:val="left"/>
      <w:pPr>
        <w:ind w:left="1490" w:hanging="358"/>
        <w:jc w:val="left"/>
      </w:pPr>
      <w:rPr>
        <w:rFonts w:hint="default"/>
        <w:spacing w:val="0"/>
        <w:w w:val="88"/>
        <w:lang w:val="ru-RU" w:eastAsia="en-US" w:bidi="ar-SA"/>
      </w:rPr>
    </w:lvl>
    <w:lvl w:ilvl="1">
      <w:start w:val="0"/>
      <w:numFmt w:val="bullet"/>
      <w:lvlText w:val="•"/>
      <w:lvlJc w:val="left"/>
      <w:pPr>
        <w:ind w:left="2441" w:hanging="358"/>
      </w:pPr>
      <w:rPr>
        <w:rFonts w:hint="default"/>
        <w:lang w:val="ru-RU" w:eastAsia="en-US" w:bidi="ar-SA"/>
      </w:rPr>
    </w:lvl>
    <w:lvl w:ilvl="2">
      <w:start w:val="0"/>
      <w:numFmt w:val="bullet"/>
      <w:lvlText w:val="•"/>
      <w:lvlJc w:val="left"/>
      <w:pPr>
        <w:ind w:left="3383" w:hanging="358"/>
      </w:pPr>
      <w:rPr>
        <w:rFonts w:hint="default"/>
        <w:lang w:val="ru-RU" w:eastAsia="en-US" w:bidi="ar-SA"/>
      </w:rPr>
    </w:lvl>
    <w:lvl w:ilvl="3">
      <w:start w:val="0"/>
      <w:numFmt w:val="bullet"/>
      <w:lvlText w:val="•"/>
      <w:lvlJc w:val="left"/>
      <w:pPr>
        <w:ind w:left="4324" w:hanging="358"/>
      </w:pPr>
      <w:rPr>
        <w:rFonts w:hint="default"/>
        <w:lang w:val="ru-RU" w:eastAsia="en-US" w:bidi="ar-SA"/>
      </w:rPr>
    </w:lvl>
    <w:lvl w:ilvl="4">
      <w:start w:val="0"/>
      <w:numFmt w:val="bullet"/>
      <w:lvlText w:val="•"/>
      <w:lvlJc w:val="left"/>
      <w:pPr>
        <w:ind w:left="5266" w:hanging="358"/>
      </w:pPr>
      <w:rPr>
        <w:rFonts w:hint="default"/>
        <w:lang w:val="ru-RU" w:eastAsia="en-US" w:bidi="ar-SA"/>
      </w:rPr>
    </w:lvl>
    <w:lvl w:ilvl="5">
      <w:start w:val="0"/>
      <w:numFmt w:val="bullet"/>
      <w:lvlText w:val="•"/>
      <w:lvlJc w:val="left"/>
      <w:pPr>
        <w:ind w:left="6207" w:hanging="358"/>
      </w:pPr>
      <w:rPr>
        <w:rFonts w:hint="default"/>
        <w:lang w:val="ru-RU" w:eastAsia="en-US" w:bidi="ar-SA"/>
      </w:rPr>
    </w:lvl>
    <w:lvl w:ilvl="6">
      <w:start w:val="0"/>
      <w:numFmt w:val="bullet"/>
      <w:lvlText w:val="•"/>
      <w:lvlJc w:val="left"/>
      <w:pPr>
        <w:ind w:left="7149" w:hanging="358"/>
      </w:pPr>
      <w:rPr>
        <w:rFonts w:hint="default"/>
        <w:lang w:val="ru-RU" w:eastAsia="en-US" w:bidi="ar-SA"/>
      </w:rPr>
    </w:lvl>
    <w:lvl w:ilvl="7">
      <w:start w:val="0"/>
      <w:numFmt w:val="bullet"/>
      <w:lvlText w:val="•"/>
      <w:lvlJc w:val="left"/>
      <w:pPr>
        <w:ind w:left="8090" w:hanging="358"/>
      </w:pPr>
      <w:rPr>
        <w:rFonts w:hint="default"/>
        <w:lang w:val="ru-RU" w:eastAsia="en-US" w:bidi="ar-SA"/>
      </w:rPr>
    </w:lvl>
    <w:lvl w:ilvl="8">
      <w:start w:val="0"/>
      <w:numFmt w:val="bullet"/>
      <w:lvlText w:val="•"/>
      <w:lvlJc w:val="left"/>
      <w:pPr>
        <w:ind w:left="9032" w:hanging="358"/>
      </w:pPr>
      <w:rPr>
        <w:rFonts w:hint="default"/>
        <w:lang w:val="ru-RU" w:eastAsia="en-US" w:bidi="ar-SA"/>
      </w:rPr>
    </w:lvl>
  </w:abstractNum>
  <w:abstractNum w:abstractNumId="33">
    <w:multiLevelType w:val="hybridMultilevel"/>
    <w:lvl w:ilvl="0">
      <w:start w:val="1"/>
      <w:numFmt w:val="decimal"/>
      <w:lvlText w:val="%1."/>
      <w:lvlJc w:val="left"/>
      <w:pPr>
        <w:ind w:left="1145" w:hanging="360"/>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117" w:hanging="360"/>
      </w:pPr>
      <w:rPr>
        <w:rFonts w:hint="default"/>
        <w:lang w:val="ru-RU" w:eastAsia="en-US" w:bidi="ar-SA"/>
      </w:rPr>
    </w:lvl>
    <w:lvl w:ilvl="2">
      <w:start w:val="0"/>
      <w:numFmt w:val="bullet"/>
      <w:lvlText w:val="•"/>
      <w:lvlJc w:val="left"/>
      <w:pPr>
        <w:ind w:left="3095" w:hanging="360"/>
      </w:pPr>
      <w:rPr>
        <w:rFonts w:hint="default"/>
        <w:lang w:val="ru-RU" w:eastAsia="en-US" w:bidi="ar-SA"/>
      </w:rPr>
    </w:lvl>
    <w:lvl w:ilvl="3">
      <w:start w:val="0"/>
      <w:numFmt w:val="bullet"/>
      <w:lvlText w:val="•"/>
      <w:lvlJc w:val="left"/>
      <w:pPr>
        <w:ind w:left="4072" w:hanging="360"/>
      </w:pPr>
      <w:rPr>
        <w:rFonts w:hint="default"/>
        <w:lang w:val="ru-RU" w:eastAsia="en-US" w:bidi="ar-SA"/>
      </w:rPr>
    </w:lvl>
    <w:lvl w:ilvl="4">
      <w:start w:val="0"/>
      <w:numFmt w:val="bullet"/>
      <w:lvlText w:val="•"/>
      <w:lvlJc w:val="left"/>
      <w:pPr>
        <w:ind w:left="5050" w:hanging="360"/>
      </w:pPr>
      <w:rPr>
        <w:rFonts w:hint="default"/>
        <w:lang w:val="ru-RU" w:eastAsia="en-US" w:bidi="ar-SA"/>
      </w:rPr>
    </w:lvl>
    <w:lvl w:ilvl="5">
      <w:start w:val="0"/>
      <w:numFmt w:val="bullet"/>
      <w:lvlText w:val="•"/>
      <w:lvlJc w:val="left"/>
      <w:pPr>
        <w:ind w:left="6027" w:hanging="360"/>
      </w:pPr>
      <w:rPr>
        <w:rFonts w:hint="default"/>
        <w:lang w:val="ru-RU" w:eastAsia="en-US" w:bidi="ar-SA"/>
      </w:rPr>
    </w:lvl>
    <w:lvl w:ilvl="6">
      <w:start w:val="0"/>
      <w:numFmt w:val="bullet"/>
      <w:lvlText w:val="•"/>
      <w:lvlJc w:val="left"/>
      <w:pPr>
        <w:ind w:left="7005" w:hanging="360"/>
      </w:pPr>
      <w:rPr>
        <w:rFonts w:hint="default"/>
        <w:lang w:val="ru-RU" w:eastAsia="en-US" w:bidi="ar-SA"/>
      </w:rPr>
    </w:lvl>
    <w:lvl w:ilvl="7">
      <w:start w:val="0"/>
      <w:numFmt w:val="bullet"/>
      <w:lvlText w:val="•"/>
      <w:lvlJc w:val="left"/>
      <w:pPr>
        <w:ind w:left="7982" w:hanging="360"/>
      </w:pPr>
      <w:rPr>
        <w:rFonts w:hint="default"/>
        <w:lang w:val="ru-RU" w:eastAsia="en-US" w:bidi="ar-SA"/>
      </w:rPr>
    </w:lvl>
    <w:lvl w:ilvl="8">
      <w:start w:val="0"/>
      <w:numFmt w:val="bullet"/>
      <w:lvlText w:val="•"/>
      <w:lvlJc w:val="left"/>
      <w:pPr>
        <w:ind w:left="8960" w:hanging="360"/>
      </w:pPr>
      <w:rPr>
        <w:rFonts w:hint="default"/>
        <w:lang w:val="ru-RU" w:eastAsia="en-US" w:bidi="ar-SA"/>
      </w:rPr>
    </w:lvl>
  </w:abstractNum>
  <w:abstractNum w:abstractNumId="32">
    <w:multiLevelType w:val="hybridMultilevel"/>
    <w:lvl w:ilvl="0">
      <w:start w:val="1"/>
      <w:numFmt w:val="decimal"/>
      <w:lvlText w:val="%1."/>
      <w:lvlJc w:val="left"/>
      <w:pPr>
        <w:ind w:left="1418" w:hanging="286"/>
        <w:jc w:val="left"/>
      </w:pPr>
      <w:rPr>
        <w:rFonts w:hint="default"/>
        <w:spacing w:val="0"/>
        <w:w w:val="99"/>
        <w:lang w:val="ru-RU" w:eastAsia="en-US" w:bidi="ar-SA"/>
      </w:rPr>
    </w:lvl>
    <w:lvl w:ilvl="1">
      <w:start w:val="0"/>
      <w:numFmt w:val="bullet"/>
      <w:lvlText w:val="•"/>
      <w:lvlJc w:val="left"/>
      <w:pPr>
        <w:ind w:left="2369" w:hanging="286"/>
      </w:pPr>
      <w:rPr>
        <w:rFonts w:hint="default"/>
        <w:lang w:val="ru-RU" w:eastAsia="en-US" w:bidi="ar-SA"/>
      </w:rPr>
    </w:lvl>
    <w:lvl w:ilvl="2">
      <w:start w:val="0"/>
      <w:numFmt w:val="bullet"/>
      <w:lvlText w:val="•"/>
      <w:lvlJc w:val="left"/>
      <w:pPr>
        <w:ind w:left="3319" w:hanging="286"/>
      </w:pPr>
      <w:rPr>
        <w:rFonts w:hint="default"/>
        <w:lang w:val="ru-RU" w:eastAsia="en-US" w:bidi="ar-SA"/>
      </w:rPr>
    </w:lvl>
    <w:lvl w:ilvl="3">
      <w:start w:val="0"/>
      <w:numFmt w:val="bullet"/>
      <w:lvlText w:val="•"/>
      <w:lvlJc w:val="left"/>
      <w:pPr>
        <w:ind w:left="4268" w:hanging="286"/>
      </w:pPr>
      <w:rPr>
        <w:rFonts w:hint="default"/>
        <w:lang w:val="ru-RU" w:eastAsia="en-US" w:bidi="ar-SA"/>
      </w:rPr>
    </w:lvl>
    <w:lvl w:ilvl="4">
      <w:start w:val="0"/>
      <w:numFmt w:val="bullet"/>
      <w:lvlText w:val="•"/>
      <w:lvlJc w:val="left"/>
      <w:pPr>
        <w:ind w:left="5218" w:hanging="286"/>
      </w:pPr>
      <w:rPr>
        <w:rFonts w:hint="default"/>
        <w:lang w:val="ru-RU" w:eastAsia="en-US" w:bidi="ar-SA"/>
      </w:rPr>
    </w:lvl>
    <w:lvl w:ilvl="5">
      <w:start w:val="0"/>
      <w:numFmt w:val="bullet"/>
      <w:lvlText w:val="•"/>
      <w:lvlJc w:val="left"/>
      <w:pPr>
        <w:ind w:left="6167" w:hanging="286"/>
      </w:pPr>
      <w:rPr>
        <w:rFonts w:hint="default"/>
        <w:lang w:val="ru-RU" w:eastAsia="en-US" w:bidi="ar-SA"/>
      </w:rPr>
    </w:lvl>
    <w:lvl w:ilvl="6">
      <w:start w:val="0"/>
      <w:numFmt w:val="bullet"/>
      <w:lvlText w:val="•"/>
      <w:lvlJc w:val="left"/>
      <w:pPr>
        <w:ind w:left="7117" w:hanging="286"/>
      </w:pPr>
      <w:rPr>
        <w:rFonts w:hint="default"/>
        <w:lang w:val="ru-RU" w:eastAsia="en-US" w:bidi="ar-SA"/>
      </w:rPr>
    </w:lvl>
    <w:lvl w:ilvl="7">
      <w:start w:val="0"/>
      <w:numFmt w:val="bullet"/>
      <w:lvlText w:val="•"/>
      <w:lvlJc w:val="left"/>
      <w:pPr>
        <w:ind w:left="8066" w:hanging="286"/>
      </w:pPr>
      <w:rPr>
        <w:rFonts w:hint="default"/>
        <w:lang w:val="ru-RU" w:eastAsia="en-US" w:bidi="ar-SA"/>
      </w:rPr>
    </w:lvl>
    <w:lvl w:ilvl="8">
      <w:start w:val="0"/>
      <w:numFmt w:val="bullet"/>
      <w:lvlText w:val="•"/>
      <w:lvlJc w:val="left"/>
      <w:pPr>
        <w:ind w:left="9016" w:hanging="286"/>
      </w:pPr>
      <w:rPr>
        <w:rFonts w:hint="default"/>
        <w:lang w:val="ru-RU" w:eastAsia="en-US" w:bidi="ar-SA"/>
      </w:rPr>
    </w:lvl>
  </w:abstractNum>
  <w:abstractNum w:abstractNumId="31">
    <w:multiLevelType w:val="hybridMultilevel"/>
    <w:lvl w:ilvl="0">
      <w:start w:val="1"/>
      <w:numFmt w:val="decimal"/>
      <w:lvlText w:val="%1)"/>
      <w:lvlJc w:val="left"/>
      <w:pPr>
        <w:ind w:left="142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69" w:hanging="291"/>
      </w:pPr>
      <w:rPr>
        <w:rFonts w:hint="default"/>
        <w:lang w:val="ru-RU" w:eastAsia="en-US" w:bidi="ar-SA"/>
      </w:rPr>
    </w:lvl>
    <w:lvl w:ilvl="2">
      <w:start w:val="0"/>
      <w:numFmt w:val="bullet"/>
      <w:lvlText w:val="•"/>
      <w:lvlJc w:val="left"/>
      <w:pPr>
        <w:ind w:left="3319" w:hanging="291"/>
      </w:pPr>
      <w:rPr>
        <w:rFonts w:hint="default"/>
        <w:lang w:val="ru-RU" w:eastAsia="en-US" w:bidi="ar-SA"/>
      </w:rPr>
    </w:lvl>
    <w:lvl w:ilvl="3">
      <w:start w:val="0"/>
      <w:numFmt w:val="bullet"/>
      <w:lvlText w:val="•"/>
      <w:lvlJc w:val="left"/>
      <w:pPr>
        <w:ind w:left="4268" w:hanging="291"/>
      </w:pPr>
      <w:rPr>
        <w:rFonts w:hint="default"/>
        <w:lang w:val="ru-RU" w:eastAsia="en-US" w:bidi="ar-SA"/>
      </w:rPr>
    </w:lvl>
    <w:lvl w:ilvl="4">
      <w:start w:val="0"/>
      <w:numFmt w:val="bullet"/>
      <w:lvlText w:val="•"/>
      <w:lvlJc w:val="left"/>
      <w:pPr>
        <w:ind w:left="5218" w:hanging="291"/>
      </w:pPr>
      <w:rPr>
        <w:rFonts w:hint="default"/>
        <w:lang w:val="ru-RU" w:eastAsia="en-US" w:bidi="ar-SA"/>
      </w:rPr>
    </w:lvl>
    <w:lvl w:ilvl="5">
      <w:start w:val="0"/>
      <w:numFmt w:val="bullet"/>
      <w:lvlText w:val="•"/>
      <w:lvlJc w:val="left"/>
      <w:pPr>
        <w:ind w:left="6167" w:hanging="291"/>
      </w:pPr>
      <w:rPr>
        <w:rFonts w:hint="default"/>
        <w:lang w:val="ru-RU" w:eastAsia="en-US" w:bidi="ar-SA"/>
      </w:rPr>
    </w:lvl>
    <w:lvl w:ilvl="6">
      <w:start w:val="0"/>
      <w:numFmt w:val="bullet"/>
      <w:lvlText w:val="•"/>
      <w:lvlJc w:val="left"/>
      <w:pPr>
        <w:ind w:left="7117" w:hanging="291"/>
      </w:pPr>
      <w:rPr>
        <w:rFonts w:hint="default"/>
        <w:lang w:val="ru-RU" w:eastAsia="en-US" w:bidi="ar-SA"/>
      </w:rPr>
    </w:lvl>
    <w:lvl w:ilvl="7">
      <w:start w:val="0"/>
      <w:numFmt w:val="bullet"/>
      <w:lvlText w:val="•"/>
      <w:lvlJc w:val="left"/>
      <w:pPr>
        <w:ind w:left="8066" w:hanging="291"/>
      </w:pPr>
      <w:rPr>
        <w:rFonts w:hint="default"/>
        <w:lang w:val="ru-RU" w:eastAsia="en-US" w:bidi="ar-SA"/>
      </w:rPr>
    </w:lvl>
    <w:lvl w:ilvl="8">
      <w:start w:val="0"/>
      <w:numFmt w:val="bullet"/>
      <w:lvlText w:val="•"/>
      <w:lvlJc w:val="left"/>
      <w:pPr>
        <w:ind w:left="9016" w:hanging="291"/>
      </w:pPr>
      <w:rPr>
        <w:rFonts w:hint="default"/>
        <w:lang w:val="ru-RU" w:eastAsia="en-US" w:bidi="ar-SA"/>
      </w:rPr>
    </w:lvl>
  </w:abstractNum>
  <w:abstractNum w:abstractNumId="30">
    <w:multiLevelType w:val="hybridMultilevel"/>
    <w:lvl w:ilvl="0">
      <w:start w:val="1"/>
      <w:numFmt w:val="decimal"/>
      <w:lvlText w:val="%1)"/>
      <w:lvlJc w:val="left"/>
      <w:pPr>
        <w:ind w:left="283" w:hanging="291"/>
        <w:jc w:val="left"/>
      </w:pPr>
      <w:rPr>
        <w:rFonts w:hint="default"/>
        <w:spacing w:val="0"/>
        <w:w w:val="99"/>
        <w:lang w:val="ru-RU" w:eastAsia="en-US" w:bidi="ar-SA"/>
      </w:rPr>
    </w:lvl>
    <w:lvl w:ilvl="1">
      <w:start w:val="0"/>
      <w:numFmt w:val="bullet"/>
      <w:lvlText w:val="•"/>
      <w:lvlJc w:val="left"/>
      <w:pPr>
        <w:ind w:left="1343" w:hanging="291"/>
      </w:pPr>
      <w:rPr>
        <w:rFonts w:hint="default"/>
        <w:lang w:val="ru-RU" w:eastAsia="en-US" w:bidi="ar-SA"/>
      </w:rPr>
    </w:lvl>
    <w:lvl w:ilvl="2">
      <w:start w:val="0"/>
      <w:numFmt w:val="bullet"/>
      <w:lvlText w:val="•"/>
      <w:lvlJc w:val="left"/>
      <w:pPr>
        <w:ind w:left="2407" w:hanging="291"/>
      </w:pPr>
      <w:rPr>
        <w:rFonts w:hint="default"/>
        <w:lang w:val="ru-RU" w:eastAsia="en-US" w:bidi="ar-SA"/>
      </w:rPr>
    </w:lvl>
    <w:lvl w:ilvl="3">
      <w:start w:val="0"/>
      <w:numFmt w:val="bullet"/>
      <w:lvlText w:val="•"/>
      <w:lvlJc w:val="left"/>
      <w:pPr>
        <w:ind w:left="3470" w:hanging="291"/>
      </w:pPr>
      <w:rPr>
        <w:rFonts w:hint="default"/>
        <w:lang w:val="ru-RU" w:eastAsia="en-US" w:bidi="ar-SA"/>
      </w:rPr>
    </w:lvl>
    <w:lvl w:ilvl="4">
      <w:start w:val="0"/>
      <w:numFmt w:val="bullet"/>
      <w:lvlText w:val="•"/>
      <w:lvlJc w:val="left"/>
      <w:pPr>
        <w:ind w:left="4534" w:hanging="291"/>
      </w:pPr>
      <w:rPr>
        <w:rFonts w:hint="default"/>
        <w:lang w:val="ru-RU" w:eastAsia="en-US" w:bidi="ar-SA"/>
      </w:rPr>
    </w:lvl>
    <w:lvl w:ilvl="5">
      <w:start w:val="0"/>
      <w:numFmt w:val="bullet"/>
      <w:lvlText w:val="•"/>
      <w:lvlJc w:val="left"/>
      <w:pPr>
        <w:ind w:left="5597" w:hanging="291"/>
      </w:pPr>
      <w:rPr>
        <w:rFonts w:hint="default"/>
        <w:lang w:val="ru-RU" w:eastAsia="en-US" w:bidi="ar-SA"/>
      </w:rPr>
    </w:lvl>
    <w:lvl w:ilvl="6">
      <w:start w:val="0"/>
      <w:numFmt w:val="bullet"/>
      <w:lvlText w:val="•"/>
      <w:lvlJc w:val="left"/>
      <w:pPr>
        <w:ind w:left="6661" w:hanging="291"/>
      </w:pPr>
      <w:rPr>
        <w:rFonts w:hint="default"/>
        <w:lang w:val="ru-RU" w:eastAsia="en-US" w:bidi="ar-SA"/>
      </w:rPr>
    </w:lvl>
    <w:lvl w:ilvl="7">
      <w:start w:val="0"/>
      <w:numFmt w:val="bullet"/>
      <w:lvlText w:val="•"/>
      <w:lvlJc w:val="left"/>
      <w:pPr>
        <w:ind w:left="7724" w:hanging="291"/>
      </w:pPr>
      <w:rPr>
        <w:rFonts w:hint="default"/>
        <w:lang w:val="ru-RU" w:eastAsia="en-US" w:bidi="ar-SA"/>
      </w:rPr>
    </w:lvl>
    <w:lvl w:ilvl="8">
      <w:start w:val="0"/>
      <w:numFmt w:val="bullet"/>
      <w:lvlText w:val="•"/>
      <w:lvlJc w:val="left"/>
      <w:pPr>
        <w:ind w:left="8788" w:hanging="291"/>
      </w:pPr>
      <w:rPr>
        <w:rFonts w:hint="default"/>
        <w:lang w:val="ru-RU" w:eastAsia="en-US" w:bidi="ar-SA"/>
      </w:rPr>
    </w:lvl>
  </w:abstractNum>
  <w:abstractNum w:abstractNumId="29">
    <w:multiLevelType w:val="hybridMultilevel"/>
    <w:lvl w:ilvl="0">
      <w:start w:val="1"/>
      <w:numFmt w:val="decimal"/>
      <w:lvlText w:val="%1)"/>
      <w:lvlJc w:val="left"/>
      <w:pPr>
        <w:ind w:left="424" w:hanging="291"/>
        <w:jc w:val="left"/>
      </w:pPr>
      <w:rPr>
        <w:rFonts w:hint="default"/>
        <w:spacing w:val="0"/>
        <w:w w:val="98"/>
        <w:lang w:val="ru-RU" w:eastAsia="en-US" w:bidi="ar-SA"/>
      </w:rPr>
    </w:lvl>
    <w:lvl w:ilvl="1">
      <w:start w:val="0"/>
      <w:numFmt w:val="bullet"/>
      <w:lvlText w:val="•"/>
      <w:lvlJc w:val="left"/>
      <w:pPr>
        <w:ind w:left="146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28">
    <w:multiLevelType w:val="hybridMultilevel"/>
    <w:lvl w:ilvl="0">
      <w:start w:val="1"/>
      <w:numFmt w:val="decimal"/>
      <w:lvlText w:val="%1)"/>
      <w:lvlJc w:val="left"/>
      <w:pPr>
        <w:ind w:left="424" w:hanging="329"/>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329"/>
      </w:pPr>
      <w:rPr>
        <w:rFonts w:hint="default"/>
        <w:lang w:val="ru-RU" w:eastAsia="en-US" w:bidi="ar-SA"/>
      </w:rPr>
    </w:lvl>
    <w:lvl w:ilvl="2">
      <w:start w:val="0"/>
      <w:numFmt w:val="bullet"/>
      <w:lvlText w:val="•"/>
      <w:lvlJc w:val="left"/>
      <w:pPr>
        <w:ind w:left="2519" w:hanging="329"/>
      </w:pPr>
      <w:rPr>
        <w:rFonts w:hint="default"/>
        <w:lang w:val="ru-RU" w:eastAsia="en-US" w:bidi="ar-SA"/>
      </w:rPr>
    </w:lvl>
    <w:lvl w:ilvl="3">
      <w:start w:val="0"/>
      <w:numFmt w:val="bullet"/>
      <w:lvlText w:val="•"/>
      <w:lvlJc w:val="left"/>
      <w:pPr>
        <w:ind w:left="3568" w:hanging="329"/>
      </w:pPr>
      <w:rPr>
        <w:rFonts w:hint="default"/>
        <w:lang w:val="ru-RU" w:eastAsia="en-US" w:bidi="ar-SA"/>
      </w:rPr>
    </w:lvl>
    <w:lvl w:ilvl="4">
      <w:start w:val="0"/>
      <w:numFmt w:val="bullet"/>
      <w:lvlText w:val="•"/>
      <w:lvlJc w:val="left"/>
      <w:pPr>
        <w:ind w:left="4618" w:hanging="329"/>
      </w:pPr>
      <w:rPr>
        <w:rFonts w:hint="default"/>
        <w:lang w:val="ru-RU" w:eastAsia="en-US" w:bidi="ar-SA"/>
      </w:rPr>
    </w:lvl>
    <w:lvl w:ilvl="5">
      <w:start w:val="0"/>
      <w:numFmt w:val="bullet"/>
      <w:lvlText w:val="•"/>
      <w:lvlJc w:val="left"/>
      <w:pPr>
        <w:ind w:left="5667" w:hanging="329"/>
      </w:pPr>
      <w:rPr>
        <w:rFonts w:hint="default"/>
        <w:lang w:val="ru-RU" w:eastAsia="en-US" w:bidi="ar-SA"/>
      </w:rPr>
    </w:lvl>
    <w:lvl w:ilvl="6">
      <w:start w:val="0"/>
      <w:numFmt w:val="bullet"/>
      <w:lvlText w:val="•"/>
      <w:lvlJc w:val="left"/>
      <w:pPr>
        <w:ind w:left="6717" w:hanging="329"/>
      </w:pPr>
      <w:rPr>
        <w:rFonts w:hint="default"/>
        <w:lang w:val="ru-RU" w:eastAsia="en-US" w:bidi="ar-SA"/>
      </w:rPr>
    </w:lvl>
    <w:lvl w:ilvl="7">
      <w:start w:val="0"/>
      <w:numFmt w:val="bullet"/>
      <w:lvlText w:val="•"/>
      <w:lvlJc w:val="left"/>
      <w:pPr>
        <w:ind w:left="7766" w:hanging="329"/>
      </w:pPr>
      <w:rPr>
        <w:rFonts w:hint="default"/>
        <w:lang w:val="ru-RU" w:eastAsia="en-US" w:bidi="ar-SA"/>
      </w:rPr>
    </w:lvl>
    <w:lvl w:ilvl="8">
      <w:start w:val="0"/>
      <w:numFmt w:val="bullet"/>
      <w:lvlText w:val="•"/>
      <w:lvlJc w:val="left"/>
      <w:pPr>
        <w:ind w:left="8816" w:hanging="329"/>
      </w:pPr>
      <w:rPr>
        <w:rFonts w:hint="default"/>
        <w:lang w:val="ru-RU" w:eastAsia="en-US" w:bidi="ar-SA"/>
      </w:rPr>
    </w:lvl>
  </w:abstractNum>
  <w:abstractNum w:abstractNumId="27">
    <w:multiLevelType w:val="hybridMultilevel"/>
    <w:lvl w:ilvl="0">
      <w:start w:val="1"/>
      <w:numFmt w:val="decimal"/>
      <w:lvlText w:val="%1)"/>
      <w:lvlJc w:val="left"/>
      <w:pPr>
        <w:ind w:left="604" w:hanging="281"/>
        <w:jc w:val="righ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059" w:hanging="281"/>
      </w:pPr>
      <w:rPr>
        <w:rFonts w:hint="default"/>
        <w:lang w:val="ru-RU" w:eastAsia="en-US" w:bidi="ar-SA"/>
      </w:rPr>
    </w:lvl>
    <w:lvl w:ilvl="2">
      <w:start w:val="0"/>
      <w:numFmt w:val="bullet"/>
      <w:lvlText w:val="•"/>
      <w:lvlJc w:val="left"/>
      <w:pPr>
        <w:ind w:left="1519" w:hanging="281"/>
      </w:pPr>
      <w:rPr>
        <w:rFonts w:hint="default"/>
        <w:lang w:val="ru-RU" w:eastAsia="en-US" w:bidi="ar-SA"/>
      </w:rPr>
    </w:lvl>
    <w:lvl w:ilvl="3">
      <w:start w:val="0"/>
      <w:numFmt w:val="bullet"/>
      <w:lvlText w:val="•"/>
      <w:lvlJc w:val="left"/>
      <w:pPr>
        <w:ind w:left="1979" w:hanging="281"/>
      </w:pPr>
      <w:rPr>
        <w:rFonts w:hint="default"/>
        <w:lang w:val="ru-RU" w:eastAsia="en-US" w:bidi="ar-SA"/>
      </w:rPr>
    </w:lvl>
    <w:lvl w:ilvl="4">
      <w:start w:val="0"/>
      <w:numFmt w:val="bullet"/>
      <w:lvlText w:val="•"/>
      <w:lvlJc w:val="left"/>
      <w:pPr>
        <w:ind w:left="2439" w:hanging="281"/>
      </w:pPr>
      <w:rPr>
        <w:rFonts w:hint="default"/>
        <w:lang w:val="ru-RU" w:eastAsia="en-US" w:bidi="ar-SA"/>
      </w:rPr>
    </w:lvl>
    <w:lvl w:ilvl="5">
      <w:start w:val="0"/>
      <w:numFmt w:val="bullet"/>
      <w:lvlText w:val="•"/>
      <w:lvlJc w:val="left"/>
      <w:pPr>
        <w:ind w:left="2899" w:hanging="281"/>
      </w:pPr>
      <w:rPr>
        <w:rFonts w:hint="default"/>
        <w:lang w:val="ru-RU" w:eastAsia="en-US" w:bidi="ar-SA"/>
      </w:rPr>
    </w:lvl>
    <w:lvl w:ilvl="6">
      <w:start w:val="0"/>
      <w:numFmt w:val="bullet"/>
      <w:lvlText w:val="•"/>
      <w:lvlJc w:val="left"/>
      <w:pPr>
        <w:ind w:left="3359" w:hanging="281"/>
      </w:pPr>
      <w:rPr>
        <w:rFonts w:hint="default"/>
        <w:lang w:val="ru-RU" w:eastAsia="en-US" w:bidi="ar-SA"/>
      </w:rPr>
    </w:lvl>
    <w:lvl w:ilvl="7">
      <w:start w:val="0"/>
      <w:numFmt w:val="bullet"/>
      <w:lvlText w:val="•"/>
      <w:lvlJc w:val="left"/>
      <w:pPr>
        <w:ind w:left="3819" w:hanging="281"/>
      </w:pPr>
      <w:rPr>
        <w:rFonts w:hint="default"/>
        <w:lang w:val="ru-RU" w:eastAsia="en-US" w:bidi="ar-SA"/>
      </w:rPr>
    </w:lvl>
    <w:lvl w:ilvl="8">
      <w:start w:val="0"/>
      <w:numFmt w:val="bullet"/>
      <w:lvlText w:val="•"/>
      <w:lvlJc w:val="left"/>
      <w:pPr>
        <w:ind w:left="4279" w:hanging="281"/>
      </w:pPr>
      <w:rPr>
        <w:rFonts w:hint="default"/>
        <w:lang w:val="ru-RU" w:eastAsia="en-US" w:bidi="ar-SA"/>
      </w:rPr>
    </w:lvl>
  </w:abstractNum>
  <w:abstractNum w:abstractNumId="26">
    <w:multiLevelType w:val="hybridMultilevel"/>
    <w:lvl w:ilvl="0">
      <w:start w:val="1"/>
      <w:numFmt w:val="decimal"/>
      <w:lvlText w:val="%1)"/>
      <w:lvlJc w:val="left"/>
      <w:pPr>
        <w:ind w:left="751" w:hanging="291"/>
        <w:jc w:val="righ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203" w:hanging="291"/>
      </w:pPr>
      <w:rPr>
        <w:rFonts w:hint="default"/>
        <w:lang w:val="ru-RU" w:eastAsia="en-US" w:bidi="ar-SA"/>
      </w:rPr>
    </w:lvl>
    <w:lvl w:ilvl="2">
      <w:start w:val="0"/>
      <w:numFmt w:val="bullet"/>
      <w:lvlText w:val="•"/>
      <w:lvlJc w:val="left"/>
      <w:pPr>
        <w:ind w:left="1647" w:hanging="291"/>
      </w:pPr>
      <w:rPr>
        <w:rFonts w:hint="default"/>
        <w:lang w:val="ru-RU" w:eastAsia="en-US" w:bidi="ar-SA"/>
      </w:rPr>
    </w:lvl>
    <w:lvl w:ilvl="3">
      <w:start w:val="0"/>
      <w:numFmt w:val="bullet"/>
      <w:lvlText w:val="•"/>
      <w:lvlJc w:val="left"/>
      <w:pPr>
        <w:ind w:left="2091" w:hanging="291"/>
      </w:pPr>
      <w:rPr>
        <w:rFonts w:hint="default"/>
        <w:lang w:val="ru-RU" w:eastAsia="en-US" w:bidi="ar-SA"/>
      </w:rPr>
    </w:lvl>
    <w:lvl w:ilvl="4">
      <w:start w:val="0"/>
      <w:numFmt w:val="bullet"/>
      <w:lvlText w:val="•"/>
      <w:lvlJc w:val="left"/>
      <w:pPr>
        <w:ind w:left="2535" w:hanging="291"/>
      </w:pPr>
      <w:rPr>
        <w:rFonts w:hint="default"/>
        <w:lang w:val="ru-RU" w:eastAsia="en-US" w:bidi="ar-SA"/>
      </w:rPr>
    </w:lvl>
    <w:lvl w:ilvl="5">
      <w:start w:val="0"/>
      <w:numFmt w:val="bullet"/>
      <w:lvlText w:val="•"/>
      <w:lvlJc w:val="left"/>
      <w:pPr>
        <w:ind w:left="2979" w:hanging="291"/>
      </w:pPr>
      <w:rPr>
        <w:rFonts w:hint="default"/>
        <w:lang w:val="ru-RU" w:eastAsia="en-US" w:bidi="ar-SA"/>
      </w:rPr>
    </w:lvl>
    <w:lvl w:ilvl="6">
      <w:start w:val="0"/>
      <w:numFmt w:val="bullet"/>
      <w:lvlText w:val="•"/>
      <w:lvlJc w:val="left"/>
      <w:pPr>
        <w:ind w:left="3423" w:hanging="291"/>
      </w:pPr>
      <w:rPr>
        <w:rFonts w:hint="default"/>
        <w:lang w:val="ru-RU" w:eastAsia="en-US" w:bidi="ar-SA"/>
      </w:rPr>
    </w:lvl>
    <w:lvl w:ilvl="7">
      <w:start w:val="0"/>
      <w:numFmt w:val="bullet"/>
      <w:lvlText w:val="•"/>
      <w:lvlJc w:val="left"/>
      <w:pPr>
        <w:ind w:left="3867" w:hanging="291"/>
      </w:pPr>
      <w:rPr>
        <w:rFonts w:hint="default"/>
        <w:lang w:val="ru-RU" w:eastAsia="en-US" w:bidi="ar-SA"/>
      </w:rPr>
    </w:lvl>
    <w:lvl w:ilvl="8">
      <w:start w:val="0"/>
      <w:numFmt w:val="bullet"/>
      <w:lvlText w:val="•"/>
      <w:lvlJc w:val="left"/>
      <w:pPr>
        <w:ind w:left="4311" w:hanging="291"/>
      </w:pPr>
      <w:rPr>
        <w:rFonts w:hint="default"/>
        <w:lang w:val="ru-RU" w:eastAsia="en-US" w:bidi="ar-SA"/>
      </w:rPr>
    </w:lvl>
  </w:abstractNum>
  <w:abstractNum w:abstractNumId="25">
    <w:multiLevelType w:val="hybridMultilevel"/>
    <w:lvl w:ilvl="0">
      <w:start w:val="1"/>
      <w:numFmt w:val="decimal"/>
      <w:lvlText w:val="%1)"/>
      <w:lvlJc w:val="left"/>
      <w:pPr>
        <w:ind w:left="751" w:hanging="291"/>
        <w:jc w:val="righ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203" w:hanging="291"/>
      </w:pPr>
      <w:rPr>
        <w:rFonts w:hint="default"/>
        <w:lang w:val="ru-RU" w:eastAsia="en-US" w:bidi="ar-SA"/>
      </w:rPr>
    </w:lvl>
    <w:lvl w:ilvl="2">
      <w:start w:val="0"/>
      <w:numFmt w:val="bullet"/>
      <w:lvlText w:val="•"/>
      <w:lvlJc w:val="left"/>
      <w:pPr>
        <w:ind w:left="1647" w:hanging="291"/>
      </w:pPr>
      <w:rPr>
        <w:rFonts w:hint="default"/>
        <w:lang w:val="ru-RU" w:eastAsia="en-US" w:bidi="ar-SA"/>
      </w:rPr>
    </w:lvl>
    <w:lvl w:ilvl="3">
      <w:start w:val="0"/>
      <w:numFmt w:val="bullet"/>
      <w:lvlText w:val="•"/>
      <w:lvlJc w:val="left"/>
      <w:pPr>
        <w:ind w:left="2091" w:hanging="291"/>
      </w:pPr>
      <w:rPr>
        <w:rFonts w:hint="default"/>
        <w:lang w:val="ru-RU" w:eastAsia="en-US" w:bidi="ar-SA"/>
      </w:rPr>
    </w:lvl>
    <w:lvl w:ilvl="4">
      <w:start w:val="0"/>
      <w:numFmt w:val="bullet"/>
      <w:lvlText w:val="•"/>
      <w:lvlJc w:val="left"/>
      <w:pPr>
        <w:ind w:left="2535" w:hanging="291"/>
      </w:pPr>
      <w:rPr>
        <w:rFonts w:hint="default"/>
        <w:lang w:val="ru-RU" w:eastAsia="en-US" w:bidi="ar-SA"/>
      </w:rPr>
    </w:lvl>
    <w:lvl w:ilvl="5">
      <w:start w:val="0"/>
      <w:numFmt w:val="bullet"/>
      <w:lvlText w:val="•"/>
      <w:lvlJc w:val="left"/>
      <w:pPr>
        <w:ind w:left="2979" w:hanging="291"/>
      </w:pPr>
      <w:rPr>
        <w:rFonts w:hint="default"/>
        <w:lang w:val="ru-RU" w:eastAsia="en-US" w:bidi="ar-SA"/>
      </w:rPr>
    </w:lvl>
    <w:lvl w:ilvl="6">
      <w:start w:val="0"/>
      <w:numFmt w:val="bullet"/>
      <w:lvlText w:val="•"/>
      <w:lvlJc w:val="left"/>
      <w:pPr>
        <w:ind w:left="3423" w:hanging="291"/>
      </w:pPr>
      <w:rPr>
        <w:rFonts w:hint="default"/>
        <w:lang w:val="ru-RU" w:eastAsia="en-US" w:bidi="ar-SA"/>
      </w:rPr>
    </w:lvl>
    <w:lvl w:ilvl="7">
      <w:start w:val="0"/>
      <w:numFmt w:val="bullet"/>
      <w:lvlText w:val="•"/>
      <w:lvlJc w:val="left"/>
      <w:pPr>
        <w:ind w:left="3867" w:hanging="291"/>
      </w:pPr>
      <w:rPr>
        <w:rFonts w:hint="default"/>
        <w:lang w:val="ru-RU" w:eastAsia="en-US" w:bidi="ar-SA"/>
      </w:rPr>
    </w:lvl>
    <w:lvl w:ilvl="8">
      <w:start w:val="0"/>
      <w:numFmt w:val="bullet"/>
      <w:lvlText w:val="•"/>
      <w:lvlJc w:val="left"/>
      <w:pPr>
        <w:ind w:left="4311" w:hanging="291"/>
      </w:pPr>
      <w:rPr>
        <w:rFonts w:hint="default"/>
        <w:lang w:val="ru-RU" w:eastAsia="en-US" w:bidi="ar-SA"/>
      </w:rPr>
    </w:lvl>
  </w:abstractNum>
  <w:abstractNum w:abstractNumId="24">
    <w:multiLevelType w:val="hybridMultilevel"/>
    <w:lvl w:ilvl="0">
      <w:start w:val="1"/>
      <w:numFmt w:val="decimal"/>
      <w:lvlText w:val="%1)"/>
      <w:lvlJc w:val="left"/>
      <w:pPr>
        <w:ind w:left="142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69" w:hanging="291"/>
      </w:pPr>
      <w:rPr>
        <w:rFonts w:hint="default"/>
        <w:lang w:val="ru-RU" w:eastAsia="en-US" w:bidi="ar-SA"/>
      </w:rPr>
    </w:lvl>
    <w:lvl w:ilvl="2">
      <w:start w:val="0"/>
      <w:numFmt w:val="bullet"/>
      <w:lvlText w:val="•"/>
      <w:lvlJc w:val="left"/>
      <w:pPr>
        <w:ind w:left="3319" w:hanging="291"/>
      </w:pPr>
      <w:rPr>
        <w:rFonts w:hint="default"/>
        <w:lang w:val="ru-RU" w:eastAsia="en-US" w:bidi="ar-SA"/>
      </w:rPr>
    </w:lvl>
    <w:lvl w:ilvl="3">
      <w:start w:val="0"/>
      <w:numFmt w:val="bullet"/>
      <w:lvlText w:val="•"/>
      <w:lvlJc w:val="left"/>
      <w:pPr>
        <w:ind w:left="4268" w:hanging="291"/>
      </w:pPr>
      <w:rPr>
        <w:rFonts w:hint="default"/>
        <w:lang w:val="ru-RU" w:eastAsia="en-US" w:bidi="ar-SA"/>
      </w:rPr>
    </w:lvl>
    <w:lvl w:ilvl="4">
      <w:start w:val="0"/>
      <w:numFmt w:val="bullet"/>
      <w:lvlText w:val="•"/>
      <w:lvlJc w:val="left"/>
      <w:pPr>
        <w:ind w:left="5218" w:hanging="291"/>
      </w:pPr>
      <w:rPr>
        <w:rFonts w:hint="default"/>
        <w:lang w:val="ru-RU" w:eastAsia="en-US" w:bidi="ar-SA"/>
      </w:rPr>
    </w:lvl>
    <w:lvl w:ilvl="5">
      <w:start w:val="0"/>
      <w:numFmt w:val="bullet"/>
      <w:lvlText w:val="•"/>
      <w:lvlJc w:val="left"/>
      <w:pPr>
        <w:ind w:left="6167" w:hanging="291"/>
      </w:pPr>
      <w:rPr>
        <w:rFonts w:hint="default"/>
        <w:lang w:val="ru-RU" w:eastAsia="en-US" w:bidi="ar-SA"/>
      </w:rPr>
    </w:lvl>
    <w:lvl w:ilvl="6">
      <w:start w:val="0"/>
      <w:numFmt w:val="bullet"/>
      <w:lvlText w:val="•"/>
      <w:lvlJc w:val="left"/>
      <w:pPr>
        <w:ind w:left="7117" w:hanging="291"/>
      </w:pPr>
      <w:rPr>
        <w:rFonts w:hint="default"/>
        <w:lang w:val="ru-RU" w:eastAsia="en-US" w:bidi="ar-SA"/>
      </w:rPr>
    </w:lvl>
    <w:lvl w:ilvl="7">
      <w:start w:val="0"/>
      <w:numFmt w:val="bullet"/>
      <w:lvlText w:val="•"/>
      <w:lvlJc w:val="left"/>
      <w:pPr>
        <w:ind w:left="8066" w:hanging="291"/>
      </w:pPr>
      <w:rPr>
        <w:rFonts w:hint="default"/>
        <w:lang w:val="ru-RU" w:eastAsia="en-US" w:bidi="ar-SA"/>
      </w:rPr>
    </w:lvl>
    <w:lvl w:ilvl="8">
      <w:start w:val="0"/>
      <w:numFmt w:val="bullet"/>
      <w:lvlText w:val="•"/>
      <w:lvlJc w:val="left"/>
      <w:pPr>
        <w:ind w:left="9016" w:hanging="291"/>
      </w:pPr>
      <w:rPr>
        <w:rFonts w:hint="default"/>
        <w:lang w:val="ru-RU" w:eastAsia="en-US" w:bidi="ar-SA"/>
      </w:rPr>
    </w:lvl>
  </w:abstractNum>
  <w:abstractNum w:abstractNumId="23">
    <w:multiLevelType w:val="hybridMultilevel"/>
    <w:lvl w:ilvl="0">
      <w:start w:val="1"/>
      <w:numFmt w:val="decimal"/>
      <w:lvlText w:val="%1)"/>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22">
    <w:multiLevelType w:val="hybridMultilevel"/>
    <w:lvl w:ilvl="0">
      <w:start w:val="1"/>
      <w:numFmt w:val="decimal"/>
      <w:lvlText w:val="%1)"/>
      <w:lvlJc w:val="left"/>
      <w:pPr>
        <w:ind w:left="424" w:hanging="28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288"/>
      </w:pPr>
      <w:rPr>
        <w:rFonts w:hint="default"/>
        <w:lang w:val="ru-RU" w:eastAsia="en-US" w:bidi="ar-SA"/>
      </w:rPr>
    </w:lvl>
    <w:lvl w:ilvl="2">
      <w:start w:val="0"/>
      <w:numFmt w:val="bullet"/>
      <w:lvlText w:val="•"/>
      <w:lvlJc w:val="left"/>
      <w:pPr>
        <w:ind w:left="2519" w:hanging="288"/>
      </w:pPr>
      <w:rPr>
        <w:rFonts w:hint="default"/>
        <w:lang w:val="ru-RU" w:eastAsia="en-US" w:bidi="ar-SA"/>
      </w:rPr>
    </w:lvl>
    <w:lvl w:ilvl="3">
      <w:start w:val="0"/>
      <w:numFmt w:val="bullet"/>
      <w:lvlText w:val="•"/>
      <w:lvlJc w:val="left"/>
      <w:pPr>
        <w:ind w:left="3568" w:hanging="288"/>
      </w:pPr>
      <w:rPr>
        <w:rFonts w:hint="default"/>
        <w:lang w:val="ru-RU" w:eastAsia="en-US" w:bidi="ar-SA"/>
      </w:rPr>
    </w:lvl>
    <w:lvl w:ilvl="4">
      <w:start w:val="0"/>
      <w:numFmt w:val="bullet"/>
      <w:lvlText w:val="•"/>
      <w:lvlJc w:val="left"/>
      <w:pPr>
        <w:ind w:left="4618" w:hanging="288"/>
      </w:pPr>
      <w:rPr>
        <w:rFonts w:hint="default"/>
        <w:lang w:val="ru-RU" w:eastAsia="en-US" w:bidi="ar-SA"/>
      </w:rPr>
    </w:lvl>
    <w:lvl w:ilvl="5">
      <w:start w:val="0"/>
      <w:numFmt w:val="bullet"/>
      <w:lvlText w:val="•"/>
      <w:lvlJc w:val="left"/>
      <w:pPr>
        <w:ind w:left="5667" w:hanging="288"/>
      </w:pPr>
      <w:rPr>
        <w:rFonts w:hint="default"/>
        <w:lang w:val="ru-RU" w:eastAsia="en-US" w:bidi="ar-SA"/>
      </w:rPr>
    </w:lvl>
    <w:lvl w:ilvl="6">
      <w:start w:val="0"/>
      <w:numFmt w:val="bullet"/>
      <w:lvlText w:val="•"/>
      <w:lvlJc w:val="left"/>
      <w:pPr>
        <w:ind w:left="6717" w:hanging="288"/>
      </w:pPr>
      <w:rPr>
        <w:rFonts w:hint="default"/>
        <w:lang w:val="ru-RU" w:eastAsia="en-US" w:bidi="ar-SA"/>
      </w:rPr>
    </w:lvl>
    <w:lvl w:ilvl="7">
      <w:start w:val="0"/>
      <w:numFmt w:val="bullet"/>
      <w:lvlText w:val="•"/>
      <w:lvlJc w:val="left"/>
      <w:pPr>
        <w:ind w:left="7766" w:hanging="288"/>
      </w:pPr>
      <w:rPr>
        <w:rFonts w:hint="default"/>
        <w:lang w:val="ru-RU" w:eastAsia="en-US" w:bidi="ar-SA"/>
      </w:rPr>
    </w:lvl>
    <w:lvl w:ilvl="8">
      <w:start w:val="0"/>
      <w:numFmt w:val="bullet"/>
      <w:lvlText w:val="•"/>
      <w:lvlJc w:val="left"/>
      <w:pPr>
        <w:ind w:left="8816" w:hanging="288"/>
      </w:pPr>
      <w:rPr>
        <w:rFonts w:hint="default"/>
        <w:lang w:val="ru-RU" w:eastAsia="en-US" w:bidi="ar-SA"/>
      </w:rPr>
    </w:lvl>
  </w:abstractNum>
  <w:abstractNum w:abstractNumId="21">
    <w:multiLevelType w:val="hybridMultilevel"/>
    <w:lvl w:ilvl="0">
      <w:start w:val="1"/>
      <w:numFmt w:val="decimal"/>
      <w:lvlText w:val="%1)"/>
      <w:lvlJc w:val="left"/>
      <w:pPr>
        <w:ind w:left="142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69" w:hanging="291"/>
      </w:pPr>
      <w:rPr>
        <w:rFonts w:hint="default"/>
        <w:lang w:val="ru-RU" w:eastAsia="en-US" w:bidi="ar-SA"/>
      </w:rPr>
    </w:lvl>
    <w:lvl w:ilvl="2">
      <w:start w:val="0"/>
      <w:numFmt w:val="bullet"/>
      <w:lvlText w:val="•"/>
      <w:lvlJc w:val="left"/>
      <w:pPr>
        <w:ind w:left="3319" w:hanging="291"/>
      </w:pPr>
      <w:rPr>
        <w:rFonts w:hint="default"/>
        <w:lang w:val="ru-RU" w:eastAsia="en-US" w:bidi="ar-SA"/>
      </w:rPr>
    </w:lvl>
    <w:lvl w:ilvl="3">
      <w:start w:val="0"/>
      <w:numFmt w:val="bullet"/>
      <w:lvlText w:val="•"/>
      <w:lvlJc w:val="left"/>
      <w:pPr>
        <w:ind w:left="4268" w:hanging="291"/>
      </w:pPr>
      <w:rPr>
        <w:rFonts w:hint="default"/>
        <w:lang w:val="ru-RU" w:eastAsia="en-US" w:bidi="ar-SA"/>
      </w:rPr>
    </w:lvl>
    <w:lvl w:ilvl="4">
      <w:start w:val="0"/>
      <w:numFmt w:val="bullet"/>
      <w:lvlText w:val="•"/>
      <w:lvlJc w:val="left"/>
      <w:pPr>
        <w:ind w:left="5218" w:hanging="291"/>
      </w:pPr>
      <w:rPr>
        <w:rFonts w:hint="default"/>
        <w:lang w:val="ru-RU" w:eastAsia="en-US" w:bidi="ar-SA"/>
      </w:rPr>
    </w:lvl>
    <w:lvl w:ilvl="5">
      <w:start w:val="0"/>
      <w:numFmt w:val="bullet"/>
      <w:lvlText w:val="•"/>
      <w:lvlJc w:val="left"/>
      <w:pPr>
        <w:ind w:left="6167" w:hanging="291"/>
      </w:pPr>
      <w:rPr>
        <w:rFonts w:hint="default"/>
        <w:lang w:val="ru-RU" w:eastAsia="en-US" w:bidi="ar-SA"/>
      </w:rPr>
    </w:lvl>
    <w:lvl w:ilvl="6">
      <w:start w:val="0"/>
      <w:numFmt w:val="bullet"/>
      <w:lvlText w:val="•"/>
      <w:lvlJc w:val="left"/>
      <w:pPr>
        <w:ind w:left="7117" w:hanging="291"/>
      </w:pPr>
      <w:rPr>
        <w:rFonts w:hint="default"/>
        <w:lang w:val="ru-RU" w:eastAsia="en-US" w:bidi="ar-SA"/>
      </w:rPr>
    </w:lvl>
    <w:lvl w:ilvl="7">
      <w:start w:val="0"/>
      <w:numFmt w:val="bullet"/>
      <w:lvlText w:val="•"/>
      <w:lvlJc w:val="left"/>
      <w:pPr>
        <w:ind w:left="8066" w:hanging="291"/>
      </w:pPr>
      <w:rPr>
        <w:rFonts w:hint="default"/>
        <w:lang w:val="ru-RU" w:eastAsia="en-US" w:bidi="ar-SA"/>
      </w:rPr>
    </w:lvl>
    <w:lvl w:ilvl="8">
      <w:start w:val="0"/>
      <w:numFmt w:val="bullet"/>
      <w:lvlText w:val="•"/>
      <w:lvlJc w:val="left"/>
      <w:pPr>
        <w:ind w:left="9016" w:hanging="291"/>
      </w:pPr>
      <w:rPr>
        <w:rFonts w:hint="default"/>
        <w:lang w:val="ru-RU" w:eastAsia="en-US" w:bidi="ar-SA"/>
      </w:rPr>
    </w:lvl>
  </w:abstractNum>
  <w:abstractNum w:abstractNumId="19">
    <w:multiLevelType w:val="hybridMultilevel"/>
    <w:lvl w:ilvl="0">
      <w:start w:val="1"/>
      <w:numFmt w:val="decimal"/>
      <w:lvlText w:val="%1)"/>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18">
    <w:multiLevelType w:val="hybridMultilevel"/>
    <w:lvl w:ilvl="0">
      <w:start w:val="1"/>
      <w:numFmt w:val="decimal"/>
      <w:lvlText w:val="%1)"/>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17">
    <w:multiLevelType w:val="hybridMultilevel"/>
    <w:lvl w:ilvl="0">
      <w:start w:val="1"/>
      <w:numFmt w:val="decimal"/>
      <w:lvlText w:val="%1."/>
      <w:lvlJc w:val="left"/>
      <w:pPr>
        <w:ind w:left="424" w:hanging="34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1"/>
      <w:numFmt w:val="decimal"/>
      <w:lvlText w:val="%1.%2"/>
      <w:lvlJc w:val="left"/>
      <w:pPr>
        <w:ind w:left="424" w:hanging="459"/>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2519" w:hanging="459"/>
      </w:pPr>
      <w:rPr>
        <w:rFonts w:hint="default"/>
        <w:lang w:val="ru-RU" w:eastAsia="en-US" w:bidi="ar-SA"/>
      </w:rPr>
    </w:lvl>
    <w:lvl w:ilvl="3">
      <w:start w:val="0"/>
      <w:numFmt w:val="bullet"/>
      <w:lvlText w:val="•"/>
      <w:lvlJc w:val="left"/>
      <w:pPr>
        <w:ind w:left="3568" w:hanging="459"/>
      </w:pPr>
      <w:rPr>
        <w:rFonts w:hint="default"/>
        <w:lang w:val="ru-RU" w:eastAsia="en-US" w:bidi="ar-SA"/>
      </w:rPr>
    </w:lvl>
    <w:lvl w:ilvl="4">
      <w:start w:val="0"/>
      <w:numFmt w:val="bullet"/>
      <w:lvlText w:val="•"/>
      <w:lvlJc w:val="left"/>
      <w:pPr>
        <w:ind w:left="4618" w:hanging="459"/>
      </w:pPr>
      <w:rPr>
        <w:rFonts w:hint="default"/>
        <w:lang w:val="ru-RU" w:eastAsia="en-US" w:bidi="ar-SA"/>
      </w:rPr>
    </w:lvl>
    <w:lvl w:ilvl="5">
      <w:start w:val="0"/>
      <w:numFmt w:val="bullet"/>
      <w:lvlText w:val="•"/>
      <w:lvlJc w:val="left"/>
      <w:pPr>
        <w:ind w:left="5667" w:hanging="459"/>
      </w:pPr>
      <w:rPr>
        <w:rFonts w:hint="default"/>
        <w:lang w:val="ru-RU" w:eastAsia="en-US" w:bidi="ar-SA"/>
      </w:rPr>
    </w:lvl>
    <w:lvl w:ilvl="6">
      <w:start w:val="0"/>
      <w:numFmt w:val="bullet"/>
      <w:lvlText w:val="•"/>
      <w:lvlJc w:val="left"/>
      <w:pPr>
        <w:ind w:left="6717" w:hanging="459"/>
      </w:pPr>
      <w:rPr>
        <w:rFonts w:hint="default"/>
        <w:lang w:val="ru-RU" w:eastAsia="en-US" w:bidi="ar-SA"/>
      </w:rPr>
    </w:lvl>
    <w:lvl w:ilvl="7">
      <w:start w:val="0"/>
      <w:numFmt w:val="bullet"/>
      <w:lvlText w:val="•"/>
      <w:lvlJc w:val="left"/>
      <w:pPr>
        <w:ind w:left="7766" w:hanging="459"/>
      </w:pPr>
      <w:rPr>
        <w:rFonts w:hint="default"/>
        <w:lang w:val="ru-RU" w:eastAsia="en-US" w:bidi="ar-SA"/>
      </w:rPr>
    </w:lvl>
    <w:lvl w:ilvl="8">
      <w:start w:val="0"/>
      <w:numFmt w:val="bullet"/>
      <w:lvlText w:val="•"/>
      <w:lvlJc w:val="left"/>
      <w:pPr>
        <w:ind w:left="8816" w:hanging="459"/>
      </w:pPr>
      <w:rPr>
        <w:rFonts w:hint="default"/>
        <w:lang w:val="ru-RU" w:eastAsia="en-US" w:bidi="ar-SA"/>
      </w:rPr>
    </w:lvl>
  </w:abstractNum>
  <w:abstractNum w:abstractNumId="16">
    <w:multiLevelType w:val="hybridMultilevel"/>
    <w:lvl w:ilvl="0">
      <w:start w:val="1"/>
      <w:numFmt w:val="decimal"/>
      <w:lvlText w:val="%1)"/>
      <w:lvlJc w:val="left"/>
      <w:pPr>
        <w:ind w:left="142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69" w:hanging="291"/>
      </w:pPr>
      <w:rPr>
        <w:rFonts w:hint="default"/>
        <w:lang w:val="ru-RU" w:eastAsia="en-US" w:bidi="ar-SA"/>
      </w:rPr>
    </w:lvl>
    <w:lvl w:ilvl="2">
      <w:start w:val="0"/>
      <w:numFmt w:val="bullet"/>
      <w:lvlText w:val="•"/>
      <w:lvlJc w:val="left"/>
      <w:pPr>
        <w:ind w:left="3319" w:hanging="291"/>
      </w:pPr>
      <w:rPr>
        <w:rFonts w:hint="default"/>
        <w:lang w:val="ru-RU" w:eastAsia="en-US" w:bidi="ar-SA"/>
      </w:rPr>
    </w:lvl>
    <w:lvl w:ilvl="3">
      <w:start w:val="0"/>
      <w:numFmt w:val="bullet"/>
      <w:lvlText w:val="•"/>
      <w:lvlJc w:val="left"/>
      <w:pPr>
        <w:ind w:left="4268" w:hanging="291"/>
      </w:pPr>
      <w:rPr>
        <w:rFonts w:hint="default"/>
        <w:lang w:val="ru-RU" w:eastAsia="en-US" w:bidi="ar-SA"/>
      </w:rPr>
    </w:lvl>
    <w:lvl w:ilvl="4">
      <w:start w:val="0"/>
      <w:numFmt w:val="bullet"/>
      <w:lvlText w:val="•"/>
      <w:lvlJc w:val="left"/>
      <w:pPr>
        <w:ind w:left="5218" w:hanging="291"/>
      </w:pPr>
      <w:rPr>
        <w:rFonts w:hint="default"/>
        <w:lang w:val="ru-RU" w:eastAsia="en-US" w:bidi="ar-SA"/>
      </w:rPr>
    </w:lvl>
    <w:lvl w:ilvl="5">
      <w:start w:val="0"/>
      <w:numFmt w:val="bullet"/>
      <w:lvlText w:val="•"/>
      <w:lvlJc w:val="left"/>
      <w:pPr>
        <w:ind w:left="6167" w:hanging="291"/>
      </w:pPr>
      <w:rPr>
        <w:rFonts w:hint="default"/>
        <w:lang w:val="ru-RU" w:eastAsia="en-US" w:bidi="ar-SA"/>
      </w:rPr>
    </w:lvl>
    <w:lvl w:ilvl="6">
      <w:start w:val="0"/>
      <w:numFmt w:val="bullet"/>
      <w:lvlText w:val="•"/>
      <w:lvlJc w:val="left"/>
      <w:pPr>
        <w:ind w:left="7117" w:hanging="291"/>
      </w:pPr>
      <w:rPr>
        <w:rFonts w:hint="default"/>
        <w:lang w:val="ru-RU" w:eastAsia="en-US" w:bidi="ar-SA"/>
      </w:rPr>
    </w:lvl>
    <w:lvl w:ilvl="7">
      <w:start w:val="0"/>
      <w:numFmt w:val="bullet"/>
      <w:lvlText w:val="•"/>
      <w:lvlJc w:val="left"/>
      <w:pPr>
        <w:ind w:left="8066" w:hanging="291"/>
      </w:pPr>
      <w:rPr>
        <w:rFonts w:hint="default"/>
        <w:lang w:val="ru-RU" w:eastAsia="en-US" w:bidi="ar-SA"/>
      </w:rPr>
    </w:lvl>
    <w:lvl w:ilvl="8">
      <w:start w:val="0"/>
      <w:numFmt w:val="bullet"/>
      <w:lvlText w:val="•"/>
      <w:lvlJc w:val="left"/>
      <w:pPr>
        <w:ind w:left="9016" w:hanging="291"/>
      </w:pPr>
      <w:rPr>
        <w:rFonts w:hint="default"/>
        <w:lang w:val="ru-RU" w:eastAsia="en-US" w:bidi="ar-SA"/>
      </w:rPr>
    </w:lvl>
  </w:abstractNum>
  <w:abstractNum w:abstractNumId="15">
    <w:multiLevelType w:val="hybridMultilevel"/>
    <w:lvl w:ilvl="0">
      <w:start w:val="1"/>
      <w:numFmt w:val="decimal"/>
      <w:lvlText w:val="%1)"/>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14">
    <w:multiLevelType w:val="hybridMultilevel"/>
    <w:lvl w:ilvl="0">
      <w:start w:val="1"/>
      <w:numFmt w:val="decimal"/>
      <w:lvlText w:val="%1)"/>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1"/>
      <w:numFmt w:val="decimal"/>
      <w:lvlText w:val="%2)"/>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13">
    <w:multiLevelType w:val="hybridMultilevel"/>
    <w:lvl w:ilvl="0">
      <w:start w:val="1"/>
      <w:numFmt w:val="decimal"/>
      <w:lvlText w:val="%1)"/>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12">
    <w:multiLevelType w:val="hybridMultilevel"/>
    <w:lvl w:ilvl="0">
      <w:start w:val="1"/>
      <w:numFmt w:val="decimal"/>
      <w:lvlText w:val="%1)"/>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11">
    <w:multiLevelType w:val="hybridMultilevel"/>
    <w:lvl w:ilvl="0">
      <w:start w:val="1"/>
      <w:numFmt w:val="decimal"/>
      <w:lvlText w:val="%1)"/>
      <w:lvlJc w:val="left"/>
      <w:pPr>
        <w:ind w:left="142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69" w:hanging="291"/>
      </w:pPr>
      <w:rPr>
        <w:rFonts w:hint="default"/>
        <w:lang w:val="ru-RU" w:eastAsia="en-US" w:bidi="ar-SA"/>
      </w:rPr>
    </w:lvl>
    <w:lvl w:ilvl="2">
      <w:start w:val="0"/>
      <w:numFmt w:val="bullet"/>
      <w:lvlText w:val="•"/>
      <w:lvlJc w:val="left"/>
      <w:pPr>
        <w:ind w:left="3319" w:hanging="291"/>
      </w:pPr>
      <w:rPr>
        <w:rFonts w:hint="default"/>
        <w:lang w:val="ru-RU" w:eastAsia="en-US" w:bidi="ar-SA"/>
      </w:rPr>
    </w:lvl>
    <w:lvl w:ilvl="3">
      <w:start w:val="0"/>
      <w:numFmt w:val="bullet"/>
      <w:lvlText w:val="•"/>
      <w:lvlJc w:val="left"/>
      <w:pPr>
        <w:ind w:left="4268" w:hanging="291"/>
      </w:pPr>
      <w:rPr>
        <w:rFonts w:hint="default"/>
        <w:lang w:val="ru-RU" w:eastAsia="en-US" w:bidi="ar-SA"/>
      </w:rPr>
    </w:lvl>
    <w:lvl w:ilvl="4">
      <w:start w:val="0"/>
      <w:numFmt w:val="bullet"/>
      <w:lvlText w:val="•"/>
      <w:lvlJc w:val="left"/>
      <w:pPr>
        <w:ind w:left="5218" w:hanging="291"/>
      </w:pPr>
      <w:rPr>
        <w:rFonts w:hint="default"/>
        <w:lang w:val="ru-RU" w:eastAsia="en-US" w:bidi="ar-SA"/>
      </w:rPr>
    </w:lvl>
    <w:lvl w:ilvl="5">
      <w:start w:val="0"/>
      <w:numFmt w:val="bullet"/>
      <w:lvlText w:val="•"/>
      <w:lvlJc w:val="left"/>
      <w:pPr>
        <w:ind w:left="6167" w:hanging="291"/>
      </w:pPr>
      <w:rPr>
        <w:rFonts w:hint="default"/>
        <w:lang w:val="ru-RU" w:eastAsia="en-US" w:bidi="ar-SA"/>
      </w:rPr>
    </w:lvl>
    <w:lvl w:ilvl="6">
      <w:start w:val="0"/>
      <w:numFmt w:val="bullet"/>
      <w:lvlText w:val="•"/>
      <w:lvlJc w:val="left"/>
      <w:pPr>
        <w:ind w:left="7117" w:hanging="291"/>
      </w:pPr>
      <w:rPr>
        <w:rFonts w:hint="default"/>
        <w:lang w:val="ru-RU" w:eastAsia="en-US" w:bidi="ar-SA"/>
      </w:rPr>
    </w:lvl>
    <w:lvl w:ilvl="7">
      <w:start w:val="0"/>
      <w:numFmt w:val="bullet"/>
      <w:lvlText w:val="•"/>
      <w:lvlJc w:val="left"/>
      <w:pPr>
        <w:ind w:left="8066" w:hanging="291"/>
      </w:pPr>
      <w:rPr>
        <w:rFonts w:hint="default"/>
        <w:lang w:val="ru-RU" w:eastAsia="en-US" w:bidi="ar-SA"/>
      </w:rPr>
    </w:lvl>
    <w:lvl w:ilvl="8">
      <w:start w:val="0"/>
      <w:numFmt w:val="bullet"/>
      <w:lvlText w:val="•"/>
      <w:lvlJc w:val="left"/>
      <w:pPr>
        <w:ind w:left="9016" w:hanging="291"/>
      </w:pPr>
      <w:rPr>
        <w:rFonts w:hint="default"/>
        <w:lang w:val="ru-RU" w:eastAsia="en-US" w:bidi="ar-SA"/>
      </w:rPr>
    </w:lvl>
  </w:abstractNum>
  <w:abstractNum w:abstractNumId="10">
    <w:multiLevelType w:val="hybridMultilevel"/>
    <w:lvl w:ilvl="0">
      <w:start w:val="1"/>
      <w:numFmt w:val="decimal"/>
      <w:lvlText w:val="%1)"/>
      <w:lvlJc w:val="left"/>
      <w:pPr>
        <w:ind w:left="424" w:hanging="26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469" w:hanging="269"/>
      </w:pPr>
      <w:rPr>
        <w:rFonts w:hint="default"/>
        <w:lang w:val="ru-RU" w:eastAsia="en-US" w:bidi="ar-SA"/>
      </w:rPr>
    </w:lvl>
    <w:lvl w:ilvl="2">
      <w:start w:val="0"/>
      <w:numFmt w:val="bullet"/>
      <w:lvlText w:val="•"/>
      <w:lvlJc w:val="left"/>
      <w:pPr>
        <w:ind w:left="2519" w:hanging="269"/>
      </w:pPr>
      <w:rPr>
        <w:rFonts w:hint="default"/>
        <w:lang w:val="ru-RU" w:eastAsia="en-US" w:bidi="ar-SA"/>
      </w:rPr>
    </w:lvl>
    <w:lvl w:ilvl="3">
      <w:start w:val="0"/>
      <w:numFmt w:val="bullet"/>
      <w:lvlText w:val="•"/>
      <w:lvlJc w:val="left"/>
      <w:pPr>
        <w:ind w:left="3568" w:hanging="269"/>
      </w:pPr>
      <w:rPr>
        <w:rFonts w:hint="default"/>
        <w:lang w:val="ru-RU" w:eastAsia="en-US" w:bidi="ar-SA"/>
      </w:rPr>
    </w:lvl>
    <w:lvl w:ilvl="4">
      <w:start w:val="0"/>
      <w:numFmt w:val="bullet"/>
      <w:lvlText w:val="•"/>
      <w:lvlJc w:val="left"/>
      <w:pPr>
        <w:ind w:left="4618" w:hanging="269"/>
      </w:pPr>
      <w:rPr>
        <w:rFonts w:hint="default"/>
        <w:lang w:val="ru-RU" w:eastAsia="en-US" w:bidi="ar-SA"/>
      </w:rPr>
    </w:lvl>
    <w:lvl w:ilvl="5">
      <w:start w:val="0"/>
      <w:numFmt w:val="bullet"/>
      <w:lvlText w:val="•"/>
      <w:lvlJc w:val="left"/>
      <w:pPr>
        <w:ind w:left="5667" w:hanging="269"/>
      </w:pPr>
      <w:rPr>
        <w:rFonts w:hint="default"/>
        <w:lang w:val="ru-RU" w:eastAsia="en-US" w:bidi="ar-SA"/>
      </w:rPr>
    </w:lvl>
    <w:lvl w:ilvl="6">
      <w:start w:val="0"/>
      <w:numFmt w:val="bullet"/>
      <w:lvlText w:val="•"/>
      <w:lvlJc w:val="left"/>
      <w:pPr>
        <w:ind w:left="6717" w:hanging="269"/>
      </w:pPr>
      <w:rPr>
        <w:rFonts w:hint="default"/>
        <w:lang w:val="ru-RU" w:eastAsia="en-US" w:bidi="ar-SA"/>
      </w:rPr>
    </w:lvl>
    <w:lvl w:ilvl="7">
      <w:start w:val="0"/>
      <w:numFmt w:val="bullet"/>
      <w:lvlText w:val="•"/>
      <w:lvlJc w:val="left"/>
      <w:pPr>
        <w:ind w:left="7766" w:hanging="269"/>
      </w:pPr>
      <w:rPr>
        <w:rFonts w:hint="default"/>
        <w:lang w:val="ru-RU" w:eastAsia="en-US" w:bidi="ar-SA"/>
      </w:rPr>
    </w:lvl>
    <w:lvl w:ilvl="8">
      <w:start w:val="0"/>
      <w:numFmt w:val="bullet"/>
      <w:lvlText w:val="•"/>
      <w:lvlJc w:val="left"/>
      <w:pPr>
        <w:ind w:left="8816" w:hanging="269"/>
      </w:pPr>
      <w:rPr>
        <w:rFonts w:hint="default"/>
        <w:lang w:val="ru-RU" w:eastAsia="en-US" w:bidi="ar-SA"/>
      </w:rPr>
    </w:lvl>
  </w:abstractNum>
  <w:abstractNum w:abstractNumId="9">
    <w:multiLevelType w:val="hybridMultilevel"/>
    <w:lvl w:ilvl="0">
      <w:start w:val="1"/>
      <w:numFmt w:val="decimal"/>
      <w:lvlText w:val="%1)"/>
      <w:lvlJc w:val="left"/>
      <w:pPr>
        <w:ind w:left="1402" w:hanging="26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351" w:hanging="269"/>
      </w:pPr>
      <w:rPr>
        <w:rFonts w:hint="default"/>
        <w:lang w:val="ru-RU" w:eastAsia="en-US" w:bidi="ar-SA"/>
      </w:rPr>
    </w:lvl>
    <w:lvl w:ilvl="2">
      <w:start w:val="0"/>
      <w:numFmt w:val="bullet"/>
      <w:lvlText w:val="•"/>
      <w:lvlJc w:val="left"/>
      <w:pPr>
        <w:ind w:left="3303" w:hanging="269"/>
      </w:pPr>
      <w:rPr>
        <w:rFonts w:hint="default"/>
        <w:lang w:val="ru-RU" w:eastAsia="en-US" w:bidi="ar-SA"/>
      </w:rPr>
    </w:lvl>
    <w:lvl w:ilvl="3">
      <w:start w:val="0"/>
      <w:numFmt w:val="bullet"/>
      <w:lvlText w:val="•"/>
      <w:lvlJc w:val="left"/>
      <w:pPr>
        <w:ind w:left="4254" w:hanging="269"/>
      </w:pPr>
      <w:rPr>
        <w:rFonts w:hint="default"/>
        <w:lang w:val="ru-RU" w:eastAsia="en-US" w:bidi="ar-SA"/>
      </w:rPr>
    </w:lvl>
    <w:lvl w:ilvl="4">
      <w:start w:val="0"/>
      <w:numFmt w:val="bullet"/>
      <w:lvlText w:val="•"/>
      <w:lvlJc w:val="left"/>
      <w:pPr>
        <w:ind w:left="5206" w:hanging="269"/>
      </w:pPr>
      <w:rPr>
        <w:rFonts w:hint="default"/>
        <w:lang w:val="ru-RU" w:eastAsia="en-US" w:bidi="ar-SA"/>
      </w:rPr>
    </w:lvl>
    <w:lvl w:ilvl="5">
      <w:start w:val="0"/>
      <w:numFmt w:val="bullet"/>
      <w:lvlText w:val="•"/>
      <w:lvlJc w:val="left"/>
      <w:pPr>
        <w:ind w:left="6157" w:hanging="269"/>
      </w:pPr>
      <w:rPr>
        <w:rFonts w:hint="default"/>
        <w:lang w:val="ru-RU" w:eastAsia="en-US" w:bidi="ar-SA"/>
      </w:rPr>
    </w:lvl>
    <w:lvl w:ilvl="6">
      <w:start w:val="0"/>
      <w:numFmt w:val="bullet"/>
      <w:lvlText w:val="•"/>
      <w:lvlJc w:val="left"/>
      <w:pPr>
        <w:ind w:left="7109" w:hanging="269"/>
      </w:pPr>
      <w:rPr>
        <w:rFonts w:hint="default"/>
        <w:lang w:val="ru-RU" w:eastAsia="en-US" w:bidi="ar-SA"/>
      </w:rPr>
    </w:lvl>
    <w:lvl w:ilvl="7">
      <w:start w:val="0"/>
      <w:numFmt w:val="bullet"/>
      <w:lvlText w:val="•"/>
      <w:lvlJc w:val="left"/>
      <w:pPr>
        <w:ind w:left="8060" w:hanging="269"/>
      </w:pPr>
      <w:rPr>
        <w:rFonts w:hint="default"/>
        <w:lang w:val="ru-RU" w:eastAsia="en-US" w:bidi="ar-SA"/>
      </w:rPr>
    </w:lvl>
    <w:lvl w:ilvl="8">
      <w:start w:val="0"/>
      <w:numFmt w:val="bullet"/>
      <w:lvlText w:val="•"/>
      <w:lvlJc w:val="left"/>
      <w:pPr>
        <w:ind w:left="9012" w:hanging="269"/>
      </w:pPr>
      <w:rPr>
        <w:rFonts w:hint="default"/>
        <w:lang w:val="ru-RU" w:eastAsia="en-US" w:bidi="ar-SA"/>
      </w:rPr>
    </w:lvl>
  </w:abstractNum>
  <w:abstractNum w:abstractNumId="8">
    <w:multiLevelType w:val="hybridMultilevel"/>
    <w:lvl w:ilvl="0">
      <w:start w:val="1"/>
      <w:numFmt w:val="decimal"/>
      <w:lvlText w:val="%1)"/>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7">
    <w:multiLevelType w:val="hybridMultilevel"/>
    <w:lvl w:ilvl="0">
      <w:start w:val="1"/>
      <w:numFmt w:val="decimal"/>
      <w:lvlText w:val="%1)"/>
      <w:lvlJc w:val="left"/>
      <w:pPr>
        <w:ind w:left="424"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6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68" w:hanging="291"/>
      </w:pPr>
      <w:rPr>
        <w:rFonts w:hint="default"/>
        <w:lang w:val="ru-RU" w:eastAsia="en-US" w:bidi="ar-SA"/>
      </w:rPr>
    </w:lvl>
    <w:lvl w:ilvl="4">
      <w:start w:val="0"/>
      <w:numFmt w:val="bullet"/>
      <w:lvlText w:val="•"/>
      <w:lvlJc w:val="left"/>
      <w:pPr>
        <w:ind w:left="4618"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717" w:hanging="291"/>
      </w:pPr>
      <w:rPr>
        <w:rFonts w:hint="default"/>
        <w:lang w:val="ru-RU" w:eastAsia="en-US" w:bidi="ar-SA"/>
      </w:rPr>
    </w:lvl>
    <w:lvl w:ilvl="7">
      <w:start w:val="0"/>
      <w:numFmt w:val="bullet"/>
      <w:lvlText w:val="•"/>
      <w:lvlJc w:val="left"/>
      <w:pPr>
        <w:ind w:left="7766" w:hanging="291"/>
      </w:pPr>
      <w:rPr>
        <w:rFonts w:hint="default"/>
        <w:lang w:val="ru-RU" w:eastAsia="en-US" w:bidi="ar-SA"/>
      </w:rPr>
    </w:lvl>
    <w:lvl w:ilvl="8">
      <w:start w:val="0"/>
      <w:numFmt w:val="bullet"/>
      <w:lvlText w:val="•"/>
      <w:lvlJc w:val="left"/>
      <w:pPr>
        <w:ind w:left="8816" w:hanging="291"/>
      </w:pPr>
      <w:rPr>
        <w:rFonts w:hint="default"/>
        <w:lang w:val="ru-RU" w:eastAsia="en-US" w:bidi="ar-SA"/>
      </w:rPr>
    </w:lvl>
  </w:abstractNum>
  <w:abstractNum w:abstractNumId="6">
    <w:multiLevelType w:val="hybridMultilevel"/>
    <w:lvl w:ilvl="0">
      <w:start w:val="1"/>
      <w:numFmt w:val="decimal"/>
      <w:lvlText w:val="%1)"/>
      <w:lvlJc w:val="left"/>
      <w:pPr>
        <w:ind w:left="142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69" w:hanging="291"/>
      </w:pPr>
      <w:rPr>
        <w:rFonts w:hint="default"/>
        <w:lang w:val="ru-RU" w:eastAsia="en-US" w:bidi="ar-SA"/>
      </w:rPr>
    </w:lvl>
    <w:lvl w:ilvl="2">
      <w:start w:val="0"/>
      <w:numFmt w:val="bullet"/>
      <w:lvlText w:val="•"/>
      <w:lvlJc w:val="left"/>
      <w:pPr>
        <w:ind w:left="3319" w:hanging="291"/>
      </w:pPr>
      <w:rPr>
        <w:rFonts w:hint="default"/>
        <w:lang w:val="ru-RU" w:eastAsia="en-US" w:bidi="ar-SA"/>
      </w:rPr>
    </w:lvl>
    <w:lvl w:ilvl="3">
      <w:start w:val="0"/>
      <w:numFmt w:val="bullet"/>
      <w:lvlText w:val="•"/>
      <w:lvlJc w:val="left"/>
      <w:pPr>
        <w:ind w:left="4268" w:hanging="291"/>
      </w:pPr>
      <w:rPr>
        <w:rFonts w:hint="default"/>
        <w:lang w:val="ru-RU" w:eastAsia="en-US" w:bidi="ar-SA"/>
      </w:rPr>
    </w:lvl>
    <w:lvl w:ilvl="4">
      <w:start w:val="0"/>
      <w:numFmt w:val="bullet"/>
      <w:lvlText w:val="•"/>
      <w:lvlJc w:val="left"/>
      <w:pPr>
        <w:ind w:left="5218" w:hanging="291"/>
      </w:pPr>
      <w:rPr>
        <w:rFonts w:hint="default"/>
        <w:lang w:val="ru-RU" w:eastAsia="en-US" w:bidi="ar-SA"/>
      </w:rPr>
    </w:lvl>
    <w:lvl w:ilvl="5">
      <w:start w:val="0"/>
      <w:numFmt w:val="bullet"/>
      <w:lvlText w:val="•"/>
      <w:lvlJc w:val="left"/>
      <w:pPr>
        <w:ind w:left="6167" w:hanging="291"/>
      </w:pPr>
      <w:rPr>
        <w:rFonts w:hint="default"/>
        <w:lang w:val="ru-RU" w:eastAsia="en-US" w:bidi="ar-SA"/>
      </w:rPr>
    </w:lvl>
    <w:lvl w:ilvl="6">
      <w:start w:val="0"/>
      <w:numFmt w:val="bullet"/>
      <w:lvlText w:val="•"/>
      <w:lvlJc w:val="left"/>
      <w:pPr>
        <w:ind w:left="7117" w:hanging="291"/>
      </w:pPr>
      <w:rPr>
        <w:rFonts w:hint="default"/>
        <w:lang w:val="ru-RU" w:eastAsia="en-US" w:bidi="ar-SA"/>
      </w:rPr>
    </w:lvl>
    <w:lvl w:ilvl="7">
      <w:start w:val="0"/>
      <w:numFmt w:val="bullet"/>
      <w:lvlText w:val="•"/>
      <w:lvlJc w:val="left"/>
      <w:pPr>
        <w:ind w:left="8066" w:hanging="291"/>
      </w:pPr>
      <w:rPr>
        <w:rFonts w:hint="default"/>
        <w:lang w:val="ru-RU" w:eastAsia="en-US" w:bidi="ar-SA"/>
      </w:rPr>
    </w:lvl>
    <w:lvl w:ilvl="8">
      <w:start w:val="0"/>
      <w:numFmt w:val="bullet"/>
      <w:lvlText w:val="•"/>
      <w:lvlJc w:val="left"/>
      <w:pPr>
        <w:ind w:left="9016" w:hanging="291"/>
      </w:pPr>
      <w:rPr>
        <w:rFonts w:hint="default"/>
        <w:lang w:val="ru-RU" w:eastAsia="en-US" w:bidi="ar-SA"/>
      </w:rPr>
    </w:lvl>
  </w:abstractNum>
  <w:abstractNum w:abstractNumId="5">
    <w:multiLevelType w:val="hybridMultilevel"/>
    <w:lvl w:ilvl="0">
      <w:start w:val="1"/>
      <w:numFmt w:val="decimal"/>
      <w:lvlText w:val="%1."/>
      <w:lvlJc w:val="left"/>
      <w:pPr>
        <w:ind w:left="1462" w:hanging="329"/>
        <w:jc w:val="right"/>
      </w:pPr>
      <w:rPr>
        <w:rFonts w:hint="default"/>
        <w:spacing w:val="0"/>
        <w:w w:val="99"/>
        <w:lang w:val="ru-RU" w:eastAsia="en-US" w:bidi="ar-SA"/>
      </w:rPr>
    </w:lvl>
    <w:lvl w:ilvl="1">
      <w:start w:val="1"/>
      <w:numFmt w:val="decimal"/>
      <w:lvlText w:val="%1.%2."/>
      <w:lvlJc w:val="left"/>
      <w:pPr>
        <w:ind w:left="3370" w:hanging="500"/>
        <w:jc w:val="right"/>
      </w:pPr>
      <w:rPr>
        <w:rFonts w:hint="default" w:ascii="Times New Roman" w:hAnsi="Times New Roman" w:eastAsia="Times New Roman" w:cs="Times New Roman"/>
        <w:b/>
        <w:bCs/>
        <w:i w:val="0"/>
        <w:iCs w:val="0"/>
        <w:spacing w:val="0"/>
        <w:w w:val="100"/>
        <w:sz w:val="28"/>
        <w:szCs w:val="28"/>
        <w:lang w:val="ru-RU" w:eastAsia="en-US" w:bidi="ar-SA"/>
      </w:rPr>
    </w:lvl>
    <w:lvl w:ilvl="2">
      <w:start w:val="0"/>
      <w:numFmt w:val="bullet"/>
      <w:lvlText w:val="•"/>
      <w:lvlJc w:val="left"/>
      <w:pPr>
        <w:ind w:left="1640" w:hanging="500"/>
      </w:pPr>
      <w:rPr>
        <w:rFonts w:hint="default"/>
        <w:lang w:val="ru-RU" w:eastAsia="en-US" w:bidi="ar-SA"/>
      </w:rPr>
    </w:lvl>
    <w:lvl w:ilvl="3">
      <w:start w:val="0"/>
      <w:numFmt w:val="bullet"/>
      <w:lvlText w:val="•"/>
      <w:lvlJc w:val="left"/>
      <w:pPr>
        <w:ind w:left="3380" w:hanging="500"/>
      </w:pPr>
      <w:rPr>
        <w:rFonts w:hint="default"/>
        <w:lang w:val="ru-RU" w:eastAsia="en-US" w:bidi="ar-SA"/>
      </w:rPr>
    </w:lvl>
    <w:lvl w:ilvl="4">
      <w:start w:val="0"/>
      <w:numFmt w:val="bullet"/>
      <w:lvlText w:val="•"/>
      <w:lvlJc w:val="left"/>
      <w:pPr>
        <w:ind w:left="4456" w:hanging="500"/>
      </w:pPr>
      <w:rPr>
        <w:rFonts w:hint="default"/>
        <w:lang w:val="ru-RU" w:eastAsia="en-US" w:bidi="ar-SA"/>
      </w:rPr>
    </w:lvl>
    <w:lvl w:ilvl="5">
      <w:start w:val="0"/>
      <w:numFmt w:val="bullet"/>
      <w:lvlText w:val="•"/>
      <w:lvlJc w:val="left"/>
      <w:pPr>
        <w:ind w:left="5532" w:hanging="500"/>
      </w:pPr>
      <w:rPr>
        <w:rFonts w:hint="default"/>
        <w:lang w:val="ru-RU" w:eastAsia="en-US" w:bidi="ar-SA"/>
      </w:rPr>
    </w:lvl>
    <w:lvl w:ilvl="6">
      <w:start w:val="0"/>
      <w:numFmt w:val="bullet"/>
      <w:lvlText w:val="•"/>
      <w:lvlJc w:val="left"/>
      <w:pPr>
        <w:ind w:left="6609" w:hanging="500"/>
      </w:pPr>
      <w:rPr>
        <w:rFonts w:hint="default"/>
        <w:lang w:val="ru-RU" w:eastAsia="en-US" w:bidi="ar-SA"/>
      </w:rPr>
    </w:lvl>
    <w:lvl w:ilvl="7">
      <w:start w:val="0"/>
      <w:numFmt w:val="bullet"/>
      <w:lvlText w:val="•"/>
      <w:lvlJc w:val="left"/>
      <w:pPr>
        <w:ind w:left="7685" w:hanging="500"/>
      </w:pPr>
      <w:rPr>
        <w:rFonts w:hint="default"/>
        <w:lang w:val="ru-RU" w:eastAsia="en-US" w:bidi="ar-SA"/>
      </w:rPr>
    </w:lvl>
    <w:lvl w:ilvl="8">
      <w:start w:val="0"/>
      <w:numFmt w:val="bullet"/>
      <w:lvlText w:val="•"/>
      <w:lvlJc w:val="left"/>
      <w:pPr>
        <w:ind w:left="8762" w:hanging="500"/>
      </w:pPr>
      <w:rPr>
        <w:rFonts w:hint="default"/>
        <w:lang w:val="ru-RU" w:eastAsia="en-US" w:bidi="ar-SA"/>
      </w:rPr>
    </w:lvl>
  </w:abstractNum>
  <w:abstractNum w:abstractNumId="4">
    <w:multiLevelType w:val="hybridMultilevel"/>
    <w:lvl w:ilvl="0">
      <w:start w:val="1"/>
      <w:numFmt w:val="decimal"/>
      <w:lvlText w:val="%1"/>
      <w:lvlJc w:val="left"/>
      <w:pPr>
        <w:ind w:left="424" w:hanging="569"/>
        <w:jc w:val="left"/>
      </w:pPr>
      <w:rPr>
        <w:rFonts w:hint="default"/>
        <w:lang w:val="ru-RU" w:eastAsia="en-US" w:bidi="ar-SA"/>
      </w:rPr>
    </w:lvl>
    <w:lvl w:ilvl="1">
      <w:start w:val="2"/>
      <w:numFmt w:val="decimal"/>
      <w:lvlText w:val="%1.%2"/>
      <w:lvlJc w:val="left"/>
      <w:pPr>
        <w:ind w:left="424" w:hanging="569"/>
        <w:jc w:val="left"/>
      </w:pPr>
      <w:rPr>
        <w:rFonts w:hint="default" w:ascii="Times New Roman" w:hAnsi="Times New Roman" w:eastAsia="Times New Roman" w:cs="Times New Roman"/>
        <w:b/>
        <w:bCs/>
        <w:i w:val="0"/>
        <w:iCs w:val="0"/>
        <w:spacing w:val="0"/>
        <w:w w:val="100"/>
        <w:sz w:val="28"/>
        <w:szCs w:val="28"/>
        <w:lang w:val="ru-RU" w:eastAsia="en-US" w:bidi="ar-SA"/>
      </w:rPr>
    </w:lvl>
    <w:lvl w:ilvl="2">
      <w:start w:val="0"/>
      <w:numFmt w:val="bullet"/>
      <w:lvlText w:val=""/>
      <w:lvlJc w:val="left"/>
      <w:pPr>
        <w:ind w:left="424" w:hanging="149"/>
      </w:pPr>
      <w:rPr>
        <w:rFonts w:hint="default" w:ascii="Symbol" w:hAnsi="Symbol" w:eastAsia="Symbol" w:cs="Symbol"/>
        <w:b w:val="0"/>
        <w:bCs w:val="0"/>
        <w:i w:val="0"/>
        <w:iCs w:val="0"/>
        <w:spacing w:val="0"/>
        <w:w w:val="99"/>
        <w:sz w:val="20"/>
        <w:szCs w:val="20"/>
        <w:lang w:val="ru-RU" w:eastAsia="en-US" w:bidi="ar-SA"/>
      </w:rPr>
    </w:lvl>
    <w:lvl w:ilvl="3">
      <w:start w:val="0"/>
      <w:numFmt w:val="bullet"/>
      <w:lvlText w:val="•"/>
      <w:lvlJc w:val="left"/>
      <w:pPr>
        <w:ind w:left="3568" w:hanging="149"/>
      </w:pPr>
      <w:rPr>
        <w:rFonts w:hint="default"/>
        <w:lang w:val="ru-RU" w:eastAsia="en-US" w:bidi="ar-SA"/>
      </w:rPr>
    </w:lvl>
    <w:lvl w:ilvl="4">
      <w:start w:val="0"/>
      <w:numFmt w:val="bullet"/>
      <w:lvlText w:val="•"/>
      <w:lvlJc w:val="left"/>
      <w:pPr>
        <w:ind w:left="4618" w:hanging="149"/>
      </w:pPr>
      <w:rPr>
        <w:rFonts w:hint="default"/>
        <w:lang w:val="ru-RU" w:eastAsia="en-US" w:bidi="ar-SA"/>
      </w:rPr>
    </w:lvl>
    <w:lvl w:ilvl="5">
      <w:start w:val="0"/>
      <w:numFmt w:val="bullet"/>
      <w:lvlText w:val="•"/>
      <w:lvlJc w:val="left"/>
      <w:pPr>
        <w:ind w:left="5667" w:hanging="149"/>
      </w:pPr>
      <w:rPr>
        <w:rFonts w:hint="default"/>
        <w:lang w:val="ru-RU" w:eastAsia="en-US" w:bidi="ar-SA"/>
      </w:rPr>
    </w:lvl>
    <w:lvl w:ilvl="6">
      <w:start w:val="0"/>
      <w:numFmt w:val="bullet"/>
      <w:lvlText w:val="•"/>
      <w:lvlJc w:val="left"/>
      <w:pPr>
        <w:ind w:left="6717" w:hanging="149"/>
      </w:pPr>
      <w:rPr>
        <w:rFonts w:hint="default"/>
        <w:lang w:val="ru-RU" w:eastAsia="en-US" w:bidi="ar-SA"/>
      </w:rPr>
    </w:lvl>
    <w:lvl w:ilvl="7">
      <w:start w:val="0"/>
      <w:numFmt w:val="bullet"/>
      <w:lvlText w:val="•"/>
      <w:lvlJc w:val="left"/>
      <w:pPr>
        <w:ind w:left="7766" w:hanging="149"/>
      </w:pPr>
      <w:rPr>
        <w:rFonts w:hint="default"/>
        <w:lang w:val="ru-RU" w:eastAsia="en-US" w:bidi="ar-SA"/>
      </w:rPr>
    </w:lvl>
    <w:lvl w:ilvl="8">
      <w:start w:val="0"/>
      <w:numFmt w:val="bullet"/>
      <w:lvlText w:val="•"/>
      <w:lvlJc w:val="left"/>
      <w:pPr>
        <w:ind w:left="8816" w:hanging="149"/>
      </w:pPr>
      <w:rPr>
        <w:rFonts w:hint="default"/>
        <w:lang w:val="ru-RU" w:eastAsia="en-US" w:bidi="ar-SA"/>
      </w:rPr>
    </w:lvl>
  </w:abstractNum>
  <w:abstractNum w:abstractNumId="3">
    <w:multiLevelType w:val="hybridMultilevel"/>
    <w:lvl w:ilvl="0">
      <w:start w:val="1"/>
      <w:numFmt w:val="decimal"/>
      <w:lvlText w:val="%1"/>
      <w:lvlJc w:val="left"/>
      <w:pPr>
        <w:ind w:left="857" w:hanging="433"/>
        <w:jc w:val="left"/>
      </w:pPr>
      <w:rPr>
        <w:rFonts w:hint="default" w:ascii="Times New Roman" w:hAnsi="Times New Roman" w:eastAsia="Times New Roman" w:cs="Times New Roman"/>
        <w:b/>
        <w:bCs/>
        <w:i w:val="0"/>
        <w:iCs w:val="0"/>
        <w:spacing w:val="0"/>
        <w:w w:val="100"/>
        <w:sz w:val="28"/>
        <w:szCs w:val="28"/>
        <w:lang w:val="ru-RU" w:eastAsia="en-US" w:bidi="ar-SA"/>
      </w:rPr>
    </w:lvl>
    <w:lvl w:ilvl="1">
      <w:start w:val="1"/>
      <w:numFmt w:val="decimal"/>
      <w:lvlText w:val="%1.%2"/>
      <w:lvlJc w:val="left"/>
      <w:pPr>
        <w:ind w:left="1702" w:hanging="569"/>
        <w:jc w:val="left"/>
      </w:pPr>
      <w:rPr>
        <w:rFonts w:hint="default" w:ascii="Times New Roman" w:hAnsi="Times New Roman" w:eastAsia="Times New Roman" w:cs="Times New Roman"/>
        <w:b/>
        <w:bCs/>
        <w:i w:val="0"/>
        <w:iCs w:val="0"/>
        <w:spacing w:val="0"/>
        <w:w w:val="100"/>
        <w:sz w:val="28"/>
        <w:szCs w:val="28"/>
        <w:lang w:val="ru-RU" w:eastAsia="en-US" w:bidi="ar-SA"/>
      </w:rPr>
    </w:lvl>
    <w:lvl w:ilvl="2">
      <w:start w:val="0"/>
      <w:numFmt w:val="bullet"/>
      <w:lvlText w:val="•"/>
      <w:lvlJc w:val="left"/>
      <w:pPr>
        <w:ind w:left="2723" w:hanging="569"/>
      </w:pPr>
      <w:rPr>
        <w:rFonts w:hint="default"/>
        <w:lang w:val="ru-RU" w:eastAsia="en-US" w:bidi="ar-SA"/>
      </w:rPr>
    </w:lvl>
    <w:lvl w:ilvl="3">
      <w:start w:val="0"/>
      <w:numFmt w:val="bullet"/>
      <w:lvlText w:val="•"/>
      <w:lvlJc w:val="left"/>
      <w:pPr>
        <w:ind w:left="3747" w:hanging="569"/>
      </w:pPr>
      <w:rPr>
        <w:rFonts w:hint="default"/>
        <w:lang w:val="ru-RU" w:eastAsia="en-US" w:bidi="ar-SA"/>
      </w:rPr>
    </w:lvl>
    <w:lvl w:ilvl="4">
      <w:start w:val="0"/>
      <w:numFmt w:val="bullet"/>
      <w:lvlText w:val="•"/>
      <w:lvlJc w:val="left"/>
      <w:pPr>
        <w:ind w:left="4771" w:hanging="569"/>
      </w:pPr>
      <w:rPr>
        <w:rFonts w:hint="default"/>
        <w:lang w:val="ru-RU" w:eastAsia="en-US" w:bidi="ar-SA"/>
      </w:rPr>
    </w:lvl>
    <w:lvl w:ilvl="5">
      <w:start w:val="0"/>
      <w:numFmt w:val="bullet"/>
      <w:lvlText w:val="•"/>
      <w:lvlJc w:val="left"/>
      <w:pPr>
        <w:ind w:left="5795" w:hanging="569"/>
      </w:pPr>
      <w:rPr>
        <w:rFonts w:hint="default"/>
        <w:lang w:val="ru-RU" w:eastAsia="en-US" w:bidi="ar-SA"/>
      </w:rPr>
    </w:lvl>
    <w:lvl w:ilvl="6">
      <w:start w:val="0"/>
      <w:numFmt w:val="bullet"/>
      <w:lvlText w:val="•"/>
      <w:lvlJc w:val="left"/>
      <w:pPr>
        <w:ind w:left="6819" w:hanging="569"/>
      </w:pPr>
      <w:rPr>
        <w:rFonts w:hint="default"/>
        <w:lang w:val="ru-RU" w:eastAsia="en-US" w:bidi="ar-SA"/>
      </w:rPr>
    </w:lvl>
    <w:lvl w:ilvl="7">
      <w:start w:val="0"/>
      <w:numFmt w:val="bullet"/>
      <w:lvlText w:val="•"/>
      <w:lvlJc w:val="left"/>
      <w:pPr>
        <w:ind w:left="7843" w:hanging="569"/>
      </w:pPr>
      <w:rPr>
        <w:rFonts w:hint="default"/>
        <w:lang w:val="ru-RU" w:eastAsia="en-US" w:bidi="ar-SA"/>
      </w:rPr>
    </w:lvl>
    <w:lvl w:ilvl="8">
      <w:start w:val="0"/>
      <w:numFmt w:val="bullet"/>
      <w:lvlText w:val="•"/>
      <w:lvlJc w:val="left"/>
      <w:pPr>
        <w:ind w:left="8867" w:hanging="569"/>
      </w:pPr>
      <w:rPr>
        <w:rFonts w:hint="default"/>
        <w:lang w:val="ru-RU" w:eastAsia="en-US" w:bidi="ar-SA"/>
      </w:rPr>
    </w:lvl>
  </w:abstractNum>
  <w:abstractNum w:abstractNumId="2">
    <w:multiLevelType w:val="hybridMultilevel"/>
    <w:lvl w:ilvl="0">
      <w:start w:val="8"/>
      <w:numFmt w:val="decimal"/>
      <w:lvlText w:val="%1."/>
      <w:lvlJc w:val="left"/>
      <w:pPr>
        <w:ind w:left="1354" w:hanging="221"/>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2315" w:hanging="221"/>
      </w:pPr>
      <w:rPr>
        <w:rFonts w:hint="default"/>
        <w:lang w:val="ru-RU" w:eastAsia="en-US" w:bidi="ar-SA"/>
      </w:rPr>
    </w:lvl>
    <w:lvl w:ilvl="2">
      <w:start w:val="0"/>
      <w:numFmt w:val="bullet"/>
      <w:lvlText w:val="•"/>
      <w:lvlJc w:val="left"/>
      <w:pPr>
        <w:ind w:left="3271" w:hanging="221"/>
      </w:pPr>
      <w:rPr>
        <w:rFonts w:hint="default"/>
        <w:lang w:val="ru-RU" w:eastAsia="en-US" w:bidi="ar-SA"/>
      </w:rPr>
    </w:lvl>
    <w:lvl w:ilvl="3">
      <w:start w:val="0"/>
      <w:numFmt w:val="bullet"/>
      <w:lvlText w:val="•"/>
      <w:lvlJc w:val="left"/>
      <w:pPr>
        <w:ind w:left="4226" w:hanging="221"/>
      </w:pPr>
      <w:rPr>
        <w:rFonts w:hint="default"/>
        <w:lang w:val="ru-RU" w:eastAsia="en-US" w:bidi="ar-SA"/>
      </w:rPr>
    </w:lvl>
    <w:lvl w:ilvl="4">
      <w:start w:val="0"/>
      <w:numFmt w:val="bullet"/>
      <w:lvlText w:val="•"/>
      <w:lvlJc w:val="left"/>
      <w:pPr>
        <w:ind w:left="5182" w:hanging="221"/>
      </w:pPr>
      <w:rPr>
        <w:rFonts w:hint="default"/>
        <w:lang w:val="ru-RU" w:eastAsia="en-US" w:bidi="ar-SA"/>
      </w:rPr>
    </w:lvl>
    <w:lvl w:ilvl="5">
      <w:start w:val="0"/>
      <w:numFmt w:val="bullet"/>
      <w:lvlText w:val="•"/>
      <w:lvlJc w:val="left"/>
      <w:pPr>
        <w:ind w:left="6137" w:hanging="221"/>
      </w:pPr>
      <w:rPr>
        <w:rFonts w:hint="default"/>
        <w:lang w:val="ru-RU" w:eastAsia="en-US" w:bidi="ar-SA"/>
      </w:rPr>
    </w:lvl>
    <w:lvl w:ilvl="6">
      <w:start w:val="0"/>
      <w:numFmt w:val="bullet"/>
      <w:lvlText w:val="•"/>
      <w:lvlJc w:val="left"/>
      <w:pPr>
        <w:ind w:left="7093" w:hanging="221"/>
      </w:pPr>
      <w:rPr>
        <w:rFonts w:hint="default"/>
        <w:lang w:val="ru-RU" w:eastAsia="en-US" w:bidi="ar-SA"/>
      </w:rPr>
    </w:lvl>
    <w:lvl w:ilvl="7">
      <w:start w:val="0"/>
      <w:numFmt w:val="bullet"/>
      <w:lvlText w:val="•"/>
      <w:lvlJc w:val="left"/>
      <w:pPr>
        <w:ind w:left="8048" w:hanging="221"/>
      </w:pPr>
      <w:rPr>
        <w:rFonts w:hint="default"/>
        <w:lang w:val="ru-RU" w:eastAsia="en-US" w:bidi="ar-SA"/>
      </w:rPr>
    </w:lvl>
    <w:lvl w:ilvl="8">
      <w:start w:val="0"/>
      <w:numFmt w:val="bullet"/>
      <w:lvlText w:val="•"/>
      <w:lvlJc w:val="left"/>
      <w:pPr>
        <w:ind w:left="9004" w:hanging="221"/>
      </w:pPr>
      <w:rPr>
        <w:rFonts w:hint="default"/>
        <w:lang w:val="ru-RU" w:eastAsia="en-US" w:bidi="ar-SA"/>
      </w:rPr>
    </w:lvl>
  </w:abstractNum>
  <w:abstractNum w:abstractNumId="1">
    <w:multiLevelType w:val="hybridMultilevel"/>
    <w:lvl w:ilvl="0">
      <w:start w:val="1"/>
      <w:numFmt w:val="decimal"/>
      <w:lvlText w:val="%1."/>
      <w:lvlJc w:val="left"/>
      <w:pPr>
        <w:ind w:left="1354" w:hanging="221"/>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1"/>
      <w:numFmt w:val="decimal"/>
      <w:lvlText w:val="%1.%2."/>
      <w:lvlJc w:val="left"/>
      <w:pPr>
        <w:ind w:left="1781" w:hanging="387"/>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2">
      <w:start w:val="0"/>
      <w:numFmt w:val="bullet"/>
      <w:lvlText w:val="•"/>
      <w:lvlJc w:val="left"/>
      <w:pPr>
        <w:ind w:left="2795" w:hanging="387"/>
      </w:pPr>
      <w:rPr>
        <w:rFonts w:hint="default"/>
        <w:lang w:val="ru-RU" w:eastAsia="en-US" w:bidi="ar-SA"/>
      </w:rPr>
    </w:lvl>
    <w:lvl w:ilvl="3">
      <w:start w:val="0"/>
      <w:numFmt w:val="bullet"/>
      <w:lvlText w:val="•"/>
      <w:lvlJc w:val="left"/>
      <w:pPr>
        <w:ind w:left="3810" w:hanging="387"/>
      </w:pPr>
      <w:rPr>
        <w:rFonts w:hint="default"/>
        <w:lang w:val="ru-RU" w:eastAsia="en-US" w:bidi="ar-SA"/>
      </w:rPr>
    </w:lvl>
    <w:lvl w:ilvl="4">
      <w:start w:val="0"/>
      <w:numFmt w:val="bullet"/>
      <w:lvlText w:val="•"/>
      <w:lvlJc w:val="left"/>
      <w:pPr>
        <w:ind w:left="4825" w:hanging="387"/>
      </w:pPr>
      <w:rPr>
        <w:rFonts w:hint="default"/>
        <w:lang w:val="ru-RU" w:eastAsia="en-US" w:bidi="ar-SA"/>
      </w:rPr>
    </w:lvl>
    <w:lvl w:ilvl="5">
      <w:start w:val="0"/>
      <w:numFmt w:val="bullet"/>
      <w:lvlText w:val="•"/>
      <w:lvlJc w:val="left"/>
      <w:pPr>
        <w:ind w:left="5840" w:hanging="387"/>
      </w:pPr>
      <w:rPr>
        <w:rFonts w:hint="default"/>
        <w:lang w:val="ru-RU" w:eastAsia="en-US" w:bidi="ar-SA"/>
      </w:rPr>
    </w:lvl>
    <w:lvl w:ilvl="6">
      <w:start w:val="0"/>
      <w:numFmt w:val="bullet"/>
      <w:lvlText w:val="•"/>
      <w:lvlJc w:val="left"/>
      <w:pPr>
        <w:ind w:left="6855" w:hanging="387"/>
      </w:pPr>
      <w:rPr>
        <w:rFonts w:hint="default"/>
        <w:lang w:val="ru-RU" w:eastAsia="en-US" w:bidi="ar-SA"/>
      </w:rPr>
    </w:lvl>
    <w:lvl w:ilvl="7">
      <w:start w:val="0"/>
      <w:numFmt w:val="bullet"/>
      <w:lvlText w:val="•"/>
      <w:lvlJc w:val="left"/>
      <w:pPr>
        <w:ind w:left="7870" w:hanging="387"/>
      </w:pPr>
      <w:rPr>
        <w:rFonts w:hint="default"/>
        <w:lang w:val="ru-RU" w:eastAsia="en-US" w:bidi="ar-SA"/>
      </w:rPr>
    </w:lvl>
    <w:lvl w:ilvl="8">
      <w:start w:val="0"/>
      <w:numFmt w:val="bullet"/>
      <w:lvlText w:val="•"/>
      <w:lvlJc w:val="left"/>
      <w:pPr>
        <w:ind w:left="8885" w:hanging="387"/>
      </w:pPr>
      <w:rPr>
        <w:rFonts w:hint="default"/>
        <w:lang w:val="ru-RU" w:eastAsia="en-US" w:bidi="ar-SA"/>
      </w:rPr>
    </w:lvl>
  </w:abstractNum>
  <w:abstractNum w:abstractNumId="0">
    <w:multiLevelType w:val="hybridMultilevel"/>
    <w:lvl w:ilvl="0">
      <w:start w:val="1"/>
      <w:numFmt w:val="decimal"/>
      <w:lvlText w:val="%1"/>
      <w:lvlJc w:val="left"/>
      <w:pPr>
        <w:ind w:left="1464" w:hanging="332"/>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1"/>
      <w:numFmt w:val="decimal"/>
      <w:lvlText w:val="%1.%2"/>
      <w:lvlJc w:val="left"/>
      <w:pPr>
        <w:ind w:left="1985" w:hanging="591"/>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2">
      <w:start w:val="0"/>
      <w:numFmt w:val="bullet"/>
      <w:lvlText w:val="•"/>
      <w:lvlJc w:val="left"/>
      <w:pPr>
        <w:ind w:left="2972" w:hanging="591"/>
      </w:pPr>
      <w:rPr>
        <w:rFonts w:hint="default"/>
        <w:lang w:val="ru-RU" w:eastAsia="en-US" w:bidi="ar-SA"/>
      </w:rPr>
    </w:lvl>
    <w:lvl w:ilvl="3">
      <w:start w:val="0"/>
      <w:numFmt w:val="bullet"/>
      <w:lvlText w:val="•"/>
      <w:lvlJc w:val="left"/>
      <w:pPr>
        <w:ind w:left="3965" w:hanging="591"/>
      </w:pPr>
      <w:rPr>
        <w:rFonts w:hint="default"/>
        <w:lang w:val="ru-RU" w:eastAsia="en-US" w:bidi="ar-SA"/>
      </w:rPr>
    </w:lvl>
    <w:lvl w:ilvl="4">
      <w:start w:val="0"/>
      <w:numFmt w:val="bullet"/>
      <w:lvlText w:val="•"/>
      <w:lvlJc w:val="left"/>
      <w:pPr>
        <w:ind w:left="4958" w:hanging="591"/>
      </w:pPr>
      <w:rPr>
        <w:rFonts w:hint="default"/>
        <w:lang w:val="ru-RU" w:eastAsia="en-US" w:bidi="ar-SA"/>
      </w:rPr>
    </w:lvl>
    <w:lvl w:ilvl="5">
      <w:start w:val="0"/>
      <w:numFmt w:val="bullet"/>
      <w:lvlText w:val="•"/>
      <w:lvlJc w:val="left"/>
      <w:pPr>
        <w:ind w:left="5951" w:hanging="591"/>
      </w:pPr>
      <w:rPr>
        <w:rFonts w:hint="default"/>
        <w:lang w:val="ru-RU" w:eastAsia="en-US" w:bidi="ar-SA"/>
      </w:rPr>
    </w:lvl>
    <w:lvl w:ilvl="6">
      <w:start w:val="0"/>
      <w:numFmt w:val="bullet"/>
      <w:lvlText w:val="•"/>
      <w:lvlJc w:val="left"/>
      <w:pPr>
        <w:ind w:left="6944" w:hanging="591"/>
      </w:pPr>
      <w:rPr>
        <w:rFonts w:hint="default"/>
        <w:lang w:val="ru-RU" w:eastAsia="en-US" w:bidi="ar-SA"/>
      </w:rPr>
    </w:lvl>
    <w:lvl w:ilvl="7">
      <w:start w:val="0"/>
      <w:numFmt w:val="bullet"/>
      <w:lvlText w:val="•"/>
      <w:lvlJc w:val="left"/>
      <w:pPr>
        <w:ind w:left="7936" w:hanging="591"/>
      </w:pPr>
      <w:rPr>
        <w:rFonts w:hint="default"/>
        <w:lang w:val="ru-RU" w:eastAsia="en-US" w:bidi="ar-SA"/>
      </w:rPr>
    </w:lvl>
    <w:lvl w:ilvl="8">
      <w:start w:val="0"/>
      <w:numFmt w:val="bullet"/>
      <w:lvlText w:val="•"/>
      <w:lvlJc w:val="left"/>
      <w:pPr>
        <w:ind w:left="8929" w:hanging="591"/>
      </w:pPr>
      <w:rPr>
        <w:rFonts w:hint="default"/>
        <w:lang w:val="ru-RU" w:eastAsia="en-US" w:bidi="ar-SA"/>
      </w:rPr>
    </w:lvl>
  </w:abstractNum>
  <w:num w:numId="21">
    <w:abstractNumId w:val="2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spacing w:before="2"/>
      <w:ind w:left="451"/>
    </w:pPr>
    <w:rPr>
      <w:rFonts w:ascii="Times New Roman" w:hAnsi="Times New Roman" w:eastAsia="Times New Roman" w:cs="Times New Roman"/>
      <w:sz w:val="22"/>
      <w:szCs w:val="22"/>
      <w:lang w:val="ru-RU" w:eastAsia="en-US" w:bidi="ar-SA"/>
    </w:rPr>
  </w:style>
  <w:style w:styleId="TOC2" w:type="paragraph">
    <w:name w:val="TOC 2"/>
    <w:basedOn w:val="Normal"/>
    <w:uiPriority w:val="1"/>
    <w:qFormat/>
    <w:pPr>
      <w:spacing w:line="252" w:lineRule="exact"/>
      <w:ind w:left="684"/>
    </w:pPr>
    <w:rPr>
      <w:rFonts w:ascii="Times New Roman" w:hAnsi="Times New Roman" w:eastAsia="Times New Roman" w:cs="Times New Roman"/>
      <w:sz w:val="22"/>
      <w:szCs w:val="22"/>
      <w:lang w:val="ru-RU" w:eastAsia="en-US" w:bidi="ar-SA"/>
    </w:rPr>
  </w:style>
  <w:style w:styleId="TOC3" w:type="paragraph">
    <w:name w:val="TOC 3"/>
    <w:basedOn w:val="Normal"/>
    <w:uiPriority w:val="1"/>
    <w:qFormat/>
    <w:pPr>
      <w:spacing w:before="119"/>
      <w:ind w:left="1353" w:hanging="220"/>
    </w:pPr>
    <w:rPr>
      <w:rFonts w:ascii="Times New Roman" w:hAnsi="Times New Roman" w:eastAsia="Times New Roman" w:cs="Times New Roman"/>
      <w:sz w:val="22"/>
      <w:szCs w:val="22"/>
      <w:lang w:val="ru-RU" w:eastAsia="en-US" w:bidi="ar-SA"/>
    </w:rPr>
  </w:style>
  <w:style w:styleId="TOC4" w:type="paragraph">
    <w:name w:val="TOC 4"/>
    <w:basedOn w:val="Normal"/>
    <w:uiPriority w:val="1"/>
    <w:qFormat/>
    <w:pPr>
      <w:spacing w:before="120"/>
      <w:ind w:left="1133"/>
    </w:pPr>
    <w:rPr>
      <w:rFonts w:ascii="Times New Roman" w:hAnsi="Times New Roman" w:eastAsia="Times New Roman" w:cs="Times New Roman"/>
      <w:b/>
      <w:bCs/>
      <w:i/>
      <w:iCs/>
      <w:lang w:val="ru-RU" w:eastAsia="en-US" w:bidi="ar-SA"/>
    </w:rPr>
  </w:style>
  <w:style w:styleId="TOC5" w:type="paragraph">
    <w:name w:val="TOC 5"/>
    <w:basedOn w:val="Normal"/>
    <w:uiPriority w:val="1"/>
    <w:qFormat/>
    <w:pPr>
      <w:spacing w:line="252" w:lineRule="exact"/>
      <w:ind w:left="1780" w:hanging="386"/>
    </w:pPr>
    <w:rPr>
      <w:rFonts w:ascii="Times New Roman" w:hAnsi="Times New Roman" w:eastAsia="Times New Roman" w:cs="Times New Roman"/>
      <w:sz w:val="22"/>
      <w:szCs w:val="22"/>
      <w:lang w:val="ru-RU" w:eastAsia="en-US" w:bidi="ar-SA"/>
    </w:rPr>
  </w:style>
  <w:style w:styleId="BodyText" w:type="paragraph">
    <w:name w:val="Body Text"/>
    <w:basedOn w:val="Normal"/>
    <w:uiPriority w:val="1"/>
    <w:qFormat/>
    <w:pPr>
      <w:ind w:left="424" w:firstLine="708"/>
      <w:jc w:val="both"/>
    </w:pPr>
    <w:rPr>
      <w:rFonts w:ascii="Times New Roman" w:hAnsi="Times New Roman" w:eastAsia="Times New Roman" w:cs="Times New Roman"/>
      <w:sz w:val="26"/>
      <w:szCs w:val="26"/>
      <w:lang w:val="ru-RU" w:eastAsia="en-US" w:bidi="ar-SA"/>
    </w:rPr>
  </w:style>
  <w:style w:styleId="Heading1" w:type="paragraph">
    <w:name w:val="Heading 1"/>
    <w:basedOn w:val="Normal"/>
    <w:uiPriority w:val="1"/>
    <w:qFormat/>
    <w:pPr>
      <w:ind w:left="424" w:hanging="498"/>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spacing w:line="298" w:lineRule="exact"/>
      <w:ind w:left="424"/>
      <w:jc w:val="both"/>
      <w:outlineLvl w:val="2"/>
    </w:pPr>
    <w:rPr>
      <w:rFonts w:ascii="Times New Roman" w:hAnsi="Times New Roman" w:eastAsia="Times New Roman" w:cs="Times New Roman"/>
      <w:b/>
      <w:bCs/>
      <w:i/>
      <w:iCs/>
      <w:sz w:val="26"/>
      <w:szCs w:val="26"/>
      <w:lang w:val="ru-RU" w:eastAsia="en-US" w:bidi="ar-SA"/>
    </w:rPr>
  </w:style>
  <w:style w:styleId="ListParagraph" w:type="paragraph">
    <w:name w:val="List Paragraph"/>
    <w:basedOn w:val="Normal"/>
    <w:uiPriority w:val="1"/>
    <w:qFormat/>
    <w:pPr>
      <w:ind w:left="424" w:firstLine="708"/>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dufct.rustest.ru/"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oter" Target="footer2.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dcterms:created xsi:type="dcterms:W3CDTF">2025-05-12T18:24:45Z</dcterms:created>
  <dcterms:modified xsi:type="dcterms:W3CDTF">2025-05-12T18:24:45Z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2010</vt:lpwstr>
  </property>
  <property fmtid="{D5CDD505-2E9C-101B-9397-08002B2CF9AE}" pid="4" name="LastSaved">
    <vt:filetime>2025-05-12T00:00:00Z</vt:filetime>
  </property>
  <property fmtid="{D5CDD505-2E9C-101B-9397-08002B2CF9AE}" pid="5" name="Producer">
    <vt:lpwstr>Microsoft® Word 2010</vt:lpwstr>
  </property>
</Properties>
</file>